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D0" w:rsidRPr="00150BD0" w:rsidRDefault="00150BD0" w:rsidP="00150BD0">
      <w:pPr>
        <w:keepNext/>
        <w:jc w:val="center"/>
        <w:outlineLvl w:val="4"/>
        <w:rPr>
          <w:smallCaps/>
          <w:sz w:val="32"/>
          <w:szCs w:val="32"/>
        </w:rPr>
      </w:pPr>
      <w:r w:rsidRPr="00150BD0">
        <w:rPr>
          <w:smallCaps/>
          <w:sz w:val="32"/>
          <w:szCs w:val="32"/>
        </w:rPr>
        <w:t>Uniwersytet</w:t>
      </w:r>
      <w:r w:rsidRPr="00150BD0">
        <w:rPr>
          <w:sz w:val="32"/>
          <w:szCs w:val="32"/>
        </w:rPr>
        <w:t xml:space="preserve"> </w:t>
      </w:r>
      <w:r w:rsidRPr="00150BD0">
        <w:rPr>
          <w:smallCaps/>
          <w:sz w:val="32"/>
          <w:szCs w:val="32"/>
        </w:rPr>
        <w:t>Jana Kochanowskiego w Kielcach</w:t>
      </w:r>
    </w:p>
    <w:p w:rsidR="00150BD0" w:rsidRPr="00150BD0" w:rsidRDefault="00150BD0" w:rsidP="00150BD0">
      <w:pPr>
        <w:rPr>
          <w:smallCaps/>
          <w:sz w:val="26"/>
          <w:szCs w:val="26"/>
        </w:rPr>
      </w:pPr>
    </w:p>
    <w:p w:rsidR="00150BD0" w:rsidRPr="00150BD0" w:rsidRDefault="00150BD0" w:rsidP="00150BD0">
      <w:pPr>
        <w:rPr>
          <w:smallCaps/>
          <w:sz w:val="26"/>
          <w:szCs w:val="26"/>
        </w:rPr>
      </w:pPr>
    </w:p>
    <w:p w:rsidR="00150BD0" w:rsidRPr="00150BD0" w:rsidRDefault="00150BD0" w:rsidP="00150BD0">
      <w:pPr>
        <w:jc w:val="center"/>
        <w:rPr>
          <w:smallCaps/>
          <w:sz w:val="28"/>
          <w:szCs w:val="28"/>
        </w:rPr>
      </w:pPr>
      <w:r w:rsidRPr="00150BD0">
        <w:rPr>
          <w:smallCaps/>
          <w:sz w:val="28"/>
          <w:szCs w:val="28"/>
        </w:rPr>
        <w:t xml:space="preserve">Wydział Prawa, Administracji i Zarządzania </w:t>
      </w:r>
    </w:p>
    <w:p w:rsidR="00150BD0" w:rsidRPr="00150BD0" w:rsidRDefault="00150BD0" w:rsidP="00150BD0">
      <w:pPr>
        <w:jc w:val="center"/>
        <w:rPr>
          <w:bCs/>
          <w:smallCaps/>
          <w:sz w:val="32"/>
          <w:szCs w:val="32"/>
        </w:rPr>
      </w:pPr>
    </w:p>
    <w:p w:rsidR="00150BD0" w:rsidRPr="00150BD0" w:rsidRDefault="00150BD0" w:rsidP="00150BD0">
      <w:pPr>
        <w:jc w:val="center"/>
        <w:rPr>
          <w:bCs/>
          <w:smallCaps/>
          <w:sz w:val="32"/>
          <w:szCs w:val="32"/>
        </w:rPr>
      </w:pPr>
    </w:p>
    <w:p w:rsidR="00150BD0" w:rsidRPr="00150BD0" w:rsidRDefault="00150BD0" w:rsidP="00150BD0">
      <w:pPr>
        <w:jc w:val="center"/>
        <w:rPr>
          <w:bCs/>
          <w:smallCaps/>
          <w:sz w:val="32"/>
          <w:szCs w:val="32"/>
        </w:rPr>
      </w:pPr>
      <w:r w:rsidRPr="00150BD0">
        <w:rPr>
          <w:bCs/>
          <w:smallCaps/>
          <w:sz w:val="32"/>
          <w:szCs w:val="32"/>
        </w:rPr>
        <w:t>Instytut Zarządzania</w:t>
      </w:r>
    </w:p>
    <w:p w:rsidR="00150BD0" w:rsidRPr="00150BD0" w:rsidRDefault="00150BD0" w:rsidP="00150BD0">
      <w:pPr>
        <w:ind w:right="-567"/>
        <w:rPr>
          <w:sz w:val="20"/>
        </w:rPr>
      </w:pPr>
      <w:r w:rsidRPr="00150BD0">
        <w:rPr>
          <w:sz w:val="20"/>
        </w:rPr>
        <w:tab/>
        <w:t xml:space="preserve"> </w:t>
      </w:r>
      <w:r w:rsidRPr="00150BD0">
        <w:rPr>
          <w:sz w:val="20"/>
        </w:rPr>
        <w:tab/>
      </w:r>
      <w:r w:rsidRPr="00150BD0">
        <w:rPr>
          <w:sz w:val="20"/>
        </w:rPr>
        <w:tab/>
      </w:r>
      <w:r w:rsidRPr="00150BD0">
        <w:rPr>
          <w:sz w:val="20"/>
        </w:rPr>
        <w:tab/>
      </w:r>
      <w:r w:rsidRPr="00150BD0">
        <w:rPr>
          <w:sz w:val="20"/>
        </w:rPr>
        <w:tab/>
      </w:r>
      <w:r w:rsidRPr="00150BD0">
        <w:rPr>
          <w:sz w:val="20"/>
        </w:rPr>
        <w:tab/>
        <w:t xml:space="preserve">  </w:t>
      </w:r>
    </w:p>
    <w:p w:rsidR="00150BD0" w:rsidRPr="00150BD0" w:rsidRDefault="00150BD0" w:rsidP="00150BD0">
      <w:pPr>
        <w:jc w:val="both"/>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jc w:val="center"/>
        <w:rPr>
          <w:sz w:val="32"/>
        </w:rPr>
      </w:pPr>
      <w:r w:rsidRPr="00150BD0">
        <w:rPr>
          <w:sz w:val="32"/>
        </w:rPr>
        <w:t>Pakiet  informacyjny  ECTS</w:t>
      </w:r>
    </w:p>
    <w:p w:rsidR="00150BD0" w:rsidRPr="00150BD0" w:rsidRDefault="00150BD0" w:rsidP="00150BD0">
      <w:pPr>
        <w:spacing w:line="360" w:lineRule="auto"/>
        <w:jc w:val="center"/>
        <w:rPr>
          <w:sz w:val="32"/>
        </w:rPr>
      </w:pPr>
    </w:p>
    <w:p w:rsidR="00150BD0" w:rsidRPr="00150BD0" w:rsidRDefault="00150BD0" w:rsidP="00150BD0">
      <w:pPr>
        <w:spacing w:line="360" w:lineRule="auto"/>
        <w:jc w:val="center"/>
        <w:rPr>
          <w:sz w:val="32"/>
        </w:rPr>
      </w:pPr>
      <w:r w:rsidRPr="00150BD0">
        <w:rPr>
          <w:sz w:val="32"/>
        </w:rPr>
        <w:t xml:space="preserve"> KATALOG  PRZEDMIOTÓW</w:t>
      </w:r>
    </w:p>
    <w:p w:rsidR="00150BD0" w:rsidRPr="00150BD0" w:rsidRDefault="00150BD0" w:rsidP="00150BD0">
      <w:pPr>
        <w:spacing w:line="360" w:lineRule="auto"/>
        <w:jc w:val="center"/>
        <w:rPr>
          <w:sz w:val="32"/>
        </w:rPr>
      </w:pPr>
    </w:p>
    <w:p w:rsidR="00150BD0" w:rsidRPr="00150BD0" w:rsidRDefault="00150BD0" w:rsidP="00150BD0">
      <w:pPr>
        <w:spacing w:line="360" w:lineRule="auto"/>
        <w:rPr>
          <w:sz w:val="32"/>
        </w:rPr>
      </w:pPr>
    </w:p>
    <w:p w:rsidR="00150BD0" w:rsidRPr="00150BD0" w:rsidRDefault="00150BD0" w:rsidP="00150BD0">
      <w:pPr>
        <w:spacing w:line="360" w:lineRule="auto"/>
        <w:jc w:val="center"/>
        <w:rPr>
          <w:caps/>
          <w:sz w:val="32"/>
        </w:rPr>
      </w:pPr>
      <w:r w:rsidRPr="00150BD0">
        <w:rPr>
          <w:sz w:val="28"/>
        </w:rPr>
        <w:t>Kierunek:</w:t>
      </w:r>
      <w:r w:rsidRPr="00150BD0">
        <w:rPr>
          <w:sz w:val="32"/>
        </w:rPr>
        <w:t xml:space="preserve"> </w:t>
      </w:r>
      <w:r w:rsidR="00802752">
        <w:rPr>
          <w:caps/>
          <w:sz w:val="32"/>
        </w:rPr>
        <w:t>LOGISTYKA</w:t>
      </w:r>
    </w:p>
    <w:p w:rsidR="00150BD0" w:rsidRPr="00150BD0" w:rsidRDefault="00150BD0" w:rsidP="00150BD0">
      <w:pPr>
        <w:spacing w:line="360" w:lineRule="auto"/>
        <w:jc w:val="center"/>
        <w:rPr>
          <w:sz w:val="32"/>
        </w:rPr>
      </w:pPr>
      <w:r w:rsidRPr="00150BD0">
        <w:rPr>
          <w:sz w:val="32"/>
        </w:rPr>
        <w:t>studia pierwszego stopnia</w:t>
      </w: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jc w:val="center"/>
        <w:rPr>
          <w:sz w:val="32"/>
        </w:rPr>
      </w:pPr>
      <w:r w:rsidRPr="00150BD0">
        <w:rPr>
          <w:sz w:val="32"/>
        </w:rPr>
        <w:t>Rok akademicki 201</w:t>
      </w:r>
      <w:r w:rsidR="00FD3AE9">
        <w:rPr>
          <w:sz w:val="32"/>
        </w:rPr>
        <w:t>7/2018</w:t>
      </w:r>
    </w:p>
    <w:p w:rsidR="00150BD0" w:rsidRPr="00150BD0" w:rsidRDefault="00150BD0" w:rsidP="00150BD0">
      <w:pPr>
        <w:spacing w:line="360" w:lineRule="auto"/>
        <w:rPr>
          <w:sz w:val="16"/>
          <w:szCs w:val="16"/>
        </w:rPr>
      </w:pPr>
      <w:r w:rsidRPr="00150BD0">
        <w:rPr>
          <w:sz w:val="16"/>
          <w:szCs w:val="16"/>
        </w:rPr>
        <w:t xml:space="preserve"> </w:t>
      </w:r>
    </w:p>
    <w:p w:rsidR="00150BD0" w:rsidRPr="00150BD0" w:rsidRDefault="00150BD0" w:rsidP="00150BD0">
      <w:pPr>
        <w:spacing w:line="360" w:lineRule="auto"/>
        <w:rPr>
          <w:sz w:val="16"/>
          <w:szCs w:val="16"/>
        </w:rPr>
      </w:pPr>
    </w:p>
    <w:p w:rsidR="00150BD0" w:rsidRPr="00150BD0" w:rsidRDefault="00150BD0" w:rsidP="00150BD0">
      <w:pPr>
        <w:spacing w:line="360" w:lineRule="auto"/>
        <w:rPr>
          <w:sz w:val="16"/>
          <w:szCs w:val="16"/>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007954">
      <w:pPr>
        <w:rPr>
          <w:iCs/>
          <w:color w:val="000000"/>
          <w:szCs w:val="20"/>
        </w:rPr>
      </w:pPr>
    </w:p>
    <w:p w:rsidR="00150BD0" w:rsidRDefault="00150BD0" w:rsidP="00D47E89">
      <w:pPr>
        <w:pStyle w:val="NormalnyWeb"/>
      </w:pPr>
      <w:r>
        <w:t>Spis treści:</w:t>
      </w:r>
    </w:p>
    <w:p w:rsidR="00884D49" w:rsidRDefault="00150BD0">
      <w:pPr>
        <w:pStyle w:val="Spistreci1"/>
        <w:tabs>
          <w:tab w:val="right" w:leader="dot" w:pos="9062"/>
        </w:tabs>
        <w:rPr>
          <w:rFonts w:asciiTheme="minorHAnsi" w:eastAsiaTheme="minorEastAsia" w:hAnsiTheme="minorHAnsi" w:cstheme="minorBidi"/>
          <w:noProof/>
          <w:sz w:val="22"/>
          <w:szCs w:val="22"/>
        </w:rPr>
      </w:pPr>
      <w:r w:rsidRPr="00150BD0">
        <w:rPr>
          <w:bCs/>
        </w:rPr>
        <w:fldChar w:fldCharType="begin"/>
      </w:r>
      <w:r w:rsidRPr="00150BD0">
        <w:rPr>
          <w:bCs/>
        </w:rPr>
        <w:instrText xml:space="preserve"> TOC \o "1-3" \h \z \u </w:instrText>
      </w:r>
      <w:r w:rsidRPr="00150BD0">
        <w:rPr>
          <w:bCs/>
        </w:rPr>
        <w:fldChar w:fldCharType="separate"/>
      </w:r>
      <w:hyperlink w:anchor="_Toc500912911" w:history="1">
        <w:r w:rsidR="00884D49" w:rsidRPr="00577B8F">
          <w:rPr>
            <w:rStyle w:val="Hipercze"/>
            <w:noProof/>
          </w:rPr>
          <w:t>Uniwersytet Jana Kochanowskiego w Kielcach</w:t>
        </w:r>
        <w:r w:rsidR="00884D49">
          <w:rPr>
            <w:noProof/>
            <w:webHidden/>
          </w:rPr>
          <w:tab/>
        </w:r>
        <w:r w:rsidR="00884D49">
          <w:rPr>
            <w:noProof/>
            <w:webHidden/>
          </w:rPr>
          <w:fldChar w:fldCharType="begin"/>
        </w:r>
        <w:r w:rsidR="00884D49">
          <w:rPr>
            <w:noProof/>
            <w:webHidden/>
          </w:rPr>
          <w:instrText xml:space="preserve"> PAGEREF _Toc500912911 \h </w:instrText>
        </w:r>
        <w:r w:rsidR="00884D49">
          <w:rPr>
            <w:noProof/>
            <w:webHidden/>
          </w:rPr>
        </w:r>
        <w:r w:rsidR="00884D49">
          <w:rPr>
            <w:noProof/>
            <w:webHidden/>
          </w:rPr>
          <w:fldChar w:fldCharType="separate"/>
        </w:r>
        <w:r w:rsidR="00884D49">
          <w:rPr>
            <w:noProof/>
            <w:webHidden/>
          </w:rPr>
          <w:t>6</w:t>
        </w:r>
        <w:r w:rsidR="00884D49">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2" w:history="1">
        <w:r w:rsidRPr="00577B8F">
          <w:rPr>
            <w:rStyle w:val="Hipercze"/>
            <w:noProof/>
            <w:bdr w:val="none" w:sz="0" w:space="0" w:color="auto" w:frame="1"/>
          </w:rPr>
          <w:t>Sekretariat Rektora</w:t>
        </w:r>
        <w:r>
          <w:rPr>
            <w:noProof/>
            <w:webHidden/>
          </w:rPr>
          <w:tab/>
        </w:r>
        <w:r>
          <w:rPr>
            <w:noProof/>
            <w:webHidden/>
          </w:rPr>
          <w:fldChar w:fldCharType="begin"/>
        </w:r>
        <w:r>
          <w:rPr>
            <w:noProof/>
            <w:webHidden/>
          </w:rPr>
          <w:instrText xml:space="preserve"> PAGEREF _Toc500912912 \h </w:instrText>
        </w:r>
        <w:r>
          <w:rPr>
            <w:noProof/>
            <w:webHidden/>
          </w:rPr>
        </w:r>
        <w:r>
          <w:rPr>
            <w:noProof/>
            <w:webHidden/>
          </w:rPr>
          <w:fldChar w:fldCharType="separate"/>
        </w:r>
        <w:r>
          <w:rPr>
            <w:noProof/>
            <w:webHidden/>
          </w:rPr>
          <w:t>6</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3" w:history="1">
        <w:r w:rsidRPr="00577B8F">
          <w:rPr>
            <w:rStyle w:val="Hipercze"/>
            <w:noProof/>
            <w:bdr w:val="none" w:sz="0" w:space="0" w:color="auto" w:frame="1"/>
          </w:rPr>
          <w:t>Sekretariat Prorektora ds. Nauki i Współpracy z Zagranicą</w:t>
        </w:r>
        <w:r>
          <w:rPr>
            <w:noProof/>
            <w:webHidden/>
          </w:rPr>
          <w:tab/>
        </w:r>
        <w:r>
          <w:rPr>
            <w:noProof/>
            <w:webHidden/>
          </w:rPr>
          <w:fldChar w:fldCharType="begin"/>
        </w:r>
        <w:r>
          <w:rPr>
            <w:noProof/>
            <w:webHidden/>
          </w:rPr>
          <w:instrText xml:space="preserve"> PAGEREF _Toc500912913 \h </w:instrText>
        </w:r>
        <w:r>
          <w:rPr>
            <w:noProof/>
            <w:webHidden/>
          </w:rPr>
        </w:r>
        <w:r>
          <w:rPr>
            <w:noProof/>
            <w:webHidden/>
          </w:rPr>
          <w:fldChar w:fldCharType="separate"/>
        </w:r>
        <w:r>
          <w:rPr>
            <w:noProof/>
            <w:webHidden/>
          </w:rPr>
          <w:t>6</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4" w:history="1">
        <w:r w:rsidRPr="00577B8F">
          <w:rPr>
            <w:rStyle w:val="Hipercze"/>
            <w:rFonts w:eastAsia="Arial Unicode MS"/>
            <w:noProof/>
            <w:bdr w:val="none" w:sz="0" w:space="0" w:color="auto" w:frame="1"/>
          </w:rPr>
          <w:t>Wydział Prawa, Administracji i Zarządzania</w:t>
        </w:r>
        <w:r>
          <w:rPr>
            <w:noProof/>
            <w:webHidden/>
          </w:rPr>
          <w:tab/>
        </w:r>
        <w:r>
          <w:rPr>
            <w:noProof/>
            <w:webHidden/>
          </w:rPr>
          <w:fldChar w:fldCharType="begin"/>
        </w:r>
        <w:r>
          <w:rPr>
            <w:noProof/>
            <w:webHidden/>
          </w:rPr>
          <w:instrText xml:space="preserve"> PAGEREF _Toc500912914 \h </w:instrText>
        </w:r>
        <w:r>
          <w:rPr>
            <w:noProof/>
            <w:webHidden/>
          </w:rPr>
        </w:r>
        <w:r>
          <w:rPr>
            <w:noProof/>
            <w:webHidden/>
          </w:rPr>
          <w:fldChar w:fldCharType="separate"/>
        </w:r>
        <w:r>
          <w:rPr>
            <w:noProof/>
            <w:webHidden/>
          </w:rPr>
          <w:t>6</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5" w:history="1">
        <w:r w:rsidRPr="00577B8F">
          <w:rPr>
            <w:rStyle w:val="Hipercze"/>
            <w:rFonts w:eastAsia="Arial Unicode MS"/>
            <w:noProof/>
            <w:bdr w:val="none" w:sz="0" w:space="0" w:color="auto" w:frame="1"/>
          </w:rPr>
          <w:t>Instytut Zarządzania</w:t>
        </w:r>
        <w:r>
          <w:rPr>
            <w:noProof/>
            <w:webHidden/>
          </w:rPr>
          <w:tab/>
        </w:r>
        <w:r>
          <w:rPr>
            <w:noProof/>
            <w:webHidden/>
          </w:rPr>
          <w:fldChar w:fldCharType="begin"/>
        </w:r>
        <w:r>
          <w:rPr>
            <w:noProof/>
            <w:webHidden/>
          </w:rPr>
          <w:instrText xml:space="preserve"> PAGEREF _Toc500912915 \h </w:instrText>
        </w:r>
        <w:r>
          <w:rPr>
            <w:noProof/>
            <w:webHidden/>
          </w:rPr>
        </w:r>
        <w:r>
          <w:rPr>
            <w:noProof/>
            <w:webHidden/>
          </w:rPr>
          <w:fldChar w:fldCharType="separate"/>
        </w:r>
        <w:r>
          <w:rPr>
            <w:noProof/>
            <w:webHidden/>
          </w:rPr>
          <w:t>6</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6" w:history="1">
        <w:r w:rsidRPr="00577B8F">
          <w:rPr>
            <w:rStyle w:val="Hipercze"/>
            <w:noProof/>
          </w:rPr>
          <w:t>Wydziałowy Koordynator ECTS / ERASMUS</w:t>
        </w:r>
        <w:r>
          <w:rPr>
            <w:noProof/>
            <w:webHidden/>
          </w:rPr>
          <w:tab/>
        </w:r>
        <w:r>
          <w:rPr>
            <w:noProof/>
            <w:webHidden/>
          </w:rPr>
          <w:fldChar w:fldCharType="begin"/>
        </w:r>
        <w:r>
          <w:rPr>
            <w:noProof/>
            <w:webHidden/>
          </w:rPr>
          <w:instrText xml:space="preserve"> PAGEREF _Toc500912916 \h </w:instrText>
        </w:r>
        <w:r>
          <w:rPr>
            <w:noProof/>
            <w:webHidden/>
          </w:rPr>
        </w:r>
        <w:r>
          <w:rPr>
            <w:noProof/>
            <w:webHidden/>
          </w:rPr>
          <w:fldChar w:fldCharType="separate"/>
        </w:r>
        <w:r>
          <w:rPr>
            <w:noProof/>
            <w:webHidden/>
          </w:rPr>
          <w:t>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7" w:history="1">
        <w:r w:rsidRPr="00577B8F">
          <w:rPr>
            <w:rStyle w:val="Hipercze"/>
            <w:noProof/>
          </w:rPr>
          <w:t>Instytutowy Koordynator ECTS / ERASMUS</w:t>
        </w:r>
        <w:r>
          <w:rPr>
            <w:noProof/>
            <w:webHidden/>
          </w:rPr>
          <w:tab/>
        </w:r>
        <w:r>
          <w:rPr>
            <w:noProof/>
            <w:webHidden/>
          </w:rPr>
          <w:fldChar w:fldCharType="begin"/>
        </w:r>
        <w:r>
          <w:rPr>
            <w:noProof/>
            <w:webHidden/>
          </w:rPr>
          <w:instrText xml:space="preserve"> PAGEREF _Toc500912917 \h </w:instrText>
        </w:r>
        <w:r>
          <w:rPr>
            <w:noProof/>
            <w:webHidden/>
          </w:rPr>
        </w:r>
        <w:r>
          <w:rPr>
            <w:noProof/>
            <w:webHidden/>
          </w:rPr>
          <w:fldChar w:fldCharType="separate"/>
        </w:r>
        <w:r>
          <w:rPr>
            <w:noProof/>
            <w:webHidden/>
          </w:rPr>
          <w:t>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18" w:history="1">
        <w:r w:rsidRPr="00577B8F">
          <w:rPr>
            <w:rStyle w:val="Hipercze"/>
            <w:noProof/>
          </w:rPr>
          <w:t>Władze</w:t>
        </w:r>
        <w:r>
          <w:rPr>
            <w:noProof/>
            <w:webHidden/>
          </w:rPr>
          <w:tab/>
        </w:r>
        <w:r>
          <w:rPr>
            <w:noProof/>
            <w:webHidden/>
          </w:rPr>
          <w:fldChar w:fldCharType="begin"/>
        </w:r>
        <w:r>
          <w:rPr>
            <w:noProof/>
            <w:webHidden/>
          </w:rPr>
          <w:instrText xml:space="preserve"> PAGEREF _Toc500912918 \h </w:instrText>
        </w:r>
        <w:r>
          <w:rPr>
            <w:noProof/>
            <w:webHidden/>
          </w:rPr>
        </w:r>
        <w:r>
          <w:rPr>
            <w:noProof/>
            <w:webHidden/>
          </w:rPr>
          <w:fldChar w:fldCharType="separate"/>
        </w:r>
        <w:r>
          <w:rPr>
            <w:noProof/>
            <w:webHidden/>
          </w:rPr>
          <w:t>8</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19" w:history="1">
        <w:r w:rsidRPr="00577B8F">
          <w:rPr>
            <w:rStyle w:val="Hipercze"/>
            <w:noProof/>
          </w:rPr>
          <w:t>Organizacja roku akademickiego 2017/2018  na studiach stacjonarnych i niestacjonarnych</w:t>
        </w:r>
        <w:r>
          <w:rPr>
            <w:noProof/>
            <w:webHidden/>
          </w:rPr>
          <w:tab/>
        </w:r>
        <w:r>
          <w:rPr>
            <w:noProof/>
            <w:webHidden/>
          </w:rPr>
          <w:fldChar w:fldCharType="begin"/>
        </w:r>
        <w:r>
          <w:rPr>
            <w:noProof/>
            <w:webHidden/>
          </w:rPr>
          <w:instrText xml:space="preserve"> PAGEREF _Toc500912919 \h </w:instrText>
        </w:r>
        <w:r>
          <w:rPr>
            <w:noProof/>
            <w:webHidden/>
          </w:rPr>
        </w:r>
        <w:r>
          <w:rPr>
            <w:noProof/>
            <w:webHidden/>
          </w:rPr>
          <w:fldChar w:fldCharType="separate"/>
        </w:r>
        <w:r>
          <w:rPr>
            <w:noProof/>
            <w:webHidden/>
          </w:rPr>
          <w:t>9</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20" w:history="1">
        <w:r w:rsidRPr="00577B8F">
          <w:rPr>
            <w:rStyle w:val="Hipercze"/>
            <w:noProof/>
          </w:rPr>
          <w:t>Ogólne informacje o uczelni</w:t>
        </w:r>
        <w:r>
          <w:rPr>
            <w:noProof/>
            <w:webHidden/>
          </w:rPr>
          <w:tab/>
        </w:r>
        <w:r>
          <w:rPr>
            <w:noProof/>
            <w:webHidden/>
          </w:rPr>
          <w:fldChar w:fldCharType="begin"/>
        </w:r>
        <w:r>
          <w:rPr>
            <w:noProof/>
            <w:webHidden/>
          </w:rPr>
          <w:instrText xml:space="preserve"> PAGEREF _Toc500912920 \h </w:instrText>
        </w:r>
        <w:r>
          <w:rPr>
            <w:noProof/>
            <w:webHidden/>
          </w:rPr>
        </w:r>
        <w:r>
          <w:rPr>
            <w:noProof/>
            <w:webHidden/>
          </w:rPr>
          <w:fldChar w:fldCharType="separate"/>
        </w:r>
        <w:r>
          <w:rPr>
            <w:noProof/>
            <w:webHidden/>
          </w:rPr>
          <w:t>11</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1" w:history="1">
        <w:r w:rsidRPr="00577B8F">
          <w:rPr>
            <w:rStyle w:val="Hipercze"/>
            <w:noProof/>
          </w:rPr>
          <w:t>Kalendarium</w:t>
        </w:r>
        <w:r>
          <w:rPr>
            <w:noProof/>
            <w:webHidden/>
          </w:rPr>
          <w:tab/>
        </w:r>
        <w:r>
          <w:rPr>
            <w:noProof/>
            <w:webHidden/>
          </w:rPr>
          <w:fldChar w:fldCharType="begin"/>
        </w:r>
        <w:r>
          <w:rPr>
            <w:noProof/>
            <w:webHidden/>
          </w:rPr>
          <w:instrText xml:space="preserve"> PAGEREF _Toc500912921 \h </w:instrText>
        </w:r>
        <w:r>
          <w:rPr>
            <w:noProof/>
            <w:webHidden/>
          </w:rPr>
        </w:r>
        <w:r>
          <w:rPr>
            <w:noProof/>
            <w:webHidden/>
          </w:rPr>
          <w:fldChar w:fldCharType="separate"/>
        </w:r>
        <w:r>
          <w:rPr>
            <w:noProof/>
            <w:webHidden/>
          </w:rPr>
          <w:t>11</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2" w:history="1">
        <w:r w:rsidRPr="00577B8F">
          <w:rPr>
            <w:rStyle w:val="Hipercze"/>
            <w:noProof/>
            <w:bdr w:val="none" w:sz="0" w:space="0" w:color="auto" w:frame="1"/>
          </w:rPr>
          <w:t>Struktura uczelni:</w:t>
        </w:r>
        <w:r>
          <w:rPr>
            <w:noProof/>
            <w:webHidden/>
          </w:rPr>
          <w:tab/>
        </w:r>
        <w:r>
          <w:rPr>
            <w:noProof/>
            <w:webHidden/>
          </w:rPr>
          <w:fldChar w:fldCharType="begin"/>
        </w:r>
        <w:r>
          <w:rPr>
            <w:noProof/>
            <w:webHidden/>
          </w:rPr>
          <w:instrText xml:space="preserve"> PAGEREF _Toc500912922 \h </w:instrText>
        </w:r>
        <w:r>
          <w:rPr>
            <w:noProof/>
            <w:webHidden/>
          </w:rPr>
        </w:r>
        <w:r>
          <w:rPr>
            <w:noProof/>
            <w:webHidden/>
          </w:rPr>
          <w:fldChar w:fldCharType="separate"/>
        </w:r>
        <w:r>
          <w:rPr>
            <w:noProof/>
            <w:webHidden/>
          </w:rPr>
          <w:t>13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3" w:history="1">
        <w:r w:rsidRPr="00577B8F">
          <w:rPr>
            <w:rStyle w:val="Hipercze"/>
            <w:noProof/>
            <w:bdr w:val="none" w:sz="0" w:space="0" w:color="auto" w:frame="1"/>
          </w:rPr>
          <w:t>Pracownicy uczelni w liczbach</w:t>
        </w:r>
        <w:r>
          <w:rPr>
            <w:noProof/>
            <w:webHidden/>
          </w:rPr>
          <w:tab/>
        </w:r>
        <w:r>
          <w:rPr>
            <w:noProof/>
            <w:webHidden/>
          </w:rPr>
          <w:fldChar w:fldCharType="begin"/>
        </w:r>
        <w:r>
          <w:rPr>
            <w:noProof/>
            <w:webHidden/>
          </w:rPr>
          <w:instrText xml:space="preserve"> PAGEREF _Toc500912923 \h </w:instrText>
        </w:r>
        <w:r>
          <w:rPr>
            <w:noProof/>
            <w:webHidden/>
          </w:rPr>
        </w:r>
        <w:r>
          <w:rPr>
            <w:noProof/>
            <w:webHidden/>
          </w:rPr>
          <w:fldChar w:fldCharType="separate"/>
        </w:r>
        <w:r>
          <w:rPr>
            <w:noProof/>
            <w:webHidden/>
          </w:rPr>
          <w:t>14</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4" w:history="1">
        <w:r w:rsidRPr="00577B8F">
          <w:rPr>
            <w:rStyle w:val="Hipercze"/>
            <w:noProof/>
            <w:bdr w:val="none" w:sz="0" w:space="0" w:color="auto" w:frame="1"/>
          </w:rPr>
          <w:t>Studia i studenci w liczbach</w:t>
        </w:r>
        <w:r>
          <w:rPr>
            <w:noProof/>
            <w:webHidden/>
          </w:rPr>
          <w:tab/>
        </w:r>
        <w:r>
          <w:rPr>
            <w:noProof/>
            <w:webHidden/>
          </w:rPr>
          <w:fldChar w:fldCharType="begin"/>
        </w:r>
        <w:r>
          <w:rPr>
            <w:noProof/>
            <w:webHidden/>
          </w:rPr>
          <w:instrText xml:space="preserve"> PAGEREF _Toc500912924 \h </w:instrText>
        </w:r>
        <w:r>
          <w:rPr>
            <w:noProof/>
            <w:webHidden/>
          </w:rPr>
        </w:r>
        <w:r>
          <w:rPr>
            <w:noProof/>
            <w:webHidden/>
          </w:rPr>
          <w:fldChar w:fldCharType="separate"/>
        </w:r>
        <w:r>
          <w:rPr>
            <w:noProof/>
            <w:webHidden/>
          </w:rPr>
          <w:t>15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5" w:history="1">
        <w:r w:rsidRPr="00577B8F">
          <w:rPr>
            <w:rStyle w:val="Hipercze"/>
            <w:noProof/>
            <w:bdr w:val="none" w:sz="0" w:space="0" w:color="auto" w:frame="1"/>
          </w:rPr>
          <w:t>Uniwersytet w Unii Europejskiej</w:t>
        </w:r>
        <w:r>
          <w:rPr>
            <w:noProof/>
            <w:webHidden/>
          </w:rPr>
          <w:tab/>
        </w:r>
        <w:r>
          <w:rPr>
            <w:noProof/>
            <w:webHidden/>
          </w:rPr>
          <w:fldChar w:fldCharType="begin"/>
        </w:r>
        <w:r>
          <w:rPr>
            <w:noProof/>
            <w:webHidden/>
          </w:rPr>
          <w:instrText xml:space="preserve"> PAGEREF _Toc500912925 \h </w:instrText>
        </w:r>
        <w:r>
          <w:rPr>
            <w:noProof/>
            <w:webHidden/>
          </w:rPr>
        </w:r>
        <w:r>
          <w:rPr>
            <w:noProof/>
            <w:webHidden/>
          </w:rPr>
          <w:fldChar w:fldCharType="separate"/>
        </w:r>
        <w:r>
          <w:rPr>
            <w:noProof/>
            <w:webHidden/>
          </w:rPr>
          <w:t>17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6" w:history="1">
        <w:r w:rsidRPr="00577B8F">
          <w:rPr>
            <w:rStyle w:val="Hipercze"/>
            <w:noProof/>
            <w:bdr w:val="none" w:sz="0" w:space="0" w:color="auto" w:frame="1"/>
          </w:rPr>
          <w:t>Biblioteka Uniwersytecka w liczbach</w:t>
        </w:r>
        <w:r>
          <w:rPr>
            <w:noProof/>
            <w:webHidden/>
          </w:rPr>
          <w:tab/>
        </w:r>
        <w:r>
          <w:rPr>
            <w:noProof/>
            <w:webHidden/>
          </w:rPr>
          <w:fldChar w:fldCharType="begin"/>
        </w:r>
        <w:r>
          <w:rPr>
            <w:noProof/>
            <w:webHidden/>
          </w:rPr>
          <w:instrText xml:space="preserve"> PAGEREF _Toc500912926 \h </w:instrText>
        </w:r>
        <w:r>
          <w:rPr>
            <w:noProof/>
            <w:webHidden/>
          </w:rPr>
        </w:r>
        <w:r>
          <w:rPr>
            <w:noProof/>
            <w:webHidden/>
          </w:rPr>
          <w:fldChar w:fldCharType="separate"/>
        </w:r>
        <w:r>
          <w:rPr>
            <w:noProof/>
            <w:webHidden/>
          </w:rPr>
          <w:t>19</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27" w:history="1">
        <w:r w:rsidRPr="00577B8F">
          <w:rPr>
            <w:rStyle w:val="Hipercze"/>
            <w:noProof/>
            <w:bdr w:val="none" w:sz="0" w:space="0" w:color="auto" w:frame="1"/>
          </w:rPr>
          <w:t>Archiwum Uczelni w liczbach</w:t>
        </w:r>
        <w:r>
          <w:rPr>
            <w:noProof/>
            <w:webHidden/>
          </w:rPr>
          <w:tab/>
        </w:r>
        <w:r>
          <w:rPr>
            <w:noProof/>
            <w:webHidden/>
          </w:rPr>
          <w:fldChar w:fldCharType="begin"/>
        </w:r>
        <w:r>
          <w:rPr>
            <w:noProof/>
            <w:webHidden/>
          </w:rPr>
          <w:instrText xml:space="preserve"> PAGEREF _Toc500912927 \h </w:instrText>
        </w:r>
        <w:r>
          <w:rPr>
            <w:noProof/>
            <w:webHidden/>
          </w:rPr>
        </w:r>
        <w:r>
          <w:rPr>
            <w:noProof/>
            <w:webHidden/>
          </w:rPr>
          <w:fldChar w:fldCharType="separate"/>
        </w:r>
        <w:r>
          <w:rPr>
            <w:noProof/>
            <w:webHidden/>
          </w:rPr>
          <w:t>21</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28" w:history="1">
        <w:r w:rsidRPr="00577B8F">
          <w:rPr>
            <w:rStyle w:val="Hipercze"/>
            <w:rFonts w:eastAsia="Arial Unicode MS"/>
            <w:noProof/>
            <w:bdr w:val="none" w:sz="0" w:space="0" w:color="auto" w:frame="1"/>
          </w:rPr>
          <w:t>Udostępnianie akt</w:t>
        </w:r>
        <w:r>
          <w:rPr>
            <w:noProof/>
            <w:webHidden/>
          </w:rPr>
          <w:tab/>
        </w:r>
        <w:r>
          <w:rPr>
            <w:noProof/>
            <w:webHidden/>
          </w:rPr>
          <w:fldChar w:fldCharType="begin"/>
        </w:r>
        <w:r>
          <w:rPr>
            <w:noProof/>
            <w:webHidden/>
          </w:rPr>
          <w:instrText xml:space="preserve"> PAGEREF _Toc500912928 \h </w:instrText>
        </w:r>
        <w:r>
          <w:rPr>
            <w:noProof/>
            <w:webHidden/>
          </w:rPr>
        </w:r>
        <w:r>
          <w:rPr>
            <w:noProof/>
            <w:webHidden/>
          </w:rPr>
          <w:fldChar w:fldCharType="separate"/>
        </w:r>
        <w:r>
          <w:rPr>
            <w:noProof/>
            <w:webHidden/>
          </w:rPr>
          <w:t>21</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29" w:history="1">
        <w:r w:rsidRPr="00577B8F">
          <w:rPr>
            <w:rStyle w:val="Hipercze"/>
            <w:noProof/>
          </w:rPr>
          <w:t>Informacje dla studentów</w:t>
        </w:r>
        <w:r>
          <w:rPr>
            <w:noProof/>
            <w:webHidden/>
          </w:rPr>
          <w:tab/>
        </w:r>
        <w:r>
          <w:rPr>
            <w:noProof/>
            <w:webHidden/>
          </w:rPr>
          <w:fldChar w:fldCharType="begin"/>
        </w:r>
        <w:r>
          <w:rPr>
            <w:noProof/>
            <w:webHidden/>
          </w:rPr>
          <w:instrText xml:space="preserve"> PAGEREF _Toc500912929 \h </w:instrText>
        </w:r>
        <w:r>
          <w:rPr>
            <w:noProof/>
            <w:webHidden/>
          </w:rPr>
        </w:r>
        <w:r>
          <w:rPr>
            <w:noProof/>
            <w:webHidden/>
          </w:rPr>
          <w:fldChar w:fldCharType="separate"/>
        </w:r>
        <w:r>
          <w:rPr>
            <w:noProof/>
            <w:webHidden/>
          </w:rPr>
          <w:t>22</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0" w:history="1">
        <w:r w:rsidRPr="00577B8F">
          <w:rPr>
            <w:rStyle w:val="Hipercze"/>
            <w:noProof/>
            <w:shd w:val="clear" w:color="auto" w:fill="FFFFFF"/>
          </w:rPr>
          <w:t>Zakwaterowanie w akademiku</w:t>
        </w:r>
        <w:r>
          <w:rPr>
            <w:noProof/>
            <w:webHidden/>
          </w:rPr>
          <w:tab/>
        </w:r>
        <w:r>
          <w:rPr>
            <w:noProof/>
            <w:webHidden/>
          </w:rPr>
          <w:fldChar w:fldCharType="begin"/>
        </w:r>
        <w:r>
          <w:rPr>
            <w:noProof/>
            <w:webHidden/>
          </w:rPr>
          <w:instrText xml:space="preserve"> PAGEREF _Toc500912930 \h </w:instrText>
        </w:r>
        <w:r>
          <w:rPr>
            <w:noProof/>
            <w:webHidden/>
          </w:rPr>
        </w:r>
        <w:r>
          <w:rPr>
            <w:noProof/>
            <w:webHidden/>
          </w:rPr>
          <w:fldChar w:fldCharType="separate"/>
        </w:r>
        <w:r>
          <w:rPr>
            <w:noProof/>
            <w:webHidden/>
          </w:rPr>
          <w:t>22</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1" w:history="1">
        <w:r w:rsidRPr="00577B8F">
          <w:rPr>
            <w:rStyle w:val="Hipercze"/>
            <w:noProof/>
          </w:rPr>
          <w:t>Opieka medyczna</w:t>
        </w:r>
        <w:r>
          <w:rPr>
            <w:noProof/>
            <w:webHidden/>
          </w:rPr>
          <w:tab/>
        </w:r>
        <w:r>
          <w:rPr>
            <w:noProof/>
            <w:webHidden/>
          </w:rPr>
          <w:fldChar w:fldCharType="begin"/>
        </w:r>
        <w:r>
          <w:rPr>
            <w:noProof/>
            <w:webHidden/>
          </w:rPr>
          <w:instrText xml:space="preserve"> PAGEREF _Toc500912931 \h </w:instrText>
        </w:r>
        <w:r>
          <w:rPr>
            <w:noProof/>
            <w:webHidden/>
          </w:rPr>
        </w:r>
        <w:r>
          <w:rPr>
            <w:noProof/>
            <w:webHidden/>
          </w:rPr>
          <w:fldChar w:fldCharType="separate"/>
        </w:r>
        <w:r>
          <w:rPr>
            <w:noProof/>
            <w:webHidden/>
          </w:rPr>
          <w:t>23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2" w:history="1">
        <w:r w:rsidRPr="00577B8F">
          <w:rPr>
            <w:rStyle w:val="Hipercze"/>
            <w:noProof/>
          </w:rPr>
          <w:t>Ubezpieczenia Zdrowotne</w:t>
        </w:r>
        <w:r>
          <w:rPr>
            <w:noProof/>
            <w:webHidden/>
          </w:rPr>
          <w:tab/>
        </w:r>
        <w:r>
          <w:rPr>
            <w:noProof/>
            <w:webHidden/>
          </w:rPr>
          <w:fldChar w:fldCharType="begin"/>
        </w:r>
        <w:r>
          <w:rPr>
            <w:noProof/>
            <w:webHidden/>
          </w:rPr>
          <w:instrText xml:space="preserve"> PAGEREF _Toc500912932 \h </w:instrText>
        </w:r>
        <w:r>
          <w:rPr>
            <w:noProof/>
            <w:webHidden/>
          </w:rPr>
        </w:r>
        <w:r>
          <w:rPr>
            <w:noProof/>
            <w:webHidden/>
          </w:rPr>
          <w:fldChar w:fldCharType="separate"/>
        </w:r>
        <w:r>
          <w:rPr>
            <w:noProof/>
            <w:webHidden/>
          </w:rPr>
          <w:t>25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3" w:history="1">
        <w:r w:rsidRPr="00577B8F">
          <w:rPr>
            <w:rStyle w:val="Hipercze"/>
            <w:noProof/>
          </w:rPr>
          <w:t>Stołówka studencka</w:t>
        </w:r>
        <w:r>
          <w:rPr>
            <w:noProof/>
            <w:webHidden/>
          </w:rPr>
          <w:tab/>
        </w:r>
        <w:r>
          <w:rPr>
            <w:noProof/>
            <w:webHidden/>
          </w:rPr>
          <w:fldChar w:fldCharType="begin"/>
        </w:r>
        <w:r>
          <w:rPr>
            <w:noProof/>
            <w:webHidden/>
          </w:rPr>
          <w:instrText xml:space="preserve"> PAGEREF _Toc500912933 \h </w:instrText>
        </w:r>
        <w:r>
          <w:rPr>
            <w:noProof/>
            <w:webHidden/>
          </w:rPr>
        </w:r>
        <w:r>
          <w:rPr>
            <w:noProof/>
            <w:webHidden/>
          </w:rPr>
          <w:fldChar w:fldCharType="separate"/>
        </w:r>
        <w:r>
          <w:rPr>
            <w:noProof/>
            <w:webHidden/>
          </w:rPr>
          <w:t>27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4" w:history="1">
        <w:r w:rsidRPr="00577B8F">
          <w:rPr>
            <w:rStyle w:val="Hipercze"/>
            <w:noProof/>
          </w:rPr>
          <w:t>Świadczenia</w:t>
        </w:r>
        <w:r>
          <w:rPr>
            <w:noProof/>
            <w:webHidden/>
          </w:rPr>
          <w:tab/>
        </w:r>
        <w:r>
          <w:rPr>
            <w:noProof/>
            <w:webHidden/>
          </w:rPr>
          <w:fldChar w:fldCharType="begin"/>
        </w:r>
        <w:r>
          <w:rPr>
            <w:noProof/>
            <w:webHidden/>
          </w:rPr>
          <w:instrText xml:space="preserve"> PAGEREF _Toc500912934 \h </w:instrText>
        </w:r>
        <w:r>
          <w:rPr>
            <w:noProof/>
            <w:webHidden/>
          </w:rPr>
        </w:r>
        <w:r>
          <w:rPr>
            <w:noProof/>
            <w:webHidden/>
          </w:rPr>
          <w:fldChar w:fldCharType="separate"/>
        </w:r>
        <w:r>
          <w:rPr>
            <w:noProof/>
            <w:webHidden/>
          </w:rPr>
          <w:t>28</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5" w:history="1">
        <w:r w:rsidRPr="00577B8F">
          <w:rPr>
            <w:rStyle w:val="Hipercze"/>
            <w:noProof/>
          </w:rPr>
          <w:t>Uczelniana Rada Samorządu Studentów Uniwersytetu Jana Kochanowskiego</w:t>
        </w:r>
        <w:r>
          <w:rPr>
            <w:noProof/>
            <w:webHidden/>
          </w:rPr>
          <w:tab/>
        </w:r>
        <w:r>
          <w:rPr>
            <w:noProof/>
            <w:webHidden/>
          </w:rPr>
          <w:fldChar w:fldCharType="begin"/>
        </w:r>
        <w:r>
          <w:rPr>
            <w:noProof/>
            <w:webHidden/>
          </w:rPr>
          <w:instrText xml:space="preserve"> PAGEREF _Toc500912935 \h </w:instrText>
        </w:r>
        <w:r>
          <w:rPr>
            <w:noProof/>
            <w:webHidden/>
          </w:rPr>
        </w:r>
        <w:r>
          <w:rPr>
            <w:noProof/>
            <w:webHidden/>
          </w:rPr>
          <w:fldChar w:fldCharType="separate"/>
        </w:r>
        <w:r>
          <w:rPr>
            <w:noProof/>
            <w:webHidden/>
          </w:rPr>
          <w:t>29</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6" w:history="1">
        <w:r w:rsidRPr="00577B8F">
          <w:rPr>
            <w:rStyle w:val="Hipercze"/>
            <w:noProof/>
          </w:rPr>
          <w:t>Organizacje studenckie</w:t>
        </w:r>
        <w:r>
          <w:rPr>
            <w:noProof/>
            <w:webHidden/>
          </w:rPr>
          <w:tab/>
        </w:r>
        <w:r>
          <w:rPr>
            <w:noProof/>
            <w:webHidden/>
          </w:rPr>
          <w:fldChar w:fldCharType="begin"/>
        </w:r>
        <w:r>
          <w:rPr>
            <w:noProof/>
            <w:webHidden/>
          </w:rPr>
          <w:instrText xml:space="preserve"> PAGEREF _Toc500912936 \h </w:instrText>
        </w:r>
        <w:r>
          <w:rPr>
            <w:noProof/>
            <w:webHidden/>
          </w:rPr>
        </w:r>
        <w:r>
          <w:rPr>
            <w:noProof/>
            <w:webHidden/>
          </w:rPr>
          <w:fldChar w:fldCharType="separate"/>
        </w:r>
        <w:r>
          <w:rPr>
            <w:noProof/>
            <w:webHidden/>
          </w:rPr>
          <w:t>29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37" w:history="1">
        <w:r w:rsidRPr="00577B8F">
          <w:rPr>
            <w:rStyle w:val="Hipercze"/>
            <w:noProof/>
          </w:rPr>
          <w:t>Niezależne Zrzeszenie Studentów</w:t>
        </w:r>
        <w:r>
          <w:rPr>
            <w:noProof/>
            <w:webHidden/>
          </w:rPr>
          <w:tab/>
        </w:r>
        <w:r>
          <w:rPr>
            <w:noProof/>
            <w:webHidden/>
          </w:rPr>
          <w:fldChar w:fldCharType="begin"/>
        </w:r>
        <w:r>
          <w:rPr>
            <w:noProof/>
            <w:webHidden/>
          </w:rPr>
          <w:instrText xml:space="preserve"> PAGEREF _Toc500912937 \h </w:instrText>
        </w:r>
        <w:r>
          <w:rPr>
            <w:noProof/>
            <w:webHidden/>
          </w:rPr>
        </w:r>
        <w:r>
          <w:rPr>
            <w:noProof/>
            <w:webHidden/>
          </w:rPr>
          <w:fldChar w:fldCharType="separate"/>
        </w:r>
        <w:r>
          <w:rPr>
            <w:noProof/>
            <w:webHidden/>
          </w:rPr>
          <w:t>29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38" w:history="1">
        <w:r w:rsidRPr="00577B8F">
          <w:rPr>
            <w:rStyle w:val="Hipercze"/>
            <w:noProof/>
          </w:rPr>
          <w:t>AIESEC</w:t>
        </w:r>
        <w:r>
          <w:rPr>
            <w:noProof/>
            <w:webHidden/>
          </w:rPr>
          <w:tab/>
        </w:r>
        <w:r>
          <w:rPr>
            <w:noProof/>
            <w:webHidden/>
          </w:rPr>
          <w:fldChar w:fldCharType="begin"/>
        </w:r>
        <w:r>
          <w:rPr>
            <w:noProof/>
            <w:webHidden/>
          </w:rPr>
          <w:instrText xml:space="preserve"> PAGEREF _Toc500912938 \h </w:instrText>
        </w:r>
        <w:r>
          <w:rPr>
            <w:noProof/>
            <w:webHidden/>
          </w:rPr>
        </w:r>
        <w:r>
          <w:rPr>
            <w:noProof/>
            <w:webHidden/>
          </w:rPr>
          <w:fldChar w:fldCharType="separate"/>
        </w:r>
        <w:r>
          <w:rPr>
            <w:noProof/>
            <w:webHidden/>
          </w:rPr>
          <w:t>29</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39" w:history="1">
        <w:r w:rsidRPr="00577B8F">
          <w:rPr>
            <w:rStyle w:val="Hipercze"/>
            <w:noProof/>
          </w:rPr>
          <w:t>Praktyki nieobowiązkowe i staże</w:t>
        </w:r>
        <w:r>
          <w:rPr>
            <w:noProof/>
            <w:webHidden/>
          </w:rPr>
          <w:tab/>
        </w:r>
        <w:r>
          <w:rPr>
            <w:noProof/>
            <w:webHidden/>
          </w:rPr>
          <w:fldChar w:fldCharType="begin"/>
        </w:r>
        <w:r>
          <w:rPr>
            <w:noProof/>
            <w:webHidden/>
          </w:rPr>
          <w:instrText xml:space="preserve"> PAGEREF _Toc500912939 \h </w:instrText>
        </w:r>
        <w:r>
          <w:rPr>
            <w:noProof/>
            <w:webHidden/>
          </w:rPr>
        </w:r>
        <w:r>
          <w:rPr>
            <w:noProof/>
            <w:webHidden/>
          </w:rPr>
          <w:fldChar w:fldCharType="separate"/>
        </w:r>
        <w:r>
          <w:rPr>
            <w:noProof/>
            <w:webHidden/>
          </w:rPr>
          <w:t>31</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0" w:history="1">
        <w:r w:rsidRPr="00577B8F">
          <w:rPr>
            <w:rStyle w:val="Hipercze"/>
            <w:noProof/>
          </w:rPr>
          <w:t>Praktyki obowiązkowe</w:t>
        </w:r>
        <w:r>
          <w:rPr>
            <w:noProof/>
            <w:webHidden/>
          </w:rPr>
          <w:tab/>
        </w:r>
        <w:r>
          <w:rPr>
            <w:noProof/>
            <w:webHidden/>
          </w:rPr>
          <w:fldChar w:fldCharType="begin"/>
        </w:r>
        <w:r>
          <w:rPr>
            <w:noProof/>
            <w:webHidden/>
          </w:rPr>
          <w:instrText xml:space="preserve"> PAGEREF _Toc500912940 \h </w:instrText>
        </w:r>
        <w:r>
          <w:rPr>
            <w:noProof/>
            <w:webHidden/>
          </w:rPr>
        </w:r>
        <w:r>
          <w:rPr>
            <w:noProof/>
            <w:webHidden/>
          </w:rPr>
          <w:fldChar w:fldCharType="separate"/>
        </w:r>
        <w:r>
          <w:rPr>
            <w:noProof/>
            <w:webHidden/>
          </w:rPr>
          <w:t>31</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1" w:history="1">
        <w:r w:rsidRPr="00577B8F">
          <w:rPr>
            <w:rStyle w:val="Hipercze"/>
            <w:noProof/>
          </w:rPr>
          <w:t>Erasmus</w:t>
        </w:r>
        <w:r>
          <w:rPr>
            <w:noProof/>
            <w:webHidden/>
          </w:rPr>
          <w:tab/>
        </w:r>
        <w:r>
          <w:rPr>
            <w:noProof/>
            <w:webHidden/>
          </w:rPr>
          <w:fldChar w:fldCharType="begin"/>
        </w:r>
        <w:r>
          <w:rPr>
            <w:noProof/>
            <w:webHidden/>
          </w:rPr>
          <w:instrText xml:space="preserve"> PAGEREF _Toc500912941 \h </w:instrText>
        </w:r>
        <w:r>
          <w:rPr>
            <w:noProof/>
            <w:webHidden/>
          </w:rPr>
        </w:r>
        <w:r>
          <w:rPr>
            <w:noProof/>
            <w:webHidden/>
          </w:rPr>
          <w:fldChar w:fldCharType="separate"/>
        </w:r>
        <w:r>
          <w:rPr>
            <w:noProof/>
            <w:webHidden/>
          </w:rPr>
          <w:t>32</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42" w:history="1">
        <w:r w:rsidRPr="00577B8F">
          <w:rPr>
            <w:rStyle w:val="Hipercze"/>
            <w:noProof/>
          </w:rPr>
          <w:t>Instytut Zarządzania</w:t>
        </w:r>
        <w:r>
          <w:rPr>
            <w:noProof/>
            <w:webHidden/>
          </w:rPr>
          <w:tab/>
        </w:r>
        <w:r>
          <w:rPr>
            <w:noProof/>
            <w:webHidden/>
          </w:rPr>
          <w:fldChar w:fldCharType="begin"/>
        </w:r>
        <w:r>
          <w:rPr>
            <w:noProof/>
            <w:webHidden/>
          </w:rPr>
          <w:instrText xml:space="preserve"> PAGEREF _Toc500912942 \h </w:instrText>
        </w:r>
        <w:r>
          <w:rPr>
            <w:noProof/>
            <w:webHidden/>
          </w:rPr>
        </w:r>
        <w:r>
          <w:rPr>
            <w:noProof/>
            <w:webHidden/>
          </w:rPr>
          <w:fldChar w:fldCharType="separate"/>
        </w:r>
        <w:r>
          <w:rPr>
            <w:noProof/>
            <w:webHidden/>
          </w:rPr>
          <w:t>33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3" w:history="1">
        <w:r w:rsidRPr="00577B8F">
          <w:rPr>
            <w:rStyle w:val="Hipercze"/>
            <w:noProof/>
          </w:rPr>
          <w:t>Adres</w:t>
        </w:r>
        <w:r>
          <w:rPr>
            <w:noProof/>
            <w:webHidden/>
          </w:rPr>
          <w:tab/>
        </w:r>
        <w:r>
          <w:rPr>
            <w:noProof/>
            <w:webHidden/>
          </w:rPr>
          <w:fldChar w:fldCharType="begin"/>
        </w:r>
        <w:r>
          <w:rPr>
            <w:noProof/>
            <w:webHidden/>
          </w:rPr>
          <w:instrText xml:space="preserve"> PAGEREF _Toc500912943 \h </w:instrText>
        </w:r>
        <w:r>
          <w:rPr>
            <w:noProof/>
            <w:webHidden/>
          </w:rPr>
        </w:r>
        <w:r>
          <w:rPr>
            <w:noProof/>
            <w:webHidden/>
          </w:rPr>
          <w:fldChar w:fldCharType="separate"/>
        </w:r>
        <w:r>
          <w:rPr>
            <w:noProof/>
            <w:webHidden/>
          </w:rPr>
          <w:t>33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4" w:history="1">
        <w:r w:rsidRPr="00577B8F">
          <w:rPr>
            <w:rStyle w:val="Hipercze"/>
            <w:noProof/>
          </w:rPr>
          <w:t>Kierownictwo Instytutu</w:t>
        </w:r>
        <w:r>
          <w:rPr>
            <w:noProof/>
            <w:webHidden/>
          </w:rPr>
          <w:tab/>
        </w:r>
        <w:r>
          <w:rPr>
            <w:noProof/>
            <w:webHidden/>
          </w:rPr>
          <w:fldChar w:fldCharType="begin"/>
        </w:r>
        <w:r>
          <w:rPr>
            <w:noProof/>
            <w:webHidden/>
          </w:rPr>
          <w:instrText xml:space="preserve"> PAGEREF _Toc500912944 \h </w:instrText>
        </w:r>
        <w:r>
          <w:rPr>
            <w:noProof/>
            <w:webHidden/>
          </w:rPr>
        </w:r>
        <w:r>
          <w:rPr>
            <w:noProof/>
            <w:webHidden/>
          </w:rPr>
          <w:fldChar w:fldCharType="separate"/>
        </w:r>
        <w:r>
          <w:rPr>
            <w:noProof/>
            <w:webHidden/>
          </w:rPr>
          <w:t>33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5" w:history="1">
        <w:r w:rsidRPr="00577B8F">
          <w:rPr>
            <w:rStyle w:val="Hipercze"/>
            <w:noProof/>
          </w:rPr>
          <w:t>Struktura Instytutu</w:t>
        </w:r>
        <w:r>
          <w:rPr>
            <w:noProof/>
            <w:webHidden/>
          </w:rPr>
          <w:tab/>
        </w:r>
        <w:r>
          <w:rPr>
            <w:noProof/>
            <w:webHidden/>
          </w:rPr>
          <w:fldChar w:fldCharType="begin"/>
        </w:r>
        <w:r>
          <w:rPr>
            <w:noProof/>
            <w:webHidden/>
          </w:rPr>
          <w:instrText xml:space="preserve"> PAGEREF _Toc500912945 \h </w:instrText>
        </w:r>
        <w:r>
          <w:rPr>
            <w:noProof/>
            <w:webHidden/>
          </w:rPr>
        </w:r>
        <w:r>
          <w:rPr>
            <w:noProof/>
            <w:webHidden/>
          </w:rPr>
          <w:fldChar w:fldCharType="separate"/>
        </w:r>
        <w:r>
          <w:rPr>
            <w:noProof/>
            <w:webHidden/>
          </w:rPr>
          <w:t>34</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6" w:history="1">
        <w:r w:rsidRPr="00577B8F">
          <w:rPr>
            <w:rStyle w:val="Hipercze"/>
            <w:noProof/>
          </w:rPr>
          <w:t>Kierunki i specjalności</w:t>
        </w:r>
        <w:r>
          <w:rPr>
            <w:noProof/>
            <w:webHidden/>
          </w:rPr>
          <w:tab/>
        </w:r>
        <w:r>
          <w:rPr>
            <w:noProof/>
            <w:webHidden/>
          </w:rPr>
          <w:fldChar w:fldCharType="begin"/>
        </w:r>
        <w:r>
          <w:rPr>
            <w:noProof/>
            <w:webHidden/>
          </w:rPr>
          <w:instrText xml:space="preserve"> PAGEREF _Toc500912946 \h </w:instrText>
        </w:r>
        <w:r>
          <w:rPr>
            <w:noProof/>
            <w:webHidden/>
          </w:rPr>
        </w:r>
        <w:r>
          <w:rPr>
            <w:noProof/>
            <w:webHidden/>
          </w:rPr>
          <w:fldChar w:fldCharType="separate"/>
        </w:r>
        <w:r>
          <w:rPr>
            <w:noProof/>
            <w:webHidden/>
          </w:rPr>
          <w:t>35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7" w:history="1">
        <w:r w:rsidRPr="00577B8F">
          <w:rPr>
            <w:rStyle w:val="Hipercze"/>
            <w:noProof/>
          </w:rPr>
          <w:t>Baza naukowo-dydaktyczna</w:t>
        </w:r>
        <w:r>
          <w:rPr>
            <w:noProof/>
            <w:webHidden/>
          </w:rPr>
          <w:tab/>
        </w:r>
        <w:r>
          <w:rPr>
            <w:noProof/>
            <w:webHidden/>
          </w:rPr>
          <w:fldChar w:fldCharType="begin"/>
        </w:r>
        <w:r>
          <w:rPr>
            <w:noProof/>
            <w:webHidden/>
          </w:rPr>
          <w:instrText xml:space="preserve"> PAGEREF _Toc500912947 \h </w:instrText>
        </w:r>
        <w:r>
          <w:rPr>
            <w:noProof/>
            <w:webHidden/>
          </w:rPr>
        </w:r>
        <w:r>
          <w:rPr>
            <w:noProof/>
            <w:webHidden/>
          </w:rPr>
          <w:fldChar w:fldCharType="separate"/>
        </w:r>
        <w:r>
          <w:rPr>
            <w:noProof/>
            <w:webHidden/>
          </w:rPr>
          <w:t>37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48" w:history="1">
        <w:r w:rsidRPr="00577B8F">
          <w:rPr>
            <w:rStyle w:val="Hipercze"/>
            <w:noProof/>
          </w:rPr>
          <w:t>Zasady rekrutacji</w:t>
        </w:r>
        <w:r>
          <w:rPr>
            <w:noProof/>
            <w:webHidden/>
          </w:rPr>
          <w:tab/>
        </w:r>
        <w:r>
          <w:rPr>
            <w:noProof/>
            <w:webHidden/>
          </w:rPr>
          <w:fldChar w:fldCharType="begin"/>
        </w:r>
        <w:r>
          <w:rPr>
            <w:noProof/>
            <w:webHidden/>
          </w:rPr>
          <w:instrText xml:space="preserve"> PAGEREF _Toc500912948 \h </w:instrText>
        </w:r>
        <w:r>
          <w:rPr>
            <w:noProof/>
            <w:webHidden/>
          </w:rPr>
        </w:r>
        <w:r>
          <w:rPr>
            <w:noProof/>
            <w:webHidden/>
          </w:rPr>
          <w:fldChar w:fldCharType="separate"/>
        </w:r>
        <w:r>
          <w:rPr>
            <w:noProof/>
            <w:webHidden/>
          </w:rPr>
          <w:t>40</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49" w:history="1">
        <w:r w:rsidRPr="00577B8F">
          <w:rPr>
            <w:rStyle w:val="Hipercze"/>
            <w:noProof/>
          </w:rPr>
          <w:t>Współpraca krajowa i międzynarodowa</w:t>
        </w:r>
        <w:r>
          <w:rPr>
            <w:noProof/>
            <w:webHidden/>
          </w:rPr>
          <w:tab/>
        </w:r>
        <w:r>
          <w:rPr>
            <w:noProof/>
            <w:webHidden/>
          </w:rPr>
          <w:fldChar w:fldCharType="begin"/>
        </w:r>
        <w:r>
          <w:rPr>
            <w:noProof/>
            <w:webHidden/>
          </w:rPr>
          <w:instrText xml:space="preserve"> PAGEREF _Toc500912949 \h </w:instrText>
        </w:r>
        <w:r>
          <w:rPr>
            <w:noProof/>
            <w:webHidden/>
          </w:rPr>
        </w:r>
        <w:r>
          <w:rPr>
            <w:noProof/>
            <w:webHidden/>
          </w:rPr>
          <w:fldChar w:fldCharType="separate"/>
        </w:r>
        <w:r>
          <w:rPr>
            <w:noProof/>
            <w:webHidden/>
          </w:rPr>
          <w:t>44</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50" w:history="1">
        <w:r w:rsidRPr="00577B8F">
          <w:rPr>
            <w:rStyle w:val="Hipercze"/>
            <w:noProof/>
          </w:rPr>
          <w:t>Programy międzynarodowe</w:t>
        </w:r>
        <w:r>
          <w:rPr>
            <w:noProof/>
            <w:webHidden/>
          </w:rPr>
          <w:tab/>
        </w:r>
        <w:r>
          <w:rPr>
            <w:noProof/>
            <w:webHidden/>
          </w:rPr>
          <w:fldChar w:fldCharType="begin"/>
        </w:r>
        <w:r>
          <w:rPr>
            <w:noProof/>
            <w:webHidden/>
          </w:rPr>
          <w:instrText xml:space="preserve"> PAGEREF _Toc500912950 \h </w:instrText>
        </w:r>
        <w:r>
          <w:rPr>
            <w:noProof/>
            <w:webHidden/>
          </w:rPr>
        </w:r>
        <w:r>
          <w:rPr>
            <w:noProof/>
            <w:webHidden/>
          </w:rPr>
          <w:fldChar w:fldCharType="separate"/>
        </w:r>
        <w:r>
          <w:rPr>
            <w:noProof/>
            <w:webHidden/>
          </w:rPr>
          <w:t>45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51" w:history="1">
        <w:r w:rsidRPr="00577B8F">
          <w:rPr>
            <w:rStyle w:val="Hipercze"/>
            <w:noProof/>
          </w:rPr>
          <w:t>Kontakt dla ECTS (Wydział Zarządzania i Administracji UJK)</w:t>
        </w:r>
        <w:r>
          <w:rPr>
            <w:noProof/>
            <w:webHidden/>
          </w:rPr>
          <w:tab/>
        </w:r>
        <w:r>
          <w:rPr>
            <w:noProof/>
            <w:webHidden/>
          </w:rPr>
          <w:fldChar w:fldCharType="begin"/>
        </w:r>
        <w:r>
          <w:rPr>
            <w:noProof/>
            <w:webHidden/>
          </w:rPr>
          <w:instrText xml:space="preserve"> PAGEREF _Toc500912951 \h </w:instrText>
        </w:r>
        <w:r>
          <w:rPr>
            <w:noProof/>
            <w:webHidden/>
          </w:rPr>
        </w:r>
        <w:r>
          <w:rPr>
            <w:noProof/>
            <w:webHidden/>
          </w:rPr>
          <w:fldChar w:fldCharType="separate"/>
        </w:r>
        <w:r>
          <w:rPr>
            <w:noProof/>
            <w:webHidden/>
          </w:rPr>
          <w:t>46</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52" w:history="1">
        <w:r w:rsidRPr="00577B8F">
          <w:rPr>
            <w:rStyle w:val="Hipercze"/>
            <w:noProof/>
          </w:rPr>
          <w:t>Najważniejsze osiągnięcia Instytutu</w:t>
        </w:r>
        <w:r>
          <w:rPr>
            <w:noProof/>
            <w:webHidden/>
          </w:rPr>
          <w:tab/>
        </w:r>
        <w:r>
          <w:rPr>
            <w:noProof/>
            <w:webHidden/>
          </w:rPr>
          <w:fldChar w:fldCharType="begin"/>
        </w:r>
        <w:r>
          <w:rPr>
            <w:noProof/>
            <w:webHidden/>
          </w:rPr>
          <w:instrText xml:space="preserve"> PAGEREF _Toc500912952 \h </w:instrText>
        </w:r>
        <w:r>
          <w:rPr>
            <w:noProof/>
            <w:webHidden/>
          </w:rPr>
        </w:r>
        <w:r>
          <w:rPr>
            <w:noProof/>
            <w:webHidden/>
          </w:rPr>
          <w:fldChar w:fldCharType="separate"/>
        </w:r>
        <w:r>
          <w:rPr>
            <w:noProof/>
            <w:webHidden/>
          </w:rPr>
          <w:t>47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53" w:history="1">
        <w:r w:rsidRPr="00577B8F">
          <w:rPr>
            <w:rStyle w:val="Hipercze"/>
            <w:noProof/>
          </w:rPr>
          <w:t>Najważniejsze osiągnięcia pozanaukowe Instytutu</w:t>
        </w:r>
        <w:r>
          <w:rPr>
            <w:noProof/>
            <w:webHidden/>
          </w:rPr>
          <w:tab/>
        </w:r>
        <w:r>
          <w:rPr>
            <w:noProof/>
            <w:webHidden/>
          </w:rPr>
          <w:fldChar w:fldCharType="begin"/>
        </w:r>
        <w:r>
          <w:rPr>
            <w:noProof/>
            <w:webHidden/>
          </w:rPr>
          <w:instrText xml:space="preserve"> PAGEREF _Toc500912953 \h </w:instrText>
        </w:r>
        <w:r>
          <w:rPr>
            <w:noProof/>
            <w:webHidden/>
          </w:rPr>
        </w:r>
        <w:r>
          <w:rPr>
            <w:noProof/>
            <w:webHidden/>
          </w:rPr>
          <w:fldChar w:fldCharType="separate"/>
        </w:r>
        <w:r>
          <w:rPr>
            <w:noProof/>
            <w:webHidden/>
          </w:rPr>
          <w:t>52</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54" w:history="1">
        <w:r w:rsidRPr="00577B8F">
          <w:rPr>
            <w:rStyle w:val="Hipercze"/>
            <w:rFonts w:eastAsia="Calibri"/>
            <w:noProof/>
          </w:rPr>
          <w:t>Plan studiów</w:t>
        </w:r>
        <w:r>
          <w:rPr>
            <w:noProof/>
            <w:webHidden/>
          </w:rPr>
          <w:tab/>
        </w:r>
        <w:r>
          <w:rPr>
            <w:noProof/>
            <w:webHidden/>
          </w:rPr>
          <w:fldChar w:fldCharType="begin"/>
        </w:r>
        <w:r>
          <w:rPr>
            <w:noProof/>
            <w:webHidden/>
          </w:rPr>
          <w:instrText xml:space="preserve"> PAGEREF _Toc500912954 \h </w:instrText>
        </w:r>
        <w:r>
          <w:rPr>
            <w:noProof/>
            <w:webHidden/>
          </w:rPr>
        </w:r>
        <w:r>
          <w:rPr>
            <w:noProof/>
            <w:webHidden/>
          </w:rPr>
          <w:fldChar w:fldCharType="separate"/>
        </w:r>
        <w:r>
          <w:rPr>
            <w:noProof/>
            <w:webHidden/>
          </w:rPr>
          <w:t>53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55" w:history="1">
        <w:r w:rsidRPr="00577B8F">
          <w:rPr>
            <w:rStyle w:val="Hipercze"/>
            <w:rFonts w:eastAsia="Calibri"/>
            <w:noProof/>
          </w:rPr>
          <w:t>Studia stacjonarne</w:t>
        </w:r>
        <w:r>
          <w:rPr>
            <w:noProof/>
            <w:webHidden/>
          </w:rPr>
          <w:tab/>
        </w:r>
        <w:r>
          <w:rPr>
            <w:noProof/>
            <w:webHidden/>
          </w:rPr>
          <w:fldChar w:fldCharType="begin"/>
        </w:r>
        <w:r>
          <w:rPr>
            <w:noProof/>
            <w:webHidden/>
          </w:rPr>
          <w:instrText xml:space="preserve"> PAGEREF _Toc500912955 \h </w:instrText>
        </w:r>
        <w:r>
          <w:rPr>
            <w:noProof/>
            <w:webHidden/>
          </w:rPr>
        </w:r>
        <w:r>
          <w:rPr>
            <w:noProof/>
            <w:webHidden/>
          </w:rPr>
          <w:fldChar w:fldCharType="separate"/>
        </w:r>
        <w:r>
          <w:rPr>
            <w:noProof/>
            <w:webHidden/>
          </w:rPr>
          <w:t>54</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56" w:history="1">
        <w:r w:rsidRPr="00577B8F">
          <w:rPr>
            <w:rStyle w:val="Hipercze"/>
            <w:rFonts w:eastAsia="Calibri"/>
            <w:noProof/>
          </w:rPr>
          <w:t>Studia niestacjonarne</w:t>
        </w:r>
        <w:r>
          <w:rPr>
            <w:noProof/>
            <w:webHidden/>
          </w:rPr>
          <w:tab/>
        </w:r>
        <w:r>
          <w:rPr>
            <w:noProof/>
            <w:webHidden/>
          </w:rPr>
          <w:fldChar w:fldCharType="begin"/>
        </w:r>
        <w:r>
          <w:rPr>
            <w:noProof/>
            <w:webHidden/>
          </w:rPr>
          <w:instrText xml:space="preserve"> PAGEREF _Toc500912956 \h </w:instrText>
        </w:r>
        <w:r>
          <w:rPr>
            <w:noProof/>
            <w:webHidden/>
          </w:rPr>
        </w:r>
        <w:r>
          <w:rPr>
            <w:noProof/>
            <w:webHidden/>
          </w:rPr>
          <w:fldChar w:fldCharType="separate"/>
        </w:r>
        <w:r>
          <w:rPr>
            <w:noProof/>
            <w:webHidden/>
          </w:rPr>
          <w:t>62</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57" w:history="1">
        <w:r w:rsidRPr="00577B8F">
          <w:rPr>
            <w:rStyle w:val="Hipercze"/>
            <w:noProof/>
          </w:rPr>
          <w:t>Polsko-angielski słownik przedmiotów</w:t>
        </w:r>
        <w:r>
          <w:rPr>
            <w:noProof/>
            <w:webHidden/>
          </w:rPr>
          <w:tab/>
        </w:r>
        <w:r>
          <w:rPr>
            <w:noProof/>
            <w:webHidden/>
          </w:rPr>
          <w:fldChar w:fldCharType="begin"/>
        </w:r>
        <w:r>
          <w:rPr>
            <w:noProof/>
            <w:webHidden/>
          </w:rPr>
          <w:instrText xml:space="preserve"> PAGEREF _Toc500912957 \h </w:instrText>
        </w:r>
        <w:r>
          <w:rPr>
            <w:noProof/>
            <w:webHidden/>
          </w:rPr>
        </w:r>
        <w:r>
          <w:rPr>
            <w:noProof/>
            <w:webHidden/>
          </w:rPr>
          <w:fldChar w:fldCharType="separate"/>
        </w:r>
        <w:r>
          <w:rPr>
            <w:noProof/>
            <w:webHidden/>
          </w:rPr>
          <w:t>70</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58" w:history="1">
        <w:r w:rsidRPr="00577B8F">
          <w:rPr>
            <w:rStyle w:val="Hipercze"/>
            <w:rFonts w:eastAsia="Calibri"/>
            <w:noProof/>
          </w:rPr>
          <w:t>Przedmioty na kierunku LOGISTYKA</w:t>
        </w:r>
        <w:r>
          <w:rPr>
            <w:noProof/>
            <w:webHidden/>
          </w:rPr>
          <w:tab/>
        </w:r>
        <w:r>
          <w:rPr>
            <w:noProof/>
            <w:webHidden/>
          </w:rPr>
          <w:fldChar w:fldCharType="begin"/>
        </w:r>
        <w:r>
          <w:rPr>
            <w:noProof/>
            <w:webHidden/>
          </w:rPr>
          <w:instrText xml:space="preserve"> PAGEREF _Toc500912958 \h </w:instrText>
        </w:r>
        <w:r>
          <w:rPr>
            <w:noProof/>
            <w:webHidden/>
          </w:rPr>
        </w:r>
        <w:r>
          <w:rPr>
            <w:noProof/>
            <w:webHidden/>
          </w:rPr>
          <w:fldChar w:fldCharType="separate"/>
        </w:r>
        <w:r>
          <w:rPr>
            <w:noProof/>
            <w:webHidden/>
          </w:rPr>
          <w:t>74</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2959" w:history="1">
        <w:r w:rsidRPr="00577B8F">
          <w:rPr>
            <w:rStyle w:val="Hipercze"/>
            <w:noProof/>
          </w:rPr>
          <w:t>M</w:t>
        </w:r>
        <w:r w:rsidRPr="00577B8F">
          <w:rPr>
            <w:rStyle w:val="Hipercze"/>
            <w:noProof/>
            <w:vertAlign w:val="subscript"/>
          </w:rPr>
          <w:t>LOGI</w:t>
        </w:r>
        <w:r w:rsidRPr="00577B8F">
          <w:rPr>
            <w:rStyle w:val="Hipercze"/>
            <w:noProof/>
          </w:rPr>
          <w:t>_01 - MODUŁ OGÓLNOUCZELNIANY</w:t>
        </w:r>
        <w:r>
          <w:rPr>
            <w:noProof/>
            <w:webHidden/>
          </w:rPr>
          <w:tab/>
        </w:r>
        <w:r>
          <w:rPr>
            <w:noProof/>
            <w:webHidden/>
          </w:rPr>
          <w:fldChar w:fldCharType="begin"/>
        </w:r>
        <w:r>
          <w:rPr>
            <w:noProof/>
            <w:webHidden/>
          </w:rPr>
          <w:instrText xml:space="preserve"> PAGEREF _Toc500912959 \h </w:instrText>
        </w:r>
        <w:r>
          <w:rPr>
            <w:noProof/>
            <w:webHidden/>
          </w:rPr>
        </w:r>
        <w:r>
          <w:rPr>
            <w:noProof/>
            <w:webHidden/>
          </w:rPr>
          <w:fldChar w:fldCharType="separate"/>
        </w:r>
        <w:r>
          <w:rPr>
            <w:noProof/>
            <w:webHidden/>
          </w:rPr>
          <w:t>75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60" w:history="1">
        <w:r w:rsidRPr="00577B8F">
          <w:rPr>
            <w:rStyle w:val="Hipercze"/>
            <w:noProof/>
          </w:rPr>
          <w:t>M</w:t>
        </w:r>
        <w:r w:rsidRPr="00577B8F">
          <w:rPr>
            <w:rStyle w:val="Hipercze"/>
            <w:noProof/>
            <w:vertAlign w:val="subscript"/>
          </w:rPr>
          <w:t>LOGI</w:t>
        </w:r>
        <w:r w:rsidRPr="00577B8F">
          <w:rPr>
            <w:rStyle w:val="Hipercze"/>
            <w:noProof/>
          </w:rPr>
          <w:t>_01.1 - MODUŁ JĘZYKOWY</w:t>
        </w:r>
        <w:r>
          <w:rPr>
            <w:noProof/>
            <w:webHidden/>
          </w:rPr>
          <w:tab/>
        </w:r>
        <w:r>
          <w:rPr>
            <w:noProof/>
            <w:webHidden/>
          </w:rPr>
          <w:fldChar w:fldCharType="begin"/>
        </w:r>
        <w:r>
          <w:rPr>
            <w:noProof/>
            <w:webHidden/>
          </w:rPr>
          <w:instrText xml:space="preserve"> PAGEREF _Toc500912960 \h </w:instrText>
        </w:r>
        <w:r>
          <w:rPr>
            <w:noProof/>
            <w:webHidden/>
          </w:rPr>
        </w:r>
        <w:r>
          <w:rPr>
            <w:noProof/>
            <w:webHidden/>
          </w:rPr>
          <w:fldChar w:fldCharType="separate"/>
        </w:r>
        <w:r>
          <w:rPr>
            <w:noProof/>
            <w:webHidden/>
          </w:rPr>
          <w:t>76</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61" w:history="1">
        <w:r w:rsidRPr="00577B8F">
          <w:rPr>
            <w:rStyle w:val="Hipercze"/>
            <w:rFonts w:eastAsia="Arial Unicode MS"/>
            <w:noProof/>
            <w:u w:color="000000"/>
            <w:bdr w:val="nil"/>
          </w:rPr>
          <w:t>LEKTORAT JĘZYKA OBCEGO</w:t>
        </w:r>
        <w:r>
          <w:rPr>
            <w:noProof/>
            <w:webHidden/>
          </w:rPr>
          <w:tab/>
        </w:r>
        <w:r>
          <w:rPr>
            <w:noProof/>
            <w:webHidden/>
          </w:rPr>
          <w:fldChar w:fldCharType="begin"/>
        </w:r>
        <w:r>
          <w:rPr>
            <w:noProof/>
            <w:webHidden/>
          </w:rPr>
          <w:instrText xml:space="preserve"> PAGEREF _Toc500912961 \h </w:instrText>
        </w:r>
        <w:r>
          <w:rPr>
            <w:noProof/>
            <w:webHidden/>
          </w:rPr>
        </w:r>
        <w:r>
          <w:rPr>
            <w:noProof/>
            <w:webHidden/>
          </w:rPr>
          <w:fldChar w:fldCharType="separate"/>
        </w:r>
        <w:r>
          <w:rPr>
            <w:noProof/>
            <w:webHidden/>
          </w:rPr>
          <w:t>77</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62" w:history="1">
        <w:r w:rsidRPr="00577B8F">
          <w:rPr>
            <w:rStyle w:val="Hipercze"/>
            <w:noProof/>
          </w:rPr>
          <w:t>M</w:t>
        </w:r>
        <w:r w:rsidRPr="00577B8F">
          <w:rPr>
            <w:rStyle w:val="Hipercze"/>
            <w:noProof/>
            <w:vertAlign w:val="subscript"/>
          </w:rPr>
          <w:t>LOGI</w:t>
        </w:r>
        <w:r w:rsidRPr="00577B8F">
          <w:rPr>
            <w:rStyle w:val="Hipercze"/>
            <w:noProof/>
          </w:rPr>
          <w:t>_01.2 - MODUŁ TECHNOLOGII INFORMACYJNEJ</w:t>
        </w:r>
        <w:r>
          <w:rPr>
            <w:noProof/>
            <w:webHidden/>
          </w:rPr>
          <w:tab/>
        </w:r>
        <w:r>
          <w:rPr>
            <w:noProof/>
            <w:webHidden/>
          </w:rPr>
          <w:fldChar w:fldCharType="begin"/>
        </w:r>
        <w:r>
          <w:rPr>
            <w:noProof/>
            <w:webHidden/>
          </w:rPr>
          <w:instrText xml:space="preserve"> PAGEREF _Toc500912962 \h </w:instrText>
        </w:r>
        <w:r>
          <w:rPr>
            <w:noProof/>
            <w:webHidden/>
          </w:rPr>
        </w:r>
        <w:r>
          <w:rPr>
            <w:noProof/>
            <w:webHidden/>
          </w:rPr>
          <w:fldChar w:fldCharType="separate"/>
        </w:r>
        <w:r>
          <w:rPr>
            <w:noProof/>
            <w:webHidden/>
          </w:rPr>
          <w:t>81</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63" w:history="1">
        <w:r w:rsidRPr="00577B8F">
          <w:rPr>
            <w:rStyle w:val="Hipercze"/>
            <w:rFonts w:eastAsia="Arial Unicode MS"/>
            <w:noProof/>
            <w:lang w:val="pl"/>
          </w:rPr>
          <w:t>TECHNOLOGIA INFORMACYJNA</w:t>
        </w:r>
        <w:r>
          <w:rPr>
            <w:noProof/>
            <w:webHidden/>
          </w:rPr>
          <w:tab/>
        </w:r>
        <w:r>
          <w:rPr>
            <w:noProof/>
            <w:webHidden/>
          </w:rPr>
          <w:fldChar w:fldCharType="begin"/>
        </w:r>
        <w:r>
          <w:rPr>
            <w:noProof/>
            <w:webHidden/>
          </w:rPr>
          <w:instrText xml:space="preserve"> PAGEREF _Toc500912963 \h </w:instrText>
        </w:r>
        <w:r>
          <w:rPr>
            <w:noProof/>
            <w:webHidden/>
          </w:rPr>
        </w:r>
        <w:r>
          <w:rPr>
            <w:noProof/>
            <w:webHidden/>
          </w:rPr>
          <w:fldChar w:fldCharType="separate"/>
        </w:r>
        <w:r>
          <w:rPr>
            <w:noProof/>
            <w:webHidden/>
          </w:rPr>
          <w:t>82</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68" w:history="1">
        <w:r w:rsidRPr="00577B8F">
          <w:rPr>
            <w:rStyle w:val="Hipercze"/>
            <w:noProof/>
          </w:rPr>
          <w:t>M</w:t>
        </w:r>
        <w:r w:rsidRPr="00577B8F">
          <w:rPr>
            <w:rStyle w:val="Hipercze"/>
            <w:noProof/>
            <w:vertAlign w:val="subscript"/>
          </w:rPr>
          <w:t>LOGI</w:t>
        </w:r>
        <w:r w:rsidRPr="00577B8F">
          <w:rPr>
            <w:rStyle w:val="Hipercze"/>
            <w:noProof/>
          </w:rPr>
          <w:t>_01.3 - MODUŁ PODSTAW PRZEDSIĘBIORCZOŚCI</w:t>
        </w:r>
        <w:r>
          <w:rPr>
            <w:noProof/>
            <w:webHidden/>
          </w:rPr>
          <w:tab/>
        </w:r>
        <w:r>
          <w:rPr>
            <w:noProof/>
            <w:webHidden/>
          </w:rPr>
          <w:fldChar w:fldCharType="begin"/>
        </w:r>
        <w:r>
          <w:rPr>
            <w:noProof/>
            <w:webHidden/>
          </w:rPr>
          <w:instrText xml:space="preserve"> PAGEREF _Toc500912968 \h </w:instrText>
        </w:r>
        <w:r>
          <w:rPr>
            <w:noProof/>
            <w:webHidden/>
          </w:rPr>
        </w:r>
        <w:r>
          <w:rPr>
            <w:noProof/>
            <w:webHidden/>
          </w:rPr>
          <w:fldChar w:fldCharType="separate"/>
        </w:r>
        <w:r>
          <w:rPr>
            <w:noProof/>
            <w:webHidden/>
          </w:rPr>
          <w:t>85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69" w:history="1">
        <w:r w:rsidRPr="00577B8F">
          <w:rPr>
            <w:rStyle w:val="Hipercze"/>
            <w:rFonts w:eastAsia="Arial Unicode MS"/>
            <w:noProof/>
          </w:rPr>
          <w:t>PRZEDSIĘBIORCZOŚĆ</w:t>
        </w:r>
        <w:r>
          <w:rPr>
            <w:noProof/>
            <w:webHidden/>
          </w:rPr>
          <w:tab/>
        </w:r>
        <w:r>
          <w:rPr>
            <w:noProof/>
            <w:webHidden/>
          </w:rPr>
          <w:fldChar w:fldCharType="begin"/>
        </w:r>
        <w:r>
          <w:rPr>
            <w:noProof/>
            <w:webHidden/>
          </w:rPr>
          <w:instrText xml:space="preserve"> PAGEREF _Toc500912969 \h </w:instrText>
        </w:r>
        <w:r>
          <w:rPr>
            <w:noProof/>
            <w:webHidden/>
          </w:rPr>
        </w:r>
        <w:r>
          <w:rPr>
            <w:noProof/>
            <w:webHidden/>
          </w:rPr>
          <w:fldChar w:fldCharType="separate"/>
        </w:r>
        <w:r>
          <w:rPr>
            <w:noProof/>
            <w:webHidden/>
          </w:rPr>
          <w:t>89</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70" w:history="1">
        <w:r w:rsidRPr="00577B8F">
          <w:rPr>
            <w:rStyle w:val="Hipercze"/>
            <w:noProof/>
          </w:rPr>
          <w:t>M</w:t>
        </w:r>
        <w:r w:rsidRPr="00577B8F">
          <w:rPr>
            <w:rStyle w:val="Hipercze"/>
            <w:noProof/>
            <w:vertAlign w:val="subscript"/>
          </w:rPr>
          <w:t>LOGI</w:t>
        </w:r>
        <w:r w:rsidRPr="00577B8F">
          <w:rPr>
            <w:rStyle w:val="Hipercze"/>
            <w:noProof/>
          </w:rPr>
          <w:t>_01.4 - MODUŁ HUMANISTYCZNO-SPOŁECZNY*</w:t>
        </w:r>
        <w:r>
          <w:rPr>
            <w:noProof/>
            <w:webHidden/>
          </w:rPr>
          <w:tab/>
        </w:r>
        <w:r>
          <w:rPr>
            <w:noProof/>
            <w:webHidden/>
          </w:rPr>
          <w:fldChar w:fldCharType="begin"/>
        </w:r>
        <w:r>
          <w:rPr>
            <w:noProof/>
            <w:webHidden/>
          </w:rPr>
          <w:instrText xml:space="preserve"> PAGEREF _Toc500912970 \h </w:instrText>
        </w:r>
        <w:r>
          <w:rPr>
            <w:noProof/>
            <w:webHidden/>
          </w:rPr>
        </w:r>
        <w:r>
          <w:rPr>
            <w:noProof/>
            <w:webHidden/>
          </w:rPr>
          <w:fldChar w:fldCharType="separate"/>
        </w:r>
        <w:r>
          <w:rPr>
            <w:noProof/>
            <w:webHidden/>
          </w:rPr>
          <w:t>91</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1" w:history="1">
        <w:r w:rsidRPr="00577B8F">
          <w:rPr>
            <w:rStyle w:val="Hipercze"/>
            <w:rFonts w:eastAsia="Arial Unicode MS"/>
            <w:noProof/>
          </w:rPr>
          <w:t>ETYKA ZAWODOWA</w:t>
        </w:r>
        <w:r>
          <w:rPr>
            <w:noProof/>
            <w:webHidden/>
          </w:rPr>
          <w:tab/>
        </w:r>
        <w:r>
          <w:rPr>
            <w:noProof/>
            <w:webHidden/>
          </w:rPr>
          <w:fldChar w:fldCharType="begin"/>
        </w:r>
        <w:r>
          <w:rPr>
            <w:noProof/>
            <w:webHidden/>
          </w:rPr>
          <w:instrText xml:space="preserve"> PAGEREF _Toc500912971 \h </w:instrText>
        </w:r>
        <w:r>
          <w:rPr>
            <w:noProof/>
            <w:webHidden/>
          </w:rPr>
        </w:r>
        <w:r>
          <w:rPr>
            <w:noProof/>
            <w:webHidden/>
          </w:rPr>
          <w:fldChar w:fldCharType="separate"/>
        </w:r>
        <w:r>
          <w:rPr>
            <w:noProof/>
            <w:webHidden/>
          </w:rPr>
          <w:t>92</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2" w:history="1">
        <w:r w:rsidRPr="00577B8F">
          <w:rPr>
            <w:rStyle w:val="Hipercze"/>
            <w:rFonts w:eastAsia="Arial Unicode MS"/>
            <w:noProof/>
          </w:rPr>
          <w:t>SOCJOLOGIA</w:t>
        </w:r>
        <w:r>
          <w:rPr>
            <w:noProof/>
            <w:webHidden/>
          </w:rPr>
          <w:tab/>
        </w:r>
        <w:r>
          <w:rPr>
            <w:noProof/>
            <w:webHidden/>
          </w:rPr>
          <w:fldChar w:fldCharType="begin"/>
        </w:r>
        <w:r>
          <w:rPr>
            <w:noProof/>
            <w:webHidden/>
          </w:rPr>
          <w:instrText xml:space="preserve"> PAGEREF _Toc500912972 \h </w:instrText>
        </w:r>
        <w:r>
          <w:rPr>
            <w:noProof/>
            <w:webHidden/>
          </w:rPr>
        </w:r>
        <w:r>
          <w:rPr>
            <w:noProof/>
            <w:webHidden/>
          </w:rPr>
          <w:fldChar w:fldCharType="separate"/>
        </w:r>
        <w:r>
          <w:rPr>
            <w:noProof/>
            <w:webHidden/>
          </w:rPr>
          <w:t>98</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73" w:history="1">
        <w:r w:rsidRPr="00577B8F">
          <w:rPr>
            <w:rStyle w:val="Hipercze"/>
            <w:noProof/>
          </w:rPr>
          <w:t>M</w:t>
        </w:r>
        <w:r w:rsidRPr="00577B8F">
          <w:rPr>
            <w:rStyle w:val="Hipercze"/>
            <w:noProof/>
            <w:vertAlign w:val="subscript"/>
          </w:rPr>
          <w:t>LOGI</w:t>
        </w:r>
        <w:r w:rsidRPr="00577B8F">
          <w:rPr>
            <w:rStyle w:val="Hipercze"/>
            <w:noProof/>
          </w:rPr>
          <w:t>_01.5 - MODUŁ WSPARCIA STUDENTÓW W PROCESIE UCZENIA SIĘ**</w:t>
        </w:r>
        <w:r>
          <w:rPr>
            <w:noProof/>
            <w:webHidden/>
          </w:rPr>
          <w:tab/>
        </w:r>
        <w:r>
          <w:rPr>
            <w:noProof/>
            <w:webHidden/>
          </w:rPr>
          <w:fldChar w:fldCharType="begin"/>
        </w:r>
        <w:r>
          <w:rPr>
            <w:noProof/>
            <w:webHidden/>
          </w:rPr>
          <w:instrText xml:space="preserve"> PAGEREF _Toc500912973 \h </w:instrText>
        </w:r>
        <w:r>
          <w:rPr>
            <w:noProof/>
            <w:webHidden/>
          </w:rPr>
        </w:r>
        <w:r>
          <w:rPr>
            <w:noProof/>
            <w:webHidden/>
          </w:rPr>
          <w:fldChar w:fldCharType="separate"/>
        </w:r>
        <w:r>
          <w:rPr>
            <w:noProof/>
            <w:webHidden/>
          </w:rPr>
          <w:t>101</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4" w:history="1">
        <w:r w:rsidRPr="00577B8F">
          <w:rPr>
            <w:rStyle w:val="Hipercze"/>
            <w:rFonts w:eastAsia="Arial Unicode MS"/>
            <w:noProof/>
            <w:lang w:val="pl"/>
          </w:rPr>
          <w:t>METODY WSPOMAGANIA UCZENIA SIĘ</w:t>
        </w:r>
        <w:r>
          <w:rPr>
            <w:noProof/>
            <w:webHidden/>
          </w:rPr>
          <w:tab/>
        </w:r>
        <w:r>
          <w:rPr>
            <w:noProof/>
            <w:webHidden/>
          </w:rPr>
          <w:fldChar w:fldCharType="begin"/>
        </w:r>
        <w:r>
          <w:rPr>
            <w:noProof/>
            <w:webHidden/>
          </w:rPr>
          <w:instrText xml:space="preserve"> PAGEREF _Toc500912974 \h </w:instrText>
        </w:r>
        <w:r>
          <w:rPr>
            <w:noProof/>
            <w:webHidden/>
          </w:rPr>
        </w:r>
        <w:r>
          <w:rPr>
            <w:noProof/>
            <w:webHidden/>
          </w:rPr>
          <w:fldChar w:fldCharType="separate"/>
        </w:r>
        <w:r>
          <w:rPr>
            <w:noProof/>
            <w:webHidden/>
          </w:rPr>
          <w:t>102</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5" w:history="1">
        <w:r w:rsidRPr="00577B8F">
          <w:rPr>
            <w:rStyle w:val="Hipercze"/>
            <w:rFonts w:eastAsia="Arial Unicode MS"/>
            <w:noProof/>
          </w:rPr>
          <w:t>RADZENIE SOBIE ZE STRESEM</w:t>
        </w:r>
        <w:r>
          <w:rPr>
            <w:noProof/>
            <w:webHidden/>
          </w:rPr>
          <w:tab/>
        </w:r>
        <w:r>
          <w:rPr>
            <w:noProof/>
            <w:webHidden/>
          </w:rPr>
          <w:fldChar w:fldCharType="begin"/>
        </w:r>
        <w:r>
          <w:rPr>
            <w:noProof/>
            <w:webHidden/>
          </w:rPr>
          <w:instrText xml:space="preserve"> PAGEREF _Toc500912975 \h </w:instrText>
        </w:r>
        <w:r>
          <w:rPr>
            <w:noProof/>
            <w:webHidden/>
          </w:rPr>
        </w:r>
        <w:r>
          <w:rPr>
            <w:noProof/>
            <w:webHidden/>
          </w:rPr>
          <w:fldChar w:fldCharType="separate"/>
        </w:r>
        <w:r>
          <w:rPr>
            <w:noProof/>
            <w:webHidden/>
          </w:rPr>
          <w:t>105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76" w:history="1">
        <w:r w:rsidRPr="00577B8F">
          <w:rPr>
            <w:rStyle w:val="Hipercze"/>
            <w:noProof/>
          </w:rPr>
          <w:t>MLOGI_01.6 - MODUŁ PRZYSPOSOBIENIA AKADEMICKIEGO</w:t>
        </w:r>
        <w:r>
          <w:rPr>
            <w:noProof/>
            <w:webHidden/>
          </w:rPr>
          <w:tab/>
        </w:r>
        <w:r>
          <w:rPr>
            <w:noProof/>
            <w:webHidden/>
          </w:rPr>
          <w:fldChar w:fldCharType="begin"/>
        </w:r>
        <w:r>
          <w:rPr>
            <w:noProof/>
            <w:webHidden/>
          </w:rPr>
          <w:instrText xml:space="preserve"> PAGEREF _Toc500912976 \h </w:instrText>
        </w:r>
        <w:r>
          <w:rPr>
            <w:noProof/>
            <w:webHidden/>
          </w:rPr>
        </w:r>
        <w:r>
          <w:rPr>
            <w:noProof/>
            <w:webHidden/>
          </w:rPr>
          <w:fldChar w:fldCharType="separate"/>
        </w:r>
        <w:r>
          <w:rPr>
            <w:noProof/>
            <w:webHidden/>
          </w:rPr>
          <w:t>108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7" w:history="1">
        <w:r w:rsidRPr="00577B8F">
          <w:rPr>
            <w:rStyle w:val="Hipercze"/>
            <w:rFonts w:eastAsia="Arial Unicode MS"/>
            <w:noProof/>
          </w:rPr>
          <w:t>BHP I ERGONOMIA</w:t>
        </w:r>
        <w:r>
          <w:rPr>
            <w:noProof/>
            <w:webHidden/>
          </w:rPr>
          <w:tab/>
        </w:r>
        <w:r>
          <w:rPr>
            <w:noProof/>
            <w:webHidden/>
          </w:rPr>
          <w:fldChar w:fldCharType="begin"/>
        </w:r>
        <w:r>
          <w:rPr>
            <w:noProof/>
            <w:webHidden/>
          </w:rPr>
          <w:instrText xml:space="preserve"> PAGEREF _Toc500912977 \h </w:instrText>
        </w:r>
        <w:r>
          <w:rPr>
            <w:noProof/>
            <w:webHidden/>
          </w:rPr>
        </w:r>
        <w:r>
          <w:rPr>
            <w:noProof/>
            <w:webHidden/>
          </w:rPr>
          <w:fldChar w:fldCharType="separate"/>
        </w:r>
        <w:r>
          <w:rPr>
            <w:noProof/>
            <w:webHidden/>
          </w:rPr>
          <w:t>109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78" w:history="1">
        <w:r w:rsidRPr="00577B8F">
          <w:rPr>
            <w:rStyle w:val="Hipercze"/>
            <w:rFonts w:eastAsia="Arial Unicode MS"/>
            <w:noProof/>
          </w:rPr>
          <w:t>PRZYSPOSOBIENIE BIBLIOTECZNE</w:t>
        </w:r>
        <w:r>
          <w:rPr>
            <w:noProof/>
            <w:webHidden/>
          </w:rPr>
          <w:tab/>
        </w:r>
        <w:r>
          <w:rPr>
            <w:noProof/>
            <w:webHidden/>
          </w:rPr>
          <w:fldChar w:fldCharType="begin"/>
        </w:r>
        <w:r>
          <w:rPr>
            <w:noProof/>
            <w:webHidden/>
          </w:rPr>
          <w:instrText xml:space="preserve"> PAGEREF _Toc500912978 \h </w:instrText>
        </w:r>
        <w:r>
          <w:rPr>
            <w:noProof/>
            <w:webHidden/>
          </w:rPr>
        </w:r>
        <w:r>
          <w:rPr>
            <w:noProof/>
            <w:webHidden/>
          </w:rPr>
          <w:fldChar w:fldCharType="separate"/>
        </w:r>
        <w:r>
          <w:rPr>
            <w:noProof/>
            <w:webHidden/>
          </w:rPr>
          <w:t>111</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79" w:history="1">
        <w:r w:rsidRPr="00577B8F">
          <w:rPr>
            <w:rStyle w:val="Hipercze"/>
            <w:noProof/>
          </w:rPr>
          <w:t>M</w:t>
        </w:r>
        <w:r w:rsidRPr="00577B8F">
          <w:rPr>
            <w:rStyle w:val="Hipercze"/>
            <w:noProof/>
            <w:vertAlign w:val="subscript"/>
          </w:rPr>
          <w:t>LOGI</w:t>
        </w:r>
        <w:r w:rsidRPr="00577B8F">
          <w:rPr>
            <w:rStyle w:val="Hipercze"/>
            <w:noProof/>
          </w:rPr>
          <w:t>_01.7 - MODUŁ WYCHOWANIA FIZYCZNEGO</w:t>
        </w:r>
        <w:r>
          <w:rPr>
            <w:noProof/>
            <w:webHidden/>
          </w:rPr>
          <w:tab/>
        </w:r>
        <w:r>
          <w:rPr>
            <w:noProof/>
            <w:webHidden/>
          </w:rPr>
          <w:fldChar w:fldCharType="begin"/>
        </w:r>
        <w:r>
          <w:rPr>
            <w:noProof/>
            <w:webHidden/>
          </w:rPr>
          <w:instrText xml:space="preserve"> PAGEREF _Toc500912979 \h </w:instrText>
        </w:r>
        <w:r>
          <w:rPr>
            <w:noProof/>
            <w:webHidden/>
          </w:rPr>
        </w:r>
        <w:r>
          <w:rPr>
            <w:noProof/>
            <w:webHidden/>
          </w:rPr>
          <w:fldChar w:fldCharType="separate"/>
        </w:r>
        <w:r>
          <w:rPr>
            <w:noProof/>
            <w:webHidden/>
          </w:rPr>
          <w:t>113</w:t>
        </w:r>
        <w:r>
          <w:rPr>
            <w:noProof/>
            <w:webHidden/>
          </w:rPr>
          <w:fldChar w:fldCharType="end"/>
        </w:r>
      </w:hyperlink>
    </w:p>
    <w:bookmarkStart w:id="0" w:name="_GoBack"/>
    <w:bookmarkEnd w:id="0"/>
    <w:p w:rsidR="00884D49" w:rsidRDefault="00884D49">
      <w:pPr>
        <w:pStyle w:val="Spistreci1"/>
        <w:tabs>
          <w:tab w:val="right" w:leader="dot" w:pos="9062"/>
        </w:tabs>
        <w:rPr>
          <w:rFonts w:asciiTheme="minorHAnsi" w:eastAsiaTheme="minorEastAsia" w:hAnsiTheme="minorHAnsi" w:cstheme="minorBidi"/>
          <w:noProof/>
          <w:sz w:val="22"/>
          <w:szCs w:val="22"/>
        </w:rPr>
      </w:pPr>
      <w:r w:rsidRPr="00577B8F">
        <w:rPr>
          <w:rStyle w:val="Hipercze"/>
          <w:noProof/>
        </w:rPr>
        <w:fldChar w:fldCharType="begin"/>
      </w:r>
      <w:r w:rsidRPr="00577B8F">
        <w:rPr>
          <w:rStyle w:val="Hipercze"/>
          <w:noProof/>
        </w:rPr>
        <w:instrText xml:space="preserve"> </w:instrText>
      </w:r>
      <w:r>
        <w:rPr>
          <w:noProof/>
        </w:rPr>
        <w:instrText>HYPERLINK \l "_Toc500912981"</w:instrText>
      </w:r>
      <w:r w:rsidRPr="00577B8F">
        <w:rPr>
          <w:rStyle w:val="Hipercze"/>
          <w:noProof/>
        </w:rPr>
        <w:instrText xml:space="preserve"> </w:instrText>
      </w:r>
      <w:r w:rsidRPr="00577B8F">
        <w:rPr>
          <w:rStyle w:val="Hipercze"/>
          <w:noProof/>
        </w:rPr>
      </w:r>
      <w:r w:rsidRPr="00577B8F">
        <w:rPr>
          <w:rStyle w:val="Hipercze"/>
          <w:noProof/>
        </w:rPr>
        <w:fldChar w:fldCharType="separate"/>
      </w:r>
      <w:r w:rsidRPr="00577B8F">
        <w:rPr>
          <w:rStyle w:val="Hipercze"/>
          <w:noProof/>
        </w:rPr>
        <w:t>M</w:t>
      </w:r>
      <w:r w:rsidRPr="00577B8F">
        <w:rPr>
          <w:rStyle w:val="Hipercze"/>
          <w:noProof/>
          <w:vertAlign w:val="subscript"/>
        </w:rPr>
        <w:t>LOGI</w:t>
      </w:r>
      <w:r w:rsidRPr="00577B8F">
        <w:rPr>
          <w:rStyle w:val="Hipercze"/>
          <w:noProof/>
        </w:rPr>
        <w:t>_02 - MODUŁ PODSTAWOWY/KIERUNKOWY</w:t>
      </w:r>
      <w:r>
        <w:rPr>
          <w:noProof/>
          <w:webHidden/>
        </w:rPr>
        <w:tab/>
      </w:r>
      <w:r>
        <w:rPr>
          <w:noProof/>
          <w:webHidden/>
        </w:rPr>
        <w:fldChar w:fldCharType="begin"/>
      </w:r>
      <w:r>
        <w:rPr>
          <w:noProof/>
          <w:webHidden/>
        </w:rPr>
        <w:instrText xml:space="preserve"> PAGEREF _Toc500912981 \h </w:instrText>
      </w:r>
      <w:r>
        <w:rPr>
          <w:noProof/>
          <w:webHidden/>
        </w:rPr>
      </w:r>
      <w:r>
        <w:rPr>
          <w:noProof/>
          <w:webHidden/>
        </w:rPr>
        <w:fldChar w:fldCharType="separate"/>
      </w:r>
      <w:r>
        <w:rPr>
          <w:noProof/>
          <w:webHidden/>
        </w:rPr>
        <w:t>118</w:t>
      </w:r>
      <w:r>
        <w:rPr>
          <w:noProof/>
          <w:webHidden/>
        </w:rPr>
        <w:fldChar w:fldCharType="end"/>
      </w:r>
      <w:r w:rsidRPr="00577B8F">
        <w:rPr>
          <w:rStyle w:val="Hipercze"/>
          <w:noProof/>
        </w:rPr>
        <w:fldChar w:fldCharType="end"/>
      </w:r>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82" w:history="1">
        <w:r w:rsidRPr="00577B8F">
          <w:rPr>
            <w:rStyle w:val="Hipercze"/>
            <w:noProof/>
          </w:rPr>
          <w:t>M</w:t>
        </w:r>
        <w:r w:rsidRPr="00577B8F">
          <w:rPr>
            <w:rStyle w:val="Hipercze"/>
            <w:noProof/>
            <w:vertAlign w:val="subscript"/>
          </w:rPr>
          <w:t>LOGI</w:t>
        </w:r>
        <w:r w:rsidRPr="00577B8F">
          <w:rPr>
            <w:rStyle w:val="Hipercze"/>
            <w:noProof/>
          </w:rPr>
          <w:t>_02.1 - MODUŁ ANALITYCZNY</w:t>
        </w:r>
        <w:r>
          <w:rPr>
            <w:noProof/>
            <w:webHidden/>
          </w:rPr>
          <w:tab/>
        </w:r>
        <w:r>
          <w:rPr>
            <w:noProof/>
            <w:webHidden/>
          </w:rPr>
          <w:fldChar w:fldCharType="begin"/>
        </w:r>
        <w:r>
          <w:rPr>
            <w:noProof/>
            <w:webHidden/>
          </w:rPr>
          <w:instrText xml:space="preserve"> PAGEREF _Toc500912982 \h </w:instrText>
        </w:r>
        <w:r>
          <w:rPr>
            <w:noProof/>
            <w:webHidden/>
          </w:rPr>
        </w:r>
        <w:r>
          <w:rPr>
            <w:noProof/>
            <w:webHidden/>
          </w:rPr>
          <w:fldChar w:fldCharType="separate"/>
        </w:r>
        <w:r>
          <w:rPr>
            <w:noProof/>
            <w:webHidden/>
          </w:rPr>
          <w:t>119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3" w:history="1">
        <w:r w:rsidRPr="00577B8F">
          <w:rPr>
            <w:rStyle w:val="Hipercze"/>
            <w:rFonts w:eastAsia="Arial Unicode MS"/>
            <w:noProof/>
          </w:rPr>
          <w:t>EKONOMIKA TRANSPORTU</w:t>
        </w:r>
        <w:r>
          <w:rPr>
            <w:noProof/>
            <w:webHidden/>
          </w:rPr>
          <w:tab/>
        </w:r>
        <w:r>
          <w:rPr>
            <w:noProof/>
            <w:webHidden/>
          </w:rPr>
          <w:fldChar w:fldCharType="begin"/>
        </w:r>
        <w:r>
          <w:rPr>
            <w:noProof/>
            <w:webHidden/>
          </w:rPr>
          <w:instrText xml:space="preserve"> PAGEREF _Toc500912983 \h </w:instrText>
        </w:r>
        <w:r>
          <w:rPr>
            <w:noProof/>
            <w:webHidden/>
          </w:rPr>
        </w:r>
        <w:r>
          <w:rPr>
            <w:noProof/>
            <w:webHidden/>
          </w:rPr>
          <w:fldChar w:fldCharType="separate"/>
        </w:r>
        <w:r>
          <w:rPr>
            <w:noProof/>
            <w:webHidden/>
          </w:rPr>
          <w:t>120</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4" w:history="1">
        <w:r w:rsidRPr="00577B8F">
          <w:rPr>
            <w:rStyle w:val="Hipercze"/>
            <w:rFonts w:eastAsia="Arial Unicode MS"/>
            <w:noProof/>
          </w:rPr>
          <w:t>FINANSE PRZEDSIBIORSTW</w:t>
        </w:r>
        <w:r>
          <w:rPr>
            <w:noProof/>
            <w:webHidden/>
          </w:rPr>
          <w:tab/>
        </w:r>
        <w:r>
          <w:rPr>
            <w:noProof/>
            <w:webHidden/>
          </w:rPr>
          <w:fldChar w:fldCharType="begin"/>
        </w:r>
        <w:r>
          <w:rPr>
            <w:noProof/>
            <w:webHidden/>
          </w:rPr>
          <w:instrText xml:space="preserve"> PAGEREF _Toc500912984 \h </w:instrText>
        </w:r>
        <w:r>
          <w:rPr>
            <w:noProof/>
            <w:webHidden/>
          </w:rPr>
        </w:r>
        <w:r>
          <w:rPr>
            <w:noProof/>
            <w:webHidden/>
          </w:rPr>
          <w:fldChar w:fldCharType="separate"/>
        </w:r>
        <w:r>
          <w:rPr>
            <w:noProof/>
            <w:webHidden/>
          </w:rPr>
          <w:t>124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5" w:history="1">
        <w:r w:rsidRPr="00577B8F">
          <w:rPr>
            <w:rStyle w:val="Hipercze"/>
            <w:rFonts w:eastAsia="Arial Unicode MS"/>
            <w:noProof/>
          </w:rPr>
          <w:t>MATEMATYKA</w:t>
        </w:r>
        <w:r>
          <w:rPr>
            <w:noProof/>
            <w:webHidden/>
          </w:rPr>
          <w:tab/>
        </w:r>
        <w:r>
          <w:rPr>
            <w:noProof/>
            <w:webHidden/>
          </w:rPr>
          <w:fldChar w:fldCharType="begin"/>
        </w:r>
        <w:r>
          <w:rPr>
            <w:noProof/>
            <w:webHidden/>
          </w:rPr>
          <w:instrText xml:space="preserve"> PAGEREF _Toc500912985 \h </w:instrText>
        </w:r>
        <w:r>
          <w:rPr>
            <w:noProof/>
            <w:webHidden/>
          </w:rPr>
        </w:r>
        <w:r>
          <w:rPr>
            <w:noProof/>
            <w:webHidden/>
          </w:rPr>
          <w:fldChar w:fldCharType="separate"/>
        </w:r>
        <w:r>
          <w:rPr>
            <w:noProof/>
            <w:webHidden/>
          </w:rPr>
          <w:t>127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6" w:history="1">
        <w:r w:rsidRPr="00577B8F">
          <w:rPr>
            <w:rStyle w:val="Hipercze"/>
            <w:rFonts w:eastAsia="Arial Unicode MS"/>
            <w:noProof/>
          </w:rPr>
          <w:t>RACHUNKOWOŚĆ</w:t>
        </w:r>
        <w:r>
          <w:rPr>
            <w:noProof/>
            <w:webHidden/>
          </w:rPr>
          <w:tab/>
        </w:r>
        <w:r>
          <w:rPr>
            <w:noProof/>
            <w:webHidden/>
          </w:rPr>
          <w:fldChar w:fldCharType="begin"/>
        </w:r>
        <w:r>
          <w:rPr>
            <w:noProof/>
            <w:webHidden/>
          </w:rPr>
          <w:instrText xml:space="preserve"> PAGEREF _Toc500912986 \h </w:instrText>
        </w:r>
        <w:r>
          <w:rPr>
            <w:noProof/>
            <w:webHidden/>
          </w:rPr>
        </w:r>
        <w:r>
          <w:rPr>
            <w:noProof/>
            <w:webHidden/>
          </w:rPr>
          <w:fldChar w:fldCharType="separate"/>
        </w:r>
        <w:r>
          <w:rPr>
            <w:noProof/>
            <w:webHidden/>
          </w:rPr>
          <w:t>130</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7" w:history="1">
        <w:r w:rsidRPr="00577B8F">
          <w:rPr>
            <w:rStyle w:val="Hipercze"/>
            <w:rFonts w:eastAsia="Arial Unicode MS"/>
            <w:noProof/>
            <w:lang w:val="pl"/>
          </w:rPr>
          <w:t>STATYSTYKA</w:t>
        </w:r>
        <w:r>
          <w:rPr>
            <w:noProof/>
            <w:webHidden/>
          </w:rPr>
          <w:tab/>
        </w:r>
        <w:r>
          <w:rPr>
            <w:noProof/>
            <w:webHidden/>
          </w:rPr>
          <w:fldChar w:fldCharType="begin"/>
        </w:r>
        <w:r>
          <w:rPr>
            <w:noProof/>
            <w:webHidden/>
          </w:rPr>
          <w:instrText xml:space="preserve"> PAGEREF _Toc500912987 \h </w:instrText>
        </w:r>
        <w:r>
          <w:rPr>
            <w:noProof/>
            <w:webHidden/>
          </w:rPr>
        </w:r>
        <w:r>
          <w:rPr>
            <w:noProof/>
            <w:webHidden/>
          </w:rPr>
          <w:fldChar w:fldCharType="separate"/>
        </w:r>
        <w:r>
          <w:rPr>
            <w:noProof/>
            <w:webHidden/>
          </w:rPr>
          <w:t>133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88" w:history="1">
        <w:r w:rsidRPr="00577B8F">
          <w:rPr>
            <w:rStyle w:val="Hipercze"/>
            <w:noProof/>
          </w:rPr>
          <w:t>M</w:t>
        </w:r>
        <w:r w:rsidRPr="00577B8F">
          <w:rPr>
            <w:rStyle w:val="Hipercze"/>
            <w:noProof/>
            <w:vertAlign w:val="subscript"/>
          </w:rPr>
          <w:t>LOGI</w:t>
        </w:r>
        <w:r w:rsidRPr="00577B8F">
          <w:rPr>
            <w:rStyle w:val="Hipercze"/>
            <w:noProof/>
          </w:rPr>
          <w:t>_02.2 - MODUŁ FUNKCJONOWANIA GOSPODARKI I ORGANIZACJI</w:t>
        </w:r>
        <w:r>
          <w:rPr>
            <w:noProof/>
            <w:webHidden/>
          </w:rPr>
          <w:tab/>
        </w:r>
        <w:r>
          <w:rPr>
            <w:noProof/>
            <w:webHidden/>
          </w:rPr>
          <w:fldChar w:fldCharType="begin"/>
        </w:r>
        <w:r>
          <w:rPr>
            <w:noProof/>
            <w:webHidden/>
          </w:rPr>
          <w:instrText xml:space="preserve"> PAGEREF _Toc500912988 \h </w:instrText>
        </w:r>
        <w:r>
          <w:rPr>
            <w:noProof/>
            <w:webHidden/>
          </w:rPr>
        </w:r>
        <w:r>
          <w:rPr>
            <w:noProof/>
            <w:webHidden/>
          </w:rPr>
          <w:fldChar w:fldCharType="separate"/>
        </w:r>
        <w:r>
          <w:rPr>
            <w:noProof/>
            <w:webHidden/>
          </w:rPr>
          <w:t>136</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89" w:history="1">
        <w:r w:rsidRPr="00577B8F">
          <w:rPr>
            <w:rStyle w:val="Hipercze"/>
            <w:rFonts w:eastAsia="Arial Unicode MS"/>
            <w:noProof/>
          </w:rPr>
          <w:t>FINANSE PUBLICZNE</w:t>
        </w:r>
        <w:r>
          <w:rPr>
            <w:noProof/>
            <w:webHidden/>
          </w:rPr>
          <w:tab/>
        </w:r>
        <w:r>
          <w:rPr>
            <w:noProof/>
            <w:webHidden/>
          </w:rPr>
          <w:fldChar w:fldCharType="begin"/>
        </w:r>
        <w:r>
          <w:rPr>
            <w:noProof/>
            <w:webHidden/>
          </w:rPr>
          <w:instrText xml:space="preserve"> PAGEREF _Toc500912989 \h </w:instrText>
        </w:r>
        <w:r>
          <w:rPr>
            <w:noProof/>
            <w:webHidden/>
          </w:rPr>
        </w:r>
        <w:r>
          <w:rPr>
            <w:noProof/>
            <w:webHidden/>
          </w:rPr>
          <w:fldChar w:fldCharType="separate"/>
        </w:r>
        <w:r>
          <w:rPr>
            <w:noProof/>
            <w:webHidden/>
          </w:rPr>
          <w:t>137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0" w:history="1">
        <w:r w:rsidRPr="00577B8F">
          <w:rPr>
            <w:rStyle w:val="Hipercze"/>
            <w:rFonts w:eastAsia="Arial Unicode MS"/>
            <w:noProof/>
          </w:rPr>
          <w:t>PODSTAWY EKONOMII</w:t>
        </w:r>
        <w:r>
          <w:rPr>
            <w:noProof/>
            <w:webHidden/>
          </w:rPr>
          <w:tab/>
        </w:r>
        <w:r>
          <w:rPr>
            <w:noProof/>
            <w:webHidden/>
          </w:rPr>
          <w:fldChar w:fldCharType="begin"/>
        </w:r>
        <w:r>
          <w:rPr>
            <w:noProof/>
            <w:webHidden/>
          </w:rPr>
          <w:instrText xml:space="preserve"> PAGEREF _Toc500912990 \h </w:instrText>
        </w:r>
        <w:r>
          <w:rPr>
            <w:noProof/>
            <w:webHidden/>
          </w:rPr>
        </w:r>
        <w:r>
          <w:rPr>
            <w:noProof/>
            <w:webHidden/>
          </w:rPr>
          <w:fldChar w:fldCharType="separate"/>
        </w:r>
        <w:r>
          <w:rPr>
            <w:noProof/>
            <w:webHidden/>
          </w:rPr>
          <w:t>140</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91" w:history="1">
        <w:r w:rsidRPr="00577B8F">
          <w:rPr>
            <w:rStyle w:val="Hipercze"/>
            <w:noProof/>
          </w:rPr>
          <w:t>M</w:t>
        </w:r>
        <w:r w:rsidRPr="00577B8F">
          <w:rPr>
            <w:rStyle w:val="Hipercze"/>
            <w:noProof/>
            <w:vertAlign w:val="subscript"/>
          </w:rPr>
          <w:t>LOGI</w:t>
        </w:r>
        <w:r w:rsidRPr="00577B8F">
          <w:rPr>
            <w:rStyle w:val="Hipercze"/>
            <w:noProof/>
          </w:rPr>
          <w:t>_02.3 - MODUŁ PODSTAW LOGISTYKI</w:t>
        </w:r>
        <w:r>
          <w:rPr>
            <w:noProof/>
            <w:webHidden/>
          </w:rPr>
          <w:tab/>
        </w:r>
        <w:r>
          <w:rPr>
            <w:noProof/>
            <w:webHidden/>
          </w:rPr>
          <w:fldChar w:fldCharType="begin"/>
        </w:r>
        <w:r>
          <w:rPr>
            <w:noProof/>
            <w:webHidden/>
          </w:rPr>
          <w:instrText xml:space="preserve"> PAGEREF _Toc500912991 \h </w:instrText>
        </w:r>
        <w:r>
          <w:rPr>
            <w:noProof/>
            <w:webHidden/>
          </w:rPr>
        </w:r>
        <w:r>
          <w:rPr>
            <w:noProof/>
            <w:webHidden/>
          </w:rPr>
          <w:fldChar w:fldCharType="separate"/>
        </w:r>
        <w:r>
          <w:rPr>
            <w:noProof/>
            <w:webHidden/>
          </w:rPr>
          <w:t>143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2" w:history="1">
        <w:r w:rsidRPr="00577B8F">
          <w:rPr>
            <w:rStyle w:val="Hipercze"/>
            <w:rFonts w:eastAsia="Arial Unicode MS"/>
            <w:noProof/>
          </w:rPr>
          <w:t>EKOLOGISTYKA</w:t>
        </w:r>
        <w:r>
          <w:rPr>
            <w:noProof/>
            <w:webHidden/>
          </w:rPr>
          <w:tab/>
        </w:r>
        <w:r>
          <w:rPr>
            <w:noProof/>
            <w:webHidden/>
          </w:rPr>
          <w:fldChar w:fldCharType="begin"/>
        </w:r>
        <w:r>
          <w:rPr>
            <w:noProof/>
            <w:webHidden/>
          </w:rPr>
          <w:instrText xml:space="preserve"> PAGEREF _Toc500912992 \h </w:instrText>
        </w:r>
        <w:r>
          <w:rPr>
            <w:noProof/>
            <w:webHidden/>
          </w:rPr>
        </w:r>
        <w:r>
          <w:rPr>
            <w:noProof/>
            <w:webHidden/>
          </w:rPr>
          <w:fldChar w:fldCharType="separate"/>
        </w:r>
        <w:r>
          <w:rPr>
            <w:noProof/>
            <w:webHidden/>
          </w:rPr>
          <w:t>144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3" w:history="1">
        <w:r w:rsidRPr="00577B8F">
          <w:rPr>
            <w:rStyle w:val="Hipercze"/>
            <w:rFonts w:eastAsia="Arial Unicode MS"/>
            <w:noProof/>
            <w:lang w:val="pl"/>
          </w:rPr>
          <w:t>INFRASTRUKTURA LOGISTYCZNA</w:t>
        </w:r>
        <w:r>
          <w:rPr>
            <w:noProof/>
            <w:webHidden/>
          </w:rPr>
          <w:tab/>
        </w:r>
        <w:r>
          <w:rPr>
            <w:noProof/>
            <w:webHidden/>
          </w:rPr>
          <w:fldChar w:fldCharType="begin"/>
        </w:r>
        <w:r>
          <w:rPr>
            <w:noProof/>
            <w:webHidden/>
          </w:rPr>
          <w:instrText xml:space="preserve"> PAGEREF _Toc500912993 \h </w:instrText>
        </w:r>
        <w:r>
          <w:rPr>
            <w:noProof/>
            <w:webHidden/>
          </w:rPr>
        </w:r>
        <w:r>
          <w:rPr>
            <w:noProof/>
            <w:webHidden/>
          </w:rPr>
          <w:fldChar w:fldCharType="separate"/>
        </w:r>
        <w:r>
          <w:rPr>
            <w:noProof/>
            <w:webHidden/>
          </w:rPr>
          <w:t>148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4" w:history="1">
        <w:r w:rsidRPr="00577B8F">
          <w:rPr>
            <w:rStyle w:val="Hipercze"/>
            <w:rFonts w:eastAsia="Arial Unicode MS"/>
            <w:noProof/>
          </w:rPr>
          <w:t>LOGISTYKA PRODUKCJI</w:t>
        </w:r>
        <w:r>
          <w:rPr>
            <w:noProof/>
            <w:webHidden/>
          </w:rPr>
          <w:tab/>
        </w:r>
        <w:r>
          <w:rPr>
            <w:noProof/>
            <w:webHidden/>
          </w:rPr>
          <w:fldChar w:fldCharType="begin"/>
        </w:r>
        <w:r>
          <w:rPr>
            <w:noProof/>
            <w:webHidden/>
          </w:rPr>
          <w:instrText xml:space="preserve"> PAGEREF _Toc500912994 \h </w:instrText>
        </w:r>
        <w:r>
          <w:rPr>
            <w:noProof/>
            <w:webHidden/>
          </w:rPr>
        </w:r>
        <w:r>
          <w:rPr>
            <w:noProof/>
            <w:webHidden/>
          </w:rPr>
          <w:fldChar w:fldCharType="separate"/>
        </w:r>
        <w:r>
          <w:rPr>
            <w:noProof/>
            <w:webHidden/>
          </w:rPr>
          <w:t>156</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5" w:history="1">
        <w:r w:rsidRPr="00577B8F">
          <w:rPr>
            <w:rStyle w:val="Hipercze"/>
            <w:rFonts w:eastAsia="Arial Unicode MS"/>
            <w:noProof/>
            <w:lang w:val="pl"/>
          </w:rPr>
          <w:t>TOWAROZNAWSTWO</w:t>
        </w:r>
        <w:r>
          <w:rPr>
            <w:noProof/>
            <w:webHidden/>
          </w:rPr>
          <w:tab/>
        </w:r>
        <w:r>
          <w:rPr>
            <w:noProof/>
            <w:webHidden/>
          </w:rPr>
          <w:fldChar w:fldCharType="begin"/>
        </w:r>
        <w:r>
          <w:rPr>
            <w:noProof/>
            <w:webHidden/>
          </w:rPr>
          <w:instrText xml:space="preserve"> PAGEREF _Toc500912995 \h </w:instrText>
        </w:r>
        <w:r>
          <w:rPr>
            <w:noProof/>
            <w:webHidden/>
          </w:rPr>
        </w:r>
        <w:r>
          <w:rPr>
            <w:noProof/>
            <w:webHidden/>
          </w:rPr>
          <w:fldChar w:fldCharType="separate"/>
        </w:r>
        <w:r>
          <w:rPr>
            <w:noProof/>
            <w:webHidden/>
          </w:rPr>
          <w:t>162</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6" w:history="1">
        <w:r w:rsidRPr="00577B8F">
          <w:rPr>
            <w:rStyle w:val="Hipercze"/>
            <w:rFonts w:eastAsia="Arial Unicode MS"/>
            <w:noProof/>
            <w:lang w:val="pl"/>
          </w:rPr>
          <w:t>WSTĘP DO LOGISTYKI</w:t>
        </w:r>
        <w:r>
          <w:rPr>
            <w:noProof/>
            <w:webHidden/>
          </w:rPr>
          <w:tab/>
        </w:r>
        <w:r>
          <w:rPr>
            <w:noProof/>
            <w:webHidden/>
          </w:rPr>
          <w:fldChar w:fldCharType="begin"/>
        </w:r>
        <w:r>
          <w:rPr>
            <w:noProof/>
            <w:webHidden/>
          </w:rPr>
          <w:instrText xml:space="preserve"> PAGEREF _Toc500912996 \h </w:instrText>
        </w:r>
        <w:r>
          <w:rPr>
            <w:noProof/>
            <w:webHidden/>
          </w:rPr>
        </w:r>
        <w:r>
          <w:rPr>
            <w:noProof/>
            <w:webHidden/>
          </w:rPr>
          <w:fldChar w:fldCharType="separate"/>
        </w:r>
        <w:r>
          <w:rPr>
            <w:noProof/>
            <w:webHidden/>
          </w:rPr>
          <w:t>165</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97" w:history="1">
        <w:r w:rsidRPr="00577B8F">
          <w:rPr>
            <w:rStyle w:val="Hipercze"/>
            <w:noProof/>
          </w:rPr>
          <w:t>M</w:t>
        </w:r>
        <w:r w:rsidRPr="00577B8F">
          <w:rPr>
            <w:rStyle w:val="Hipercze"/>
            <w:noProof/>
            <w:vertAlign w:val="subscript"/>
          </w:rPr>
          <w:t>LOGI</w:t>
        </w:r>
        <w:r w:rsidRPr="00577B8F">
          <w:rPr>
            <w:rStyle w:val="Hipercze"/>
            <w:noProof/>
          </w:rPr>
          <w:t>_02.4 - MODUŁ PRAWNY</w:t>
        </w:r>
        <w:r>
          <w:rPr>
            <w:noProof/>
            <w:webHidden/>
          </w:rPr>
          <w:tab/>
        </w:r>
        <w:r>
          <w:rPr>
            <w:noProof/>
            <w:webHidden/>
          </w:rPr>
          <w:fldChar w:fldCharType="begin"/>
        </w:r>
        <w:r>
          <w:rPr>
            <w:noProof/>
            <w:webHidden/>
          </w:rPr>
          <w:instrText xml:space="preserve"> PAGEREF _Toc500912997 \h </w:instrText>
        </w:r>
        <w:r>
          <w:rPr>
            <w:noProof/>
            <w:webHidden/>
          </w:rPr>
        </w:r>
        <w:r>
          <w:rPr>
            <w:noProof/>
            <w:webHidden/>
          </w:rPr>
          <w:fldChar w:fldCharType="separate"/>
        </w:r>
        <w:r>
          <w:rPr>
            <w:noProof/>
            <w:webHidden/>
          </w:rPr>
          <w:t>169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2998" w:history="1">
        <w:r w:rsidRPr="00577B8F">
          <w:rPr>
            <w:rStyle w:val="Hipercze"/>
            <w:rFonts w:eastAsia="Arial Unicode MS"/>
            <w:noProof/>
          </w:rPr>
          <w:t>ENCYKLOPEDIA PRAWA</w:t>
        </w:r>
        <w:r>
          <w:rPr>
            <w:noProof/>
            <w:webHidden/>
          </w:rPr>
          <w:tab/>
        </w:r>
        <w:r>
          <w:rPr>
            <w:noProof/>
            <w:webHidden/>
          </w:rPr>
          <w:fldChar w:fldCharType="begin"/>
        </w:r>
        <w:r>
          <w:rPr>
            <w:noProof/>
            <w:webHidden/>
          </w:rPr>
          <w:instrText xml:space="preserve"> PAGEREF _Toc500912998 \h </w:instrText>
        </w:r>
        <w:r>
          <w:rPr>
            <w:noProof/>
            <w:webHidden/>
          </w:rPr>
        </w:r>
        <w:r>
          <w:rPr>
            <w:noProof/>
            <w:webHidden/>
          </w:rPr>
          <w:fldChar w:fldCharType="separate"/>
        </w:r>
        <w:r>
          <w:rPr>
            <w:noProof/>
            <w:webHidden/>
          </w:rPr>
          <w:t>170</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2999" w:history="1">
        <w:r w:rsidRPr="00577B8F">
          <w:rPr>
            <w:rStyle w:val="Hipercze"/>
            <w:noProof/>
          </w:rPr>
          <w:t>M</w:t>
        </w:r>
        <w:r w:rsidRPr="00577B8F">
          <w:rPr>
            <w:rStyle w:val="Hipercze"/>
            <w:noProof/>
            <w:vertAlign w:val="subscript"/>
          </w:rPr>
          <w:t>LOGI</w:t>
        </w:r>
        <w:r w:rsidRPr="00577B8F">
          <w:rPr>
            <w:rStyle w:val="Hipercze"/>
            <w:noProof/>
          </w:rPr>
          <w:t>_02.5 - MODUŁ SYSTEMOWY</w:t>
        </w:r>
        <w:r>
          <w:rPr>
            <w:noProof/>
            <w:webHidden/>
          </w:rPr>
          <w:tab/>
        </w:r>
        <w:r>
          <w:rPr>
            <w:noProof/>
            <w:webHidden/>
          </w:rPr>
          <w:fldChar w:fldCharType="begin"/>
        </w:r>
        <w:r>
          <w:rPr>
            <w:noProof/>
            <w:webHidden/>
          </w:rPr>
          <w:instrText xml:space="preserve"> PAGEREF _Toc500912999 \h </w:instrText>
        </w:r>
        <w:r>
          <w:rPr>
            <w:noProof/>
            <w:webHidden/>
          </w:rPr>
        </w:r>
        <w:r>
          <w:rPr>
            <w:noProof/>
            <w:webHidden/>
          </w:rPr>
          <w:fldChar w:fldCharType="separate"/>
        </w:r>
        <w:r>
          <w:rPr>
            <w:noProof/>
            <w:webHidden/>
          </w:rPr>
          <w:t>173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0" w:history="1">
        <w:r w:rsidRPr="00577B8F">
          <w:rPr>
            <w:rStyle w:val="Hipercze"/>
            <w:rFonts w:eastAsia="Arial Unicode MS"/>
            <w:noProof/>
          </w:rPr>
          <w:t>INŻYNIERIA SYSTEMÓW I ANALIZA SYSTEMOWA</w:t>
        </w:r>
        <w:r>
          <w:rPr>
            <w:noProof/>
            <w:webHidden/>
          </w:rPr>
          <w:tab/>
        </w:r>
        <w:r>
          <w:rPr>
            <w:noProof/>
            <w:webHidden/>
          </w:rPr>
          <w:fldChar w:fldCharType="begin"/>
        </w:r>
        <w:r>
          <w:rPr>
            <w:noProof/>
            <w:webHidden/>
          </w:rPr>
          <w:instrText xml:space="preserve"> PAGEREF _Toc500913000 \h </w:instrText>
        </w:r>
        <w:r>
          <w:rPr>
            <w:noProof/>
            <w:webHidden/>
          </w:rPr>
        </w:r>
        <w:r>
          <w:rPr>
            <w:noProof/>
            <w:webHidden/>
          </w:rPr>
          <w:fldChar w:fldCharType="separate"/>
        </w:r>
        <w:r>
          <w:rPr>
            <w:noProof/>
            <w:webHidden/>
          </w:rPr>
          <w:t>174</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3001" w:history="1">
        <w:r w:rsidRPr="00577B8F">
          <w:rPr>
            <w:rStyle w:val="Hipercze"/>
            <w:noProof/>
          </w:rPr>
          <w:t>M</w:t>
        </w:r>
        <w:r w:rsidRPr="00577B8F">
          <w:rPr>
            <w:rStyle w:val="Hipercze"/>
            <w:noProof/>
            <w:vertAlign w:val="subscript"/>
          </w:rPr>
          <w:t>LOGI</w:t>
        </w:r>
        <w:r w:rsidRPr="00577B8F">
          <w:rPr>
            <w:rStyle w:val="Hipercze"/>
            <w:noProof/>
          </w:rPr>
          <w:t>_02.6 - MODUŁ ZARZĄDZANIA</w:t>
        </w:r>
        <w:r>
          <w:rPr>
            <w:noProof/>
            <w:webHidden/>
          </w:rPr>
          <w:tab/>
        </w:r>
        <w:r>
          <w:rPr>
            <w:noProof/>
            <w:webHidden/>
          </w:rPr>
          <w:fldChar w:fldCharType="begin"/>
        </w:r>
        <w:r>
          <w:rPr>
            <w:noProof/>
            <w:webHidden/>
          </w:rPr>
          <w:instrText xml:space="preserve"> PAGEREF _Toc500913001 \h </w:instrText>
        </w:r>
        <w:r>
          <w:rPr>
            <w:noProof/>
            <w:webHidden/>
          </w:rPr>
        </w:r>
        <w:r>
          <w:rPr>
            <w:noProof/>
            <w:webHidden/>
          </w:rPr>
          <w:fldChar w:fldCharType="separate"/>
        </w:r>
        <w:r>
          <w:rPr>
            <w:noProof/>
            <w:webHidden/>
          </w:rPr>
          <w:t>177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2" w:history="1">
        <w:r w:rsidRPr="00577B8F">
          <w:rPr>
            <w:rStyle w:val="Hipercze"/>
            <w:rFonts w:eastAsia="Arial Unicode MS"/>
            <w:noProof/>
          </w:rPr>
          <w:t>DZIAŁANIA I TECHNIKI OPERACYJNE</w:t>
        </w:r>
        <w:r>
          <w:rPr>
            <w:noProof/>
            <w:webHidden/>
          </w:rPr>
          <w:tab/>
        </w:r>
        <w:r>
          <w:rPr>
            <w:noProof/>
            <w:webHidden/>
          </w:rPr>
          <w:fldChar w:fldCharType="begin"/>
        </w:r>
        <w:r>
          <w:rPr>
            <w:noProof/>
            <w:webHidden/>
          </w:rPr>
          <w:instrText xml:space="preserve"> PAGEREF _Toc500913002 \h </w:instrText>
        </w:r>
        <w:r>
          <w:rPr>
            <w:noProof/>
            <w:webHidden/>
          </w:rPr>
        </w:r>
        <w:r>
          <w:rPr>
            <w:noProof/>
            <w:webHidden/>
          </w:rPr>
          <w:fldChar w:fldCharType="separate"/>
        </w:r>
        <w:r>
          <w:rPr>
            <w:noProof/>
            <w:webHidden/>
          </w:rPr>
          <w:t>178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3" w:history="1">
        <w:r w:rsidRPr="00577B8F">
          <w:rPr>
            <w:rStyle w:val="Hipercze"/>
            <w:rFonts w:eastAsia="Arial Unicode MS"/>
            <w:noProof/>
          </w:rPr>
          <w:t>PODSTAWY MARKETINGU</w:t>
        </w:r>
        <w:r>
          <w:rPr>
            <w:noProof/>
            <w:webHidden/>
          </w:rPr>
          <w:tab/>
        </w:r>
        <w:r>
          <w:rPr>
            <w:noProof/>
            <w:webHidden/>
          </w:rPr>
          <w:fldChar w:fldCharType="begin"/>
        </w:r>
        <w:r>
          <w:rPr>
            <w:noProof/>
            <w:webHidden/>
          </w:rPr>
          <w:instrText xml:space="preserve"> PAGEREF _Toc500913003 \h </w:instrText>
        </w:r>
        <w:r>
          <w:rPr>
            <w:noProof/>
            <w:webHidden/>
          </w:rPr>
        </w:r>
        <w:r>
          <w:rPr>
            <w:noProof/>
            <w:webHidden/>
          </w:rPr>
          <w:fldChar w:fldCharType="separate"/>
        </w:r>
        <w:r>
          <w:rPr>
            <w:noProof/>
            <w:webHidden/>
          </w:rPr>
          <w:t>184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4" w:history="1">
        <w:r w:rsidRPr="00577B8F">
          <w:rPr>
            <w:rStyle w:val="Hipercze"/>
            <w:rFonts w:eastAsia="Arial Unicode MS"/>
            <w:noProof/>
          </w:rPr>
          <w:t>PODSTAWY ZARZĄDZANIA</w:t>
        </w:r>
        <w:r>
          <w:rPr>
            <w:noProof/>
            <w:webHidden/>
          </w:rPr>
          <w:tab/>
        </w:r>
        <w:r>
          <w:rPr>
            <w:noProof/>
            <w:webHidden/>
          </w:rPr>
          <w:fldChar w:fldCharType="begin"/>
        </w:r>
        <w:r>
          <w:rPr>
            <w:noProof/>
            <w:webHidden/>
          </w:rPr>
          <w:instrText xml:space="preserve"> PAGEREF _Toc500913004 \h </w:instrText>
        </w:r>
        <w:r>
          <w:rPr>
            <w:noProof/>
            <w:webHidden/>
          </w:rPr>
        </w:r>
        <w:r>
          <w:rPr>
            <w:noProof/>
            <w:webHidden/>
          </w:rPr>
          <w:fldChar w:fldCharType="separate"/>
        </w:r>
        <w:r>
          <w:rPr>
            <w:noProof/>
            <w:webHidden/>
          </w:rPr>
          <w:t>187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5" w:history="1">
        <w:r w:rsidRPr="00577B8F">
          <w:rPr>
            <w:rStyle w:val="Hipercze"/>
            <w:rFonts w:eastAsia="Arial Unicode MS"/>
            <w:noProof/>
          </w:rPr>
          <w:t>PROJEKTOWANIE PROCESÓW</w:t>
        </w:r>
        <w:r>
          <w:rPr>
            <w:noProof/>
            <w:webHidden/>
          </w:rPr>
          <w:tab/>
        </w:r>
        <w:r>
          <w:rPr>
            <w:noProof/>
            <w:webHidden/>
          </w:rPr>
          <w:fldChar w:fldCharType="begin"/>
        </w:r>
        <w:r>
          <w:rPr>
            <w:noProof/>
            <w:webHidden/>
          </w:rPr>
          <w:instrText xml:space="preserve"> PAGEREF _Toc500913005 \h </w:instrText>
        </w:r>
        <w:r>
          <w:rPr>
            <w:noProof/>
            <w:webHidden/>
          </w:rPr>
        </w:r>
        <w:r>
          <w:rPr>
            <w:noProof/>
            <w:webHidden/>
          </w:rPr>
          <w:fldChar w:fldCharType="separate"/>
        </w:r>
        <w:r>
          <w:rPr>
            <w:noProof/>
            <w:webHidden/>
          </w:rPr>
          <w:t>190</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6" w:history="1">
        <w:r w:rsidRPr="00577B8F">
          <w:rPr>
            <w:rStyle w:val="Hipercze"/>
            <w:noProof/>
          </w:rPr>
          <w:t>ZARZĄDZANIE ŁAŃCUCHAMI DOSTAW</w:t>
        </w:r>
        <w:r>
          <w:rPr>
            <w:noProof/>
            <w:webHidden/>
          </w:rPr>
          <w:tab/>
        </w:r>
        <w:r>
          <w:rPr>
            <w:noProof/>
            <w:webHidden/>
          </w:rPr>
          <w:fldChar w:fldCharType="begin"/>
        </w:r>
        <w:r>
          <w:rPr>
            <w:noProof/>
            <w:webHidden/>
          </w:rPr>
          <w:instrText xml:space="preserve"> PAGEREF _Toc500913006 \h </w:instrText>
        </w:r>
        <w:r>
          <w:rPr>
            <w:noProof/>
            <w:webHidden/>
          </w:rPr>
        </w:r>
        <w:r>
          <w:rPr>
            <w:noProof/>
            <w:webHidden/>
          </w:rPr>
          <w:fldChar w:fldCharType="separate"/>
        </w:r>
        <w:r>
          <w:rPr>
            <w:noProof/>
            <w:webHidden/>
          </w:rPr>
          <w:t>193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7" w:history="1">
        <w:r w:rsidRPr="00577B8F">
          <w:rPr>
            <w:rStyle w:val="Hipercze"/>
            <w:rFonts w:eastAsia="Arial Unicode MS"/>
            <w:noProof/>
          </w:rPr>
          <w:t>ZARZĄDZANIE PRODUKCJĄ I USŁUGAMI</w:t>
        </w:r>
        <w:r>
          <w:rPr>
            <w:noProof/>
            <w:webHidden/>
          </w:rPr>
          <w:tab/>
        </w:r>
        <w:r>
          <w:rPr>
            <w:noProof/>
            <w:webHidden/>
          </w:rPr>
          <w:fldChar w:fldCharType="begin"/>
        </w:r>
        <w:r>
          <w:rPr>
            <w:noProof/>
            <w:webHidden/>
          </w:rPr>
          <w:instrText xml:space="preserve"> PAGEREF _Toc500913007 \h </w:instrText>
        </w:r>
        <w:r>
          <w:rPr>
            <w:noProof/>
            <w:webHidden/>
          </w:rPr>
        </w:r>
        <w:r>
          <w:rPr>
            <w:noProof/>
            <w:webHidden/>
          </w:rPr>
          <w:fldChar w:fldCharType="separate"/>
        </w:r>
        <w:r>
          <w:rPr>
            <w:noProof/>
            <w:webHidden/>
          </w:rPr>
          <w:t>196</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3008" w:history="1">
        <w:r w:rsidRPr="00577B8F">
          <w:rPr>
            <w:rStyle w:val="Hipercze"/>
            <w:noProof/>
          </w:rPr>
          <w:t>M</w:t>
        </w:r>
        <w:r w:rsidRPr="00577B8F">
          <w:rPr>
            <w:rStyle w:val="Hipercze"/>
            <w:noProof/>
            <w:vertAlign w:val="subscript"/>
          </w:rPr>
          <w:t>LOGI</w:t>
        </w:r>
        <w:r w:rsidRPr="00577B8F">
          <w:rPr>
            <w:rStyle w:val="Hipercze"/>
            <w:noProof/>
          </w:rPr>
          <w:t>_03 - MODUŁ DYPLOMOWY</w:t>
        </w:r>
        <w:r>
          <w:rPr>
            <w:noProof/>
            <w:webHidden/>
          </w:rPr>
          <w:tab/>
        </w:r>
        <w:r>
          <w:rPr>
            <w:noProof/>
            <w:webHidden/>
          </w:rPr>
          <w:fldChar w:fldCharType="begin"/>
        </w:r>
        <w:r>
          <w:rPr>
            <w:noProof/>
            <w:webHidden/>
          </w:rPr>
          <w:instrText xml:space="preserve"> PAGEREF _Toc500913008 \h </w:instrText>
        </w:r>
        <w:r>
          <w:rPr>
            <w:noProof/>
            <w:webHidden/>
          </w:rPr>
        </w:r>
        <w:r>
          <w:rPr>
            <w:noProof/>
            <w:webHidden/>
          </w:rPr>
          <w:fldChar w:fldCharType="separate"/>
        </w:r>
        <w:r>
          <w:rPr>
            <w:noProof/>
            <w:webHidden/>
          </w:rPr>
          <w:t>199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09" w:history="1">
        <w:r w:rsidRPr="00577B8F">
          <w:rPr>
            <w:rStyle w:val="Hipercze"/>
            <w:rFonts w:eastAsia="Arial Unicode MS"/>
            <w:noProof/>
          </w:rPr>
          <w:t>SEMINARIUM DYPLOMOWE</w:t>
        </w:r>
        <w:r>
          <w:rPr>
            <w:noProof/>
            <w:webHidden/>
          </w:rPr>
          <w:tab/>
        </w:r>
        <w:r>
          <w:rPr>
            <w:noProof/>
            <w:webHidden/>
          </w:rPr>
          <w:fldChar w:fldCharType="begin"/>
        </w:r>
        <w:r>
          <w:rPr>
            <w:noProof/>
            <w:webHidden/>
          </w:rPr>
          <w:instrText xml:space="preserve"> PAGEREF _Toc500913009 \h </w:instrText>
        </w:r>
        <w:r>
          <w:rPr>
            <w:noProof/>
            <w:webHidden/>
          </w:rPr>
        </w:r>
        <w:r>
          <w:rPr>
            <w:noProof/>
            <w:webHidden/>
          </w:rPr>
          <w:fldChar w:fldCharType="separate"/>
        </w:r>
        <w:r>
          <w:rPr>
            <w:noProof/>
            <w:webHidden/>
          </w:rPr>
          <w:t>200</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3010" w:history="1">
        <w:r w:rsidRPr="00577B8F">
          <w:rPr>
            <w:rStyle w:val="Hipercze"/>
            <w:noProof/>
          </w:rPr>
          <w:t>M</w:t>
        </w:r>
        <w:r w:rsidRPr="00577B8F">
          <w:rPr>
            <w:rStyle w:val="Hipercze"/>
            <w:noProof/>
            <w:vertAlign w:val="subscript"/>
          </w:rPr>
          <w:t>LOGI</w:t>
        </w:r>
        <w:r w:rsidRPr="00577B8F">
          <w:rPr>
            <w:rStyle w:val="Hipercze"/>
            <w:noProof/>
          </w:rPr>
          <w:t>_04 - MODUŁ SPECJALNOŚCIOWY</w:t>
        </w:r>
        <w:r>
          <w:rPr>
            <w:noProof/>
            <w:webHidden/>
          </w:rPr>
          <w:tab/>
        </w:r>
        <w:r>
          <w:rPr>
            <w:noProof/>
            <w:webHidden/>
          </w:rPr>
          <w:fldChar w:fldCharType="begin"/>
        </w:r>
        <w:r>
          <w:rPr>
            <w:noProof/>
            <w:webHidden/>
          </w:rPr>
          <w:instrText xml:space="preserve"> PAGEREF _Toc500913010 \h </w:instrText>
        </w:r>
        <w:r>
          <w:rPr>
            <w:noProof/>
            <w:webHidden/>
          </w:rPr>
        </w:r>
        <w:r>
          <w:rPr>
            <w:noProof/>
            <w:webHidden/>
          </w:rPr>
          <w:fldChar w:fldCharType="separate"/>
        </w:r>
        <w:r>
          <w:rPr>
            <w:noProof/>
            <w:webHidden/>
          </w:rPr>
          <w:t>203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3011" w:history="1">
        <w:r w:rsidRPr="00577B8F">
          <w:rPr>
            <w:rStyle w:val="Hipercze"/>
            <w:noProof/>
          </w:rPr>
          <w:t>M</w:t>
        </w:r>
        <w:r w:rsidRPr="00577B8F">
          <w:rPr>
            <w:rStyle w:val="Hipercze"/>
            <w:noProof/>
            <w:vertAlign w:val="subscript"/>
          </w:rPr>
          <w:t>LOGI</w:t>
        </w:r>
        <w:r w:rsidRPr="00577B8F">
          <w:rPr>
            <w:rStyle w:val="Hipercze"/>
            <w:noProof/>
          </w:rPr>
          <w:t>_04.1 - LOGISTYKA W PRZEDSIĘBIORSTWIE</w:t>
        </w:r>
        <w:r>
          <w:rPr>
            <w:noProof/>
            <w:webHidden/>
          </w:rPr>
          <w:tab/>
        </w:r>
        <w:r>
          <w:rPr>
            <w:noProof/>
            <w:webHidden/>
          </w:rPr>
          <w:fldChar w:fldCharType="begin"/>
        </w:r>
        <w:r>
          <w:rPr>
            <w:noProof/>
            <w:webHidden/>
          </w:rPr>
          <w:instrText xml:space="preserve"> PAGEREF _Toc500913011 \h </w:instrText>
        </w:r>
        <w:r>
          <w:rPr>
            <w:noProof/>
            <w:webHidden/>
          </w:rPr>
        </w:r>
        <w:r>
          <w:rPr>
            <w:noProof/>
            <w:webHidden/>
          </w:rPr>
          <w:fldChar w:fldCharType="separate"/>
        </w:r>
        <w:r>
          <w:rPr>
            <w:noProof/>
            <w:webHidden/>
          </w:rPr>
          <w:t>204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2" w:history="1">
        <w:r w:rsidRPr="00577B8F">
          <w:rPr>
            <w:rStyle w:val="Hipercze"/>
            <w:rFonts w:eastAsia="Arial Unicode MS"/>
            <w:noProof/>
          </w:rPr>
          <w:t>EKONOMIKA I ORGANIZACJA PRZEDSIĘBIORSTWA</w:t>
        </w:r>
        <w:r>
          <w:rPr>
            <w:noProof/>
            <w:webHidden/>
          </w:rPr>
          <w:tab/>
        </w:r>
        <w:r>
          <w:rPr>
            <w:noProof/>
            <w:webHidden/>
          </w:rPr>
          <w:fldChar w:fldCharType="begin"/>
        </w:r>
        <w:r>
          <w:rPr>
            <w:noProof/>
            <w:webHidden/>
          </w:rPr>
          <w:instrText xml:space="preserve"> PAGEREF _Toc500913012 \h </w:instrText>
        </w:r>
        <w:r>
          <w:rPr>
            <w:noProof/>
            <w:webHidden/>
          </w:rPr>
        </w:r>
        <w:r>
          <w:rPr>
            <w:noProof/>
            <w:webHidden/>
          </w:rPr>
          <w:fldChar w:fldCharType="separate"/>
        </w:r>
        <w:r>
          <w:rPr>
            <w:noProof/>
            <w:webHidden/>
          </w:rPr>
          <w:t>205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3" w:history="1">
        <w:r w:rsidRPr="00577B8F">
          <w:rPr>
            <w:rStyle w:val="Hipercze"/>
            <w:noProof/>
          </w:rPr>
          <w:t>GOSPODARKA MAGAZYNOWA</w:t>
        </w:r>
        <w:r>
          <w:rPr>
            <w:noProof/>
            <w:webHidden/>
          </w:rPr>
          <w:tab/>
        </w:r>
        <w:r>
          <w:rPr>
            <w:noProof/>
            <w:webHidden/>
          </w:rPr>
          <w:fldChar w:fldCharType="begin"/>
        </w:r>
        <w:r>
          <w:rPr>
            <w:noProof/>
            <w:webHidden/>
          </w:rPr>
          <w:instrText xml:space="preserve"> PAGEREF _Toc500913013 \h </w:instrText>
        </w:r>
        <w:r>
          <w:rPr>
            <w:noProof/>
            <w:webHidden/>
          </w:rPr>
        </w:r>
        <w:r>
          <w:rPr>
            <w:noProof/>
            <w:webHidden/>
          </w:rPr>
          <w:fldChar w:fldCharType="separate"/>
        </w:r>
        <w:r>
          <w:rPr>
            <w:noProof/>
            <w:webHidden/>
          </w:rPr>
          <w:t>208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4" w:history="1">
        <w:r w:rsidRPr="00577B8F">
          <w:rPr>
            <w:rStyle w:val="Hipercze"/>
            <w:rFonts w:eastAsia="Arial Unicode MS"/>
            <w:noProof/>
          </w:rPr>
          <w:t>INFORMATYKA</w:t>
        </w:r>
        <w:r>
          <w:rPr>
            <w:noProof/>
            <w:webHidden/>
          </w:rPr>
          <w:tab/>
        </w:r>
        <w:r>
          <w:rPr>
            <w:noProof/>
            <w:webHidden/>
          </w:rPr>
          <w:fldChar w:fldCharType="begin"/>
        </w:r>
        <w:r>
          <w:rPr>
            <w:noProof/>
            <w:webHidden/>
          </w:rPr>
          <w:instrText xml:space="preserve"> PAGEREF _Toc500913014 \h </w:instrText>
        </w:r>
        <w:r>
          <w:rPr>
            <w:noProof/>
            <w:webHidden/>
          </w:rPr>
        </w:r>
        <w:r>
          <w:rPr>
            <w:noProof/>
            <w:webHidden/>
          </w:rPr>
          <w:fldChar w:fldCharType="separate"/>
        </w:r>
        <w:r>
          <w:rPr>
            <w:noProof/>
            <w:webHidden/>
          </w:rPr>
          <w:t>211</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5" w:history="1">
        <w:r w:rsidRPr="00577B8F">
          <w:rPr>
            <w:rStyle w:val="Hipercze"/>
            <w:rFonts w:eastAsia="Arial Unicode MS"/>
            <w:noProof/>
          </w:rPr>
          <w:t>INTEGRACJA W ZESPOLE</w:t>
        </w:r>
        <w:r>
          <w:rPr>
            <w:noProof/>
            <w:webHidden/>
          </w:rPr>
          <w:tab/>
        </w:r>
        <w:r>
          <w:rPr>
            <w:noProof/>
            <w:webHidden/>
          </w:rPr>
          <w:fldChar w:fldCharType="begin"/>
        </w:r>
        <w:r>
          <w:rPr>
            <w:noProof/>
            <w:webHidden/>
          </w:rPr>
          <w:instrText xml:space="preserve"> PAGEREF _Toc500913015 \h </w:instrText>
        </w:r>
        <w:r>
          <w:rPr>
            <w:noProof/>
            <w:webHidden/>
          </w:rPr>
        </w:r>
        <w:r>
          <w:rPr>
            <w:noProof/>
            <w:webHidden/>
          </w:rPr>
          <w:fldChar w:fldCharType="separate"/>
        </w:r>
        <w:r>
          <w:rPr>
            <w:noProof/>
            <w:webHidden/>
          </w:rPr>
          <w:t>214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6" w:history="1">
        <w:r w:rsidRPr="00577B8F">
          <w:rPr>
            <w:rStyle w:val="Hipercze"/>
            <w:rFonts w:eastAsia="Arial Unicode MS"/>
            <w:noProof/>
          </w:rPr>
          <w:t>OPAKOWANIA W SYSTEMACH LOGISTYCZNYCH</w:t>
        </w:r>
        <w:r>
          <w:rPr>
            <w:noProof/>
            <w:webHidden/>
          </w:rPr>
          <w:tab/>
        </w:r>
        <w:r>
          <w:rPr>
            <w:noProof/>
            <w:webHidden/>
          </w:rPr>
          <w:fldChar w:fldCharType="begin"/>
        </w:r>
        <w:r>
          <w:rPr>
            <w:noProof/>
            <w:webHidden/>
          </w:rPr>
          <w:instrText xml:space="preserve"> PAGEREF _Toc500913016 \h </w:instrText>
        </w:r>
        <w:r>
          <w:rPr>
            <w:noProof/>
            <w:webHidden/>
          </w:rPr>
        </w:r>
        <w:r>
          <w:rPr>
            <w:noProof/>
            <w:webHidden/>
          </w:rPr>
          <w:fldChar w:fldCharType="separate"/>
        </w:r>
        <w:r>
          <w:rPr>
            <w:noProof/>
            <w:webHidden/>
          </w:rPr>
          <w:t>217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7" w:history="1">
        <w:r w:rsidRPr="00577B8F">
          <w:rPr>
            <w:rStyle w:val="Hipercze"/>
            <w:noProof/>
          </w:rPr>
          <w:t>PLANOWANIE I CONTROLLING LOGISTYCZNY</w:t>
        </w:r>
        <w:r>
          <w:rPr>
            <w:noProof/>
            <w:webHidden/>
          </w:rPr>
          <w:tab/>
        </w:r>
        <w:r>
          <w:rPr>
            <w:noProof/>
            <w:webHidden/>
          </w:rPr>
          <w:fldChar w:fldCharType="begin"/>
        </w:r>
        <w:r>
          <w:rPr>
            <w:noProof/>
            <w:webHidden/>
          </w:rPr>
          <w:instrText xml:space="preserve"> PAGEREF _Toc500913017 \h </w:instrText>
        </w:r>
        <w:r>
          <w:rPr>
            <w:noProof/>
            <w:webHidden/>
          </w:rPr>
        </w:r>
        <w:r>
          <w:rPr>
            <w:noProof/>
            <w:webHidden/>
          </w:rPr>
          <w:fldChar w:fldCharType="separate"/>
        </w:r>
        <w:r>
          <w:rPr>
            <w:noProof/>
            <w:webHidden/>
          </w:rPr>
          <w:t>220</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8" w:history="1">
        <w:r w:rsidRPr="00577B8F">
          <w:rPr>
            <w:rStyle w:val="Hipercze"/>
            <w:rFonts w:eastAsia="Arial Unicode MS"/>
            <w:noProof/>
          </w:rPr>
          <w:t>PRAKTYKI ZAWODOWE</w:t>
        </w:r>
        <w:r>
          <w:rPr>
            <w:noProof/>
            <w:webHidden/>
          </w:rPr>
          <w:tab/>
        </w:r>
        <w:r>
          <w:rPr>
            <w:noProof/>
            <w:webHidden/>
          </w:rPr>
          <w:fldChar w:fldCharType="begin"/>
        </w:r>
        <w:r>
          <w:rPr>
            <w:noProof/>
            <w:webHidden/>
          </w:rPr>
          <w:instrText xml:space="preserve"> PAGEREF _Toc500913018 \h </w:instrText>
        </w:r>
        <w:r>
          <w:rPr>
            <w:noProof/>
            <w:webHidden/>
          </w:rPr>
        </w:r>
        <w:r>
          <w:rPr>
            <w:noProof/>
            <w:webHidden/>
          </w:rPr>
          <w:fldChar w:fldCharType="separate"/>
        </w:r>
        <w:r>
          <w:rPr>
            <w:noProof/>
            <w:webHidden/>
          </w:rPr>
          <w:t>223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19" w:history="1">
        <w:r w:rsidRPr="00577B8F">
          <w:rPr>
            <w:rStyle w:val="Hipercze"/>
            <w:rFonts w:eastAsia="Arial Unicode MS"/>
            <w:noProof/>
          </w:rPr>
          <w:t>PRAWO GOSPODARCZE</w:t>
        </w:r>
        <w:r>
          <w:rPr>
            <w:noProof/>
            <w:webHidden/>
          </w:rPr>
          <w:tab/>
        </w:r>
        <w:r>
          <w:rPr>
            <w:noProof/>
            <w:webHidden/>
          </w:rPr>
          <w:fldChar w:fldCharType="begin"/>
        </w:r>
        <w:r>
          <w:rPr>
            <w:noProof/>
            <w:webHidden/>
          </w:rPr>
          <w:instrText xml:space="preserve"> PAGEREF _Toc500913019 \h </w:instrText>
        </w:r>
        <w:r>
          <w:rPr>
            <w:noProof/>
            <w:webHidden/>
          </w:rPr>
        </w:r>
        <w:r>
          <w:rPr>
            <w:noProof/>
            <w:webHidden/>
          </w:rPr>
          <w:fldChar w:fldCharType="separate"/>
        </w:r>
        <w:r>
          <w:rPr>
            <w:noProof/>
            <w:webHidden/>
          </w:rPr>
          <w:t>225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0" w:history="1">
        <w:r w:rsidRPr="00577B8F">
          <w:rPr>
            <w:rStyle w:val="Hipercze"/>
            <w:rFonts w:eastAsia="Arial Unicode MS"/>
            <w:noProof/>
          </w:rPr>
          <w:t>TECHNIKI ORGANIZACYJNE</w:t>
        </w:r>
        <w:r>
          <w:rPr>
            <w:noProof/>
            <w:webHidden/>
          </w:rPr>
          <w:tab/>
        </w:r>
        <w:r>
          <w:rPr>
            <w:noProof/>
            <w:webHidden/>
          </w:rPr>
          <w:fldChar w:fldCharType="begin"/>
        </w:r>
        <w:r>
          <w:rPr>
            <w:noProof/>
            <w:webHidden/>
          </w:rPr>
          <w:instrText xml:space="preserve"> PAGEREF _Toc500913020 \h </w:instrText>
        </w:r>
        <w:r>
          <w:rPr>
            <w:noProof/>
            <w:webHidden/>
          </w:rPr>
        </w:r>
        <w:r>
          <w:rPr>
            <w:noProof/>
            <w:webHidden/>
          </w:rPr>
          <w:fldChar w:fldCharType="separate"/>
        </w:r>
        <w:r>
          <w:rPr>
            <w:noProof/>
            <w:webHidden/>
          </w:rPr>
          <w:t>229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1" w:history="1">
        <w:r w:rsidRPr="00577B8F">
          <w:rPr>
            <w:rStyle w:val="Hipercze"/>
            <w:rFonts w:eastAsia="Arial Unicode MS"/>
            <w:noProof/>
          </w:rPr>
          <w:t>UBEZPIECZENIA W ZARZĄDZANIU PRZEDSIĘBIORSTWEM</w:t>
        </w:r>
        <w:r>
          <w:rPr>
            <w:noProof/>
            <w:webHidden/>
          </w:rPr>
          <w:tab/>
        </w:r>
        <w:r>
          <w:rPr>
            <w:noProof/>
            <w:webHidden/>
          </w:rPr>
          <w:fldChar w:fldCharType="begin"/>
        </w:r>
        <w:r>
          <w:rPr>
            <w:noProof/>
            <w:webHidden/>
          </w:rPr>
          <w:instrText xml:space="preserve"> PAGEREF _Toc500913021 \h </w:instrText>
        </w:r>
        <w:r>
          <w:rPr>
            <w:noProof/>
            <w:webHidden/>
          </w:rPr>
        </w:r>
        <w:r>
          <w:rPr>
            <w:noProof/>
            <w:webHidden/>
          </w:rPr>
          <w:fldChar w:fldCharType="separate"/>
        </w:r>
        <w:r>
          <w:rPr>
            <w:noProof/>
            <w:webHidden/>
          </w:rPr>
          <w:t>233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2" w:history="1">
        <w:r w:rsidRPr="00577B8F">
          <w:rPr>
            <w:rStyle w:val="Hipercze"/>
            <w:rFonts w:eastAsia="Arial Unicode MS"/>
            <w:noProof/>
          </w:rPr>
          <w:t>ZARZĄDZANIE PROJEKTAMI</w:t>
        </w:r>
        <w:r>
          <w:rPr>
            <w:noProof/>
            <w:webHidden/>
          </w:rPr>
          <w:tab/>
        </w:r>
        <w:r>
          <w:rPr>
            <w:noProof/>
            <w:webHidden/>
          </w:rPr>
          <w:fldChar w:fldCharType="begin"/>
        </w:r>
        <w:r>
          <w:rPr>
            <w:noProof/>
            <w:webHidden/>
          </w:rPr>
          <w:instrText xml:space="preserve"> PAGEREF _Toc500913022 \h </w:instrText>
        </w:r>
        <w:r>
          <w:rPr>
            <w:noProof/>
            <w:webHidden/>
          </w:rPr>
        </w:r>
        <w:r>
          <w:rPr>
            <w:noProof/>
            <w:webHidden/>
          </w:rPr>
          <w:fldChar w:fldCharType="separate"/>
        </w:r>
        <w:r>
          <w:rPr>
            <w:noProof/>
            <w:webHidden/>
          </w:rPr>
          <w:t>237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3" w:history="1">
        <w:r w:rsidRPr="00577B8F">
          <w:rPr>
            <w:rStyle w:val="Hipercze"/>
            <w:rFonts w:eastAsia="Arial Unicode MS"/>
            <w:noProof/>
          </w:rPr>
          <w:t>ZARZĄDZANIE ZASOBAMI LUDZKIMI</w:t>
        </w:r>
        <w:r>
          <w:rPr>
            <w:noProof/>
            <w:webHidden/>
          </w:rPr>
          <w:tab/>
        </w:r>
        <w:r>
          <w:rPr>
            <w:noProof/>
            <w:webHidden/>
          </w:rPr>
          <w:fldChar w:fldCharType="begin"/>
        </w:r>
        <w:r>
          <w:rPr>
            <w:noProof/>
            <w:webHidden/>
          </w:rPr>
          <w:instrText xml:space="preserve"> PAGEREF _Toc500913023 \h </w:instrText>
        </w:r>
        <w:r>
          <w:rPr>
            <w:noProof/>
            <w:webHidden/>
          </w:rPr>
        </w:r>
        <w:r>
          <w:rPr>
            <w:noProof/>
            <w:webHidden/>
          </w:rPr>
          <w:fldChar w:fldCharType="separate"/>
        </w:r>
        <w:r>
          <w:rPr>
            <w:noProof/>
            <w:webHidden/>
          </w:rPr>
          <w:t>240</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3024" w:history="1">
        <w:r w:rsidRPr="00577B8F">
          <w:rPr>
            <w:rStyle w:val="Hipercze"/>
            <w:noProof/>
          </w:rPr>
          <w:t>M</w:t>
        </w:r>
        <w:r w:rsidRPr="00577B8F">
          <w:rPr>
            <w:rStyle w:val="Hipercze"/>
            <w:noProof/>
            <w:vertAlign w:val="subscript"/>
          </w:rPr>
          <w:t>LOGI</w:t>
        </w:r>
        <w:r w:rsidRPr="00577B8F">
          <w:rPr>
            <w:rStyle w:val="Hipercze"/>
            <w:noProof/>
          </w:rPr>
          <w:t>_04.2 - ZARZĄDZANIE W LOGISTYCE</w:t>
        </w:r>
        <w:r>
          <w:rPr>
            <w:noProof/>
            <w:webHidden/>
          </w:rPr>
          <w:tab/>
        </w:r>
        <w:r>
          <w:rPr>
            <w:noProof/>
            <w:webHidden/>
          </w:rPr>
          <w:fldChar w:fldCharType="begin"/>
        </w:r>
        <w:r>
          <w:rPr>
            <w:noProof/>
            <w:webHidden/>
          </w:rPr>
          <w:instrText xml:space="preserve"> PAGEREF _Toc500913024 \h </w:instrText>
        </w:r>
        <w:r>
          <w:rPr>
            <w:noProof/>
            <w:webHidden/>
          </w:rPr>
        </w:r>
        <w:r>
          <w:rPr>
            <w:noProof/>
            <w:webHidden/>
          </w:rPr>
          <w:fldChar w:fldCharType="separate"/>
        </w:r>
        <w:r>
          <w:rPr>
            <w:noProof/>
            <w:webHidden/>
          </w:rPr>
          <w:t>243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5" w:history="1">
        <w:r w:rsidRPr="00577B8F">
          <w:rPr>
            <w:rStyle w:val="Hipercze"/>
            <w:rFonts w:eastAsia="Arial Unicode MS"/>
            <w:noProof/>
          </w:rPr>
          <w:t>ANALIZA EKONOMICZNA PRZEDSIĘBIORSTWA</w:t>
        </w:r>
        <w:r>
          <w:rPr>
            <w:noProof/>
            <w:webHidden/>
          </w:rPr>
          <w:tab/>
        </w:r>
        <w:r>
          <w:rPr>
            <w:noProof/>
            <w:webHidden/>
          </w:rPr>
          <w:fldChar w:fldCharType="begin"/>
        </w:r>
        <w:r>
          <w:rPr>
            <w:noProof/>
            <w:webHidden/>
          </w:rPr>
          <w:instrText xml:space="preserve"> PAGEREF _Toc500913025 \h </w:instrText>
        </w:r>
        <w:r>
          <w:rPr>
            <w:noProof/>
            <w:webHidden/>
          </w:rPr>
        </w:r>
        <w:r>
          <w:rPr>
            <w:noProof/>
            <w:webHidden/>
          </w:rPr>
          <w:fldChar w:fldCharType="separate"/>
        </w:r>
        <w:r>
          <w:rPr>
            <w:noProof/>
            <w:webHidden/>
          </w:rPr>
          <w:t>244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6" w:history="1">
        <w:r w:rsidRPr="00577B8F">
          <w:rPr>
            <w:rStyle w:val="Hipercze"/>
            <w:rFonts w:eastAsia="Arial Unicode MS"/>
            <w:noProof/>
          </w:rPr>
          <w:t>CENTRA LOGISTYCZNE</w:t>
        </w:r>
        <w:r>
          <w:rPr>
            <w:noProof/>
            <w:webHidden/>
          </w:rPr>
          <w:tab/>
        </w:r>
        <w:r>
          <w:rPr>
            <w:noProof/>
            <w:webHidden/>
          </w:rPr>
          <w:fldChar w:fldCharType="begin"/>
        </w:r>
        <w:r>
          <w:rPr>
            <w:noProof/>
            <w:webHidden/>
          </w:rPr>
          <w:instrText xml:space="preserve"> PAGEREF _Toc500913026 \h </w:instrText>
        </w:r>
        <w:r>
          <w:rPr>
            <w:noProof/>
            <w:webHidden/>
          </w:rPr>
        </w:r>
        <w:r>
          <w:rPr>
            <w:noProof/>
            <w:webHidden/>
          </w:rPr>
          <w:fldChar w:fldCharType="separate"/>
        </w:r>
        <w:r>
          <w:rPr>
            <w:noProof/>
            <w:webHidden/>
          </w:rPr>
          <w:t>247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7" w:history="1">
        <w:r w:rsidRPr="00577B8F">
          <w:rPr>
            <w:rStyle w:val="Hipercze"/>
            <w:rFonts w:eastAsia="Arial Unicode MS"/>
            <w:noProof/>
            <w:lang w:val="pl"/>
          </w:rPr>
          <w:t>GEOGRAFIA GOSPODARCZA</w:t>
        </w:r>
        <w:r>
          <w:rPr>
            <w:noProof/>
            <w:webHidden/>
          </w:rPr>
          <w:tab/>
        </w:r>
        <w:r>
          <w:rPr>
            <w:noProof/>
            <w:webHidden/>
          </w:rPr>
          <w:fldChar w:fldCharType="begin"/>
        </w:r>
        <w:r>
          <w:rPr>
            <w:noProof/>
            <w:webHidden/>
          </w:rPr>
          <w:instrText xml:space="preserve"> PAGEREF _Toc500913027 \h </w:instrText>
        </w:r>
        <w:r>
          <w:rPr>
            <w:noProof/>
            <w:webHidden/>
          </w:rPr>
        </w:r>
        <w:r>
          <w:rPr>
            <w:noProof/>
            <w:webHidden/>
          </w:rPr>
          <w:fldChar w:fldCharType="separate"/>
        </w:r>
        <w:r>
          <w:rPr>
            <w:noProof/>
            <w:webHidden/>
          </w:rPr>
          <w:t>250</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8" w:history="1">
        <w:r w:rsidRPr="00577B8F">
          <w:rPr>
            <w:rStyle w:val="Hipercze"/>
            <w:rFonts w:eastAsia="Arial Unicode MS"/>
            <w:noProof/>
            <w:lang w:val="pl"/>
          </w:rPr>
          <w:t>LOGISTYKA MIEJSKA</w:t>
        </w:r>
        <w:r>
          <w:rPr>
            <w:noProof/>
            <w:webHidden/>
          </w:rPr>
          <w:tab/>
        </w:r>
        <w:r>
          <w:rPr>
            <w:noProof/>
            <w:webHidden/>
          </w:rPr>
          <w:fldChar w:fldCharType="begin"/>
        </w:r>
        <w:r>
          <w:rPr>
            <w:noProof/>
            <w:webHidden/>
          </w:rPr>
          <w:instrText xml:space="preserve"> PAGEREF _Toc500913028 \h </w:instrText>
        </w:r>
        <w:r>
          <w:rPr>
            <w:noProof/>
            <w:webHidden/>
          </w:rPr>
        </w:r>
        <w:r>
          <w:rPr>
            <w:noProof/>
            <w:webHidden/>
          </w:rPr>
          <w:fldChar w:fldCharType="separate"/>
        </w:r>
        <w:r>
          <w:rPr>
            <w:noProof/>
            <w:webHidden/>
          </w:rPr>
          <w:t>253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29" w:history="1">
        <w:r w:rsidRPr="00577B8F">
          <w:rPr>
            <w:rStyle w:val="Hipercze"/>
            <w:rFonts w:eastAsia="Arial Unicode MS"/>
            <w:noProof/>
          </w:rPr>
          <w:t>PRAKTYKI ZAWODOWE</w:t>
        </w:r>
        <w:r>
          <w:rPr>
            <w:noProof/>
            <w:webHidden/>
          </w:rPr>
          <w:tab/>
        </w:r>
        <w:r>
          <w:rPr>
            <w:noProof/>
            <w:webHidden/>
          </w:rPr>
          <w:fldChar w:fldCharType="begin"/>
        </w:r>
        <w:r>
          <w:rPr>
            <w:noProof/>
            <w:webHidden/>
          </w:rPr>
          <w:instrText xml:space="preserve"> PAGEREF _Toc500913029 \h </w:instrText>
        </w:r>
        <w:r>
          <w:rPr>
            <w:noProof/>
            <w:webHidden/>
          </w:rPr>
        </w:r>
        <w:r>
          <w:rPr>
            <w:noProof/>
            <w:webHidden/>
          </w:rPr>
          <w:fldChar w:fldCharType="separate"/>
        </w:r>
        <w:r>
          <w:rPr>
            <w:noProof/>
            <w:webHidden/>
          </w:rPr>
          <w:t>257</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0" w:history="1">
        <w:r w:rsidRPr="00577B8F">
          <w:rPr>
            <w:rStyle w:val="Hipercze"/>
            <w:rFonts w:eastAsia="Arial Unicode MS"/>
            <w:noProof/>
          </w:rPr>
          <w:t>RYNEK USŁUG LOGISTYCZNYCH</w:t>
        </w:r>
        <w:r>
          <w:rPr>
            <w:noProof/>
            <w:webHidden/>
          </w:rPr>
          <w:tab/>
        </w:r>
        <w:r>
          <w:rPr>
            <w:noProof/>
            <w:webHidden/>
          </w:rPr>
          <w:fldChar w:fldCharType="begin"/>
        </w:r>
        <w:r>
          <w:rPr>
            <w:noProof/>
            <w:webHidden/>
          </w:rPr>
          <w:instrText xml:space="preserve"> PAGEREF _Toc500913030 \h </w:instrText>
        </w:r>
        <w:r>
          <w:rPr>
            <w:noProof/>
            <w:webHidden/>
          </w:rPr>
        </w:r>
        <w:r>
          <w:rPr>
            <w:noProof/>
            <w:webHidden/>
          </w:rPr>
          <w:fldChar w:fldCharType="separate"/>
        </w:r>
        <w:r>
          <w:rPr>
            <w:noProof/>
            <w:webHidden/>
          </w:rPr>
          <w:t>259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1" w:history="1">
        <w:r w:rsidRPr="00577B8F">
          <w:rPr>
            <w:rStyle w:val="Hipercze"/>
            <w:rFonts w:eastAsia="Arial Unicode MS"/>
            <w:noProof/>
          </w:rPr>
          <w:t>SYSTEMY INFORMATYCZNE W LOGISTYCE</w:t>
        </w:r>
        <w:r>
          <w:rPr>
            <w:noProof/>
            <w:webHidden/>
          </w:rPr>
          <w:tab/>
        </w:r>
        <w:r>
          <w:rPr>
            <w:noProof/>
            <w:webHidden/>
          </w:rPr>
          <w:fldChar w:fldCharType="begin"/>
        </w:r>
        <w:r>
          <w:rPr>
            <w:noProof/>
            <w:webHidden/>
          </w:rPr>
          <w:instrText xml:space="preserve"> PAGEREF _Toc500913031 \h </w:instrText>
        </w:r>
        <w:r>
          <w:rPr>
            <w:noProof/>
            <w:webHidden/>
          </w:rPr>
        </w:r>
        <w:r>
          <w:rPr>
            <w:noProof/>
            <w:webHidden/>
          </w:rPr>
          <w:fldChar w:fldCharType="separate"/>
        </w:r>
        <w:r>
          <w:rPr>
            <w:noProof/>
            <w:webHidden/>
          </w:rPr>
          <w:t>263</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2" w:history="1">
        <w:r w:rsidRPr="00577B8F">
          <w:rPr>
            <w:rStyle w:val="Hipercze"/>
            <w:rFonts w:eastAsia="Arial Unicode MS"/>
            <w:noProof/>
            <w:lang w:val="pl"/>
          </w:rPr>
          <w:t>TECHNIKI PRACY UMYSŁOWEJ</w:t>
        </w:r>
        <w:r>
          <w:rPr>
            <w:noProof/>
            <w:webHidden/>
          </w:rPr>
          <w:tab/>
        </w:r>
        <w:r>
          <w:rPr>
            <w:noProof/>
            <w:webHidden/>
          </w:rPr>
          <w:fldChar w:fldCharType="begin"/>
        </w:r>
        <w:r>
          <w:rPr>
            <w:noProof/>
            <w:webHidden/>
          </w:rPr>
          <w:instrText xml:space="preserve"> PAGEREF _Toc500913032 \h </w:instrText>
        </w:r>
        <w:r>
          <w:rPr>
            <w:noProof/>
            <w:webHidden/>
          </w:rPr>
        </w:r>
        <w:r>
          <w:rPr>
            <w:noProof/>
            <w:webHidden/>
          </w:rPr>
          <w:fldChar w:fldCharType="separate"/>
        </w:r>
        <w:r>
          <w:rPr>
            <w:noProof/>
            <w:webHidden/>
          </w:rPr>
          <w:t>266</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3" w:history="1">
        <w:r w:rsidRPr="00577B8F">
          <w:rPr>
            <w:rStyle w:val="Hipercze"/>
            <w:rFonts w:eastAsia="Arial Unicode MS"/>
            <w:noProof/>
          </w:rPr>
          <w:t>TRANSPORT MIĘDZYNARODOWY</w:t>
        </w:r>
        <w:r>
          <w:rPr>
            <w:noProof/>
            <w:webHidden/>
          </w:rPr>
          <w:tab/>
        </w:r>
        <w:r>
          <w:rPr>
            <w:noProof/>
            <w:webHidden/>
          </w:rPr>
          <w:fldChar w:fldCharType="begin"/>
        </w:r>
        <w:r>
          <w:rPr>
            <w:noProof/>
            <w:webHidden/>
          </w:rPr>
          <w:instrText xml:space="preserve"> PAGEREF _Toc500913033 \h </w:instrText>
        </w:r>
        <w:r>
          <w:rPr>
            <w:noProof/>
            <w:webHidden/>
          </w:rPr>
        </w:r>
        <w:r>
          <w:rPr>
            <w:noProof/>
            <w:webHidden/>
          </w:rPr>
          <w:fldChar w:fldCharType="separate"/>
        </w:r>
        <w:r>
          <w:rPr>
            <w:noProof/>
            <w:webHidden/>
          </w:rPr>
          <w:t>269</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4" w:history="1">
        <w:r w:rsidRPr="00577B8F">
          <w:rPr>
            <w:rStyle w:val="Hipercze"/>
            <w:rFonts w:eastAsia="Arial Unicode MS"/>
            <w:noProof/>
          </w:rPr>
          <w:t>WSPÓLNOTOWE PRAWO GOSPODARCZE</w:t>
        </w:r>
        <w:r>
          <w:rPr>
            <w:noProof/>
            <w:webHidden/>
          </w:rPr>
          <w:tab/>
        </w:r>
        <w:r>
          <w:rPr>
            <w:noProof/>
            <w:webHidden/>
          </w:rPr>
          <w:fldChar w:fldCharType="begin"/>
        </w:r>
        <w:r>
          <w:rPr>
            <w:noProof/>
            <w:webHidden/>
          </w:rPr>
          <w:instrText xml:space="preserve"> PAGEREF _Toc500913034 \h </w:instrText>
        </w:r>
        <w:r>
          <w:rPr>
            <w:noProof/>
            <w:webHidden/>
          </w:rPr>
        </w:r>
        <w:r>
          <w:rPr>
            <w:noProof/>
            <w:webHidden/>
          </w:rPr>
          <w:fldChar w:fldCharType="separate"/>
        </w:r>
        <w:r>
          <w:rPr>
            <w:noProof/>
            <w:webHidden/>
          </w:rPr>
          <w:t>272</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5" w:history="1">
        <w:r w:rsidRPr="00577B8F">
          <w:rPr>
            <w:rStyle w:val="Hipercze"/>
            <w:rFonts w:eastAsia="Arial Unicode MS"/>
            <w:noProof/>
          </w:rPr>
          <w:t>ZACHOWANIA ORGANIZACYJNE</w:t>
        </w:r>
        <w:r>
          <w:rPr>
            <w:noProof/>
            <w:webHidden/>
          </w:rPr>
          <w:tab/>
        </w:r>
        <w:r>
          <w:rPr>
            <w:noProof/>
            <w:webHidden/>
          </w:rPr>
          <w:fldChar w:fldCharType="begin"/>
        </w:r>
        <w:r>
          <w:rPr>
            <w:noProof/>
            <w:webHidden/>
          </w:rPr>
          <w:instrText xml:space="preserve"> PAGEREF _Toc500913035 \h </w:instrText>
        </w:r>
        <w:r>
          <w:rPr>
            <w:noProof/>
            <w:webHidden/>
          </w:rPr>
        </w:r>
        <w:r>
          <w:rPr>
            <w:noProof/>
            <w:webHidden/>
          </w:rPr>
          <w:fldChar w:fldCharType="separate"/>
        </w:r>
        <w:r>
          <w:rPr>
            <w:noProof/>
            <w:webHidden/>
          </w:rPr>
          <w:t>275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6" w:history="1">
        <w:r w:rsidRPr="00577B8F">
          <w:rPr>
            <w:rStyle w:val="Hipercze"/>
            <w:rFonts w:eastAsia="Arial Unicode MS"/>
            <w:noProof/>
          </w:rPr>
          <w:t>ZARZĄDZANIE W REGIONIE</w:t>
        </w:r>
        <w:r>
          <w:rPr>
            <w:noProof/>
            <w:webHidden/>
          </w:rPr>
          <w:tab/>
        </w:r>
        <w:r>
          <w:rPr>
            <w:noProof/>
            <w:webHidden/>
          </w:rPr>
          <w:fldChar w:fldCharType="begin"/>
        </w:r>
        <w:r>
          <w:rPr>
            <w:noProof/>
            <w:webHidden/>
          </w:rPr>
          <w:instrText xml:space="preserve"> PAGEREF _Toc500913036 \h </w:instrText>
        </w:r>
        <w:r>
          <w:rPr>
            <w:noProof/>
            <w:webHidden/>
          </w:rPr>
        </w:r>
        <w:r>
          <w:rPr>
            <w:noProof/>
            <w:webHidden/>
          </w:rPr>
          <w:fldChar w:fldCharType="separate"/>
        </w:r>
        <w:r>
          <w:rPr>
            <w:noProof/>
            <w:webHidden/>
          </w:rPr>
          <w:t>279</w:t>
        </w:r>
        <w:r>
          <w:rPr>
            <w:noProof/>
            <w:webHidden/>
          </w:rPr>
          <w:fldChar w:fldCharType="end"/>
        </w:r>
      </w:hyperlink>
    </w:p>
    <w:p w:rsidR="00884D49" w:rsidRDefault="00884D49">
      <w:pPr>
        <w:pStyle w:val="Spistreci1"/>
        <w:tabs>
          <w:tab w:val="right" w:leader="dot" w:pos="9062"/>
        </w:tabs>
        <w:rPr>
          <w:rFonts w:asciiTheme="minorHAnsi" w:eastAsiaTheme="minorEastAsia" w:hAnsiTheme="minorHAnsi" w:cstheme="minorBidi"/>
          <w:noProof/>
          <w:sz w:val="22"/>
          <w:szCs w:val="22"/>
        </w:rPr>
      </w:pPr>
      <w:hyperlink w:anchor="_Toc500913037" w:history="1">
        <w:r w:rsidRPr="00577B8F">
          <w:rPr>
            <w:rStyle w:val="Hipercze"/>
            <w:noProof/>
          </w:rPr>
          <w:t>MLOGI_05 - MODUŁ FAKULTATYWNY</w:t>
        </w:r>
        <w:r>
          <w:rPr>
            <w:noProof/>
            <w:webHidden/>
          </w:rPr>
          <w:tab/>
        </w:r>
        <w:r>
          <w:rPr>
            <w:noProof/>
            <w:webHidden/>
          </w:rPr>
          <w:fldChar w:fldCharType="begin"/>
        </w:r>
        <w:r>
          <w:rPr>
            <w:noProof/>
            <w:webHidden/>
          </w:rPr>
          <w:instrText xml:space="preserve"> PAGEREF _Toc500913037 \h </w:instrText>
        </w:r>
        <w:r>
          <w:rPr>
            <w:noProof/>
            <w:webHidden/>
          </w:rPr>
        </w:r>
        <w:r>
          <w:rPr>
            <w:noProof/>
            <w:webHidden/>
          </w:rPr>
          <w:fldChar w:fldCharType="separate"/>
        </w:r>
        <w:r>
          <w:rPr>
            <w:noProof/>
            <w:webHidden/>
          </w:rPr>
          <w:t>283</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3038" w:history="1">
        <w:r w:rsidRPr="00577B8F">
          <w:rPr>
            <w:rStyle w:val="Hipercze"/>
            <w:noProof/>
          </w:rPr>
          <w:t>M</w:t>
        </w:r>
        <w:r w:rsidRPr="00577B8F">
          <w:rPr>
            <w:rStyle w:val="Hipercze"/>
            <w:noProof/>
            <w:vertAlign w:val="subscript"/>
          </w:rPr>
          <w:t>LOGI</w:t>
        </w:r>
        <w:r w:rsidRPr="00577B8F">
          <w:rPr>
            <w:rStyle w:val="Hipercze"/>
            <w:noProof/>
          </w:rPr>
          <w:t>_05.1 - MODUŁ FAKULTATYWNY I</w:t>
        </w:r>
        <w:r>
          <w:rPr>
            <w:noProof/>
            <w:webHidden/>
          </w:rPr>
          <w:tab/>
        </w:r>
        <w:r>
          <w:rPr>
            <w:noProof/>
            <w:webHidden/>
          </w:rPr>
          <w:fldChar w:fldCharType="begin"/>
        </w:r>
        <w:r>
          <w:rPr>
            <w:noProof/>
            <w:webHidden/>
          </w:rPr>
          <w:instrText xml:space="preserve"> PAGEREF _Toc500913038 \h </w:instrText>
        </w:r>
        <w:r>
          <w:rPr>
            <w:noProof/>
            <w:webHidden/>
          </w:rPr>
        </w:r>
        <w:r>
          <w:rPr>
            <w:noProof/>
            <w:webHidden/>
          </w:rPr>
          <w:fldChar w:fldCharType="separate"/>
        </w:r>
        <w:r>
          <w:rPr>
            <w:noProof/>
            <w:webHidden/>
          </w:rPr>
          <w:t>284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39" w:history="1">
        <w:r w:rsidRPr="00577B8F">
          <w:rPr>
            <w:rStyle w:val="Hipercze"/>
            <w:rFonts w:eastAsia="Arial Unicode MS"/>
            <w:noProof/>
          </w:rPr>
          <w:t>E-BIZNES</w:t>
        </w:r>
        <w:r>
          <w:rPr>
            <w:noProof/>
            <w:webHidden/>
          </w:rPr>
          <w:tab/>
        </w:r>
        <w:r>
          <w:rPr>
            <w:noProof/>
            <w:webHidden/>
          </w:rPr>
          <w:fldChar w:fldCharType="begin"/>
        </w:r>
        <w:r>
          <w:rPr>
            <w:noProof/>
            <w:webHidden/>
          </w:rPr>
          <w:instrText xml:space="preserve"> PAGEREF _Toc500913039 \h </w:instrText>
        </w:r>
        <w:r>
          <w:rPr>
            <w:noProof/>
            <w:webHidden/>
          </w:rPr>
        </w:r>
        <w:r>
          <w:rPr>
            <w:noProof/>
            <w:webHidden/>
          </w:rPr>
          <w:fldChar w:fldCharType="separate"/>
        </w:r>
        <w:r>
          <w:rPr>
            <w:noProof/>
            <w:webHidden/>
          </w:rPr>
          <w:t>285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40" w:history="1">
        <w:r w:rsidRPr="00577B8F">
          <w:rPr>
            <w:rStyle w:val="Hipercze"/>
            <w:noProof/>
          </w:rPr>
          <w:t>WYKŁAD MONOGRAFICZNY I</w:t>
        </w:r>
        <w:r>
          <w:rPr>
            <w:noProof/>
            <w:webHidden/>
          </w:rPr>
          <w:tab/>
        </w:r>
        <w:r>
          <w:rPr>
            <w:noProof/>
            <w:webHidden/>
          </w:rPr>
          <w:fldChar w:fldCharType="begin"/>
        </w:r>
        <w:r>
          <w:rPr>
            <w:noProof/>
            <w:webHidden/>
          </w:rPr>
          <w:instrText xml:space="preserve"> PAGEREF _Toc500913040 \h </w:instrText>
        </w:r>
        <w:r>
          <w:rPr>
            <w:noProof/>
            <w:webHidden/>
          </w:rPr>
        </w:r>
        <w:r>
          <w:rPr>
            <w:noProof/>
            <w:webHidden/>
          </w:rPr>
          <w:fldChar w:fldCharType="separate"/>
        </w:r>
        <w:r>
          <w:rPr>
            <w:noProof/>
            <w:webHidden/>
          </w:rPr>
          <w:t>288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41" w:history="1">
        <w:r w:rsidRPr="00577B8F">
          <w:rPr>
            <w:rStyle w:val="Hipercze"/>
            <w:rFonts w:eastAsia="Arial Unicode MS"/>
            <w:noProof/>
          </w:rPr>
          <w:t>ZAMÓWIENIA PUBLICZNE</w:t>
        </w:r>
        <w:r>
          <w:rPr>
            <w:noProof/>
            <w:webHidden/>
          </w:rPr>
          <w:tab/>
        </w:r>
        <w:r>
          <w:rPr>
            <w:noProof/>
            <w:webHidden/>
          </w:rPr>
          <w:fldChar w:fldCharType="begin"/>
        </w:r>
        <w:r>
          <w:rPr>
            <w:noProof/>
            <w:webHidden/>
          </w:rPr>
          <w:instrText xml:space="preserve"> PAGEREF _Toc500913041 \h </w:instrText>
        </w:r>
        <w:r>
          <w:rPr>
            <w:noProof/>
            <w:webHidden/>
          </w:rPr>
        </w:r>
        <w:r>
          <w:rPr>
            <w:noProof/>
            <w:webHidden/>
          </w:rPr>
          <w:fldChar w:fldCharType="separate"/>
        </w:r>
        <w:r>
          <w:rPr>
            <w:noProof/>
            <w:webHidden/>
          </w:rPr>
          <w:t>290</w:t>
        </w:r>
        <w:r>
          <w:rPr>
            <w:noProof/>
            <w:webHidden/>
          </w:rPr>
          <w:fldChar w:fldCharType="end"/>
        </w:r>
      </w:hyperlink>
    </w:p>
    <w:p w:rsidR="00884D49" w:rsidRDefault="00884D49">
      <w:pPr>
        <w:pStyle w:val="Spistreci2"/>
        <w:tabs>
          <w:tab w:val="right" w:leader="dot" w:pos="9062"/>
        </w:tabs>
        <w:rPr>
          <w:rFonts w:asciiTheme="minorHAnsi" w:eastAsiaTheme="minorEastAsia" w:hAnsiTheme="minorHAnsi" w:cstheme="minorBidi"/>
          <w:noProof/>
          <w:sz w:val="22"/>
          <w:szCs w:val="22"/>
        </w:rPr>
      </w:pPr>
      <w:hyperlink w:anchor="_Toc500913042" w:history="1">
        <w:r w:rsidRPr="00577B8F">
          <w:rPr>
            <w:rStyle w:val="Hipercze"/>
            <w:noProof/>
          </w:rPr>
          <w:t>M</w:t>
        </w:r>
        <w:r w:rsidRPr="00577B8F">
          <w:rPr>
            <w:rStyle w:val="Hipercze"/>
            <w:noProof/>
            <w:vertAlign w:val="subscript"/>
          </w:rPr>
          <w:t>LOGI</w:t>
        </w:r>
        <w:r w:rsidRPr="00577B8F">
          <w:rPr>
            <w:rStyle w:val="Hipercze"/>
            <w:noProof/>
          </w:rPr>
          <w:t>_05.2 - MODUŁ FAKULTATYWNY II</w:t>
        </w:r>
        <w:r>
          <w:rPr>
            <w:noProof/>
            <w:webHidden/>
          </w:rPr>
          <w:tab/>
        </w:r>
        <w:r>
          <w:rPr>
            <w:noProof/>
            <w:webHidden/>
          </w:rPr>
          <w:fldChar w:fldCharType="begin"/>
        </w:r>
        <w:r>
          <w:rPr>
            <w:noProof/>
            <w:webHidden/>
          </w:rPr>
          <w:instrText xml:space="preserve"> PAGEREF _Toc500913042 \h </w:instrText>
        </w:r>
        <w:r>
          <w:rPr>
            <w:noProof/>
            <w:webHidden/>
          </w:rPr>
        </w:r>
        <w:r>
          <w:rPr>
            <w:noProof/>
            <w:webHidden/>
          </w:rPr>
          <w:fldChar w:fldCharType="separate"/>
        </w:r>
        <w:r>
          <w:rPr>
            <w:noProof/>
            <w:webHidden/>
          </w:rPr>
          <w:t>294</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43" w:history="1">
        <w:r w:rsidRPr="00577B8F">
          <w:rPr>
            <w:rStyle w:val="Hipercze"/>
            <w:rFonts w:eastAsia="Arial Unicode MS"/>
            <w:noProof/>
          </w:rPr>
          <w:t>METODOLOGIA BADAŃ EMPIRYCZNYCH</w:t>
        </w:r>
        <w:r>
          <w:rPr>
            <w:noProof/>
            <w:webHidden/>
          </w:rPr>
          <w:tab/>
        </w:r>
        <w:r>
          <w:rPr>
            <w:noProof/>
            <w:webHidden/>
          </w:rPr>
          <w:fldChar w:fldCharType="begin"/>
        </w:r>
        <w:r>
          <w:rPr>
            <w:noProof/>
            <w:webHidden/>
          </w:rPr>
          <w:instrText xml:space="preserve"> PAGEREF _Toc500913043 \h </w:instrText>
        </w:r>
        <w:r>
          <w:rPr>
            <w:noProof/>
            <w:webHidden/>
          </w:rPr>
        </w:r>
        <w:r>
          <w:rPr>
            <w:noProof/>
            <w:webHidden/>
          </w:rPr>
          <w:fldChar w:fldCharType="separate"/>
        </w:r>
        <w:r>
          <w:rPr>
            <w:noProof/>
            <w:webHidden/>
          </w:rPr>
          <w:t>295</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44" w:history="1">
        <w:r w:rsidRPr="00577B8F">
          <w:rPr>
            <w:rStyle w:val="Hipercze"/>
            <w:rFonts w:eastAsia="Arial Unicode MS"/>
            <w:noProof/>
          </w:rPr>
          <w:t>NAUKA O ORGANIZACJI</w:t>
        </w:r>
        <w:r>
          <w:rPr>
            <w:noProof/>
            <w:webHidden/>
          </w:rPr>
          <w:tab/>
        </w:r>
        <w:r>
          <w:rPr>
            <w:noProof/>
            <w:webHidden/>
          </w:rPr>
          <w:fldChar w:fldCharType="begin"/>
        </w:r>
        <w:r>
          <w:rPr>
            <w:noProof/>
            <w:webHidden/>
          </w:rPr>
          <w:instrText xml:space="preserve"> PAGEREF _Toc500913044 \h </w:instrText>
        </w:r>
        <w:r>
          <w:rPr>
            <w:noProof/>
            <w:webHidden/>
          </w:rPr>
        </w:r>
        <w:r>
          <w:rPr>
            <w:noProof/>
            <w:webHidden/>
          </w:rPr>
          <w:fldChar w:fldCharType="separate"/>
        </w:r>
        <w:r>
          <w:rPr>
            <w:noProof/>
            <w:webHidden/>
          </w:rPr>
          <w:t>298</w:t>
        </w:r>
        <w:r>
          <w:rPr>
            <w:noProof/>
            <w:webHidden/>
          </w:rPr>
          <w:fldChar w:fldCharType="end"/>
        </w:r>
      </w:hyperlink>
    </w:p>
    <w:p w:rsidR="00884D49" w:rsidRDefault="00884D49">
      <w:pPr>
        <w:pStyle w:val="Spistreci3"/>
        <w:tabs>
          <w:tab w:val="right" w:leader="dot" w:pos="9062"/>
        </w:tabs>
        <w:rPr>
          <w:rFonts w:asciiTheme="minorHAnsi" w:eastAsiaTheme="minorEastAsia" w:hAnsiTheme="minorHAnsi" w:cstheme="minorBidi"/>
          <w:noProof/>
          <w:sz w:val="22"/>
          <w:szCs w:val="22"/>
        </w:rPr>
      </w:pPr>
      <w:hyperlink w:anchor="_Toc500913045" w:history="1">
        <w:r w:rsidRPr="00577B8F">
          <w:rPr>
            <w:rStyle w:val="Hipercze"/>
            <w:noProof/>
          </w:rPr>
          <w:t>WYKŁAD MONOGRAFICZNY II</w:t>
        </w:r>
        <w:r>
          <w:rPr>
            <w:noProof/>
            <w:webHidden/>
          </w:rPr>
          <w:tab/>
        </w:r>
        <w:r>
          <w:rPr>
            <w:noProof/>
            <w:webHidden/>
          </w:rPr>
          <w:fldChar w:fldCharType="begin"/>
        </w:r>
        <w:r>
          <w:rPr>
            <w:noProof/>
            <w:webHidden/>
          </w:rPr>
          <w:instrText xml:space="preserve"> PAGEREF _Toc500913045 \h </w:instrText>
        </w:r>
        <w:r>
          <w:rPr>
            <w:noProof/>
            <w:webHidden/>
          </w:rPr>
        </w:r>
        <w:r>
          <w:rPr>
            <w:noProof/>
            <w:webHidden/>
          </w:rPr>
          <w:fldChar w:fldCharType="separate"/>
        </w:r>
        <w:r>
          <w:rPr>
            <w:noProof/>
            <w:webHidden/>
          </w:rPr>
          <w:t>301</w:t>
        </w:r>
        <w:r>
          <w:rPr>
            <w:noProof/>
            <w:webHidden/>
          </w:rPr>
          <w:fldChar w:fldCharType="end"/>
        </w:r>
      </w:hyperlink>
    </w:p>
    <w:p w:rsidR="00150BD0" w:rsidRPr="00150BD0" w:rsidRDefault="00150BD0" w:rsidP="00150BD0">
      <w:r w:rsidRPr="00150BD0">
        <w:fldChar w:fldCharType="end"/>
      </w:r>
    </w:p>
    <w:p w:rsidR="00150BD0" w:rsidRPr="00150BD0" w:rsidRDefault="00150BD0" w:rsidP="00150BD0">
      <w:pPr>
        <w:spacing w:line="276" w:lineRule="auto"/>
        <w:rPr>
          <w:bCs/>
          <w:color w:val="365F91"/>
          <w:sz w:val="28"/>
          <w:szCs w:val="28"/>
        </w:rPr>
      </w:pPr>
      <w:r w:rsidRPr="00150BD0">
        <w:br w:type="page"/>
      </w:r>
    </w:p>
    <w:p w:rsidR="00150BD0" w:rsidRPr="00150BD0" w:rsidRDefault="00150BD0" w:rsidP="00150BD0">
      <w:pPr>
        <w:pStyle w:val="Nagwek1"/>
        <w:spacing w:before="0" w:line="360" w:lineRule="auto"/>
        <w:rPr>
          <w:b w:val="0"/>
        </w:rPr>
      </w:pPr>
      <w:bookmarkStart w:id="1" w:name="_Toc449427633"/>
      <w:bookmarkStart w:id="2" w:name="_Toc500912911"/>
      <w:r w:rsidRPr="00150BD0">
        <w:rPr>
          <w:b w:val="0"/>
        </w:rPr>
        <w:lastRenderedPageBreak/>
        <w:t>Uniwersytet Jana Kochanowskiego w Kielcach</w:t>
      </w:r>
      <w:bookmarkEnd w:id="1"/>
      <w:bookmarkEnd w:id="2"/>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Ul. Żeromskiego 5</w:t>
      </w:r>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25-369 Kielce, Polska</w:t>
      </w:r>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tel.: (041) 349 73 30   fax (Sekretariat Rektora) (41) 349 72 01</w:t>
      </w:r>
    </w:p>
    <w:p w:rsidR="00150BD0" w:rsidRPr="00150BD0" w:rsidRDefault="004E038E" w:rsidP="00150BD0">
      <w:pPr>
        <w:spacing w:line="360" w:lineRule="auto"/>
        <w:jc w:val="center"/>
        <w:rPr>
          <w:iCs/>
          <w:color w:val="4F81BD"/>
        </w:rPr>
      </w:pPr>
      <w:hyperlink r:id="rId9" w:history="1">
        <w:r w:rsidR="00150BD0" w:rsidRPr="00150BD0">
          <w:rPr>
            <w:rStyle w:val="Hipercze"/>
            <w:iCs/>
            <w:color w:val="4F81BD"/>
          </w:rPr>
          <w:t>www.ujk.edu.pl</w:t>
        </w:r>
      </w:hyperlink>
      <w:r w:rsidR="00150BD0" w:rsidRPr="00150BD0">
        <w:rPr>
          <w:iCs/>
          <w:color w:val="4F81BD"/>
        </w:rPr>
        <w:t xml:space="preserve"> </w:t>
      </w:r>
    </w:p>
    <w:tbl>
      <w:tblPr>
        <w:tblW w:w="8917" w:type="dxa"/>
        <w:tblCellMar>
          <w:left w:w="0" w:type="dxa"/>
          <w:right w:w="0" w:type="dxa"/>
        </w:tblCellMar>
        <w:tblLook w:val="04A0" w:firstRow="1" w:lastRow="0" w:firstColumn="1" w:lastColumn="0" w:noHBand="0" w:noVBand="1"/>
      </w:tblPr>
      <w:tblGrid>
        <w:gridCol w:w="8917"/>
      </w:tblGrid>
      <w:tr w:rsidR="00150BD0" w:rsidRPr="00150BD0" w:rsidTr="00150BD0">
        <w:trPr>
          <w:trHeight w:val="640"/>
        </w:trPr>
        <w:tc>
          <w:tcPr>
            <w:tcW w:w="0" w:type="auto"/>
            <w:vAlign w:val="center"/>
            <w:hideMark/>
          </w:tcPr>
          <w:p w:rsidR="00150BD0" w:rsidRPr="00150BD0" w:rsidRDefault="00150BD0">
            <w:pPr>
              <w:pStyle w:val="Nagwek2"/>
              <w:spacing w:before="0" w:after="0" w:line="360" w:lineRule="auto"/>
              <w:rPr>
                <w:b w:val="0"/>
              </w:rPr>
            </w:pPr>
            <w:bookmarkStart w:id="3" w:name="_Toc449427634"/>
            <w:bookmarkStart w:id="4" w:name="_Toc500912912"/>
            <w:r w:rsidRPr="00150BD0">
              <w:rPr>
                <w:b w:val="0"/>
                <w:bdr w:val="none" w:sz="0" w:space="0" w:color="auto" w:frame="1"/>
              </w:rPr>
              <w:t>Sekretariat Rektora</w:t>
            </w:r>
            <w:bookmarkEnd w:id="3"/>
            <w:bookmarkEnd w:id="4"/>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noProof/>
                <w:color w:val="000000"/>
              </w:rPr>
              <w:drawing>
                <wp:inline distT="0" distB="0" distL="0" distR="0" wp14:anchorId="74F83189" wp14:editId="709139D8">
                  <wp:extent cx="65405" cy="65405"/>
                  <wp:effectExtent l="0" t="0" r="0" b="0"/>
                  <wp:docPr id="4" name="Obraz 4" descr="Opis: http://www.ujk.edu.pl/images/skins/1/bullet-small-h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ujk.edu.pl/images/skins/1/bullet-small-ho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150BD0">
              <w:rPr>
                <w:color w:val="000000"/>
              </w:rPr>
              <w:t>mgr Anna Kacprzak (pok. 37)</w:t>
            </w:r>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color w:val="000000"/>
              </w:rPr>
              <w:t>48 41 349 72 00</w:t>
            </w:r>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color w:val="000000"/>
              </w:rPr>
              <w:t>48 41 349 72 01</w:t>
            </w:r>
          </w:p>
        </w:tc>
      </w:tr>
      <w:tr w:rsidR="00150BD0" w:rsidRPr="00150BD0" w:rsidTr="00150BD0">
        <w:trPr>
          <w:trHeight w:val="400"/>
        </w:trPr>
        <w:tc>
          <w:tcPr>
            <w:tcW w:w="0" w:type="auto"/>
            <w:vAlign w:val="center"/>
            <w:hideMark/>
          </w:tcPr>
          <w:p w:rsidR="00150BD0" w:rsidRPr="00150BD0" w:rsidRDefault="004E038E">
            <w:pPr>
              <w:spacing w:line="360" w:lineRule="auto"/>
              <w:ind w:left="360"/>
              <w:rPr>
                <w:color w:val="4F81BD"/>
                <w:lang w:val="de-DE"/>
              </w:rPr>
            </w:pPr>
            <w:hyperlink r:id="rId11" w:history="1">
              <w:r w:rsidR="00150BD0" w:rsidRPr="00150BD0">
                <w:rPr>
                  <w:rStyle w:val="Hipercze"/>
                  <w:color w:val="4F81BD"/>
                  <w:bdr w:val="none" w:sz="0" w:space="0" w:color="auto" w:frame="1"/>
                  <w:lang w:val="de-DE"/>
                </w:rPr>
                <w:t>rektor@ujk.edu.pl</w:t>
              </w:r>
            </w:hyperlink>
          </w:p>
          <w:p w:rsidR="00150BD0" w:rsidRPr="00150BD0" w:rsidRDefault="00150BD0" w:rsidP="00D47E89">
            <w:pPr>
              <w:pStyle w:val="NormalnyWeb"/>
              <w:rPr>
                <w:color w:val="76706A"/>
              </w:rPr>
            </w:pPr>
            <w:r w:rsidRPr="00150BD0">
              <w:rPr>
                <w:rFonts w:eastAsia="Calibri"/>
                <w:bCs/>
                <w:color w:val="76706A"/>
                <w:lang w:val="de-DE"/>
              </w:rPr>
              <w:t xml:space="preserve">Rektor:  </w:t>
            </w:r>
            <w:hyperlink r:id="rId12" w:history="1">
              <w:r w:rsidRPr="00150BD0">
                <w:rPr>
                  <w:rStyle w:val="Hipercze"/>
                  <w:rFonts w:eastAsia="Calibri"/>
                  <w:color w:val="4F81BD"/>
                  <w:lang w:val="de-DE"/>
                </w:rPr>
                <w:t xml:space="preserve">prof. zw. dr hab. </w:t>
              </w:r>
              <w:r w:rsidRPr="00150BD0">
                <w:rPr>
                  <w:rStyle w:val="Hipercze"/>
                  <w:rFonts w:eastAsia="Calibri"/>
                  <w:color w:val="4F81BD"/>
                </w:rPr>
                <w:t>Jacek Semaniak</w:t>
              </w:r>
            </w:hyperlink>
          </w:p>
        </w:tc>
      </w:tr>
    </w:tbl>
    <w:tbl>
      <w:tblPr>
        <w:tblpPr w:leftFromText="141" w:rightFromText="141" w:vertAnchor="text" w:horzAnchor="margin" w:tblpXSpec="center" w:tblpY="156"/>
        <w:tblW w:w="9516" w:type="dxa"/>
        <w:tblCellMar>
          <w:left w:w="0" w:type="dxa"/>
          <w:right w:w="0" w:type="dxa"/>
        </w:tblCellMar>
        <w:tblLook w:val="04A0" w:firstRow="1" w:lastRow="0" w:firstColumn="1" w:lastColumn="0" w:noHBand="0" w:noVBand="1"/>
      </w:tblPr>
      <w:tblGrid>
        <w:gridCol w:w="9516"/>
      </w:tblGrid>
      <w:tr w:rsidR="00150BD0" w:rsidRPr="00150BD0" w:rsidTr="00150BD0">
        <w:trPr>
          <w:trHeight w:val="658"/>
        </w:trPr>
        <w:tc>
          <w:tcPr>
            <w:tcW w:w="0" w:type="auto"/>
            <w:vAlign w:val="center"/>
            <w:hideMark/>
          </w:tcPr>
          <w:p w:rsidR="00150BD0" w:rsidRPr="00150BD0" w:rsidRDefault="00150BD0">
            <w:pPr>
              <w:pStyle w:val="Nagwek2"/>
              <w:spacing w:before="0" w:after="0" w:line="360" w:lineRule="auto"/>
              <w:rPr>
                <w:b w:val="0"/>
              </w:rPr>
            </w:pPr>
            <w:bookmarkStart w:id="5" w:name="_Toc449427635"/>
            <w:bookmarkStart w:id="6" w:name="_Toc500912913"/>
            <w:r w:rsidRPr="00150BD0">
              <w:rPr>
                <w:b w:val="0"/>
                <w:bdr w:val="none" w:sz="0" w:space="0" w:color="auto" w:frame="1"/>
              </w:rPr>
              <w:t>Sekretariat Prorektora ds. Nauki i Współpracy z Zagranicą</w:t>
            </w:r>
            <w:bookmarkEnd w:id="5"/>
            <w:bookmarkEnd w:id="6"/>
          </w:p>
        </w:tc>
      </w:tr>
      <w:tr w:rsidR="00150BD0" w:rsidRPr="00150BD0" w:rsidTr="00150BD0">
        <w:trPr>
          <w:trHeight w:val="399"/>
        </w:trPr>
        <w:tc>
          <w:tcPr>
            <w:tcW w:w="0" w:type="auto"/>
            <w:vAlign w:val="center"/>
            <w:hideMark/>
          </w:tcPr>
          <w:p w:rsidR="00150BD0" w:rsidRPr="00150BD0" w:rsidRDefault="00150BD0">
            <w:pPr>
              <w:spacing w:line="360" w:lineRule="auto"/>
            </w:pPr>
            <w:r w:rsidRPr="00150BD0">
              <w:rPr>
                <w:noProof/>
              </w:rPr>
              <w:drawing>
                <wp:inline distT="0" distB="0" distL="0" distR="0" wp14:anchorId="3FA8A638" wp14:editId="43FD8657">
                  <wp:extent cx="65405" cy="65405"/>
                  <wp:effectExtent l="0" t="0" r="0" b="0"/>
                  <wp:docPr id="3" name="Obraz 3" descr="Opis: http://www.ujk.edu.pl/images/skins/1/bullet-small-h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ujk.edu.pl/images/skins/1/bullet-small-ho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150BD0">
              <w:t>mgr Magdalena Antoniak (pok. 38)</w:t>
            </w:r>
          </w:p>
        </w:tc>
      </w:tr>
      <w:tr w:rsidR="00150BD0" w:rsidRPr="00150BD0" w:rsidTr="00150BD0">
        <w:trPr>
          <w:trHeight w:val="399"/>
        </w:trPr>
        <w:tc>
          <w:tcPr>
            <w:tcW w:w="0" w:type="auto"/>
            <w:vAlign w:val="center"/>
            <w:hideMark/>
          </w:tcPr>
          <w:p w:rsidR="00150BD0" w:rsidRPr="00150BD0" w:rsidRDefault="00150BD0">
            <w:pPr>
              <w:spacing w:line="360" w:lineRule="auto"/>
            </w:pPr>
            <w:r w:rsidRPr="00150BD0">
              <w:t>48 41 349 72 04</w:t>
            </w:r>
          </w:p>
        </w:tc>
      </w:tr>
      <w:tr w:rsidR="00150BD0" w:rsidRPr="00150BD0" w:rsidTr="00150BD0">
        <w:trPr>
          <w:trHeight w:val="399"/>
        </w:trPr>
        <w:tc>
          <w:tcPr>
            <w:tcW w:w="0" w:type="auto"/>
            <w:vAlign w:val="center"/>
            <w:hideMark/>
          </w:tcPr>
          <w:p w:rsidR="00150BD0" w:rsidRPr="00150BD0" w:rsidRDefault="004E038E">
            <w:pPr>
              <w:spacing w:line="360" w:lineRule="auto"/>
              <w:ind w:left="360"/>
              <w:rPr>
                <w:color w:val="4F81BD"/>
              </w:rPr>
            </w:pPr>
            <w:hyperlink r:id="rId13" w:history="1">
              <w:r w:rsidR="00150BD0" w:rsidRPr="00150BD0">
                <w:rPr>
                  <w:rStyle w:val="Hipercze"/>
                  <w:color w:val="4F81BD"/>
                  <w:bdr w:val="none" w:sz="0" w:space="0" w:color="auto" w:frame="1"/>
                </w:rPr>
                <w:t>prorektor.ds.nauki@ujk.edu.pl</w:t>
              </w:r>
            </w:hyperlink>
          </w:p>
          <w:p w:rsidR="00150BD0" w:rsidRPr="00150BD0" w:rsidRDefault="00150BD0" w:rsidP="00D47E89">
            <w:pPr>
              <w:pStyle w:val="NormalnyWeb"/>
              <w:rPr>
                <w:color w:val="76706A"/>
              </w:rPr>
            </w:pPr>
            <w:r w:rsidRPr="00150BD0">
              <w:rPr>
                <w:rFonts w:eastAsia="Calibri"/>
                <w:color w:val="76706A"/>
                <w:shd w:val="clear" w:color="auto" w:fill="FFFFFF"/>
                <w:lang w:val="de-DE"/>
              </w:rPr>
              <w:t xml:space="preserve">Prorektor: </w:t>
            </w:r>
            <w:hyperlink r:id="rId14" w:history="1">
              <w:r w:rsidRPr="00150BD0">
                <w:rPr>
                  <w:rStyle w:val="Hipercze"/>
                  <w:rFonts w:eastAsia="Calibri"/>
                  <w:color w:val="4F81BD"/>
                  <w:lang w:val="de-DE"/>
                </w:rPr>
                <w:t xml:space="preserve">prof. zw. dr hab. </w:t>
              </w:r>
              <w:r w:rsidRPr="00150BD0">
                <w:rPr>
                  <w:rStyle w:val="Hipercze"/>
                  <w:rFonts w:eastAsia="Calibri"/>
                  <w:color w:val="4F81BD"/>
                </w:rPr>
                <w:t>Marek Przeniosło</w:t>
              </w:r>
            </w:hyperlink>
          </w:p>
        </w:tc>
      </w:tr>
    </w:tbl>
    <w:p w:rsidR="00150BD0" w:rsidRPr="00150BD0" w:rsidRDefault="00150BD0" w:rsidP="00150BD0">
      <w:pPr>
        <w:spacing w:line="360" w:lineRule="auto"/>
        <w:rPr>
          <w:iCs/>
          <w:color w:val="000000"/>
        </w:rPr>
      </w:pPr>
    </w:p>
    <w:p w:rsidR="00150BD0" w:rsidRPr="00150BD0" w:rsidRDefault="004E038E" w:rsidP="00D47E89">
      <w:pPr>
        <w:pStyle w:val="NormalnyWeb"/>
        <w:rPr>
          <w:color w:val="76706A"/>
        </w:rPr>
      </w:pPr>
      <w:hyperlink r:id="rId15" w:history="1">
        <w:bookmarkStart w:id="7" w:name="_Toc449427636"/>
        <w:bookmarkStart w:id="8" w:name="_Toc500912914"/>
        <w:r w:rsidR="00150BD0" w:rsidRPr="00150BD0">
          <w:rPr>
            <w:rStyle w:val="Nagwek2Znak"/>
            <w:rFonts w:eastAsia="Arial Unicode MS"/>
            <w:b w:val="0"/>
            <w:bCs w:val="0"/>
          </w:rPr>
          <w:t>Wydział Prawa, Administracji i Zarządzania</w:t>
        </w:r>
        <w:bookmarkEnd w:id="7"/>
        <w:bookmarkEnd w:id="8"/>
        <w:r w:rsidR="00150BD0" w:rsidRPr="00150BD0">
          <w:rPr>
            <w:rStyle w:val="Nagwek2Znak"/>
            <w:rFonts w:eastAsia="Arial Unicode MS"/>
            <w:b w:val="0"/>
            <w:bCs w:val="0"/>
          </w:rPr>
          <w:t xml:space="preserve"> </w:t>
        </w:r>
      </w:hyperlink>
      <w:r w:rsidR="00150BD0" w:rsidRPr="00150BD0">
        <w:rPr>
          <w:bCs/>
          <w:color w:val="76706A"/>
        </w:rPr>
        <w:br/>
      </w:r>
      <w:r w:rsidR="00150BD0" w:rsidRPr="00150BD0">
        <w:rPr>
          <w:bCs/>
        </w:rPr>
        <w:t>25-406 Kielce, ul. Świętokrzyska 21</w:t>
      </w:r>
      <w:r w:rsidR="00150BD0" w:rsidRPr="00150BD0">
        <w:rPr>
          <w:bCs/>
        </w:rPr>
        <w:br/>
        <w:t>tel. 41 349 66 16</w:t>
      </w:r>
      <w:r w:rsidR="00150BD0" w:rsidRPr="00150BD0">
        <w:rPr>
          <w:bCs/>
        </w:rPr>
        <w:br/>
        <w:t>41 349 65 25, 41 349 65 21, 41 349 65 22, 41 349 65 23</w:t>
      </w:r>
      <w:r w:rsidR="00150BD0" w:rsidRPr="00150BD0">
        <w:rPr>
          <w:bCs/>
        </w:rPr>
        <w:br/>
      </w:r>
      <w:hyperlink r:id="rId16" w:history="1">
        <w:r w:rsidR="00150BD0" w:rsidRPr="00150BD0">
          <w:rPr>
            <w:rStyle w:val="Hipercze"/>
            <w:bCs/>
            <w:color w:val="1A377B"/>
          </w:rPr>
          <w:t>www.ujk.edu.pl/wzia/</w:t>
        </w:r>
      </w:hyperlink>
    </w:p>
    <w:p w:rsidR="00150BD0" w:rsidRPr="00150BD0" w:rsidRDefault="00150BD0" w:rsidP="00D47E89">
      <w:pPr>
        <w:pStyle w:val="NormalnyWeb"/>
        <w:rPr>
          <w:rStyle w:val="Nagwek2Znak"/>
          <w:rFonts w:eastAsia="Arial Unicode MS"/>
          <w:b w:val="0"/>
          <w:lang w:eastAsia="en-US"/>
        </w:rPr>
      </w:pPr>
    </w:p>
    <w:p w:rsidR="00150BD0" w:rsidRPr="00150BD0" w:rsidRDefault="004E038E" w:rsidP="00D47E89">
      <w:pPr>
        <w:pStyle w:val="NormalnyWeb"/>
        <w:rPr>
          <w:noProof/>
        </w:rPr>
      </w:pPr>
      <w:hyperlink r:id="rId17" w:history="1">
        <w:bookmarkStart w:id="9" w:name="_Toc449427637"/>
        <w:bookmarkStart w:id="10" w:name="_Toc500912915"/>
        <w:r w:rsidR="00150BD0" w:rsidRPr="00150BD0">
          <w:rPr>
            <w:rStyle w:val="Nagwek2Znak"/>
            <w:rFonts w:eastAsia="Arial Unicode MS"/>
            <w:b w:val="0"/>
            <w:bCs w:val="0"/>
          </w:rPr>
          <w:t>Instytut Zarządzania</w:t>
        </w:r>
        <w:bookmarkEnd w:id="9"/>
        <w:bookmarkEnd w:id="10"/>
      </w:hyperlink>
      <w:r w:rsidR="00150BD0" w:rsidRPr="00150BD0">
        <w:rPr>
          <w:bCs/>
          <w:color w:val="76706A"/>
        </w:rPr>
        <w:br/>
      </w:r>
      <w:r w:rsidR="00150BD0" w:rsidRPr="00150BD0">
        <w:rPr>
          <w:bCs/>
          <w:shd w:val="clear" w:color="auto" w:fill="FFFFFF"/>
        </w:rPr>
        <w:t>25 – 406 Kielce, ul. Świętokrzyska 21</w:t>
      </w:r>
      <w:r w:rsidR="00150BD0" w:rsidRPr="00150BD0">
        <w:rPr>
          <w:bCs/>
        </w:rPr>
        <w:br/>
      </w:r>
      <w:r w:rsidR="00150BD0" w:rsidRPr="00150BD0">
        <w:rPr>
          <w:bCs/>
          <w:shd w:val="clear" w:color="auto" w:fill="FFFFFF"/>
        </w:rPr>
        <w:t>tel. 41 349 65 77</w:t>
      </w:r>
    </w:p>
    <w:p w:rsidR="00150BD0" w:rsidRPr="00150BD0" w:rsidRDefault="00150BD0" w:rsidP="00D47E89">
      <w:pPr>
        <w:pStyle w:val="NormalnyWeb"/>
        <w:rPr>
          <w:bCs/>
          <w:color w:val="4F81BD"/>
        </w:rPr>
      </w:pPr>
      <w:r w:rsidRPr="00150BD0">
        <w:rPr>
          <w:rStyle w:val="apple-converted-space"/>
          <w:bCs/>
          <w:color w:val="76706A"/>
          <w:shd w:val="clear" w:color="auto" w:fill="FFFFFF"/>
        </w:rPr>
        <w:t> </w:t>
      </w:r>
      <w:hyperlink r:id="rId18" w:history="1">
        <w:r w:rsidRPr="00150BD0">
          <w:rPr>
            <w:rStyle w:val="Hipercze"/>
            <w:bCs/>
            <w:color w:val="4F81BD"/>
            <w:shd w:val="clear" w:color="auto" w:fill="FFFFFF"/>
          </w:rPr>
          <w:t>zarzadzanie@ujk.edu.pl</w:t>
        </w:r>
      </w:hyperlink>
      <w:r w:rsidRPr="00150BD0">
        <w:rPr>
          <w:bCs/>
          <w:color w:val="4F81BD"/>
        </w:rPr>
        <w:br/>
      </w:r>
      <w:hyperlink r:id="rId19" w:history="1">
        <w:r w:rsidRPr="00150BD0">
          <w:rPr>
            <w:rStyle w:val="Hipercze"/>
            <w:bCs/>
            <w:color w:val="4F81BD"/>
            <w:shd w:val="clear" w:color="auto" w:fill="FFFFFF"/>
          </w:rPr>
          <w:t>www.ujk.edu.pl/wzia/</w:t>
        </w:r>
      </w:hyperlink>
    </w:p>
    <w:p w:rsidR="00150BD0" w:rsidRDefault="00150BD0" w:rsidP="00D47E89">
      <w:pPr>
        <w:pStyle w:val="NormalnyWeb"/>
      </w:pPr>
      <w:r w:rsidRPr="00150BD0">
        <w:t>Dyrektor Instytutu: dr hab. Jarosław Prońko, prof. UJK</w:t>
      </w:r>
    </w:p>
    <w:p w:rsidR="00FD3AE9" w:rsidRDefault="00FD3AE9" w:rsidP="00FD3AE9"/>
    <w:p w:rsidR="00FD3AE9" w:rsidRPr="00FD3AE9" w:rsidRDefault="00FD3AE9" w:rsidP="00FD3AE9"/>
    <w:p w:rsidR="00150BD0" w:rsidRPr="00150BD0" w:rsidRDefault="00150BD0" w:rsidP="00150BD0">
      <w:pPr>
        <w:pStyle w:val="Nagwek2"/>
        <w:rPr>
          <w:b w:val="0"/>
        </w:rPr>
      </w:pPr>
      <w:bookmarkStart w:id="11" w:name="_Toc449427638"/>
      <w:bookmarkStart w:id="12" w:name="_Toc500912916"/>
      <w:r w:rsidRPr="00150BD0">
        <w:rPr>
          <w:b w:val="0"/>
        </w:rPr>
        <w:lastRenderedPageBreak/>
        <w:t>Wydziałowy Koordynator ECTS / ERASMUS</w:t>
      </w:r>
      <w:bookmarkEnd w:id="11"/>
      <w:bookmarkEnd w:id="12"/>
    </w:p>
    <w:p w:rsidR="00150BD0" w:rsidRPr="00150BD0" w:rsidRDefault="00150BD0" w:rsidP="00150BD0">
      <w:pPr>
        <w:spacing w:line="360" w:lineRule="auto"/>
        <w:jc w:val="center"/>
        <w:rPr>
          <w:rFonts w:eastAsia="Arial Unicode MS"/>
          <w:shd w:val="clear" w:color="auto" w:fill="FFFFFF"/>
        </w:rPr>
      </w:pPr>
      <w:r w:rsidRPr="00150BD0">
        <w:rPr>
          <w:rFonts w:eastAsia="Arial Unicode MS"/>
          <w:bCs/>
          <w:shd w:val="clear" w:color="auto" w:fill="FFFFFF"/>
        </w:rPr>
        <w:t>Prodziekan ds. Nauki i Współpracy z Zagranicą</w:t>
      </w:r>
    </w:p>
    <w:p w:rsidR="00150BD0" w:rsidRPr="00150BD0" w:rsidRDefault="00150BD0" w:rsidP="00150BD0">
      <w:pPr>
        <w:spacing w:line="360" w:lineRule="auto"/>
        <w:jc w:val="center"/>
        <w:rPr>
          <w:color w:val="0070C0"/>
          <w:sz w:val="22"/>
          <w:szCs w:val="22"/>
        </w:rPr>
      </w:pPr>
      <w:r w:rsidRPr="00150BD0">
        <w:rPr>
          <w:rFonts w:eastAsia="Arial Unicode MS"/>
          <w:shd w:val="clear" w:color="auto" w:fill="FFFFFF"/>
        </w:rPr>
        <w:t>dr hab. </w:t>
      </w:r>
      <w:r w:rsidRPr="00150BD0">
        <w:rPr>
          <w:rFonts w:eastAsia="Arial Unicode MS"/>
          <w:bCs/>
          <w:shd w:val="clear" w:color="auto" w:fill="FFFFFF"/>
        </w:rPr>
        <w:t>Leszek Wieczorek, prof. UJK</w:t>
      </w:r>
      <w:r w:rsidRPr="00150BD0">
        <w:rPr>
          <w:color w:val="545454"/>
          <w:sz w:val="22"/>
          <w:szCs w:val="22"/>
        </w:rPr>
        <w:br/>
      </w:r>
      <w:hyperlink r:id="rId20" w:history="1">
        <w:r w:rsidRPr="00150BD0">
          <w:rPr>
            <w:rStyle w:val="Hipercze"/>
            <w:sz w:val="22"/>
            <w:szCs w:val="22"/>
            <w:bdr w:val="none" w:sz="0" w:space="0" w:color="auto" w:frame="1"/>
          </w:rPr>
          <w:t>lwieczorek@ujk.edu.pl</w:t>
        </w:r>
      </w:hyperlink>
    </w:p>
    <w:p w:rsidR="00150BD0" w:rsidRPr="00150BD0" w:rsidRDefault="00150BD0" w:rsidP="00D47E89">
      <w:pPr>
        <w:pStyle w:val="NormalnyWeb"/>
      </w:pPr>
    </w:p>
    <w:p w:rsidR="00150BD0" w:rsidRPr="00150BD0" w:rsidRDefault="00150BD0" w:rsidP="00150BD0">
      <w:pPr>
        <w:pStyle w:val="Nagwek2"/>
        <w:rPr>
          <w:b w:val="0"/>
        </w:rPr>
      </w:pPr>
      <w:bookmarkStart w:id="13" w:name="_Toc449427639"/>
      <w:bookmarkStart w:id="14" w:name="_Toc500912917"/>
      <w:r w:rsidRPr="00150BD0">
        <w:rPr>
          <w:b w:val="0"/>
        </w:rPr>
        <w:t>Instytutowy Koordynator ECTS / ERASMUS</w:t>
      </w:r>
      <w:bookmarkEnd w:id="13"/>
      <w:bookmarkEnd w:id="14"/>
    </w:p>
    <w:p w:rsidR="00150BD0" w:rsidRPr="00150BD0" w:rsidRDefault="00150BD0" w:rsidP="00150BD0">
      <w:pPr>
        <w:spacing w:line="360" w:lineRule="auto"/>
        <w:jc w:val="center"/>
        <w:rPr>
          <w:rFonts w:eastAsia="Arial Unicode MS"/>
          <w:shd w:val="clear" w:color="auto" w:fill="FFFFFF"/>
        </w:rPr>
      </w:pPr>
      <w:r w:rsidRPr="00150BD0">
        <w:rPr>
          <w:rFonts w:eastAsia="Arial Unicode MS"/>
          <w:shd w:val="clear" w:color="auto" w:fill="FFFFFF"/>
        </w:rPr>
        <w:t>Wicedyrektor ds. dydaktycznych Instytutu Zarządzania</w:t>
      </w:r>
    </w:p>
    <w:p w:rsidR="00150BD0" w:rsidRPr="00150BD0" w:rsidRDefault="00150BD0" w:rsidP="00150BD0">
      <w:pPr>
        <w:spacing w:line="360" w:lineRule="auto"/>
        <w:jc w:val="center"/>
        <w:rPr>
          <w:rFonts w:eastAsia="Arial Unicode MS"/>
          <w:shd w:val="clear" w:color="auto" w:fill="FFFFFF"/>
        </w:rPr>
      </w:pPr>
      <w:r w:rsidRPr="00150BD0">
        <w:rPr>
          <w:rFonts w:eastAsia="Arial Unicode MS"/>
          <w:shd w:val="clear" w:color="auto" w:fill="FFFFFF"/>
        </w:rPr>
        <w:t>mgr Angelika Pienias</w:t>
      </w:r>
    </w:p>
    <w:p w:rsidR="00150BD0" w:rsidRPr="00150BD0" w:rsidRDefault="00150BD0" w:rsidP="00150BD0">
      <w:pPr>
        <w:spacing w:line="360" w:lineRule="auto"/>
        <w:jc w:val="center"/>
        <w:rPr>
          <w:iCs/>
          <w:color w:val="4F81BD"/>
          <w:szCs w:val="20"/>
        </w:rPr>
      </w:pPr>
      <w:r w:rsidRPr="00150BD0">
        <w:rPr>
          <w:rFonts w:eastAsia="Arial Unicode MS"/>
          <w:shd w:val="clear" w:color="auto" w:fill="FFFFFF"/>
        </w:rPr>
        <w:t>angelika.pienias@ujk.edu.pl</w:t>
      </w:r>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iCs/>
          <w:color w:val="000000"/>
          <w:szCs w:val="20"/>
        </w:rPr>
      </w:pPr>
      <w:r w:rsidRPr="00150BD0">
        <w:rPr>
          <w:iCs/>
          <w:color w:val="000000"/>
          <w:szCs w:val="20"/>
        </w:rPr>
        <w:br w:type="page"/>
      </w:r>
    </w:p>
    <w:p w:rsidR="00150BD0" w:rsidRPr="00150BD0" w:rsidRDefault="00150BD0" w:rsidP="00150BD0">
      <w:pPr>
        <w:pStyle w:val="Nagwek2"/>
        <w:rPr>
          <w:b w:val="0"/>
          <w:sz w:val="24"/>
          <w:szCs w:val="24"/>
        </w:rPr>
      </w:pPr>
      <w:bookmarkStart w:id="15" w:name="_Toc449427640"/>
      <w:bookmarkStart w:id="16" w:name="_Toc500912918"/>
      <w:r w:rsidRPr="00150BD0">
        <w:rPr>
          <w:b w:val="0"/>
          <w:sz w:val="24"/>
          <w:szCs w:val="24"/>
        </w:rPr>
        <w:lastRenderedPageBreak/>
        <w:t>Władze</w:t>
      </w:r>
      <w:bookmarkEnd w:id="15"/>
      <w:bookmarkEnd w:id="16"/>
    </w:p>
    <w:p w:rsidR="00150BD0" w:rsidRPr="00150BD0" w:rsidRDefault="00150BD0" w:rsidP="00150BD0">
      <w:pPr>
        <w:spacing w:line="360" w:lineRule="auto"/>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uczelni:</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Rektor: Prof. zw. dr hab. Jacek Semaniak</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Prorektor ds. Rozwoju i Finansów: dr hab. Barbara Zbroińska prof. UJK</w:t>
      </w:r>
    </w:p>
    <w:p w:rsidR="00150BD0" w:rsidRPr="00150BD0" w:rsidRDefault="00150BD0" w:rsidP="00150BD0">
      <w:pPr>
        <w:spacing w:line="360" w:lineRule="auto"/>
        <w:jc w:val="center"/>
        <w:rPr>
          <w:iCs/>
          <w:color w:val="000000"/>
        </w:rPr>
      </w:pPr>
      <w:r w:rsidRPr="00150BD0">
        <w:rPr>
          <w:iCs/>
          <w:color w:val="000000"/>
        </w:rPr>
        <w:t>Prorektor ds. Nauki i Współpracy z Zagranicą: Prof. zw. dr hab. Marek Przeniosło</w:t>
      </w:r>
    </w:p>
    <w:p w:rsidR="00150BD0" w:rsidRPr="00150BD0" w:rsidRDefault="00150BD0" w:rsidP="00150BD0">
      <w:pPr>
        <w:spacing w:line="360" w:lineRule="auto"/>
        <w:jc w:val="center"/>
        <w:rPr>
          <w:iCs/>
          <w:color w:val="000000"/>
        </w:rPr>
      </w:pPr>
      <w:r w:rsidRPr="00150BD0">
        <w:rPr>
          <w:iCs/>
          <w:color w:val="000000"/>
        </w:rPr>
        <w:t>Prorektor do Spraw Dydaktycznych i Studenckich: dr hab. Monika Szpringer prof. UJK</w:t>
      </w:r>
    </w:p>
    <w:p w:rsidR="00150BD0" w:rsidRPr="00150BD0" w:rsidRDefault="00150BD0" w:rsidP="00150BD0">
      <w:pPr>
        <w:spacing w:line="360" w:lineRule="auto"/>
        <w:jc w:val="center"/>
        <w:rPr>
          <w:iCs/>
          <w:color w:val="000000"/>
        </w:rPr>
      </w:pPr>
      <w:r w:rsidRPr="00150BD0">
        <w:rPr>
          <w:iCs/>
          <w:color w:val="000000"/>
        </w:rPr>
        <w:t>Prorektor do Spraw Medycznych: Prof. zw. Dr hab. Stanisław Głuszek</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Wydziału Prawa, Administracji i Zarządzania:</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Prodziekan ds. Ogólnych i Finansowych: dr Magdalena Molendowska</w:t>
      </w:r>
    </w:p>
    <w:p w:rsidR="00150BD0" w:rsidRPr="00150BD0" w:rsidRDefault="00150BD0" w:rsidP="00150BD0">
      <w:pPr>
        <w:spacing w:line="360" w:lineRule="auto"/>
        <w:jc w:val="center"/>
        <w:rPr>
          <w:iCs/>
          <w:color w:val="000000"/>
        </w:rPr>
      </w:pPr>
      <w:r w:rsidRPr="00150BD0">
        <w:rPr>
          <w:iCs/>
          <w:color w:val="000000"/>
        </w:rPr>
        <w:t>Prodziekan ds. Nauki i Współpracy z Zagranicą: prof. UJK dr hab. Leszek Wieczorek</w:t>
      </w:r>
    </w:p>
    <w:p w:rsidR="00150BD0" w:rsidRPr="00150BD0" w:rsidRDefault="00150BD0" w:rsidP="00150BD0">
      <w:pPr>
        <w:spacing w:line="360" w:lineRule="auto"/>
        <w:jc w:val="center"/>
        <w:rPr>
          <w:iCs/>
          <w:color w:val="000000"/>
        </w:rPr>
      </w:pPr>
      <w:r w:rsidRPr="00150BD0">
        <w:rPr>
          <w:iCs/>
          <w:color w:val="000000"/>
        </w:rPr>
        <w:t>Prodziekan ds. Studenckich: dr Joanna Grzela</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Instytutu Zarządzania</w:t>
      </w:r>
    </w:p>
    <w:p w:rsidR="00150BD0" w:rsidRPr="00150BD0" w:rsidRDefault="00150BD0" w:rsidP="00150BD0">
      <w:pPr>
        <w:spacing w:line="360" w:lineRule="auto"/>
        <w:jc w:val="center"/>
        <w:rPr>
          <w:bCs/>
          <w:iCs/>
          <w:color w:val="000000"/>
        </w:rPr>
      </w:pPr>
    </w:p>
    <w:p w:rsidR="00150BD0" w:rsidRPr="00150BD0" w:rsidRDefault="00150BD0" w:rsidP="00150BD0">
      <w:pPr>
        <w:spacing w:line="360" w:lineRule="auto"/>
        <w:jc w:val="center"/>
        <w:rPr>
          <w:bCs/>
          <w:iCs/>
          <w:color w:val="000000"/>
        </w:rPr>
      </w:pPr>
      <w:r w:rsidRPr="00150BD0">
        <w:rPr>
          <w:bCs/>
          <w:iCs/>
          <w:color w:val="000000"/>
        </w:rPr>
        <w:t>Dyrektor: prof. UJK dr hab. Jarosław Prońko</w:t>
      </w:r>
    </w:p>
    <w:p w:rsidR="00150BD0" w:rsidRPr="00150BD0" w:rsidRDefault="00150BD0" w:rsidP="00150BD0">
      <w:pPr>
        <w:spacing w:line="360" w:lineRule="auto"/>
        <w:jc w:val="center"/>
        <w:rPr>
          <w:bCs/>
          <w:iCs/>
          <w:color w:val="000000"/>
        </w:rPr>
      </w:pPr>
    </w:p>
    <w:p w:rsidR="00150BD0" w:rsidRPr="00150BD0" w:rsidRDefault="00150BD0" w:rsidP="00150BD0">
      <w:pPr>
        <w:spacing w:line="360" w:lineRule="auto"/>
        <w:jc w:val="center"/>
        <w:rPr>
          <w:bCs/>
          <w:iCs/>
          <w:color w:val="000000"/>
        </w:rPr>
      </w:pPr>
      <w:r w:rsidRPr="00150BD0">
        <w:rPr>
          <w:bCs/>
          <w:iCs/>
          <w:color w:val="000000"/>
        </w:rPr>
        <w:t>Wicedyrektor ds. dydaktyki: dr Izabela Konieczna</w:t>
      </w:r>
    </w:p>
    <w:p w:rsidR="00150BD0" w:rsidRPr="00150BD0" w:rsidRDefault="00150BD0" w:rsidP="00150BD0">
      <w:pPr>
        <w:spacing w:line="360" w:lineRule="auto"/>
        <w:jc w:val="center"/>
        <w:rPr>
          <w:bCs/>
          <w:iCs/>
          <w:color w:val="000000"/>
        </w:rPr>
      </w:pPr>
      <w:r w:rsidRPr="00150BD0">
        <w:rPr>
          <w:bCs/>
          <w:iCs/>
          <w:color w:val="000000"/>
        </w:rPr>
        <w:t>Wicedyrektor ds. nauki: dr Paweł Górski</w:t>
      </w:r>
    </w:p>
    <w:p w:rsidR="00150BD0" w:rsidRPr="00150BD0" w:rsidRDefault="00150BD0" w:rsidP="00D47E89">
      <w:pPr>
        <w:pStyle w:val="NormalnyWeb"/>
      </w:pPr>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iCs/>
          <w:color w:val="000000"/>
          <w:szCs w:val="20"/>
        </w:rPr>
      </w:pPr>
      <w:r w:rsidRPr="00150BD0">
        <w:rPr>
          <w:iCs/>
          <w:color w:val="000000"/>
          <w:szCs w:val="20"/>
        </w:rPr>
        <w:br w:type="page"/>
      </w:r>
    </w:p>
    <w:p w:rsidR="00150BD0" w:rsidRPr="00150BD0" w:rsidRDefault="00150BD0" w:rsidP="00150BD0">
      <w:pPr>
        <w:pStyle w:val="Nagwek1"/>
        <w:rPr>
          <w:b w:val="0"/>
        </w:rPr>
      </w:pPr>
      <w:bookmarkStart w:id="17" w:name="_Toc449427641"/>
      <w:bookmarkStart w:id="18" w:name="_Toc500912919"/>
      <w:r w:rsidRPr="00150BD0">
        <w:rPr>
          <w:b w:val="0"/>
        </w:rPr>
        <w:lastRenderedPageBreak/>
        <w:t>Organizacja roku akademickiego 201</w:t>
      </w:r>
      <w:r w:rsidR="00FD3AE9">
        <w:rPr>
          <w:b w:val="0"/>
        </w:rPr>
        <w:t>7</w:t>
      </w:r>
      <w:r w:rsidRPr="00150BD0">
        <w:rPr>
          <w:b w:val="0"/>
        </w:rPr>
        <w:t>/201</w:t>
      </w:r>
      <w:r w:rsidR="00FD3AE9">
        <w:rPr>
          <w:b w:val="0"/>
        </w:rPr>
        <w:t>8</w:t>
      </w:r>
      <w:r w:rsidRPr="00150BD0">
        <w:rPr>
          <w:b w:val="0"/>
        </w:rPr>
        <w:t xml:space="preserve"> </w:t>
      </w:r>
      <w:r w:rsidRPr="00150BD0">
        <w:rPr>
          <w:b w:val="0"/>
        </w:rPr>
        <w:br/>
        <w:t>na studiach stacjonarnych i niestacjonarnych</w:t>
      </w:r>
      <w:bookmarkEnd w:id="17"/>
      <w:bookmarkEnd w:id="18"/>
    </w:p>
    <w:p w:rsidR="00150BD0" w:rsidRPr="00150BD0" w:rsidRDefault="00150BD0" w:rsidP="00150BD0">
      <w:pPr>
        <w:spacing w:line="360" w:lineRule="auto"/>
        <w:rPr>
          <w:iCs/>
          <w:color w:val="000000"/>
          <w:sz w:val="20"/>
          <w:szCs w:val="20"/>
        </w:rPr>
      </w:pPr>
    </w:p>
    <w:p w:rsidR="00150BD0" w:rsidRPr="00150BD0" w:rsidRDefault="00150BD0" w:rsidP="00150BD0">
      <w:pPr>
        <w:spacing w:line="360" w:lineRule="auto"/>
        <w:rPr>
          <w:iCs/>
          <w:color w:val="000000"/>
          <w:sz w:val="20"/>
          <w:szCs w:val="20"/>
        </w:rPr>
      </w:pPr>
    </w:p>
    <w:p w:rsidR="00150BD0" w:rsidRPr="00FD3AE9" w:rsidRDefault="00FD3AE9" w:rsidP="00150BD0">
      <w:pPr>
        <w:spacing w:line="360" w:lineRule="auto"/>
        <w:jc w:val="both"/>
        <w:rPr>
          <w:iCs/>
          <w:color w:val="000000"/>
          <w:sz w:val="28"/>
        </w:rPr>
      </w:pPr>
      <w:r w:rsidRPr="00FD3AE9">
        <w:rPr>
          <w:szCs w:val="22"/>
        </w:rPr>
        <w:t>Rok akademicki 2017/2018 na studiach stacjonarnych i niestacjonarnych trwa od dnia 1 października 2017 roku do dnia 30 września 2018 roku. Rok akademicki na studiach niestacjonarnych obejmuje zjazdy śródroczne w terminach ustalonych dla poszczególnych kierunków studiów przez dziekanów wydziałów.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150BD0" w:rsidRPr="00150BD0" w:rsidTr="00150BD0">
        <w:tc>
          <w:tcPr>
            <w:tcW w:w="9212" w:type="dxa"/>
            <w:gridSpan w:val="2"/>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sz w:val="22"/>
                <w:szCs w:val="22"/>
              </w:rPr>
              <w:t>ROK AKADEMICKI 201</w:t>
            </w:r>
            <w:r w:rsidR="00FD3AE9">
              <w:rPr>
                <w:sz w:val="22"/>
                <w:szCs w:val="22"/>
              </w:rPr>
              <w:t>7</w:t>
            </w:r>
            <w:r w:rsidRPr="00150BD0">
              <w:rPr>
                <w:sz w:val="22"/>
                <w:szCs w:val="22"/>
              </w:rPr>
              <w:t>/201</w:t>
            </w:r>
            <w:r w:rsidR="00FD3AE9">
              <w:rPr>
                <w:sz w:val="22"/>
                <w:szCs w:val="22"/>
              </w:rPr>
              <w:t>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integracyjne dla studentów I roku</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pPr>
              <w:jc w:val="center"/>
              <w:rPr>
                <w:sz w:val="22"/>
                <w:szCs w:val="22"/>
              </w:rPr>
            </w:pPr>
            <w:r>
              <w:rPr>
                <w:sz w:val="22"/>
                <w:szCs w:val="22"/>
              </w:rPr>
              <w:t>29.09.2017</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SEMESTR ZIMOWY</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rsidP="00FD3AE9">
            <w:pPr>
              <w:jc w:val="center"/>
              <w:rPr>
                <w:sz w:val="22"/>
                <w:szCs w:val="22"/>
              </w:rPr>
            </w:pPr>
            <w:r>
              <w:rPr>
                <w:sz w:val="22"/>
                <w:szCs w:val="22"/>
              </w:rPr>
              <w:t>01.10.2017</w:t>
            </w:r>
            <w:r w:rsidR="00150BD0" w:rsidRPr="00150BD0">
              <w:rPr>
                <w:sz w:val="22"/>
                <w:szCs w:val="22"/>
              </w:rPr>
              <w:t xml:space="preserve"> - </w:t>
            </w:r>
            <w:r>
              <w:rPr>
                <w:sz w:val="22"/>
                <w:szCs w:val="22"/>
              </w:rPr>
              <w:t>21.02.2018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rsidP="00FD3AE9">
            <w:pPr>
              <w:jc w:val="center"/>
              <w:rPr>
                <w:sz w:val="22"/>
                <w:szCs w:val="22"/>
              </w:rPr>
            </w:pPr>
            <w:r>
              <w:rPr>
                <w:sz w:val="22"/>
                <w:szCs w:val="22"/>
              </w:rPr>
              <w:t>02</w:t>
            </w:r>
            <w:r w:rsidR="00150BD0" w:rsidRPr="00150BD0">
              <w:rPr>
                <w:sz w:val="22"/>
                <w:szCs w:val="22"/>
              </w:rPr>
              <w:t>.10.201</w:t>
            </w:r>
            <w:r>
              <w:rPr>
                <w:sz w:val="22"/>
                <w:szCs w:val="22"/>
              </w:rPr>
              <w:t>7 - 22.12.2018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ferie zimowe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color w:val="000000"/>
                <w:sz w:val="22"/>
                <w:szCs w:val="22"/>
              </w:rPr>
              <w:t>23.12.201</w:t>
            </w:r>
            <w:r w:rsidR="00FD3AE9">
              <w:rPr>
                <w:color w:val="000000"/>
                <w:sz w:val="22"/>
                <w:szCs w:val="22"/>
              </w:rPr>
              <w:t>7</w:t>
            </w:r>
            <w:r w:rsidRPr="00150BD0">
              <w:rPr>
                <w:color w:val="000000"/>
                <w:sz w:val="22"/>
                <w:szCs w:val="22"/>
              </w:rPr>
              <w:t xml:space="preserve"> - 0</w:t>
            </w:r>
            <w:r w:rsidR="00FD3AE9">
              <w:rPr>
                <w:color w:val="000000"/>
                <w:sz w:val="22"/>
                <w:szCs w:val="22"/>
              </w:rPr>
              <w:t>2</w:t>
            </w:r>
            <w:r w:rsidRPr="00150BD0">
              <w:rPr>
                <w:color w:val="000000"/>
                <w:sz w:val="22"/>
                <w:szCs w:val="22"/>
              </w:rPr>
              <w:t>.01.201</w:t>
            </w:r>
            <w:r w:rsidR="00FD3AE9">
              <w:rPr>
                <w:color w:val="000000"/>
                <w:sz w:val="22"/>
                <w:szCs w:val="22"/>
              </w:rPr>
              <w:t>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 c.d.</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sz w:val="22"/>
                <w:szCs w:val="22"/>
              </w:rPr>
              <w:t>0</w:t>
            </w:r>
            <w:r w:rsidR="00FD3AE9">
              <w:rPr>
                <w:sz w:val="22"/>
                <w:szCs w:val="22"/>
              </w:rPr>
              <w:t>3</w:t>
            </w:r>
            <w:r w:rsidRPr="00150BD0">
              <w:rPr>
                <w:sz w:val="22"/>
                <w:szCs w:val="22"/>
              </w:rPr>
              <w:t>.01.201</w:t>
            </w:r>
            <w:r w:rsidR="00FD3AE9">
              <w:rPr>
                <w:sz w:val="22"/>
                <w:szCs w:val="22"/>
              </w:rPr>
              <w:t>8</w:t>
            </w:r>
            <w:r w:rsidRPr="00150BD0">
              <w:rPr>
                <w:sz w:val="22"/>
                <w:szCs w:val="22"/>
              </w:rPr>
              <w:t xml:space="preserve"> - 2</w:t>
            </w:r>
            <w:r w:rsidR="00FD3AE9">
              <w:rPr>
                <w:sz w:val="22"/>
                <w:szCs w:val="22"/>
              </w:rPr>
              <w:t>5.01.2018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Dni wolne od zajęć</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pPr>
              <w:jc w:val="center"/>
              <w:rPr>
                <w:sz w:val="22"/>
                <w:szCs w:val="22"/>
              </w:rPr>
            </w:pPr>
            <w:r w:rsidRPr="00150BD0">
              <w:rPr>
                <w:sz w:val="22"/>
                <w:szCs w:val="22"/>
              </w:rPr>
              <w:t>-</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zimowa sesja egzaminacyjna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color w:val="000000"/>
                <w:sz w:val="22"/>
                <w:szCs w:val="22"/>
              </w:rPr>
              <w:t>2</w:t>
            </w:r>
            <w:r w:rsidR="00FD3AE9">
              <w:rPr>
                <w:color w:val="000000"/>
                <w:sz w:val="22"/>
                <w:szCs w:val="22"/>
              </w:rPr>
              <w:t>6</w:t>
            </w:r>
            <w:r w:rsidRPr="00150BD0">
              <w:rPr>
                <w:color w:val="000000"/>
                <w:sz w:val="22"/>
                <w:szCs w:val="22"/>
              </w:rPr>
              <w:t>.01.201</w:t>
            </w:r>
            <w:r w:rsidR="00FD3AE9">
              <w:rPr>
                <w:color w:val="000000"/>
                <w:sz w:val="22"/>
                <w:szCs w:val="22"/>
              </w:rPr>
              <w:t>8</w:t>
            </w:r>
            <w:r w:rsidRPr="00150BD0">
              <w:rPr>
                <w:color w:val="000000"/>
                <w:sz w:val="22"/>
                <w:szCs w:val="22"/>
              </w:rPr>
              <w:t xml:space="preserve"> - 0</w:t>
            </w:r>
            <w:r w:rsidR="00FD3AE9">
              <w:rPr>
                <w:color w:val="000000"/>
                <w:sz w:val="22"/>
                <w:szCs w:val="22"/>
              </w:rPr>
              <w:t>8.02.2018</w:t>
            </w:r>
          </w:p>
        </w:tc>
      </w:tr>
      <w:tr w:rsidR="00150BD0" w:rsidRPr="00150BD0" w:rsidTr="00FD3AE9">
        <w:trPr>
          <w:trHeight w:val="278"/>
        </w:trPr>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pisemny egzamin certyfikacyjny z języków obcych</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26.01.2018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przerwa międzysemestralna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color w:val="000000"/>
                <w:sz w:val="22"/>
                <w:szCs w:val="22"/>
              </w:rPr>
              <w:t>0</w:t>
            </w:r>
            <w:r w:rsidR="004D1DAD">
              <w:rPr>
                <w:color w:val="000000"/>
                <w:sz w:val="22"/>
                <w:szCs w:val="22"/>
              </w:rPr>
              <w:t>9.02.2018</w:t>
            </w:r>
            <w:r w:rsidRPr="00150BD0">
              <w:rPr>
                <w:color w:val="000000"/>
                <w:sz w:val="22"/>
                <w:szCs w:val="22"/>
              </w:rPr>
              <w:t xml:space="preserve"> - 1</w:t>
            </w:r>
            <w:r w:rsidR="004D1DAD">
              <w:rPr>
                <w:color w:val="000000"/>
                <w:sz w:val="22"/>
                <w:szCs w:val="22"/>
              </w:rPr>
              <w:t>4.02.2018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poprawkowa sesja egzaminacyjna semestru zimowego</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15.02.2018 - 23.02.2018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SEMESTR LETNI</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color w:val="000000"/>
                <w:sz w:val="22"/>
                <w:szCs w:val="22"/>
              </w:rPr>
              <w:t>2</w:t>
            </w:r>
            <w:r w:rsidR="004D1DAD">
              <w:rPr>
                <w:color w:val="000000"/>
                <w:sz w:val="22"/>
                <w:szCs w:val="22"/>
              </w:rPr>
              <w:t>6</w:t>
            </w:r>
            <w:r w:rsidRPr="00150BD0">
              <w:rPr>
                <w:color w:val="000000"/>
                <w:sz w:val="22"/>
                <w:szCs w:val="22"/>
              </w:rPr>
              <w:t>.02.201</w:t>
            </w:r>
            <w:r w:rsidR="004D1DAD">
              <w:rPr>
                <w:color w:val="000000"/>
                <w:sz w:val="22"/>
                <w:szCs w:val="22"/>
              </w:rPr>
              <w:t>8 - 30.09.2018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sz w:val="22"/>
                <w:szCs w:val="22"/>
              </w:rPr>
              <w:t>20.02.201</w:t>
            </w:r>
            <w:r w:rsidR="004D1DAD">
              <w:rPr>
                <w:sz w:val="22"/>
                <w:szCs w:val="22"/>
              </w:rPr>
              <w:t>8</w:t>
            </w:r>
            <w:r w:rsidRPr="00150BD0">
              <w:rPr>
                <w:sz w:val="22"/>
                <w:szCs w:val="22"/>
              </w:rPr>
              <w:t xml:space="preserve"> - </w:t>
            </w:r>
            <w:r w:rsidR="004D1DAD">
              <w:rPr>
                <w:sz w:val="22"/>
                <w:szCs w:val="22"/>
              </w:rPr>
              <w:t>28.03.2018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wakacje wiosenne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29.03</w:t>
            </w:r>
            <w:r w:rsidR="00150BD0" w:rsidRPr="00150BD0">
              <w:rPr>
                <w:color w:val="000000"/>
                <w:sz w:val="22"/>
                <w:szCs w:val="22"/>
              </w:rPr>
              <w:t>.201</w:t>
            </w:r>
            <w:r>
              <w:rPr>
                <w:color w:val="000000"/>
                <w:sz w:val="22"/>
                <w:szCs w:val="22"/>
              </w:rPr>
              <w:t>8</w:t>
            </w:r>
            <w:r w:rsidR="00150BD0" w:rsidRPr="00150BD0">
              <w:rPr>
                <w:color w:val="000000"/>
                <w:sz w:val="22"/>
                <w:szCs w:val="22"/>
              </w:rPr>
              <w:t xml:space="preserve"> - </w:t>
            </w:r>
            <w:r>
              <w:rPr>
                <w:color w:val="000000"/>
                <w:sz w:val="22"/>
                <w:szCs w:val="22"/>
              </w:rPr>
              <w:t>03.04.2018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 c.d.</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sz w:val="22"/>
                <w:szCs w:val="22"/>
              </w:rPr>
              <w:t>04</w:t>
            </w:r>
            <w:r w:rsidR="00150BD0" w:rsidRPr="00150BD0">
              <w:rPr>
                <w:sz w:val="22"/>
                <w:szCs w:val="22"/>
              </w:rPr>
              <w:t>.04.201</w:t>
            </w:r>
            <w:r>
              <w:rPr>
                <w:sz w:val="22"/>
                <w:szCs w:val="22"/>
              </w:rPr>
              <w:t>8</w:t>
            </w:r>
            <w:r w:rsidR="00150BD0" w:rsidRPr="00150BD0">
              <w:rPr>
                <w:sz w:val="22"/>
                <w:szCs w:val="22"/>
              </w:rPr>
              <w:t xml:space="preserve"> - </w:t>
            </w:r>
            <w:r>
              <w:rPr>
                <w:sz w:val="22"/>
                <w:szCs w:val="22"/>
              </w:rPr>
              <w:t>21.06.2018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dni wolne od zajęć dydaktycznych</w:t>
            </w:r>
          </w:p>
        </w:tc>
        <w:tc>
          <w:tcPr>
            <w:tcW w:w="3575" w:type="dxa"/>
            <w:tcBorders>
              <w:top w:val="single" w:sz="4" w:space="0" w:color="auto"/>
              <w:left w:val="single" w:sz="4" w:space="0" w:color="auto"/>
              <w:bottom w:val="single" w:sz="4" w:space="0" w:color="auto"/>
              <w:right w:val="single" w:sz="4" w:space="0" w:color="auto"/>
            </w:tcBorders>
            <w:hideMark/>
          </w:tcPr>
          <w:p w:rsidR="004D1DAD" w:rsidRDefault="00150BD0" w:rsidP="004D1DAD">
            <w:pPr>
              <w:jc w:val="center"/>
              <w:rPr>
                <w:sz w:val="22"/>
                <w:szCs w:val="22"/>
              </w:rPr>
            </w:pPr>
            <w:r w:rsidRPr="00150BD0">
              <w:rPr>
                <w:sz w:val="22"/>
                <w:szCs w:val="22"/>
              </w:rPr>
              <w:t>02.05.201</w:t>
            </w:r>
            <w:r w:rsidR="004D1DAD">
              <w:rPr>
                <w:sz w:val="22"/>
                <w:szCs w:val="22"/>
              </w:rPr>
              <w:t xml:space="preserve">8 </w:t>
            </w:r>
          </w:p>
          <w:p w:rsidR="00150BD0" w:rsidRPr="00150BD0" w:rsidRDefault="004D1DAD" w:rsidP="004D1DAD">
            <w:pPr>
              <w:jc w:val="center"/>
              <w:rPr>
                <w:sz w:val="22"/>
                <w:szCs w:val="22"/>
              </w:rPr>
            </w:pPr>
            <w:r>
              <w:rPr>
                <w:sz w:val="22"/>
                <w:szCs w:val="22"/>
              </w:rPr>
              <w:t>01.06.2018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letnia sesja egzaminacyjna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22.06.2018</w:t>
            </w:r>
            <w:r w:rsidR="00150BD0" w:rsidRPr="00150BD0">
              <w:rPr>
                <w:color w:val="000000"/>
                <w:sz w:val="22"/>
                <w:szCs w:val="22"/>
              </w:rPr>
              <w:t xml:space="preserve"> - </w:t>
            </w:r>
            <w:r>
              <w:rPr>
                <w:color w:val="000000"/>
                <w:sz w:val="22"/>
                <w:szCs w:val="22"/>
              </w:rPr>
              <w:t>05.07.2018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pisemny egzamin certyfikacyjny z języków obcych</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22.06.2018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wakacje letnie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07.07.2018 - 15.09.2018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poprawkowa sesja egzaminacyjna semestru letniego</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17</w:t>
            </w:r>
            <w:r w:rsidR="00150BD0" w:rsidRPr="00150BD0">
              <w:rPr>
                <w:color w:val="000000"/>
                <w:sz w:val="22"/>
                <w:szCs w:val="22"/>
              </w:rPr>
              <w:t>.0</w:t>
            </w:r>
            <w:r>
              <w:rPr>
                <w:color w:val="000000"/>
                <w:sz w:val="22"/>
                <w:szCs w:val="22"/>
              </w:rPr>
              <w:t>9.2018 - 26.09.2018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xml:space="preserve">okres na podjęcie indywidualnych decyzji dotyczących zaliczenia </w:t>
            </w:r>
          </w:p>
          <w:p w:rsidR="00150BD0" w:rsidRPr="00150BD0" w:rsidRDefault="00E67009">
            <w:pPr>
              <w:rPr>
                <w:sz w:val="22"/>
                <w:szCs w:val="22"/>
              </w:rPr>
            </w:pPr>
            <w:r>
              <w:rPr>
                <w:sz w:val="22"/>
                <w:szCs w:val="22"/>
              </w:rPr>
              <w:t>roku akademickiego 2017/2018</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E67009" w:rsidP="00E67009">
            <w:pPr>
              <w:jc w:val="center"/>
              <w:rPr>
                <w:sz w:val="22"/>
                <w:szCs w:val="22"/>
              </w:rPr>
            </w:pPr>
            <w:r>
              <w:rPr>
                <w:color w:val="000000"/>
                <w:sz w:val="22"/>
                <w:szCs w:val="22"/>
              </w:rPr>
              <w:t>27.09.2018 - 28.09.2018</w:t>
            </w:r>
          </w:p>
        </w:tc>
      </w:tr>
    </w:tbl>
    <w:p w:rsidR="00150BD0" w:rsidRPr="00150BD0" w:rsidRDefault="00150BD0" w:rsidP="00150BD0">
      <w:pPr>
        <w:spacing w:line="360" w:lineRule="auto"/>
        <w:rPr>
          <w:iCs/>
          <w:color w:val="000000"/>
          <w:szCs w:val="20"/>
        </w:rPr>
      </w:pPr>
    </w:p>
    <w:p w:rsidR="00FD3AE9" w:rsidRPr="00FD3AE9" w:rsidRDefault="00FD3AE9" w:rsidP="00FD3AE9">
      <w:pPr>
        <w:spacing w:after="75"/>
        <w:rPr>
          <w:rFonts w:ascii="Arial" w:hAnsi="Arial" w:cs="Arial"/>
          <w:color w:val="6D6D6D"/>
          <w:sz w:val="22"/>
          <w:szCs w:val="22"/>
        </w:rPr>
      </w:pPr>
      <w:r w:rsidRPr="00FD3AE9">
        <w:rPr>
          <w:rFonts w:ascii="Arial" w:hAnsi="Arial" w:cs="Arial"/>
          <w:color w:val="6D6D6D"/>
          <w:sz w:val="22"/>
          <w:szCs w:val="22"/>
        </w:rPr>
        <w:t>.</w:t>
      </w:r>
    </w:p>
    <w:p w:rsidR="00FD3AE9" w:rsidRPr="00FD3AE9" w:rsidRDefault="00FD3AE9" w:rsidP="00FD3AE9">
      <w:pPr>
        <w:spacing w:after="225"/>
        <w:jc w:val="center"/>
        <w:rPr>
          <w:rFonts w:ascii="Arial" w:hAnsi="Arial" w:cs="Arial"/>
          <w:color w:val="6D6D6D"/>
          <w:sz w:val="18"/>
          <w:szCs w:val="18"/>
        </w:rPr>
      </w:pPr>
      <w:r w:rsidRPr="00FD3AE9">
        <w:rPr>
          <w:rFonts w:ascii="Arial" w:hAnsi="Arial" w:cs="Arial"/>
          <w:color w:val="6D6D6D"/>
          <w:sz w:val="18"/>
          <w:szCs w:val="18"/>
        </w:rPr>
        <w:t> </w:t>
      </w:r>
    </w:p>
    <w:tbl>
      <w:tblPr>
        <w:tblW w:w="9000" w:type="dxa"/>
        <w:tblCellMar>
          <w:left w:w="0" w:type="dxa"/>
          <w:right w:w="0" w:type="dxa"/>
        </w:tblCellMar>
        <w:tblLook w:val="04A0" w:firstRow="1" w:lastRow="0" w:firstColumn="1" w:lastColumn="0" w:noHBand="0" w:noVBand="1"/>
      </w:tblPr>
      <w:tblGrid>
        <w:gridCol w:w="6005"/>
        <w:gridCol w:w="2995"/>
      </w:tblGrid>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bl>
    <w:p w:rsidR="00150BD0" w:rsidRPr="00150BD0" w:rsidRDefault="00150BD0" w:rsidP="00150BD0">
      <w:pPr>
        <w:spacing w:after="200" w:line="276" w:lineRule="auto"/>
        <w:rPr>
          <w:bCs/>
          <w:color w:val="365F91"/>
          <w:sz w:val="28"/>
          <w:szCs w:val="28"/>
        </w:rPr>
      </w:pPr>
      <w:r w:rsidRPr="00150BD0">
        <w:br w:type="page"/>
      </w:r>
    </w:p>
    <w:p w:rsidR="00150BD0" w:rsidRPr="00E67009" w:rsidRDefault="00150BD0" w:rsidP="00E67009">
      <w:pPr>
        <w:pStyle w:val="Nagwek1"/>
        <w:rPr>
          <w:b w:val="0"/>
        </w:rPr>
      </w:pPr>
      <w:bookmarkStart w:id="19" w:name="_Toc449427642"/>
      <w:bookmarkStart w:id="20" w:name="_Toc500912920"/>
      <w:r w:rsidRPr="00150BD0">
        <w:rPr>
          <w:b w:val="0"/>
        </w:rPr>
        <w:lastRenderedPageBreak/>
        <w:t>Ogólne informacje o uczeln</w:t>
      </w:r>
      <w:bookmarkEnd w:id="19"/>
      <w:r w:rsidR="00E67009">
        <w:rPr>
          <w:b w:val="0"/>
        </w:rPr>
        <w:t>i</w:t>
      </w:r>
      <w:bookmarkEnd w:id="20"/>
    </w:p>
    <w:p w:rsidR="00150BD0" w:rsidRPr="00150BD0" w:rsidRDefault="00150BD0" w:rsidP="00150BD0">
      <w:pPr>
        <w:pStyle w:val="Nagwek2"/>
        <w:rPr>
          <w:b w:val="0"/>
        </w:rPr>
      </w:pPr>
      <w:bookmarkStart w:id="21" w:name="_Toc449427643"/>
      <w:bookmarkStart w:id="22" w:name="_Toc500912921"/>
      <w:r w:rsidRPr="00150BD0">
        <w:rPr>
          <w:b w:val="0"/>
        </w:rPr>
        <w:t>Kalendarium</w:t>
      </w:r>
      <w:bookmarkEnd w:id="21"/>
      <w:bookmarkEnd w:id="22"/>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1969</w:t>
      </w:r>
      <w:r w:rsidRPr="00150BD0">
        <w:rPr>
          <w:rStyle w:val="apple-converted-space"/>
        </w:rPr>
        <w:t> </w:t>
      </w:r>
      <w:r w:rsidRPr="00150BD0">
        <w:t>- Powołanie w Kielcach Wyższej Szkoły Nauczycielskiej</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1973</w:t>
      </w:r>
      <w:r w:rsidRPr="00150BD0">
        <w:rPr>
          <w:rStyle w:val="apple-converted-space"/>
        </w:rPr>
        <w:t> </w:t>
      </w:r>
      <w:r w:rsidRPr="00150BD0">
        <w:t>- Przekształcenie w Wyższą Szkołę Pedagogiczną</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1979</w:t>
      </w:r>
      <w:r w:rsidRPr="00150BD0">
        <w:rPr>
          <w:rStyle w:val="apple-converted-space"/>
        </w:rPr>
        <w:t> </w:t>
      </w:r>
      <w:r w:rsidRPr="00150BD0">
        <w:t>- Nadanie uczelni imienia Jana Kochanowskiego</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1981</w:t>
      </w:r>
      <w:r w:rsidRPr="00150BD0">
        <w:rPr>
          <w:rStyle w:val="apple-converted-space"/>
        </w:rPr>
        <w:t> </w:t>
      </w:r>
      <w:r w:rsidRPr="00150BD0">
        <w:t>- Powołanie oddziału zamiejscowego w Piotrkowie Trybunalskim</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2000</w:t>
      </w:r>
      <w:r w:rsidRPr="00150BD0">
        <w:rPr>
          <w:rStyle w:val="apple-converted-space"/>
        </w:rPr>
        <w:t> </w:t>
      </w:r>
      <w:r w:rsidRPr="00150BD0">
        <w:t>- Przekształcenie w Akademię Świętokrzyską</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2008</w:t>
      </w:r>
      <w:r w:rsidRPr="00150BD0">
        <w:rPr>
          <w:rStyle w:val="apple-converted-space"/>
        </w:rPr>
        <w:t> </w:t>
      </w:r>
      <w:r w:rsidRPr="00150BD0">
        <w:t>- Przekształcenie w Uniwersytet Humanistyczno-Przyrodniczego Jana Kochanowskiego w Kielcach</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2011</w:t>
      </w:r>
      <w:r w:rsidRPr="00150BD0">
        <w:rPr>
          <w:rStyle w:val="apple-converted-space"/>
        </w:rPr>
        <w:t> </w:t>
      </w:r>
      <w:r w:rsidRPr="00150BD0">
        <w:t>- Przekształcenie w Uniwersytet Jana Kochanowskiego w Kielcach</w:t>
      </w:r>
    </w:p>
    <w:p w:rsidR="00150BD0" w:rsidRPr="00150BD0" w:rsidRDefault="00150BD0" w:rsidP="00150BD0">
      <w:pPr>
        <w:spacing w:line="360" w:lineRule="auto"/>
        <w:rPr>
          <w:iCs/>
          <w:color w:val="000000"/>
        </w:rPr>
      </w:pPr>
    </w:p>
    <w:p w:rsidR="00150BD0" w:rsidRPr="00150BD0" w:rsidRDefault="00150BD0" w:rsidP="00150BD0">
      <w:pPr>
        <w:pStyle w:val="j"/>
        <w:spacing w:before="0" w:beforeAutospacing="0" w:after="0" w:afterAutospacing="0" w:line="360" w:lineRule="auto"/>
        <w:ind w:firstLine="570"/>
        <w:jc w:val="both"/>
      </w:pPr>
      <w:r w:rsidRPr="00150BD0">
        <w:rPr>
          <w:bCs/>
          <w:bdr w:val="none" w:sz="0" w:space="0" w:color="auto" w:frame="1"/>
        </w:rPr>
        <w:t>O</w:t>
      </w:r>
      <w:r w:rsidRPr="00150BD0">
        <w:t xml:space="preserve">becnie Uczelnia posiada dziesięć uprawnień do nadawania stopnia naukowego doktora, tj. dwa w dziedzinie nauk humanistycznych w dyscyplinie historia oraz językoznawstwo; trzy w zakresie nauk przyrodniczych w dyscyplinach: fizyka, geografia oraz biologia. Od września 2007 uczelnia na Wydziale Pedagogicznym i Artystycznym posiada uprawnienia do nadawania stopnia doktora w dziedzinie sztuk plastycznych, w dyscyplinie sztuki piękne oraz od listopada 2007 na kierunku pedagogika. Ósme uprawnienia do doktoryzowania Centralna Komisja do spraw Stopni i Tytułów przyznała na kierunku politologia. 26 października 2009 Centralna Komisja ds. Stopni i Tytułów, przyznała Uniwersytetowi Humanistyczno-Przyrodniczemu Jana Kochanowskiego w Kielcach kolejne uprawnienia do nadawania stopnia naukowego doktora: na Wydziale Matematyczno-Przyrodniczym: doktor nauk chemicznych w zakresie chemii oraz na Wydziale Nauk </w:t>
      </w:r>
      <w:r w:rsidRPr="00150BD0">
        <w:br/>
        <w:t>o Zdrowiu: doktor nauk o zdrowiu.</w:t>
      </w:r>
    </w:p>
    <w:p w:rsidR="00150BD0" w:rsidRPr="00150BD0" w:rsidRDefault="00150BD0" w:rsidP="00150BD0">
      <w:pPr>
        <w:pStyle w:val="j"/>
        <w:spacing w:before="0" w:beforeAutospacing="0" w:after="0" w:afterAutospacing="0" w:line="360" w:lineRule="auto"/>
        <w:ind w:firstLine="570"/>
        <w:jc w:val="both"/>
      </w:pPr>
      <w:r w:rsidRPr="00150BD0">
        <w:rPr>
          <w:bCs/>
          <w:bdr w:val="none" w:sz="0" w:space="0" w:color="auto" w:frame="1"/>
        </w:rPr>
        <w:t>D</w:t>
      </w:r>
      <w:r w:rsidRPr="00150BD0">
        <w:t>zisiejszy Uniwersytet to prężnie działający ośrodek akademicki, współpracujący na wielu płaszczyznach z innymi ośrodkami naukowymi, z samorządem lokalnym, prowadzący szereg badań dla potrzeb regionu świętokrzyskiego. UJK jest jedną z najszybciej rozwijających się uczelni wyższych w Polsce. Ostatnie lata to sukcesywna rozbudowa nie tylko zaplecza materialnego uczelni ale również socjalnego i naukowego.</w:t>
      </w:r>
      <w:r w:rsidRPr="00150BD0">
        <w:rPr>
          <w:rStyle w:val="apple-converted-space"/>
        </w:rPr>
        <w:t> </w:t>
      </w:r>
      <w:r w:rsidRPr="00150BD0">
        <w:t xml:space="preserve"> W marcu 2009 roku rozpoczęto realizację wieloletniego projektu „Rozbudowa bazy badawczej specjalistycznych laboratoriów uczelni publicznych regionu świętokrzyskiego”. Przedsięwzięciem o strategicznym znaczeniu dla Uczelni jest rozbudowa kampusu uczelnianego. Zbudowany już nowoczesny budynek „G” to początek wielkiej rozbudowy. Docelowo przy nowej ul. Świętokrzyskiej, znajdą się wszystkie wydziały naszego Uniwersytetu. Nowe obiekty umożliwią znaczne polepszenie aktualnych warunków pracy dydaktycznej oraz naukowo - badawczej. Lokalizacja nowych budynków została pomyślana tak, aby skupić całą Uczelnię w jednym miejscu, co umożliwi korzystanie z auli, sal </w:t>
      </w:r>
      <w:r w:rsidRPr="00150BD0">
        <w:lastRenderedPageBreak/>
        <w:t>dydaktycznych, laboratoriów i specjalistycznego sprzętu dla studentów bez konieczności przemieszczania się po całym mieście, tak jak to ma miejsce dotychczas. Ponadto daje to możliwości zorganizowania przestrzeni rekreacyjnych oraz forum studenckiego pomiędzy obiektami dydaktyczno - naukowymi. Powstanie Campusu Uczelnianego jest niezbędne dla stworzenia stosownej infrastruktury edukacyjnej i badawczej, dalszego rozwoju Uczelni poprzez tworzenie nowych kierunków i poszerzanie oferty kształcenia.</w:t>
      </w:r>
    </w:p>
    <w:p w:rsidR="00150BD0" w:rsidRPr="00150BD0" w:rsidRDefault="00150BD0" w:rsidP="00150BD0">
      <w:pPr>
        <w:pStyle w:val="j"/>
        <w:spacing w:before="0" w:beforeAutospacing="0" w:after="0" w:afterAutospacing="0" w:line="360" w:lineRule="auto"/>
        <w:ind w:firstLine="570"/>
        <w:jc w:val="both"/>
      </w:pPr>
      <w:r w:rsidRPr="00150BD0">
        <w:t>Na mocy ustawy od 1 października 2011 roku Uniwersytet Humanistyczno-Przyrodniczy Jana Kochanowskiego w Kielcach stał się uniwersytetem klasyczny. Pełna nazwa brzmi</w:t>
      </w:r>
      <w:r w:rsidRPr="00150BD0">
        <w:rPr>
          <w:rStyle w:val="apple-converted-space"/>
        </w:rPr>
        <w:t> </w:t>
      </w:r>
      <w:r w:rsidRPr="00150BD0">
        <w:rPr>
          <w:bCs/>
          <w:bdr w:val="none" w:sz="0" w:space="0" w:color="auto" w:frame="1"/>
        </w:rPr>
        <w:t>Uniwersytet Jana Kochanowskiego w Kielcach.</w:t>
      </w: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3" w:name="_Toc449427644"/>
      <w:bookmarkStart w:id="24" w:name="_Toc500912922"/>
      <w:r w:rsidRPr="00150BD0">
        <w:rPr>
          <w:b w:val="0"/>
          <w:bdr w:val="none" w:sz="0" w:space="0" w:color="auto" w:frame="1"/>
        </w:rPr>
        <w:lastRenderedPageBreak/>
        <w:t>Struktura uczelni:</w:t>
      </w:r>
      <w:bookmarkEnd w:id="23"/>
      <w:bookmarkEnd w:id="24"/>
    </w:p>
    <w:p w:rsidR="00150BD0" w:rsidRPr="00150BD0" w:rsidRDefault="00150BD0" w:rsidP="00150BD0">
      <w:pPr>
        <w:spacing w:line="360" w:lineRule="auto"/>
        <w:rPr>
          <w:sz w:val="20"/>
          <w:szCs w:val="20"/>
        </w:rPr>
      </w:pPr>
    </w:p>
    <w:p w:rsidR="00150BD0" w:rsidRPr="00150BD0" w:rsidRDefault="00150BD0" w:rsidP="00150BD0">
      <w:pPr>
        <w:spacing w:line="360" w:lineRule="auto"/>
        <w:rPr>
          <w:sz w:val="20"/>
          <w:szCs w:val="20"/>
        </w:rPr>
      </w:pPr>
    </w:p>
    <w:p w:rsidR="00150BD0" w:rsidRPr="00150BD0" w:rsidRDefault="00150BD0" w:rsidP="00150BD0">
      <w:pPr>
        <w:spacing w:line="360" w:lineRule="auto"/>
      </w:pPr>
      <w:r w:rsidRPr="00150BD0">
        <w:t>Wydziały</w:t>
      </w:r>
    </w:p>
    <w:p w:rsidR="00150BD0" w:rsidRPr="00150BD0" w:rsidRDefault="004E038E" w:rsidP="00A7524A">
      <w:pPr>
        <w:numPr>
          <w:ilvl w:val="0"/>
          <w:numId w:val="7"/>
        </w:numPr>
        <w:spacing w:line="360" w:lineRule="auto"/>
      </w:pPr>
      <w:hyperlink r:id="rId21" w:history="1">
        <w:r w:rsidR="00150BD0" w:rsidRPr="00150BD0">
          <w:rPr>
            <w:rStyle w:val="Hipercze"/>
            <w:bdr w:val="none" w:sz="0" w:space="0" w:color="auto" w:frame="1"/>
          </w:rPr>
          <w:t>Matematyczno-Przyrodniczy</w:t>
        </w:r>
      </w:hyperlink>
    </w:p>
    <w:p w:rsidR="00150BD0" w:rsidRPr="00150BD0" w:rsidRDefault="004E038E" w:rsidP="00A7524A">
      <w:pPr>
        <w:numPr>
          <w:ilvl w:val="0"/>
          <w:numId w:val="7"/>
        </w:numPr>
        <w:spacing w:line="360" w:lineRule="auto"/>
      </w:pPr>
      <w:hyperlink r:id="rId22" w:history="1">
        <w:r w:rsidR="00150BD0" w:rsidRPr="00150BD0">
          <w:rPr>
            <w:rStyle w:val="Hipercze"/>
            <w:bdr w:val="none" w:sz="0" w:space="0" w:color="auto" w:frame="1"/>
          </w:rPr>
          <w:t>Humanistyczny</w:t>
        </w:r>
      </w:hyperlink>
    </w:p>
    <w:p w:rsidR="00150BD0" w:rsidRPr="00150BD0" w:rsidRDefault="00150BD0" w:rsidP="00A7524A">
      <w:pPr>
        <w:numPr>
          <w:ilvl w:val="0"/>
          <w:numId w:val="7"/>
        </w:numPr>
        <w:spacing w:line="360" w:lineRule="auto"/>
      </w:pPr>
      <w:r w:rsidRPr="00150BD0">
        <w:rPr>
          <w:rStyle w:val="Hipercze"/>
          <w:bdr w:val="none" w:sz="0" w:space="0" w:color="auto" w:frame="1"/>
        </w:rPr>
        <w:t>Lekarski i</w:t>
      </w:r>
      <w:r w:rsidRPr="00150BD0">
        <w:t xml:space="preserve"> </w:t>
      </w:r>
      <w:hyperlink r:id="rId23" w:history="1">
        <w:r w:rsidRPr="00150BD0">
          <w:rPr>
            <w:rStyle w:val="Hipercze"/>
            <w:bdr w:val="none" w:sz="0" w:space="0" w:color="auto" w:frame="1"/>
          </w:rPr>
          <w:t>Nauk o Zdrowiu</w:t>
        </w:r>
      </w:hyperlink>
    </w:p>
    <w:p w:rsidR="00150BD0" w:rsidRPr="00150BD0" w:rsidRDefault="004E038E" w:rsidP="00A7524A">
      <w:pPr>
        <w:numPr>
          <w:ilvl w:val="0"/>
          <w:numId w:val="7"/>
        </w:numPr>
        <w:spacing w:line="360" w:lineRule="auto"/>
      </w:pPr>
      <w:hyperlink r:id="rId24" w:history="1">
        <w:r w:rsidR="00150BD0" w:rsidRPr="00150BD0">
          <w:rPr>
            <w:rStyle w:val="Hipercze"/>
            <w:bdr w:val="none" w:sz="0" w:space="0" w:color="auto" w:frame="1"/>
          </w:rPr>
          <w:t>Pedagogiczny i Artystyczny</w:t>
        </w:r>
      </w:hyperlink>
    </w:p>
    <w:p w:rsidR="00150BD0" w:rsidRPr="00150BD0" w:rsidRDefault="00150BD0" w:rsidP="00A7524A">
      <w:pPr>
        <w:numPr>
          <w:ilvl w:val="0"/>
          <w:numId w:val="7"/>
        </w:numPr>
        <w:spacing w:line="360" w:lineRule="auto"/>
        <w:rPr>
          <w:rStyle w:val="Hipercze"/>
          <w:bdr w:val="none" w:sz="0" w:space="0" w:color="auto" w:frame="1"/>
        </w:rPr>
      </w:pPr>
      <w:r w:rsidRPr="00150BD0">
        <w:rPr>
          <w:rStyle w:val="Hipercze"/>
          <w:bdr w:val="none" w:sz="0" w:space="0" w:color="auto" w:frame="1"/>
        </w:rPr>
        <w:t xml:space="preserve">Prawa, Administracji i </w:t>
      </w:r>
      <w:r w:rsidRPr="00150BD0">
        <w:rPr>
          <w:rStyle w:val="Hipercze"/>
        </w:rPr>
        <w:t>Zarządzania</w:t>
      </w:r>
    </w:p>
    <w:p w:rsidR="00150BD0" w:rsidRPr="00150BD0" w:rsidRDefault="004E038E" w:rsidP="00A7524A">
      <w:pPr>
        <w:numPr>
          <w:ilvl w:val="0"/>
          <w:numId w:val="7"/>
        </w:numPr>
        <w:spacing w:line="360" w:lineRule="auto"/>
      </w:pPr>
      <w:hyperlink r:id="rId25" w:history="1">
        <w:r w:rsidR="00150BD0" w:rsidRPr="00150BD0">
          <w:rPr>
            <w:rStyle w:val="Hipercze"/>
            <w:bdr w:val="none" w:sz="0" w:space="0" w:color="auto" w:frame="1"/>
          </w:rPr>
          <w:t>Filologiczno-Historyczny (Filia w Piotrkowie Trybunalskim)</w:t>
        </w:r>
      </w:hyperlink>
    </w:p>
    <w:p w:rsidR="00150BD0" w:rsidRPr="00150BD0" w:rsidRDefault="004E038E" w:rsidP="00A7524A">
      <w:pPr>
        <w:numPr>
          <w:ilvl w:val="0"/>
          <w:numId w:val="7"/>
        </w:numPr>
        <w:spacing w:line="360" w:lineRule="auto"/>
      </w:pPr>
      <w:hyperlink r:id="rId26" w:history="1">
        <w:r w:rsidR="00150BD0" w:rsidRPr="00150BD0">
          <w:rPr>
            <w:rStyle w:val="Hipercze"/>
            <w:bdr w:val="none" w:sz="0" w:space="0" w:color="auto" w:frame="1"/>
          </w:rPr>
          <w:t>Nauk Społecznych (Filia w Piotrkowie Trybunalskim)</w:t>
        </w:r>
      </w:hyperlink>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r w:rsidRPr="00150BD0">
        <w:t>Jednostki</w:t>
      </w:r>
    </w:p>
    <w:p w:rsidR="00150BD0" w:rsidRPr="00150BD0" w:rsidRDefault="004E038E" w:rsidP="00A7524A">
      <w:pPr>
        <w:numPr>
          <w:ilvl w:val="0"/>
          <w:numId w:val="8"/>
        </w:numPr>
        <w:spacing w:line="360" w:lineRule="auto"/>
      </w:pPr>
      <w:hyperlink r:id="rId27" w:history="1">
        <w:r w:rsidR="00150BD0" w:rsidRPr="00150BD0">
          <w:rPr>
            <w:rStyle w:val="Hipercze"/>
            <w:bdr w:val="none" w:sz="0" w:space="0" w:color="auto" w:frame="1"/>
          </w:rPr>
          <w:t>Akademickie Biuro Karier</w:t>
        </w:r>
      </w:hyperlink>
    </w:p>
    <w:p w:rsidR="00150BD0" w:rsidRPr="00150BD0" w:rsidRDefault="004E038E" w:rsidP="00A7524A">
      <w:pPr>
        <w:numPr>
          <w:ilvl w:val="0"/>
          <w:numId w:val="8"/>
        </w:numPr>
        <w:spacing w:line="360" w:lineRule="auto"/>
      </w:pPr>
      <w:hyperlink r:id="rId28" w:history="1">
        <w:r w:rsidR="00150BD0" w:rsidRPr="00150BD0">
          <w:rPr>
            <w:rStyle w:val="Hipercze"/>
            <w:bdr w:val="none" w:sz="0" w:space="0" w:color="auto" w:frame="1"/>
          </w:rPr>
          <w:t>Archiwum</w:t>
        </w:r>
      </w:hyperlink>
    </w:p>
    <w:p w:rsidR="00150BD0" w:rsidRPr="00150BD0" w:rsidRDefault="004E038E" w:rsidP="00A7524A">
      <w:pPr>
        <w:numPr>
          <w:ilvl w:val="0"/>
          <w:numId w:val="8"/>
        </w:numPr>
        <w:spacing w:line="360" w:lineRule="auto"/>
      </w:pPr>
      <w:hyperlink r:id="rId29" w:history="1">
        <w:r w:rsidR="00150BD0" w:rsidRPr="00150BD0">
          <w:rPr>
            <w:rStyle w:val="Hipercze"/>
            <w:bdr w:val="none" w:sz="0" w:space="0" w:color="auto" w:frame="1"/>
          </w:rPr>
          <w:t>Biblioteka Uniwersytecka</w:t>
        </w:r>
      </w:hyperlink>
    </w:p>
    <w:p w:rsidR="00150BD0" w:rsidRPr="00150BD0" w:rsidRDefault="004E038E" w:rsidP="00A7524A">
      <w:pPr>
        <w:numPr>
          <w:ilvl w:val="0"/>
          <w:numId w:val="8"/>
        </w:numPr>
        <w:spacing w:line="360" w:lineRule="auto"/>
      </w:pPr>
      <w:hyperlink r:id="rId30" w:history="1">
        <w:r w:rsidR="00150BD0" w:rsidRPr="00150BD0">
          <w:rPr>
            <w:rStyle w:val="Hipercze"/>
            <w:bdr w:val="none" w:sz="0" w:space="0" w:color="auto" w:frame="1"/>
          </w:rPr>
          <w:t>Studium Języków Obcych</w:t>
        </w:r>
      </w:hyperlink>
    </w:p>
    <w:p w:rsidR="00150BD0" w:rsidRPr="00150BD0" w:rsidRDefault="004E038E" w:rsidP="00A7524A">
      <w:pPr>
        <w:numPr>
          <w:ilvl w:val="0"/>
          <w:numId w:val="8"/>
        </w:numPr>
        <w:spacing w:line="360" w:lineRule="auto"/>
      </w:pPr>
      <w:hyperlink r:id="rId31" w:history="1">
        <w:r w:rsidR="00150BD0" w:rsidRPr="00150BD0">
          <w:rPr>
            <w:rStyle w:val="Hipercze"/>
            <w:bdr w:val="none" w:sz="0" w:space="0" w:color="auto" w:frame="1"/>
          </w:rPr>
          <w:t>Studium Wychowania Fizycznego i Sportu</w:t>
        </w:r>
      </w:hyperlink>
    </w:p>
    <w:p w:rsidR="00150BD0" w:rsidRPr="00150BD0" w:rsidRDefault="004E038E" w:rsidP="00A7524A">
      <w:pPr>
        <w:numPr>
          <w:ilvl w:val="0"/>
          <w:numId w:val="8"/>
        </w:numPr>
        <w:spacing w:line="360" w:lineRule="auto"/>
      </w:pPr>
      <w:hyperlink r:id="rId32" w:history="1">
        <w:r w:rsidR="00150BD0" w:rsidRPr="00150BD0">
          <w:rPr>
            <w:rStyle w:val="Hipercze"/>
            <w:bdr w:val="none" w:sz="0" w:space="0" w:color="auto" w:frame="1"/>
          </w:rPr>
          <w:t>Uniwersyteckie Centrum Wsparcia i Rehabilitacji</w:t>
        </w:r>
      </w:hyperlink>
    </w:p>
    <w:p w:rsidR="00150BD0" w:rsidRPr="00150BD0" w:rsidRDefault="004E038E" w:rsidP="00A7524A">
      <w:pPr>
        <w:numPr>
          <w:ilvl w:val="0"/>
          <w:numId w:val="8"/>
        </w:numPr>
        <w:spacing w:line="360" w:lineRule="auto"/>
      </w:pPr>
      <w:hyperlink r:id="rId33" w:history="1">
        <w:r w:rsidR="00150BD0" w:rsidRPr="00150BD0">
          <w:rPr>
            <w:rStyle w:val="Hipercze"/>
            <w:bdr w:val="none" w:sz="0" w:space="0" w:color="auto" w:frame="1"/>
          </w:rPr>
          <w:t>Wydawnictwo</w:t>
        </w:r>
      </w:hyperlink>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bCs/>
          <w:sz w:val="20"/>
          <w:szCs w:val="20"/>
          <w:bdr w:val="none" w:sz="0" w:space="0" w:color="auto" w:frame="1"/>
        </w:rPr>
      </w:pPr>
      <w:r w:rsidRPr="00150BD0">
        <w:rPr>
          <w:bCs/>
          <w:sz w:val="20"/>
          <w:szCs w:val="20"/>
          <w:bdr w:val="none" w:sz="0" w:space="0" w:color="auto" w:frame="1"/>
        </w:rPr>
        <w:br w:type="page"/>
      </w:r>
    </w:p>
    <w:p w:rsidR="00150BD0" w:rsidRPr="00150BD0" w:rsidRDefault="00150BD0" w:rsidP="00150BD0">
      <w:pPr>
        <w:pStyle w:val="Nagwek2"/>
        <w:rPr>
          <w:b w:val="0"/>
        </w:rPr>
      </w:pPr>
      <w:bookmarkStart w:id="25" w:name="_Toc449427645"/>
      <w:bookmarkStart w:id="26" w:name="_Toc500912923"/>
      <w:r w:rsidRPr="00150BD0">
        <w:rPr>
          <w:b w:val="0"/>
          <w:bdr w:val="none" w:sz="0" w:space="0" w:color="auto" w:frame="1"/>
        </w:rPr>
        <w:lastRenderedPageBreak/>
        <w:t>Pracownicy uczelni w liczbach</w:t>
      </w:r>
      <w:bookmarkEnd w:id="25"/>
      <w:bookmarkEnd w:id="26"/>
    </w:p>
    <w:p w:rsidR="00150BD0" w:rsidRPr="00150BD0" w:rsidRDefault="00150BD0" w:rsidP="00150BD0">
      <w:pPr>
        <w:spacing w:line="360" w:lineRule="auto"/>
        <w:ind w:left="570"/>
      </w:pPr>
    </w:p>
    <w:p w:rsidR="00150BD0" w:rsidRPr="00150BD0" w:rsidRDefault="00150BD0" w:rsidP="00150BD0">
      <w:pPr>
        <w:pStyle w:val="j"/>
        <w:spacing w:before="0" w:beforeAutospacing="0" w:after="281" w:afterAutospacing="0" w:line="374" w:lineRule="atLeast"/>
        <w:ind w:firstLine="374"/>
        <w:jc w:val="both"/>
      </w:pPr>
      <w:r w:rsidRPr="00150BD0">
        <w:t xml:space="preserve">Uniwersytet Jana Kochanowskiego w Kielcach zatrudnia 1394 pracowników (stan na dzień </w:t>
      </w:r>
      <w:r w:rsidR="00D47E89">
        <w:t>3</w:t>
      </w:r>
      <w:r w:rsidRPr="00150BD0">
        <w:t xml:space="preserve">1 </w:t>
      </w:r>
      <w:r w:rsidR="00D47E89">
        <w:t>grudnia</w:t>
      </w:r>
      <w:r w:rsidRPr="00150BD0">
        <w:t xml:space="preserve"> 2016 r.):</w:t>
      </w:r>
    </w:p>
    <w:p w:rsidR="00150BD0" w:rsidRPr="00150BD0" w:rsidRDefault="00150BD0" w:rsidP="00150BD0">
      <w:pPr>
        <w:spacing w:line="374" w:lineRule="atLeast"/>
        <w:ind w:left="14"/>
        <w:rPr>
          <w:bCs/>
          <w:bdr w:val="none" w:sz="0" w:space="0" w:color="auto" w:frame="1"/>
        </w:rPr>
      </w:pPr>
      <w:r w:rsidRPr="00150BD0">
        <w:rPr>
          <w:bCs/>
          <w:bdr w:val="none" w:sz="0" w:space="0" w:color="auto" w:frame="1"/>
        </w:rPr>
        <w:t>Pracownicy</w:t>
      </w:r>
    </w:p>
    <w:p w:rsidR="00150BD0" w:rsidRPr="00150BD0" w:rsidRDefault="00150BD0" w:rsidP="00A7524A">
      <w:pPr>
        <w:numPr>
          <w:ilvl w:val="1"/>
          <w:numId w:val="9"/>
        </w:numPr>
        <w:spacing w:before="100" w:beforeAutospacing="1" w:after="100" w:afterAutospacing="1"/>
      </w:pPr>
      <w:r w:rsidRPr="00150BD0">
        <w:t>z tego 878 nauczycieli akademickich</w:t>
      </w:r>
    </w:p>
    <w:p w:rsidR="00150BD0" w:rsidRPr="00150BD0" w:rsidRDefault="00150BD0" w:rsidP="00A7524A">
      <w:pPr>
        <w:numPr>
          <w:ilvl w:val="1"/>
          <w:numId w:val="9"/>
        </w:numPr>
        <w:spacing w:before="100" w:beforeAutospacing="1" w:after="100" w:afterAutospacing="1"/>
      </w:pPr>
      <w:r w:rsidRPr="00150BD0">
        <w:t>99 profesorów,</w:t>
      </w:r>
    </w:p>
    <w:p w:rsidR="00150BD0" w:rsidRPr="00150BD0" w:rsidRDefault="00150BD0" w:rsidP="00A7524A">
      <w:pPr>
        <w:numPr>
          <w:ilvl w:val="1"/>
          <w:numId w:val="9"/>
        </w:numPr>
        <w:spacing w:before="100" w:beforeAutospacing="1" w:after="100" w:afterAutospacing="1"/>
      </w:pPr>
      <w:r w:rsidRPr="00150BD0">
        <w:t>225 doktorów habilitowanych,</w:t>
      </w:r>
    </w:p>
    <w:p w:rsidR="00150BD0" w:rsidRPr="00150BD0" w:rsidRDefault="00150BD0" w:rsidP="00A7524A">
      <w:pPr>
        <w:numPr>
          <w:ilvl w:val="1"/>
          <w:numId w:val="9"/>
        </w:numPr>
        <w:spacing w:before="100" w:beforeAutospacing="1" w:after="100" w:afterAutospacing="1"/>
      </w:pPr>
      <w:r w:rsidRPr="00150BD0">
        <w:t>431 doktorów,</w:t>
      </w:r>
    </w:p>
    <w:p w:rsidR="00150BD0" w:rsidRPr="00150BD0" w:rsidRDefault="00150BD0" w:rsidP="00A7524A">
      <w:pPr>
        <w:numPr>
          <w:ilvl w:val="1"/>
          <w:numId w:val="9"/>
        </w:numPr>
        <w:spacing w:before="100" w:beforeAutospacing="1" w:after="100" w:afterAutospacing="1"/>
      </w:pPr>
      <w:r w:rsidRPr="00150BD0">
        <w:t>123 pozostałych</w:t>
      </w:r>
    </w:p>
    <w:p w:rsidR="00150BD0" w:rsidRPr="00150BD0" w:rsidRDefault="00150BD0" w:rsidP="00A7524A">
      <w:pPr>
        <w:numPr>
          <w:ilvl w:val="1"/>
          <w:numId w:val="9"/>
        </w:numPr>
        <w:spacing w:before="100" w:beforeAutospacing="1" w:after="100" w:afterAutospacing="1"/>
      </w:pPr>
      <w:r w:rsidRPr="00150BD0">
        <w:t>oraz 537 pracowników niebędących nauczycielami akademickimi</w:t>
      </w:r>
    </w:p>
    <w:p w:rsidR="00150BD0" w:rsidRPr="00150BD0" w:rsidRDefault="00150BD0" w:rsidP="00150BD0">
      <w:pPr>
        <w:spacing w:line="374" w:lineRule="atLeast"/>
        <w:ind w:left="14"/>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7" w:name="_Toc449427646"/>
      <w:bookmarkStart w:id="28" w:name="_Toc500912924"/>
      <w:r w:rsidRPr="00150BD0">
        <w:rPr>
          <w:b w:val="0"/>
          <w:bdr w:val="none" w:sz="0" w:space="0" w:color="auto" w:frame="1"/>
        </w:rPr>
        <w:lastRenderedPageBreak/>
        <w:t>Studia i studenci w liczbach</w:t>
      </w:r>
      <w:bookmarkEnd w:id="27"/>
      <w:bookmarkEnd w:id="28"/>
    </w:p>
    <w:p w:rsidR="00150BD0" w:rsidRPr="00150BD0" w:rsidRDefault="00150BD0" w:rsidP="00150BD0">
      <w:pPr>
        <w:spacing w:line="276" w:lineRule="auto"/>
        <w:ind w:left="360"/>
      </w:pPr>
      <w:r w:rsidRPr="00150BD0">
        <w:t xml:space="preserve">Liczba uprawnienia do nadawania stopni naukowych: </w:t>
      </w:r>
    </w:p>
    <w:p w:rsidR="00150BD0" w:rsidRPr="00150BD0" w:rsidRDefault="00150BD0" w:rsidP="00A7524A">
      <w:pPr>
        <w:numPr>
          <w:ilvl w:val="0"/>
          <w:numId w:val="10"/>
        </w:numPr>
        <w:spacing w:before="100" w:beforeAutospacing="1" w:after="100" w:afterAutospacing="1" w:line="276" w:lineRule="auto"/>
      </w:pPr>
      <w:r w:rsidRPr="00150BD0">
        <w:t>habilitacyjnych: 4</w:t>
      </w:r>
    </w:p>
    <w:p w:rsidR="00150BD0" w:rsidRPr="00150BD0" w:rsidRDefault="00150BD0" w:rsidP="00A7524A">
      <w:pPr>
        <w:numPr>
          <w:ilvl w:val="0"/>
          <w:numId w:val="10"/>
        </w:numPr>
        <w:spacing w:before="100" w:beforeAutospacing="1" w:after="100" w:afterAutospacing="1" w:line="276" w:lineRule="auto"/>
      </w:pPr>
      <w:r w:rsidRPr="00150BD0">
        <w:t>doktorskich: 11</w:t>
      </w:r>
    </w:p>
    <w:p w:rsidR="00150BD0" w:rsidRPr="00150BD0" w:rsidRDefault="00150BD0" w:rsidP="00150BD0">
      <w:pPr>
        <w:spacing w:before="100" w:beforeAutospacing="1" w:after="100" w:afterAutospacing="1" w:line="276" w:lineRule="auto"/>
        <w:ind w:left="360"/>
      </w:pPr>
      <w:r w:rsidRPr="00150BD0">
        <w:t>Liczba kierunków: 44</w:t>
      </w:r>
    </w:p>
    <w:p w:rsidR="00150BD0" w:rsidRPr="00150BD0" w:rsidRDefault="00150BD0" w:rsidP="00150BD0">
      <w:pPr>
        <w:spacing w:before="100" w:beforeAutospacing="1" w:after="100" w:afterAutospacing="1" w:line="276" w:lineRule="auto"/>
        <w:ind w:left="360"/>
      </w:pPr>
      <w:r w:rsidRPr="00150BD0">
        <w:t>Liczba studentów ogółem </w:t>
      </w:r>
      <w:r w:rsidRPr="00150BD0">
        <w:rPr>
          <w:i/>
          <w:iCs/>
        </w:rPr>
        <w:t>(stan na 3</w:t>
      </w:r>
      <w:r w:rsidR="00D47E89">
        <w:rPr>
          <w:i/>
          <w:iCs/>
        </w:rPr>
        <w:t>1</w:t>
      </w:r>
      <w:r w:rsidRPr="00150BD0">
        <w:rPr>
          <w:i/>
          <w:iCs/>
        </w:rPr>
        <w:t>.1</w:t>
      </w:r>
      <w:r w:rsidR="00D47E89">
        <w:rPr>
          <w:i/>
          <w:iCs/>
        </w:rPr>
        <w:t>2</w:t>
      </w:r>
      <w:r w:rsidRPr="00150BD0">
        <w:rPr>
          <w:i/>
          <w:iCs/>
        </w:rPr>
        <w:t>.201</w:t>
      </w:r>
      <w:r w:rsidR="00D47E89">
        <w:rPr>
          <w:i/>
          <w:iCs/>
        </w:rPr>
        <w:t>6</w:t>
      </w:r>
      <w:r w:rsidRPr="00150BD0">
        <w:rPr>
          <w:i/>
          <w:iCs/>
        </w:rPr>
        <w:t xml:space="preserve"> r.)</w:t>
      </w:r>
      <w:r w:rsidRPr="00150BD0">
        <w:t xml:space="preserve">: 11.099 </w:t>
      </w:r>
    </w:p>
    <w:p w:rsidR="00150BD0" w:rsidRPr="00150BD0" w:rsidRDefault="00150BD0" w:rsidP="00A7524A">
      <w:pPr>
        <w:numPr>
          <w:ilvl w:val="1"/>
          <w:numId w:val="10"/>
        </w:numPr>
        <w:spacing w:before="100" w:beforeAutospacing="1" w:after="100" w:afterAutospacing="1" w:line="276" w:lineRule="auto"/>
      </w:pPr>
      <w:r w:rsidRPr="00150BD0">
        <w:t>studia stacjonarne I i II stopnia: 8.569</w:t>
      </w:r>
    </w:p>
    <w:p w:rsidR="00150BD0" w:rsidRPr="00150BD0" w:rsidRDefault="00150BD0" w:rsidP="00A7524A">
      <w:pPr>
        <w:numPr>
          <w:ilvl w:val="1"/>
          <w:numId w:val="10"/>
        </w:numPr>
        <w:spacing w:before="100" w:beforeAutospacing="1" w:after="100" w:afterAutospacing="1" w:line="276" w:lineRule="auto"/>
      </w:pPr>
      <w:r w:rsidRPr="00150BD0">
        <w:t>studia niestacjonarne I i II stopnia: 2.530</w:t>
      </w:r>
    </w:p>
    <w:p w:rsidR="00150BD0" w:rsidRPr="00150BD0" w:rsidRDefault="00150BD0" w:rsidP="00A7524A">
      <w:pPr>
        <w:numPr>
          <w:ilvl w:val="1"/>
          <w:numId w:val="10"/>
        </w:numPr>
        <w:spacing w:before="100" w:beforeAutospacing="1" w:after="100" w:afterAutospacing="1" w:line="276" w:lineRule="auto"/>
      </w:pPr>
      <w:r w:rsidRPr="00150BD0">
        <w:t>studia stacjonarne III stopnia: 334</w:t>
      </w:r>
    </w:p>
    <w:p w:rsidR="00150BD0" w:rsidRPr="00150BD0" w:rsidRDefault="00150BD0" w:rsidP="00A7524A">
      <w:pPr>
        <w:numPr>
          <w:ilvl w:val="1"/>
          <w:numId w:val="10"/>
        </w:numPr>
        <w:spacing w:before="100" w:beforeAutospacing="1" w:after="100" w:afterAutospacing="1" w:line="276" w:lineRule="auto"/>
      </w:pPr>
      <w:r w:rsidRPr="00150BD0">
        <w:t>studia niestacjonarne III stopnia: 24</w:t>
      </w:r>
    </w:p>
    <w:p w:rsidR="00150BD0" w:rsidRPr="00150BD0" w:rsidRDefault="00150BD0" w:rsidP="00150BD0">
      <w:pPr>
        <w:spacing w:before="100" w:beforeAutospacing="1" w:after="100" w:afterAutospacing="1" w:line="276" w:lineRule="auto"/>
        <w:ind w:left="1440"/>
      </w:pPr>
    </w:p>
    <w:p w:rsidR="00150BD0" w:rsidRPr="00150BD0" w:rsidRDefault="00150BD0" w:rsidP="00150BD0">
      <w:pPr>
        <w:spacing w:before="100" w:beforeAutospacing="1" w:after="100" w:afterAutospacing="1" w:line="276" w:lineRule="auto"/>
        <w:ind w:left="360"/>
      </w:pPr>
      <w:r w:rsidRPr="00150BD0">
        <w:t xml:space="preserve">Liczba studentów I roku: </w:t>
      </w:r>
    </w:p>
    <w:p w:rsidR="00150BD0" w:rsidRPr="00150BD0" w:rsidRDefault="00150BD0" w:rsidP="00A7524A">
      <w:pPr>
        <w:numPr>
          <w:ilvl w:val="1"/>
          <w:numId w:val="10"/>
        </w:numPr>
        <w:spacing w:before="100" w:beforeAutospacing="1" w:after="100" w:afterAutospacing="1" w:line="276" w:lineRule="auto"/>
      </w:pPr>
      <w:r w:rsidRPr="00150BD0">
        <w:t>stacjonarne I stopnia: 2.234</w:t>
      </w:r>
    </w:p>
    <w:p w:rsidR="00150BD0" w:rsidRPr="00150BD0" w:rsidRDefault="00150BD0" w:rsidP="00A7524A">
      <w:pPr>
        <w:numPr>
          <w:ilvl w:val="1"/>
          <w:numId w:val="10"/>
        </w:numPr>
        <w:spacing w:before="100" w:beforeAutospacing="1" w:after="100" w:afterAutospacing="1" w:line="276" w:lineRule="auto"/>
      </w:pPr>
      <w:r w:rsidRPr="00150BD0">
        <w:t>niestacjonarne I stopnia: 636</w:t>
      </w:r>
    </w:p>
    <w:p w:rsidR="00150BD0" w:rsidRPr="00150BD0" w:rsidRDefault="00150BD0" w:rsidP="00A7524A">
      <w:pPr>
        <w:numPr>
          <w:ilvl w:val="1"/>
          <w:numId w:val="10"/>
        </w:numPr>
        <w:spacing w:before="100" w:beforeAutospacing="1" w:after="100" w:afterAutospacing="1" w:line="276" w:lineRule="auto"/>
      </w:pPr>
      <w:r w:rsidRPr="00150BD0">
        <w:t>stacjonarne II stopnia: 1.188</w:t>
      </w:r>
    </w:p>
    <w:p w:rsidR="00150BD0" w:rsidRPr="00150BD0" w:rsidRDefault="00150BD0" w:rsidP="00A7524A">
      <w:pPr>
        <w:numPr>
          <w:ilvl w:val="1"/>
          <w:numId w:val="10"/>
        </w:numPr>
        <w:spacing w:before="100" w:beforeAutospacing="1" w:after="100" w:afterAutospacing="1" w:line="276" w:lineRule="auto"/>
      </w:pPr>
      <w:r w:rsidRPr="00150BD0">
        <w:t>niestacjonarne II stopnia: 403</w:t>
      </w:r>
    </w:p>
    <w:p w:rsidR="00150BD0" w:rsidRPr="00150BD0" w:rsidRDefault="00150BD0" w:rsidP="00150BD0">
      <w:pPr>
        <w:spacing w:before="100" w:beforeAutospacing="1" w:after="100" w:afterAutospacing="1" w:line="276" w:lineRule="auto"/>
        <w:ind w:left="360"/>
      </w:pPr>
      <w:r w:rsidRPr="00150BD0">
        <w:t>Liczba słuchaczy na studiach podyplomowych: 452</w:t>
      </w:r>
    </w:p>
    <w:p w:rsidR="00150BD0" w:rsidRPr="00150BD0" w:rsidRDefault="00150BD0" w:rsidP="00150BD0">
      <w:pPr>
        <w:spacing w:before="100" w:beforeAutospacing="1" w:after="100" w:afterAutospacing="1" w:line="276" w:lineRule="auto"/>
        <w:ind w:left="360"/>
      </w:pPr>
      <w:r w:rsidRPr="00150BD0">
        <w:t>Studenci cudzoziemcy: 273</w:t>
      </w:r>
    </w:p>
    <w:p w:rsidR="00150BD0" w:rsidRPr="00150BD0" w:rsidRDefault="00150BD0" w:rsidP="00150BD0">
      <w:pPr>
        <w:spacing w:line="276" w:lineRule="auto"/>
        <w:ind w:left="360"/>
      </w:pPr>
      <w:r w:rsidRPr="00150BD0">
        <w:rPr>
          <w:rStyle w:val="Pogrubienie"/>
          <w:b w:val="0"/>
        </w:rPr>
        <w:t>Domy i stołówki studenckie:</w:t>
      </w:r>
      <w:r w:rsidRPr="00150BD0">
        <w:t xml:space="preserve"> </w:t>
      </w:r>
    </w:p>
    <w:p w:rsidR="00150BD0" w:rsidRPr="00150BD0" w:rsidRDefault="00150BD0" w:rsidP="00A7524A">
      <w:pPr>
        <w:numPr>
          <w:ilvl w:val="0"/>
          <w:numId w:val="10"/>
        </w:numPr>
        <w:spacing w:line="276" w:lineRule="auto"/>
      </w:pPr>
      <w:r w:rsidRPr="00150BD0">
        <w:t xml:space="preserve">4 domy studenta w Kielcach, </w:t>
      </w:r>
    </w:p>
    <w:p w:rsidR="00150BD0" w:rsidRPr="00150BD0" w:rsidRDefault="00150BD0" w:rsidP="00A7524A">
      <w:pPr>
        <w:numPr>
          <w:ilvl w:val="0"/>
          <w:numId w:val="10"/>
        </w:numPr>
        <w:spacing w:line="276" w:lineRule="auto"/>
      </w:pPr>
      <w:r w:rsidRPr="00150BD0">
        <w:t xml:space="preserve">1 dom studenta w Piotrkowie Trybunalskim, </w:t>
      </w:r>
    </w:p>
    <w:p w:rsidR="00150BD0" w:rsidRPr="00150BD0" w:rsidRDefault="00150BD0" w:rsidP="00A7524A">
      <w:pPr>
        <w:numPr>
          <w:ilvl w:val="0"/>
          <w:numId w:val="10"/>
        </w:numPr>
        <w:spacing w:line="276" w:lineRule="auto"/>
      </w:pPr>
      <w:r w:rsidRPr="00150BD0">
        <w:t xml:space="preserve">1 stołówka studencka w Kielcach </w:t>
      </w:r>
    </w:p>
    <w:p w:rsidR="00150BD0" w:rsidRPr="00150BD0" w:rsidRDefault="00150BD0" w:rsidP="00150BD0">
      <w:pPr>
        <w:spacing w:line="276" w:lineRule="auto"/>
        <w:ind w:left="360"/>
      </w:pPr>
      <w:r w:rsidRPr="00150BD0">
        <w:rPr>
          <w:rStyle w:val="Pogrubienie"/>
          <w:b w:val="0"/>
        </w:rPr>
        <w:t>Liczba studentów otrzymujących stypendia w roku akademickim 2014/2015</w:t>
      </w:r>
      <w:r w:rsidRPr="00150BD0">
        <w:t xml:space="preserve"> </w:t>
      </w:r>
    </w:p>
    <w:p w:rsidR="00150BD0" w:rsidRPr="00150BD0" w:rsidRDefault="00150BD0" w:rsidP="00A7524A">
      <w:pPr>
        <w:numPr>
          <w:ilvl w:val="0"/>
          <w:numId w:val="10"/>
        </w:numPr>
        <w:spacing w:line="276" w:lineRule="auto"/>
      </w:pPr>
      <w:r w:rsidRPr="00150BD0">
        <w:t xml:space="preserve">Stypendium socjalne 3316, </w:t>
      </w:r>
    </w:p>
    <w:p w:rsidR="00150BD0" w:rsidRPr="00150BD0" w:rsidRDefault="00150BD0" w:rsidP="00A7524A">
      <w:pPr>
        <w:numPr>
          <w:ilvl w:val="0"/>
          <w:numId w:val="10"/>
        </w:numPr>
        <w:spacing w:line="276" w:lineRule="auto"/>
      </w:pPr>
      <w:r w:rsidRPr="00150BD0">
        <w:t xml:space="preserve">Stypendium rektora dla najlepszych studentów 958 </w:t>
      </w:r>
    </w:p>
    <w:p w:rsidR="00150BD0" w:rsidRPr="00150BD0" w:rsidRDefault="00150BD0" w:rsidP="00A7524A">
      <w:pPr>
        <w:numPr>
          <w:ilvl w:val="0"/>
          <w:numId w:val="10"/>
        </w:numPr>
        <w:spacing w:line="276" w:lineRule="auto"/>
      </w:pPr>
      <w:r w:rsidRPr="00150BD0">
        <w:t xml:space="preserve">Stypendium specjalne dla osób niepełnosprawnych 347 </w:t>
      </w:r>
    </w:p>
    <w:p w:rsidR="00150BD0" w:rsidRPr="00150BD0" w:rsidRDefault="00150BD0" w:rsidP="00A7524A">
      <w:pPr>
        <w:numPr>
          <w:ilvl w:val="0"/>
          <w:numId w:val="10"/>
        </w:numPr>
        <w:spacing w:line="276" w:lineRule="auto"/>
      </w:pPr>
      <w:r w:rsidRPr="00150BD0">
        <w:t xml:space="preserve">Cudzoziemcy otrzymujący stypendia 14 </w:t>
      </w:r>
    </w:p>
    <w:p w:rsidR="00150BD0" w:rsidRPr="00150BD0" w:rsidRDefault="00150BD0" w:rsidP="00150BD0">
      <w:pPr>
        <w:spacing w:line="276" w:lineRule="auto"/>
        <w:ind w:left="360"/>
      </w:pPr>
      <w:r w:rsidRPr="00150BD0">
        <w:rPr>
          <w:rStyle w:val="Pogrubienie"/>
          <w:b w:val="0"/>
        </w:rPr>
        <w:t>Liczba doktorantów otrzymujących stypendia w roku akademickim 2014/2015</w:t>
      </w:r>
      <w:r w:rsidRPr="00150BD0">
        <w:t xml:space="preserve"> </w:t>
      </w:r>
    </w:p>
    <w:p w:rsidR="00150BD0" w:rsidRPr="00150BD0" w:rsidRDefault="00150BD0" w:rsidP="00A7524A">
      <w:pPr>
        <w:numPr>
          <w:ilvl w:val="0"/>
          <w:numId w:val="10"/>
        </w:numPr>
        <w:spacing w:line="276" w:lineRule="auto"/>
      </w:pPr>
      <w:r w:rsidRPr="00150BD0">
        <w:t xml:space="preserve">Stypendium socjalne 51 </w:t>
      </w:r>
    </w:p>
    <w:p w:rsidR="00150BD0" w:rsidRPr="00150BD0" w:rsidRDefault="00150BD0" w:rsidP="00A7524A">
      <w:pPr>
        <w:numPr>
          <w:ilvl w:val="0"/>
          <w:numId w:val="10"/>
        </w:numPr>
        <w:spacing w:line="276" w:lineRule="auto"/>
      </w:pPr>
      <w:r w:rsidRPr="00150BD0">
        <w:t xml:space="preserve">Stypendium dla najlepszych doktorantów 171 </w:t>
      </w:r>
    </w:p>
    <w:p w:rsidR="00150BD0" w:rsidRPr="00150BD0" w:rsidRDefault="00150BD0" w:rsidP="00150BD0">
      <w:pPr>
        <w:spacing w:line="276" w:lineRule="auto"/>
        <w:ind w:left="360"/>
      </w:pPr>
      <w:r w:rsidRPr="00150BD0">
        <w:t>-    Stypendium specjalne 9</w:t>
      </w:r>
      <w:r w:rsidRPr="00150BD0">
        <w:br/>
      </w:r>
      <w:r w:rsidRPr="00150BD0">
        <w:br/>
      </w:r>
      <w:r w:rsidRPr="00150BD0">
        <w:rPr>
          <w:bCs/>
        </w:rPr>
        <w:br w:type="page"/>
      </w:r>
      <w:r w:rsidRPr="00150BD0">
        <w:rPr>
          <w:bCs/>
        </w:rPr>
        <w:lastRenderedPageBreak/>
        <w:t>Studenci działają w 83 kołach naukowych</w:t>
      </w:r>
    </w:p>
    <w:p w:rsidR="00150BD0" w:rsidRPr="00150BD0" w:rsidRDefault="00150BD0" w:rsidP="00150BD0">
      <w:pPr>
        <w:spacing w:line="374" w:lineRule="atLeast"/>
      </w:pPr>
      <w:r w:rsidRPr="00150BD0">
        <w:rPr>
          <w:bCs/>
        </w:rPr>
        <w:t>Wymiana studentów Erasmus+:</w:t>
      </w:r>
      <w:r w:rsidRPr="00150BD0">
        <w:br/>
        <w:t xml:space="preserve">Łącznie liczba osób korzystających z programu Erasmus w latach 2006-2014 wyniosła 502 </w:t>
      </w:r>
      <w:r w:rsidRPr="00150BD0">
        <w:br/>
        <w:t>w tym: 270 studentów na studia 49 studentów na praktykę 183 wykładowców</w:t>
      </w:r>
    </w:p>
    <w:p w:rsidR="00150BD0" w:rsidRPr="00150BD0" w:rsidRDefault="00150BD0" w:rsidP="00150BD0">
      <w:pPr>
        <w:pStyle w:val="Nagwek2"/>
        <w:rPr>
          <w:b w:val="0"/>
          <w:bdr w:val="none" w:sz="0" w:space="0" w:color="auto" w:frame="1"/>
        </w:rPr>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9" w:name="_Toc449427647"/>
      <w:bookmarkStart w:id="30" w:name="_Toc500912925"/>
      <w:r w:rsidRPr="00150BD0">
        <w:rPr>
          <w:b w:val="0"/>
          <w:bdr w:val="none" w:sz="0" w:space="0" w:color="auto" w:frame="1"/>
        </w:rPr>
        <w:lastRenderedPageBreak/>
        <w:t>Uniwersytet w Unii Europejskiej</w:t>
      </w:r>
      <w:bookmarkEnd w:id="29"/>
      <w:bookmarkEnd w:id="30"/>
    </w:p>
    <w:p w:rsidR="00150BD0" w:rsidRPr="00150BD0" w:rsidRDefault="00150BD0" w:rsidP="00150BD0">
      <w:pPr>
        <w:spacing w:after="281" w:line="374" w:lineRule="atLeast"/>
        <w:rPr>
          <w:color w:val="76706A"/>
        </w:rPr>
      </w:pPr>
    </w:p>
    <w:p w:rsidR="00150BD0" w:rsidRPr="00150BD0" w:rsidRDefault="00150BD0" w:rsidP="00150BD0">
      <w:pPr>
        <w:spacing w:after="281" w:line="374" w:lineRule="atLeast"/>
        <w:jc w:val="both"/>
      </w:pPr>
      <w:r w:rsidRPr="00150BD0">
        <w:t xml:space="preserve">W okresie programowania 2007-2013 Uniwersytet Jana Kochanowskiego w Kielcach uzyskał dofinansowanie z Funduszy Strukturalnych Unii Europejskiej na realizację 44  projektów </w:t>
      </w:r>
      <w:r w:rsidRPr="00150BD0">
        <w:br/>
        <w:t>o łącznej wartości 348,5 mln.zł.</w:t>
      </w:r>
    </w:p>
    <w:p w:rsidR="00150BD0" w:rsidRPr="00150BD0" w:rsidRDefault="00150BD0" w:rsidP="00150BD0">
      <w:pPr>
        <w:spacing w:after="281" w:line="374" w:lineRule="atLeast"/>
        <w:jc w:val="both"/>
      </w:pPr>
      <w:r w:rsidRPr="00150BD0">
        <w:t>Baza naukowo-dydaktyczna to pierwszy z filarów budowy potencjału instytucjonalnego Uniwersytetu, wzbogaciła się ona o 27,7 tys.m</w:t>
      </w:r>
      <w:r w:rsidRPr="00150BD0">
        <w:rPr>
          <w:vertAlign w:val="superscript"/>
        </w:rPr>
        <w:t>2</w:t>
      </w:r>
      <w:r w:rsidRPr="00150BD0">
        <w:t> powierzchni użytkowej z nowoczesna, funkcjonalną architekturą i aranżacją przestrzeni do nauki, edukacji i integracji z otoczeniem społecznym. Około 2,6 tys.m</w:t>
      </w:r>
      <w:r w:rsidRPr="00150BD0">
        <w:rPr>
          <w:vertAlign w:val="superscript"/>
        </w:rPr>
        <w:t>2</w:t>
      </w:r>
      <w:r w:rsidRPr="00150BD0">
        <w:t xml:space="preserve"> zostało zmodernizowane na potrzeby nowych laboratoriów Wydziału Matematyczno-Przyrodniczego, wzornictwa oraz nauk o zdrowiu. Stworzona </w:t>
      </w:r>
      <w:r w:rsidRPr="00150BD0">
        <w:br/>
        <w:t>w trakcie ostatnich sześciu lat baza stanowi dziś ponad 35 % zasobów lokalowych uczelni.</w:t>
      </w:r>
    </w:p>
    <w:p w:rsidR="00150BD0" w:rsidRPr="00150BD0" w:rsidRDefault="00150BD0" w:rsidP="00150BD0">
      <w:pPr>
        <w:spacing w:after="281" w:line="374" w:lineRule="atLeast"/>
        <w:jc w:val="both"/>
      </w:pPr>
      <w:r w:rsidRPr="00150BD0">
        <w:t xml:space="preserve">Drugim nie mnie ważnym filarem uczelni jest inwestowanie w kapitał ludzki – kadrę naukową, studentów, osoby zainteresowane podnoszeniem własnych kwalifikacji i wiedzy </w:t>
      </w:r>
      <w:r w:rsidRPr="00150BD0">
        <w:br/>
        <w:t>w ramach kształcenia ustawicznego. Ten obszar działalności Uniwersytetu wzbogacony został w okresie programowania 2007-2013 o przedsięwzięcia finansowane ze środków Europejskiego Funduszu Społecznego w łącznej wysokości 60 mln.zł.</w:t>
      </w:r>
    </w:p>
    <w:p w:rsidR="00150BD0" w:rsidRPr="00150BD0" w:rsidRDefault="00150BD0" w:rsidP="00150BD0">
      <w:pPr>
        <w:spacing w:after="281" w:line="374" w:lineRule="atLeast"/>
        <w:jc w:val="both"/>
      </w:pPr>
      <w:r w:rsidRPr="00150BD0">
        <w:t>Największe środki – 38,8 mln.zł pozyskano z IV Priorytetu POKL na programy rozwoju uczelni i kształcenie zamawiane. W ramach 5 projektów uruchomionych zostało 7 nowych kierunków studiów w tym m.in:  biotechnologia, wzornictwo, dziennikarstwo i komunikacja społeczna, fizyka  techniczna, zdrowie  publiczne, ratownictwo medyczne oraz 10 nowych specjalności (m.in. marketing i wystawiennictwo, monitoring środowiska, grafika projektowa i reklama, chemia kosmetyczna doradztwo zawodowe, administracja gospodarki komunalnej i finansów publicznych, administracja porządku i bezpieczeństwa publicznego, ekonomika hotelarstwa i obsługa  ruchu turystycznego). Wsparcie zaplanowane zostało dla 4 tys. studentów i absolwentów oraz 200 nauczycieli akademickich. Unijne środki pozwoliły rozszerzyć standardowe ramy kształcenia o dodatkowe kursy kwalifikacyjne związane z przedmiotem studiów, dały możliwość rozwoju naukowego studentów poprzez uczestnictwo w sympozjach, objazdach naukowych, wizytach w renomowanych ośrodkach naukowych. Elementy wsparcia stały się dla młodych ludzi motywatorem do podejmowania różnych form aktywności – organizacja akcji charytatywnych, wolontariatu, amatorskiej twórczości scenicznej wykraczającej daleko poza akademickie obowiązki, a z drugiej strony bardzo zbliżającej do aktywności zawodowej. Projekty stały się akceleratorem studenckich pasji z perspektywą na dobry star na rynku pracy.</w:t>
      </w:r>
    </w:p>
    <w:p w:rsidR="00150BD0" w:rsidRPr="00150BD0" w:rsidRDefault="00150BD0" w:rsidP="00150BD0">
      <w:pPr>
        <w:spacing w:after="281" w:line="374" w:lineRule="atLeast"/>
        <w:jc w:val="both"/>
      </w:pPr>
      <w:r w:rsidRPr="00150BD0">
        <w:lastRenderedPageBreak/>
        <w:t xml:space="preserve">Środki w wysokości 13 mln zł Uniwersytet pozyskał na kształcenie kadr oświaty: przyszłych nauczycieli edukacji wczesnoszkolnej (III POKL- MEN, wsparcie - 440 osób, 3 nowe specjalności), dostosowanie kwalifikacji nauczycieli regionu świętokrzyskiego do zmian </w:t>
      </w:r>
      <w:r w:rsidRPr="00150BD0">
        <w:br/>
        <w:t xml:space="preserve">w systemie szkolnictwa (IX POKL, ok.3000 osób, 16 studiów podyplomowych, 30 kursów), rozwijanie podstawowych kompetencji naukowo-technicznych, matematycznych </w:t>
      </w:r>
      <w:r w:rsidRPr="00150BD0">
        <w:br/>
        <w:t>i informatycznych uczniów - wspomaganie nauczania fizyki w szkołach (III POKL-Feniks, 1000 uczniów, 100 szkół). Unijne środki pozyskane przez UJK wspierają także kształcenie pomostowe pielęgniarek i położnych w ramach projektu systemowego Ministerstwa Zdrowia - 2,5 mln zł przeznaczone zostało na podwyższenie kompetencji 500 osób ‘białego personelu’.</w:t>
      </w:r>
    </w:p>
    <w:p w:rsidR="00150BD0" w:rsidRPr="00150BD0" w:rsidRDefault="00150BD0" w:rsidP="00150BD0">
      <w:pPr>
        <w:spacing w:after="281" w:line="374" w:lineRule="atLeast"/>
        <w:jc w:val="both"/>
      </w:pPr>
      <w:r w:rsidRPr="00150BD0">
        <w:t xml:space="preserve">Projekty badawcze i wspomagające badania (2,9 mln zł) skupiają się głównie wokół regionalnej strategii innowacji (VIII POKL-sieć współpracy z regionalnymi instytucjami </w:t>
      </w:r>
      <w:r w:rsidRPr="00150BD0">
        <w:br/>
        <w:t>w celu budowania strategii innowacji w obszarze powiązań biznesu z sektorem badawczo-rozwojowym, stypendia dla doktorantów), badań rynku pracy (VI POKL) oraz opracowania technologii nowej generacji czujnika wodoru i jego związków do zastosowań  w warunkach ponadnormatywnych (1.3 POIG).</w:t>
      </w: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31" w:name="_Toc449427648"/>
      <w:bookmarkStart w:id="32" w:name="_Toc500912926"/>
      <w:r w:rsidRPr="00150BD0">
        <w:rPr>
          <w:b w:val="0"/>
          <w:bdr w:val="none" w:sz="0" w:space="0" w:color="auto" w:frame="1"/>
        </w:rPr>
        <w:lastRenderedPageBreak/>
        <w:t>Biblioteka Uniwersytecka w liczbach</w:t>
      </w:r>
      <w:bookmarkEnd w:id="31"/>
      <w:bookmarkEnd w:id="32"/>
    </w:p>
    <w:p w:rsidR="00150BD0" w:rsidRPr="00150BD0" w:rsidRDefault="00150BD0" w:rsidP="00150BD0">
      <w:pPr>
        <w:spacing w:after="281" w:line="374" w:lineRule="atLeast"/>
      </w:pPr>
    </w:p>
    <w:p w:rsidR="00150BD0" w:rsidRPr="00150BD0" w:rsidRDefault="00150BD0" w:rsidP="00150BD0">
      <w:pPr>
        <w:spacing w:after="281" w:line="374" w:lineRule="atLeast"/>
        <w:jc w:val="both"/>
      </w:pPr>
      <w:r w:rsidRPr="00150BD0">
        <w:t xml:space="preserve">Biblioteka Uniwersytecka jest miejscem, w którym z jednej strony jest przechowywany </w:t>
      </w:r>
      <w:r w:rsidRPr="00150BD0">
        <w:br/>
        <w:t xml:space="preserve">i udostępniany dorobek kulturowy przeszłości, z drugiej, jest współtworzona kultura współczesna. Biblioteka stanowi centrum edukacji, informacji i kultury, w którym dbałość </w:t>
      </w:r>
      <w:r w:rsidRPr="00150BD0">
        <w:br/>
        <w:t>o dziedzictwo kultury polskiej oraz europejskiej łączy się z wykorzystaniem najnowocześniejszych form realizacji przekazu wiedzy i informacji. Biblioteka oferuje:</w:t>
      </w:r>
    </w:p>
    <w:p w:rsidR="00150BD0" w:rsidRPr="00150BD0" w:rsidRDefault="00150BD0" w:rsidP="00A7524A">
      <w:pPr>
        <w:numPr>
          <w:ilvl w:val="0"/>
          <w:numId w:val="11"/>
        </w:numPr>
        <w:shd w:val="clear" w:color="auto" w:fill="FFFFFF"/>
        <w:spacing w:before="100" w:beforeAutospacing="1" w:after="60"/>
        <w:jc w:val="both"/>
      </w:pPr>
      <w:r w:rsidRPr="00150BD0">
        <w:t>komfortowe warunki pracy umysłowej i przyjazną atmosferę w nowoczesnym, funkcjonalnym gmachu;</w:t>
      </w:r>
    </w:p>
    <w:p w:rsidR="00150BD0" w:rsidRPr="00150BD0" w:rsidRDefault="00150BD0" w:rsidP="00A7524A">
      <w:pPr>
        <w:numPr>
          <w:ilvl w:val="0"/>
          <w:numId w:val="11"/>
        </w:numPr>
        <w:shd w:val="clear" w:color="auto" w:fill="FFFFFF"/>
        <w:spacing w:before="100" w:beforeAutospacing="1" w:after="60"/>
        <w:jc w:val="both"/>
      </w:pPr>
      <w:r w:rsidRPr="00150BD0">
        <w:t>szeroki dostęp do ponad 500 tys. książek i czasopism w wersji drukowanej, w tym:</w:t>
      </w:r>
    </w:p>
    <w:p w:rsidR="00150BD0" w:rsidRPr="00150BD0" w:rsidRDefault="00150BD0" w:rsidP="00A7524A">
      <w:pPr>
        <w:numPr>
          <w:ilvl w:val="1"/>
          <w:numId w:val="12"/>
        </w:numPr>
        <w:shd w:val="clear" w:color="auto" w:fill="FFFFFF"/>
        <w:spacing w:before="100" w:beforeAutospacing="1" w:after="60"/>
        <w:jc w:val="both"/>
      </w:pPr>
      <w:r w:rsidRPr="00150BD0">
        <w:t>wolny dostęp do ponad 45 tys. książek;</w:t>
      </w:r>
    </w:p>
    <w:p w:rsidR="00150BD0" w:rsidRPr="00150BD0" w:rsidRDefault="00150BD0" w:rsidP="00A7524A">
      <w:pPr>
        <w:numPr>
          <w:ilvl w:val="1"/>
          <w:numId w:val="12"/>
        </w:numPr>
        <w:shd w:val="clear" w:color="auto" w:fill="FFFFFF"/>
        <w:spacing w:before="100" w:beforeAutospacing="1" w:after="60"/>
        <w:jc w:val="both"/>
      </w:pPr>
      <w:r w:rsidRPr="00150BD0">
        <w:t>wolny dostęp do ok. 1 700 tytułów czasopism naukowych i popularnonaukowych polskich i zagranicznych;</w:t>
      </w:r>
    </w:p>
    <w:p w:rsidR="00150BD0" w:rsidRPr="00150BD0" w:rsidRDefault="00150BD0" w:rsidP="00A7524A">
      <w:pPr>
        <w:numPr>
          <w:ilvl w:val="0"/>
          <w:numId w:val="11"/>
        </w:numPr>
        <w:shd w:val="clear" w:color="auto" w:fill="FFFFFF"/>
        <w:spacing w:before="100" w:beforeAutospacing="1" w:after="60"/>
        <w:jc w:val="both"/>
      </w:pPr>
      <w:r w:rsidRPr="00150BD0">
        <w:t>351 miejsc do pracy dla Czytelników (w tym 318 w gmachu głównym);</w:t>
      </w:r>
    </w:p>
    <w:p w:rsidR="00150BD0" w:rsidRPr="00150BD0" w:rsidRDefault="00150BD0" w:rsidP="00A7524A">
      <w:pPr>
        <w:numPr>
          <w:ilvl w:val="0"/>
          <w:numId w:val="11"/>
        </w:numPr>
        <w:shd w:val="clear" w:color="auto" w:fill="FFFFFF"/>
        <w:spacing w:before="100" w:beforeAutospacing="1" w:after="60"/>
        <w:jc w:val="both"/>
      </w:pPr>
      <w:r w:rsidRPr="00150BD0">
        <w:t>krótki czas oczekiwania na zamówioną książkę z magazynu;</w:t>
      </w:r>
    </w:p>
    <w:p w:rsidR="00150BD0" w:rsidRPr="00150BD0" w:rsidRDefault="00150BD0" w:rsidP="00A7524A">
      <w:pPr>
        <w:numPr>
          <w:ilvl w:val="0"/>
          <w:numId w:val="11"/>
        </w:numPr>
        <w:shd w:val="clear" w:color="auto" w:fill="FFFFFF"/>
        <w:spacing w:before="100" w:beforeAutospacing="1" w:after="60"/>
        <w:jc w:val="both"/>
      </w:pPr>
      <w:r w:rsidRPr="00150BD0">
        <w:t>udogodnienia w wypożyczaniu (samowypożyczanie) i zwrocie książek (całodobowa wrzutnia);</w:t>
      </w:r>
    </w:p>
    <w:p w:rsidR="00150BD0" w:rsidRPr="00150BD0" w:rsidRDefault="00150BD0" w:rsidP="00A7524A">
      <w:pPr>
        <w:numPr>
          <w:ilvl w:val="0"/>
          <w:numId w:val="11"/>
        </w:numPr>
        <w:shd w:val="clear" w:color="auto" w:fill="FFFFFF"/>
        <w:spacing w:before="100" w:beforeAutospacing="1" w:after="60"/>
        <w:jc w:val="both"/>
      </w:pPr>
      <w:r w:rsidRPr="00150BD0">
        <w:t>dostęp do mikrofilmów i multimediów;</w:t>
      </w:r>
    </w:p>
    <w:p w:rsidR="00150BD0" w:rsidRPr="00150BD0" w:rsidRDefault="00150BD0" w:rsidP="00A7524A">
      <w:pPr>
        <w:numPr>
          <w:ilvl w:val="0"/>
          <w:numId w:val="11"/>
        </w:numPr>
        <w:shd w:val="clear" w:color="auto" w:fill="FFFFFF"/>
        <w:spacing w:before="100" w:beforeAutospacing="1" w:after="60"/>
        <w:jc w:val="both"/>
      </w:pPr>
      <w:r w:rsidRPr="00150BD0">
        <w:t>dostęp do światowych zasobów informacji;</w:t>
      </w:r>
    </w:p>
    <w:p w:rsidR="00150BD0" w:rsidRPr="00150BD0" w:rsidRDefault="00150BD0" w:rsidP="00A7524A">
      <w:pPr>
        <w:numPr>
          <w:ilvl w:val="0"/>
          <w:numId w:val="11"/>
        </w:numPr>
        <w:shd w:val="clear" w:color="auto" w:fill="FFFFFF"/>
        <w:spacing w:before="100" w:beforeAutospacing="1" w:after="60"/>
        <w:jc w:val="both"/>
      </w:pPr>
      <w:r w:rsidRPr="00150BD0">
        <w:t>dostęp do źródeł elektronicznych, komputerowych baz danych, czasopism elektronicznych;</w:t>
      </w:r>
    </w:p>
    <w:p w:rsidR="00150BD0" w:rsidRPr="00150BD0" w:rsidRDefault="00150BD0" w:rsidP="00A7524A">
      <w:pPr>
        <w:numPr>
          <w:ilvl w:val="0"/>
          <w:numId w:val="11"/>
        </w:numPr>
        <w:shd w:val="clear" w:color="auto" w:fill="FFFFFF"/>
        <w:spacing w:before="100" w:beforeAutospacing="1" w:after="60"/>
        <w:jc w:val="both"/>
      </w:pPr>
      <w:r w:rsidRPr="00150BD0">
        <w:t>przewodowy i bezprzewodowy dostęp do Internetu na każdym z komputerów dostępnych dla Czytelnika;</w:t>
      </w:r>
    </w:p>
    <w:p w:rsidR="00150BD0" w:rsidRPr="00150BD0" w:rsidRDefault="00150BD0" w:rsidP="00A7524A">
      <w:pPr>
        <w:numPr>
          <w:ilvl w:val="0"/>
          <w:numId w:val="11"/>
        </w:numPr>
        <w:shd w:val="clear" w:color="auto" w:fill="FFFFFF"/>
        <w:spacing w:before="100" w:beforeAutospacing="1" w:after="60"/>
        <w:jc w:val="both"/>
      </w:pPr>
      <w:r w:rsidRPr="00150BD0">
        <w:t>wysokiej klasy sprzęt komputerowy ułatwiający zdobywanie, przechowywanie i odtwarzanie informacji osobom niepełnosprawnym;</w:t>
      </w:r>
    </w:p>
    <w:p w:rsidR="00150BD0" w:rsidRPr="00150BD0" w:rsidRDefault="00150BD0" w:rsidP="00A7524A">
      <w:pPr>
        <w:numPr>
          <w:ilvl w:val="0"/>
          <w:numId w:val="11"/>
        </w:numPr>
        <w:shd w:val="clear" w:color="auto" w:fill="FFFFFF"/>
        <w:spacing w:before="100" w:beforeAutospacing="1" w:after="60"/>
        <w:jc w:val="both"/>
      </w:pPr>
      <w:r w:rsidRPr="00150BD0">
        <w:t>miłą, profesjonalną obsługę przez wykwalifikowany personel udzielający zarówno praktycznych, jak i fachowych informacji.</w:t>
      </w:r>
    </w:p>
    <w:p w:rsidR="00150BD0" w:rsidRPr="00150BD0" w:rsidRDefault="00150BD0" w:rsidP="00150BD0">
      <w:pPr>
        <w:shd w:val="clear" w:color="auto" w:fill="FFFFFF"/>
        <w:spacing w:before="100" w:beforeAutospacing="1" w:after="100" w:afterAutospacing="1"/>
        <w:jc w:val="both"/>
      </w:pPr>
      <w:r w:rsidRPr="00150BD0">
        <w:t>Stan zbiorów na dzień 31.12.2014 r. wynosił:</w:t>
      </w:r>
    </w:p>
    <w:p w:rsidR="00150BD0" w:rsidRPr="00150BD0" w:rsidRDefault="00150BD0" w:rsidP="00A7524A">
      <w:pPr>
        <w:numPr>
          <w:ilvl w:val="0"/>
          <w:numId w:val="13"/>
        </w:numPr>
        <w:shd w:val="clear" w:color="auto" w:fill="FFFFFF"/>
        <w:spacing w:before="100" w:beforeAutospacing="1" w:after="60"/>
        <w:jc w:val="both"/>
      </w:pPr>
      <w:r w:rsidRPr="00150BD0">
        <w:t>481 059 vol. wydawnictw zwartych,</w:t>
      </w:r>
    </w:p>
    <w:p w:rsidR="00150BD0" w:rsidRPr="00150BD0" w:rsidRDefault="00150BD0" w:rsidP="00A7524A">
      <w:pPr>
        <w:numPr>
          <w:ilvl w:val="0"/>
          <w:numId w:val="13"/>
        </w:numPr>
        <w:shd w:val="clear" w:color="auto" w:fill="FFFFFF"/>
        <w:spacing w:before="100" w:beforeAutospacing="1" w:after="60"/>
        <w:jc w:val="both"/>
      </w:pPr>
      <w:r w:rsidRPr="00150BD0">
        <w:t>69 074 roczników wydawnictw ciągłych, polskich i zagranicznych,</w:t>
      </w:r>
    </w:p>
    <w:p w:rsidR="00150BD0" w:rsidRPr="00150BD0" w:rsidRDefault="00150BD0" w:rsidP="00A7524A">
      <w:pPr>
        <w:numPr>
          <w:ilvl w:val="0"/>
          <w:numId w:val="13"/>
        </w:numPr>
        <w:shd w:val="clear" w:color="auto" w:fill="FFFFFF"/>
        <w:spacing w:before="100" w:beforeAutospacing="1" w:after="60"/>
        <w:jc w:val="both"/>
      </w:pPr>
      <w:r w:rsidRPr="00150BD0">
        <w:t>10 520 jednostek inwentarzowych zbiorów specjalnych.</w:t>
      </w:r>
    </w:p>
    <w:p w:rsidR="00150BD0" w:rsidRPr="00150BD0" w:rsidRDefault="00150BD0" w:rsidP="00150BD0">
      <w:pPr>
        <w:shd w:val="clear" w:color="auto" w:fill="FFFFFF"/>
        <w:spacing w:before="100" w:beforeAutospacing="1" w:after="100" w:afterAutospacing="1"/>
        <w:jc w:val="both"/>
      </w:pPr>
      <w:r w:rsidRPr="00150BD0">
        <w:t>Ilość tytułów prenumerowanych czasopism w postaci papierowej w roku 2014 wynosiła 783 tytuły, w tym:</w:t>
      </w:r>
    </w:p>
    <w:p w:rsidR="00150BD0" w:rsidRPr="00150BD0" w:rsidRDefault="00150BD0" w:rsidP="00A7524A">
      <w:pPr>
        <w:numPr>
          <w:ilvl w:val="0"/>
          <w:numId w:val="14"/>
        </w:numPr>
        <w:shd w:val="clear" w:color="auto" w:fill="FFFFFF"/>
        <w:spacing w:before="100" w:beforeAutospacing="1" w:after="60"/>
        <w:jc w:val="both"/>
      </w:pPr>
      <w:r w:rsidRPr="00150BD0">
        <w:t>619 tyt. czasopism polskich,</w:t>
      </w:r>
    </w:p>
    <w:p w:rsidR="00150BD0" w:rsidRPr="00150BD0" w:rsidRDefault="00150BD0" w:rsidP="00A7524A">
      <w:pPr>
        <w:numPr>
          <w:ilvl w:val="0"/>
          <w:numId w:val="14"/>
        </w:numPr>
        <w:shd w:val="clear" w:color="auto" w:fill="FFFFFF"/>
        <w:spacing w:before="100" w:beforeAutospacing="1" w:after="60"/>
        <w:jc w:val="both"/>
      </w:pPr>
      <w:r w:rsidRPr="00150BD0">
        <w:t>34 tyt. czas. zagranicznych.</w:t>
      </w:r>
    </w:p>
    <w:p w:rsidR="00150BD0" w:rsidRPr="00150BD0" w:rsidRDefault="00150BD0" w:rsidP="00150BD0">
      <w:pPr>
        <w:shd w:val="clear" w:color="auto" w:fill="FFFFFF"/>
        <w:spacing w:before="100" w:beforeAutospacing="1" w:after="100" w:afterAutospacing="1"/>
      </w:pPr>
      <w:r w:rsidRPr="00150BD0">
        <w:lastRenderedPageBreak/>
        <w:t>Biblioteka ma zarejestrowanych 207 bibliotek z którymi współpracuje w ramach wypożyczeń międzybibliotecznych.</w:t>
      </w:r>
    </w:p>
    <w:p w:rsidR="00150BD0" w:rsidRPr="00150BD0" w:rsidRDefault="00150BD0" w:rsidP="00150BD0">
      <w:pPr>
        <w:shd w:val="clear" w:color="auto" w:fill="FFFFFF"/>
        <w:spacing w:before="100" w:beforeAutospacing="1" w:after="100" w:afterAutospacing="1"/>
      </w:pPr>
      <w:r w:rsidRPr="00150BD0">
        <w:t>Stan liczbowy stanowisk komputerowych będących w użytkowaniu BU: 134, w tym:</w:t>
      </w:r>
    </w:p>
    <w:p w:rsidR="00150BD0" w:rsidRPr="00150BD0" w:rsidRDefault="00150BD0" w:rsidP="00A7524A">
      <w:pPr>
        <w:numPr>
          <w:ilvl w:val="0"/>
          <w:numId w:val="15"/>
        </w:numPr>
        <w:shd w:val="clear" w:color="auto" w:fill="FFFFFF"/>
        <w:spacing w:before="100" w:beforeAutospacing="1" w:after="60"/>
        <w:jc w:val="both"/>
      </w:pPr>
      <w:r w:rsidRPr="00150BD0">
        <w:t>70 stanowisk pracowniczych,</w:t>
      </w:r>
    </w:p>
    <w:p w:rsidR="00150BD0" w:rsidRPr="00150BD0" w:rsidRDefault="00150BD0" w:rsidP="00A7524A">
      <w:pPr>
        <w:numPr>
          <w:ilvl w:val="0"/>
          <w:numId w:val="15"/>
        </w:numPr>
        <w:shd w:val="clear" w:color="auto" w:fill="FFFFFF"/>
        <w:spacing w:before="100" w:beforeAutospacing="1" w:after="60"/>
        <w:jc w:val="both"/>
      </w:pPr>
      <w:r w:rsidRPr="00150BD0">
        <w:t>64 stanowiska dla czytelników.</w:t>
      </w:r>
    </w:p>
    <w:p w:rsidR="00150BD0" w:rsidRPr="00150BD0" w:rsidRDefault="00150BD0" w:rsidP="00150BD0">
      <w:pPr>
        <w:spacing w:after="281" w:line="374" w:lineRule="atLeast"/>
        <w:jc w:val="both"/>
      </w:pPr>
      <w:r w:rsidRPr="00150BD0">
        <w:t>Biblioteka posiada 5 specjalistycznych stanowisk komputerowych przeznaczonych dla czytelników niepełnosprawnych - jedno znajduje się w Czytelni Pedagogicznej, cztery w specjalistycznej pracowni dla osób z niepełnosprawnościami w gmachu głównym Biblioteki. Dla użytkowników dostępne jest oprogramowanie powiększające, udźwiękawiające, ubrajlawiąjące, OCR oraz sprzęt wspomagający tj.: linijka brajlowska, drukarka brajlowska, skaner, lupy elektroniczne, powiększalniki ekranowe, kopiarka A3, urządzenie lektorskie, klawiatury i myszy dla osób niepełnosprawnych ruchowo.</w:t>
      </w: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pStyle w:val="Nagwek2"/>
        <w:rPr>
          <w:b w:val="0"/>
        </w:rPr>
      </w:pPr>
      <w:bookmarkStart w:id="33" w:name="_Toc449427649"/>
      <w:bookmarkStart w:id="34" w:name="_Toc500912927"/>
      <w:r w:rsidRPr="00150BD0">
        <w:rPr>
          <w:b w:val="0"/>
          <w:bdr w:val="none" w:sz="0" w:space="0" w:color="auto" w:frame="1"/>
        </w:rPr>
        <w:lastRenderedPageBreak/>
        <w:t>Archiwum Uczelni w liczbach</w:t>
      </w:r>
      <w:bookmarkEnd w:id="33"/>
      <w:bookmarkEnd w:id="34"/>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bookmarkStart w:id="35" w:name="_Toc449427650"/>
      <w:bookmarkStart w:id="36" w:name="_Toc500912928"/>
      <w:r w:rsidRPr="00150BD0">
        <w:rPr>
          <w:rStyle w:val="Pogrubienie"/>
          <w:rFonts w:eastAsia="Arial Unicode MS"/>
          <w:sz w:val="24"/>
          <w:szCs w:val="24"/>
          <w:bdr w:val="none" w:sz="0" w:space="0" w:color="auto" w:frame="1"/>
        </w:rPr>
        <w:t>Udostępnianie akt</w:t>
      </w:r>
      <w:bookmarkEnd w:id="35"/>
      <w:bookmarkEnd w:id="36"/>
    </w:p>
    <w:p w:rsidR="00150BD0" w:rsidRPr="00150BD0" w:rsidRDefault="00150BD0" w:rsidP="00D47E89">
      <w:pPr>
        <w:pStyle w:val="NormalnyWeb"/>
      </w:pPr>
      <w:r w:rsidRPr="00150BD0">
        <w:rPr>
          <w:bCs/>
        </w:rPr>
        <w:t>Pracownia czynna:</w:t>
      </w:r>
      <w:r w:rsidRPr="00150BD0">
        <w:rPr>
          <w:bCs/>
        </w:rPr>
        <w:br/>
      </w:r>
      <w:r w:rsidRPr="00150BD0">
        <w:rPr>
          <w:rStyle w:val="Pogrubienie"/>
          <w:b w:val="0"/>
          <w:bCs w:val="0"/>
        </w:rPr>
        <w:t>w dni robocze: 8:30-14:30</w:t>
      </w:r>
    </w:p>
    <w:p w:rsidR="00150BD0" w:rsidRPr="00150BD0" w:rsidRDefault="00150BD0" w:rsidP="00D47E89">
      <w:pPr>
        <w:pStyle w:val="NormalnyWeb"/>
      </w:pPr>
      <w:r w:rsidRPr="00150BD0">
        <w:t> </w:t>
      </w:r>
    </w:p>
    <w:p w:rsidR="00150BD0" w:rsidRPr="00D47E89" w:rsidRDefault="00150BD0" w:rsidP="00D47E89">
      <w:pPr>
        <w:pStyle w:val="NormalnyWeb"/>
      </w:pPr>
      <w:r w:rsidRPr="00D47E89">
        <w:t>W pracowni dostępne są katalogi kartkowe prac dyplomowych powstałych po 1972 roku, bibliografie prac magisterskich powstałych na kierunku Bibliotekoznawstwo z lat 1979-2001 i Historia z lat 1976-1992 oraz inwentarze kartkowe pozostałych materiałów archiwalnych.</w:t>
      </w:r>
      <w:r w:rsidRPr="00D47E89">
        <w:br/>
        <w:t>Dostępny jest także on-line</w:t>
      </w:r>
      <w:r w:rsidRPr="00D47E89">
        <w:br/>
      </w:r>
      <w:hyperlink r:id="rId34" w:history="1">
        <w:r w:rsidRPr="00D47E89">
          <w:rPr>
            <w:rStyle w:val="Hipercze"/>
            <w:rFonts w:cs="Times New Roman"/>
            <w:bCs/>
            <w:color w:val="0070C0"/>
          </w:rPr>
          <w:t>„Katalog prac licencjackich, magisterskich i doktorskich”.</w:t>
        </w:r>
      </w:hyperlink>
      <w:r w:rsidRPr="00D47E89">
        <w:br/>
        <w:t> </w:t>
      </w:r>
      <w:r w:rsidRPr="00D47E89">
        <w:br/>
        <w:t>Zgodnie z</w:t>
      </w:r>
      <w:r w:rsidRPr="00D47E89">
        <w:rPr>
          <w:rStyle w:val="apple-converted-space"/>
          <w:rFonts w:cs="Times New Roman"/>
          <w:bCs/>
        </w:rPr>
        <w:t> </w:t>
      </w:r>
      <w:hyperlink r:id="rId35" w:history="1">
        <w:r w:rsidRPr="00D47E89">
          <w:rPr>
            <w:rStyle w:val="Hipercze"/>
            <w:rFonts w:cs="Times New Roman"/>
            <w:bCs/>
            <w:color w:val="0070C0"/>
          </w:rPr>
          <w:t>regulaminem udostępniania</w:t>
        </w:r>
      </w:hyperlink>
      <w:hyperlink r:id="rId36" w:history="1">
        <w:r w:rsidRPr="00D47E89">
          <w:rPr>
            <w:rStyle w:val="Hipercze"/>
            <w:rFonts w:cs="Times New Roman"/>
            <w:bCs/>
            <w:color w:val="0070C0"/>
          </w:rPr>
          <w:t>,</w:t>
        </w:r>
      </w:hyperlink>
      <w:r w:rsidRPr="00D47E89">
        <w:rPr>
          <w:rStyle w:val="apple-converted-space"/>
          <w:rFonts w:cs="Times New Roman"/>
          <w:bCs/>
        </w:rPr>
        <w:t> </w:t>
      </w:r>
      <w:r w:rsidRPr="00D47E89">
        <w:t>prace dyplomowe udostępnia się na podstawie</w:t>
      </w:r>
      <w:r w:rsidRPr="00D47E89">
        <w:rPr>
          <w:rStyle w:val="apple-converted-space"/>
          <w:rFonts w:cs="Times New Roman"/>
          <w:bCs/>
        </w:rPr>
        <w:t> </w:t>
      </w:r>
      <w:hyperlink r:id="rId37" w:history="1">
        <w:r w:rsidRPr="00D47E89">
          <w:rPr>
            <w:rStyle w:val="Hipercze"/>
            <w:rFonts w:cs="Times New Roman"/>
            <w:bCs/>
            <w:color w:val="0070C0"/>
          </w:rPr>
          <w:t>pisemnego wniosku</w:t>
        </w:r>
      </w:hyperlink>
      <w:hyperlink r:id="rId38" w:history="1">
        <w:r w:rsidRPr="00D47E89">
          <w:rPr>
            <w:rStyle w:val="Hipercze"/>
            <w:rFonts w:cs="Times New Roman"/>
            <w:bCs/>
          </w:rPr>
          <w:t>.</w:t>
        </w:r>
      </w:hyperlink>
      <w:r w:rsidRPr="00D47E89">
        <w:rPr>
          <w:rStyle w:val="apple-converted-space"/>
          <w:rFonts w:cs="Times New Roman"/>
          <w:bCs/>
        </w:rPr>
        <w:t> </w:t>
      </w:r>
      <w:r w:rsidRPr="00D47E89">
        <w:t>Pozostałe akta udostępniane są zgodnie z </w:t>
      </w:r>
      <w:r w:rsidRPr="00D47E89">
        <w:rPr>
          <w:rStyle w:val="apple-converted-space"/>
          <w:rFonts w:cs="Times New Roman"/>
          <w:bCs/>
        </w:rPr>
        <w:t> </w:t>
      </w:r>
      <w:hyperlink r:id="rId39" w:history="1">
        <w:r w:rsidRPr="00D47E89">
          <w:rPr>
            <w:rStyle w:val="Hipercze"/>
            <w:rFonts w:cs="Times New Roman"/>
            <w:bCs/>
            <w:color w:val="0070C0"/>
          </w:rPr>
          <w:t>Rozporządzeniem</w:t>
        </w:r>
      </w:hyperlink>
      <w:r w:rsidRPr="00D47E89">
        <w:rPr>
          <w:rStyle w:val="apple-converted-space"/>
          <w:rFonts w:cs="Times New Roman"/>
          <w:bCs/>
        </w:rPr>
        <w:t> </w:t>
      </w:r>
      <w:r w:rsidRPr="00D47E89">
        <w:t>Ministra Kultury i Dziedzictwa Narodowego z dnia 29 lipca 2008. Zgodnie z obecnie obowiązującym regulaminem udostępnień,</w:t>
      </w:r>
      <w:r w:rsidRPr="00D47E89">
        <w:rPr>
          <w:rStyle w:val="apple-converted-space"/>
          <w:rFonts w:cs="Times New Roman"/>
          <w:bCs/>
        </w:rPr>
        <w:t> </w:t>
      </w:r>
      <w:r w:rsidRPr="00D47E89">
        <w:t>brak zgody autora wyklucza możliwość udostępniania pracy dyplomowej powstałej po 1999 r.</w:t>
      </w:r>
      <w:r w:rsidRPr="00D47E89">
        <w:rPr>
          <w:rStyle w:val="apple-converted-space"/>
          <w:rFonts w:cs="Times New Roman"/>
          <w:bCs/>
        </w:rPr>
        <w:t> </w:t>
      </w:r>
    </w:p>
    <w:p w:rsidR="00150BD0" w:rsidRPr="00D47E89" w:rsidRDefault="00150BD0" w:rsidP="00150BD0">
      <w:pPr>
        <w:spacing w:line="360" w:lineRule="auto"/>
        <w:rPr>
          <w:iCs/>
          <w:color w:val="000000"/>
          <w:szCs w:val="20"/>
        </w:rPr>
      </w:pPr>
    </w:p>
    <w:p w:rsidR="00150BD0" w:rsidRPr="00D47E89" w:rsidRDefault="00150BD0" w:rsidP="00150BD0">
      <w:pPr>
        <w:spacing w:line="276" w:lineRule="auto"/>
        <w:rPr>
          <w:iCs/>
          <w:color w:val="000000"/>
          <w:sz w:val="20"/>
          <w:szCs w:val="20"/>
        </w:rPr>
      </w:pPr>
      <w:r w:rsidRPr="00D47E89">
        <w:rPr>
          <w:iCs/>
          <w:color w:val="000000"/>
          <w:sz w:val="20"/>
          <w:szCs w:val="20"/>
        </w:rPr>
        <w:br w:type="page"/>
      </w:r>
    </w:p>
    <w:p w:rsidR="00150BD0" w:rsidRPr="00D47E89" w:rsidRDefault="00150BD0" w:rsidP="00150BD0">
      <w:pPr>
        <w:pStyle w:val="Nagwek1"/>
        <w:rPr>
          <w:b w:val="0"/>
        </w:rPr>
      </w:pPr>
      <w:bookmarkStart w:id="37" w:name="_Toc449427651"/>
      <w:bookmarkStart w:id="38" w:name="_Toc500912929"/>
      <w:r w:rsidRPr="00D47E89">
        <w:rPr>
          <w:b w:val="0"/>
        </w:rPr>
        <w:lastRenderedPageBreak/>
        <w:t>Informacje dla studentów</w:t>
      </w:r>
      <w:bookmarkEnd w:id="37"/>
      <w:bookmarkEnd w:id="38"/>
    </w:p>
    <w:p w:rsidR="00150BD0" w:rsidRPr="00D47E89" w:rsidRDefault="00150BD0" w:rsidP="00150BD0"/>
    <w:p w:rsidR="00150BD0" w:rsidRPr="00D47E89" w:rsidRDefault="00150BD0" w:rsidP="00150BD0">
      <w:pPr>
        <w:pStyle w:val="Nagwek2"/>
        <w:rPr>
          <w:b w:val="0"/>
          <w:shd w:val="clear" w:color="auto" w:fill="FFFFFF"/>
        </w:rPr>
      </w:pPr>
      <w:bookmarkStart w:id="39" w:name="_Toc449427652"/>
      <w:bookmarkStart w:id="40" w:name="_Toc500912930"/>
      <w:r w:rsidRPr="00D47E89">
        <w:rPr>
          <w:b w:val="0"/>
          <w:shd w:val="clear" w:color="auto" w:fill="FFFFFF"/>
        </w:rPr>
        <w:t>Zakwaterowanie w akademiku</w:t>
      </w:r>
      <w:bookmarkEnd w:id="39"/>
      <w:bookmarkEnd w:id="40"/>
    </w:p>
    <w:p w:rsidR="00150BD0" w:rsidRPr="00D47E89" w:rsidRDefault="00150BD0" w:rsidP="00150BD0"/>
    <w:p w:rsidR="00150BD0" w:rsidRPr="00D47E89" w:rsidRDefault="00150BD0" w:rsidP="00150BD0">
      <w:pPr>
        <w:spacing w:line="360" w:lineRule="auto"/>
        <w:jc w:val="both"/>
        <w:rPr>
          <w:shd w:val="clear" w:color="auto" w:fill="FFFFFF"/>
        </w:rPr>
      </w:pPr>
      <w:r w:rsidRPr="00D47E89">
        <w:rPr>
          <w:sz w:val="20"/>
          <w:szCs w:val="20"/>
          <w:shd w:val="clear" w:color="auto" w:fill="FFFFFF"/>
        </w:rPr>
        <w:t xml:space="preserve">W </w:t>
      </w:r>
      <w:r w:rsidRPr="00D47E89">
        <w:rPr>
          <w:shd w:val="clear" w:color="auto" w:fill="FFFFFF"/>
        </w:rPr>
        <w:t>czasie roku akademickiego domy studenta zamieszkują głównie studenci Uniwersytetu Jana Kochanowskiego w Kielcach, ale nie tylko. Niewątpliwym atutem tego miejsca bliskość obiektów dydaktycznych oraz dobre połączenie z każdą częścią Kielc. Domy Studenckie wyposażone są w sieć internetową, do której dostęp jest bezpłatny. Ponadto telefony cyfrowe w akademikach umożliwiają bezpłatne rozmowy telefoniczne między mieszkańcami w ramach wszystkich domów studenta oraz całej uczelni.</w:t>
      </w:r>
    </w:p>
    <w:p w:rsidR="00150BD0" w:rsidRPr="00D47E89" w:rsidRDefault="00150BD0" w:rsidP="00150BD0">
      <w:pPr>
        <w:spacing w:line="360" w:lineRule="auto"/>
      </w:pPr>
      <w:r w:rsidRPr="00D47E89">
        <w:rPr>
          <w:bCs/>
          <w:bdr w:val="none" w:sz="0" w:space="0" w:color="auto" w:frame="1"/>
        </w:rPr>
        <w:t>Wykaz domów studenta Uniwersytetu Jana Kochanowskiego w Kielcach </w:t>
      </w:r>
    </w:p>
    <w:p w:rsidR="00150BD0" w:rsidRPr="00D47E89" w:rsidRDefault="004E038E" w:rsidP="00A7524A">
      <w:pPr>
        <w:numPr>
          <w:ilvl w:val="0"/>
          <w:numId w:val="16"/>
        </w:numPr>
        <w:spacing w:line="360" w:lineRule="auto"/>
        <w:ind w:left="300"/>
      </w:pPr>
      <w:hyperlink r:id="rId40" w:history="1">
        <w:r w:rsidR="00150BD0" w:rsidRPr="00D47E89">
          <w:rPr>
            <w:rStyle w:val="Hipercze"/>
            <w:color w:val="auto"/>
            <w:bdr w:val="none" w:sz="0" w:space="0" w:color="auto" w:frame="1"/>
          </w:rPr>
          <w:t>DS ODYSEJA</w:t>
        </w:r>
      </w:hyperlink>
    </w:p>
    <w:p w:rsidR="00150BD0" w:rsidRPr="00D47E89" w:rsidRDefault="004E038E" w:rsidP="00A7524A">
      <w:pPr>
        <w:numPr>
          <w:ilvl w:val="0"/>
          <w:numId w:val="16"/>
        </w:numPr>
        <w:spacing w:line="360" w:lineRule="auto"/>
        <w:ind w:left="300"/>
      </w:pPr>
      <w:hyperlink r:id="rId41" w:history="1">
        <w:r w:rsidR="00150BD0" w:rsidRPr="00D47E89">
          <w:rPr>
            <w:rStyle w:val="Hipercze"/>
            <w:color w:val="auto"/>
            <w:bdr w:val="none" w:sz="0" w:space="0" w:color="auto" w:frame="1"/>
          </w:rPr>
          <w:t>DS FAMA</w:t>
        </w:r>
      </w:hyperlink>
    </w:p>
    <w:p w:rsidR="00150BD0" w:rsidRPr="00D47E89" w:rsidRDefault="004E038E" w:rsidP="00A7524A">
      <w:pPr>
        <w:numPr>
          <w:ilvl w:val="0"/>
          <w:numId w:val="16"/>
        </w:numPr>
        <w:spacing w:line="360" w:lineRule="auto"/>
        <w:ind w:left="300"/>
      </w:pPr>
      <w:hyperlink r:id="rId42" w:history="1">
        <w:r w:rsidR="00150BD0" w:rsidRPr="00D47E89">
          <w:rPr>
            <w:rStyle w:val="Hipercze"/>
            <w:color w:val="auto"/>
            <w:bdr w:val="none" w:sz="0" w:space="0" w:color="auto" w:frame="1"/>
          </w:rPr>
          <w:t>DS ŁĄCZNIK</w:t>
        </w:r>
      </w:hyperlink>
    </w:p>
    <w:p w:rsidR="00150BD0" w:rsidRPr="00D47E89" w:rsidRDefault="004E038E" w:rsidP="00A7524A">
      <w:pPr>
        <w:numPr>
          <w:ilvl w:val="0"/>
          <w:numId w:val="16"/>
        </w:numPr>
        <w:spacing w:line="360" w:lineRule="auto"/>
        <w:ind w:left="300"/>
      </w:pPr>
      <w:hyperlink r:id="rId43" w:history="1">
        <w:r w:rsidR="00150BD0" w:rsidRPr="00D47E89">
          <w:rPr>
            <w:rStyle w:val="Hipercze"/>
            <w:color w:val="auto"/>
            <w:bdr w:val="none" w:sz="0" w:space="0" w:color="auto" w:frame="1"/>
          </w:rPr>
          <w:t>DS MELODIA</w:t>
        </w:r>
      </w:hyperlink>
    </w:p>
    <w:p w:rsidR="00150BD0" w:rsidRPr="00D47E89" w:rsidRDefault="00150BD0" w:rsidP="00150BD0">
      <w:pPr>
        <w:spacing w:line="360" w:lineRule="auto"/>
        <w:rPr>
          <w:shd w:val="clear" w:color="auto" w:fill="FFFFFF"/>
        </w:rPr>
      </w:pPr>
    </w:p>
    <w:p w:rsidR="00150BD0" w:rsidRPr="00D47E89" w:rsidRDefault="00150BD0" w:rsidP="00150BD0">
      <w:pPr>
        <w:spacing w:line="360" w:lineRule="auto"/>
        <w:jc w:val="both"/>
        <w:rPr>
          <w:shd w:val="clear" w:color="auto" w:fill="FFFFFF"/>
        </w:rPr>
      </w:pPr>
      <w:r w:rsidRPr="00D47E89">
        <w:rPr>
          <w:shd w:val="clear" w:color="auto" w:fill="FFFFFF"/>
        </w:rPr>
        <w:t>Wysokość opłat dla studentów i doktorantów  Uniwersytetu  Jana Kochanowskiego w Kielcach, za miejsce w domu studenta,  od miesiąca października 2014 r. wynosi: </w:t>
      </w:r>
    </w:p>
    <w:p w:rsidR="00150BD0" w:rsidRPr="00D47E89" w:rsidRDefault="00150BD0" w:rsidP="00150BD0">
      <w:pPr>
        <w:spacing w:line="360" w:lineRule="auto"/>
        <w:rPr>
          <w:shd w:val="clear" w:color="auto" w:fill="FFFFFF"/>
        </w:rPr>
      </w:pPr>
      <w:r w:rsidRPr="00D47E89">
        <w:rPr>
          <w:shd w:val="clear" w:color="auto" w:fill="FFFFFF"/>
        </w:rPr>
        <w:t> </w:t>
      </w:r>
    </w:p>
    <w:p w:rsidR="00150BD0" w:rsidRPr="00D47E89" w:rsidRDefault="00150BD0" w:rsidP="00150BD0">
      <w:pPr>
        <w:spacing w:line="360" w:lineRule="auto"/>
        <w:rPr>
          <w:shd w:val="clear" w:color="auto" w:fill="FFFFFF"/>
        </w:rPr>
      </w:pPr>
      <w:r w:rsidRPr="00D47E89">
        <w:rPr>
          <w:bCs/>
          <w:shd w:val="clear" w:color="auto" w:fill="FFFFFF"/>
        </w:rPr>
        <w:t>DS. ODYSEJA, DS. ŁĄCZNIK , DS. MELODIA, DS. FAMA:</w:t>
      </w:r>
    </w:p>
    <w:p w:rsidR="00150BD0" w:rsidRPr="00D47E89" w:rsidRDefault="00150BD0" w:rsidP="00150BD0">
      <w:pPr>
        <w:spacing w:line="360" w:lineRule="auto"/>
        <w:rPr>
          <w:shd w:val="clear" w:color="auto" w:fill="FFFFFF"/>
        </w:rPr>
      </w:pPr>
      <w:r w:rsidRPr="00D47E89">
        <w:rPr>
          <w:shd w:val="clear" w:color="auto" w:fill="FFFFFF"/>
        </w:rPr>
        <w:t>w pokoju 1-osobowym - </w:t>
      </w:r>
      <w:r w:rsidR="00D47E89">
        <w:rPr>
          <w:bCs/>
          <w:shd w:val="clear" w:color="auto" w:fill="FFFFFF"/>
        </w:rPr>
        <w:t>45</w:t>
      </w:r>
      <w:r w:rsidRPr="00D47E89">
        <w:rPr>
          <w:bCs/>
          <w:shd w:val="clear" w:color="auto" w:fill="FFFFFF"/>
        </w:rPr>
        <w:t>0 zł</w:t>
      </w:r>
    </w:p>
    <w:p w:rsidR="00150BD0" w:rsidRPr="00D47E89" w:rsidRDefault="00150BD0" w:rsidP="00150BD0">
      <w:pPr>
        <w:spacing w:line="360" w:lineRule="auto"/>
        <w:rPr>
          <w:shd w:val="clear" w:color="auto" w:fill="FFFFFF"/>
        </w:rPr>
      </w:pPr>
      <w:r w:rsidRPr="00D47E89">
        <w:rPr>
          <w:shd w:val="clear" w:color="auto" w:fill="FFFFFF"/>
        </w:rPr>
        <w:t>w pokoju 2-osobowym - </w:t>
      </w:r>
      <w:r w:rsidRPr="00D47E89">
        <w:rPr>
          <w:bCs/>
          <w:shd w:val="clear" w:color="auto" w:fill="FFFFFF"/>
        </w:rPr>
        <w:t>370 zł  </w:t>
      </w:r>
    </w:p>
    <w:p w:rsidR="00150BD0" w:rsidRPr="00D47E89" w:rsidRDefault="00150BD0" w:rsidP="00150BD0">
      <w:pPr>
        <w:spacing w:line="360" w:lineRule="auto"/>
        <w:rPr>
          <w:shd w:val="clear" w:color="auto" w:fill="FFFFFF"/>
        </w:rPr>
      </w:pPr>
      <w:r w:rsidRPr="00D47E89">
        <w:rPr>
          <w:shd w:val="clear" w:color="auto" w:fill="FFFFFF"/>
        </w:rPr>
        <w:t>w pokoju 3-osobowym - </w:t>
      </w:r>
      <w:r w:rsidRPr="00D47E89">
        <w:rPr>
          <w:bCs/>
          <w:shd w:val="clear" w:color="auto" w:fill="FFFFFF"/>
        </w:rPr>
        <w:t>330 zł</w:t>
      </w:r>
    </w:p>
    <w:p w:rsidR="00150BD0" w:rsidRPr="00D47E89" w:rsidRDefault="00150BD0" w:rsidP="00150BD0">
      <w:pPr>
        <w:spacing w:line="360" w:lineRule="auto"/>
        <w:rPr>
          <w:shd w:val="clear" w:color="auto" w:fill="FFFFFF"/>
        </w:rPr>
      </w:pPr>
      <w:r w:rsidRPr="00D47E89">
        <w:rPr>
          <w:shd w:val="clear" w:color="auto" w:fill="FFFFFF"/>
        </w:rPr>
        <w:t> Studenci obcych uczelni płacą w/w stawkę + VAT</w:t>
      </w:r>
    </w:p>
    <w:p w:rsidR="00150BD0" w:rsidRPr="00150BD0" w:rsidRDefault="00150BD0" w:rsidP="00150BD0">
      <w:pPr>
        <w:spacing w:line="360" w:lineRule="auto"/>
        <w:jc w:val="both"/>
        <w:rPr>
          <w:shd w:val="clear" w:color="auto" w:fill="FFFFFF"/>
        </w:rPr>
      </w:pPr>
      <w:r w:rsidRPr="00D47E89">
        <w:rPr>
          <w:shd w:val="clear" w:color="auto" w:fill="FFFFFF"/>
        </w:rPr>
        <w:t> Kaucja  za miejsce w domu studenta w roku akademickim 201</w:t>
      </w:r>
      <w:r w:rsidR="00D47E89">
        <w:rPr>
          <w:shd w:val="clear" w:color="auto" w:fill="FFFFFF"/>
        </w:rPr>
        <w:t>7</w:t>
      </w:r>
      <w:r w:rsidRPr="00D47E89">
        <w:rPr>
          <w:shd w:val="clear" w:color="auto" w:fill="FFFFFF"/>
        </w:rPr>
        <w:t>/201</w:t>
      </w:r>
      <w:r w:rsidR="00D47E89">
        <w:rPr>
          <w:shd w:val="clear" w:color="auto" w:fill="FFFFFF"/>
        </w:rPr>
        <w:t>8</w:t>
      </w:r>
      <w:r w:rsidRPr="00150BD0">
        <w:rPr>
          <w:shd w:val="clear" w:color="auto" w:fill="FFFFFF"/>
        </w:rPr>
        <w:t xml:space="preserve"> wynosi </w:t>
      </w:r>
      <w:r w:rsidRPr="00150BD0">
        <w:rPr>
          <w:bCs/>
          <w:shd w:val="clear" w:color="auto" w:fill="FFFFFF"/>
        </w:rPr>
        <w:t>200zł.</w:t>
      </w:r>
    </w:p>
    <w:p w:rsidR="00150BD0" w:rsidRPr="00150BD0" w:rsidRDefault="00150BD0" w:rsidP="00150BD0">
      <w:pPr>
        <w:spacing w:line="360" w:lineRule="auto"/>
        <w:jc w:val="both"/>
        <w:rPr>
          <w:shd w:val="clear" w:color="auto" w:fill="FFFFFF"/>
        </w:rPr>
      </w:pPr>
      <w:r w:rsidRPr="00150BD0">
        <w:rPr>
          <w:shd w:val="clear" w:color="auto" w:fill="FFFFFF"/>
        </w:rPr>
        <w:t> Utrzymuje się możliwość kwaterowania (nie dłużej niż 2 noce) osób z rodziny studenta stacjonarnego, pod warunkiem, zgody wszystkich mieszkańców pokoju i Kierownika domu studenta. Odpłatność – </w:t>
      </w:r>
      <w:r w:rsidRPr="00150BD0">
        <w:rPr>
          <w:bCs/>
          <w:shd w:val="clear" w:color="auto" w:fill="FFFFFF"/>
        </w:rPr>
        <w:t>10 zł za dobę</w:t>
      </w: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Odpłatność dla osób nie będących studentami za miesiąc wynosi  </w:t>
      </w:r>
      <w:r w:rsidRPr="00150BD0">
        <w:rPr>
          <w:bCs/>
          <w:shd w:val="clear" w:color="auto" w:fill="FFFFFF"/>
        </w:rPr>
        <w:t>500 zł +VAT.</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bCs/>
          <w:shd w:val="clear" w:color="auto" w:fill="FFFFFF"/>
        </w:rPr>
        <w:t>WYNAJEM KRÓTKOTERMINOWY:</w:t>
      </w:r>
    </w:p>
    <w:p w:rsidR="00150BD0" w:rsidRPr="00150BD0" w:rsidRDefault="00150BD0" w:rsidP="00150BD0">
      <w:pPr>
        <w:spacing w:line="360" w:lineRule="auto"/>
        <w:rPr>
          <w:shd w:val="clear" w:color="auto" w:fill="FFFFFF"/>
        </w:rPr>
      </w:pPr>
      <w:r w:rsidRPr="00150BD0">
        <w:rPr>
          <w:shd w:val="clear" w:color="auto" w:fill="FFFFFF"/>
        </w:rPr>
        <w:t>odpłatność dla studentów UJK - </w:t>
      </w:r>
      <w:r w:rsidRPr="00150BD0">
        <w:rPr>
          <w:bCs/>
          <w:shd w:val="clear" w:color="auto" w:fill="FFFFFF"/>
        </w:rPr>
        <w:t>25 zł  netto za dobę</w:t>
      </w:r>
    </w:p>
    <w:p w:rsidR="00150BD0" w:rsidRPr="00150BD0" w:rsidRDefault="00150BD0" w:rsidP="00150BD0">
      <w:pPr>
        <w:spacing w:line="360" w:lineRule="auto"/>
        <w:rPr>
          <w:shd w:val="clear" w:color="auto" w:fill="FFFFFF"/>
        </w:rPr>
      </w:pPr>
      <w:r w:rsidRPr="00150BD0">
        <w:rPr>
          <w:shd w:val="clear" w:color="auto" w:fill="FFFFFF"/>
        </w:rPr>
        <w:t>odpłatność dla studentów obcych uczelni - </w:t>
      </w:r>
      <w:r w:rsidRPr="00150BD0">
        <w:rPr>
          <w:bCs/>
          <w:shd w:val="clear" w:color="auto" w:fill="FFFFFF"/>
        </w:rPr>
        <w:t>25 zł +VAT za dobę</w:t>
      </w:r>
    </w:p>
    <w:p w:rsidR="00150BD0" w:rsidRPr="00150BD0" w:rsidRDefault="00150BD0" w:rsidP="00150BD0">
      <w:pPr>
        <w:spacing w:line="360" w:lineRule="auto"/>
        <w:rPr>
          <w:shd w:val="clear" w:color="auto" w:fill="FFFFFF"/>
        </w:rPr>
      </w:pPr>
      <w:r w:rsidRPr="00150BD0">
        <w:rPr>
          <w:shd w:val="clear" w:color="auto" w:fill="FFFFFF"/>
        </w:rPr>
        <w:t>odpłatność dla osób nie będących studentami - </w:t>
      </w:r>
      <w:r w:rsidRPr="00150BD0">
        <w:rPr>
          <w:bCs/>
          <w:shd w:val="clear" w:color="auto" w:fill="FFFFFF"/>
        </w:rPr>
        <w:t>35 zł + VAT za dobę</w:t>
      </w:r>
    </w:p>
    <w:p w:rsidR="00150BD0" w:rsidRPr="00150BD0" w:rsidRDefault="00150BD0" w:rsidP="00150BD0">
      <w:pPr>
        <w:pStyle w:val="Nagwek2"/>
        <w:rPr>
          <w:b w:val="0"/>
        </w:rPr>
      </w:pPr>
      <w:bookmarkStart w:id="41" w:name="_Toc449427653"/>
      <w:bookmarkStart w:id="42" w:name="_Toc500912931"/>
      <w:r w:rsidRPr="00150BD0">
        <w:rPr>
          <w:b w:val="0"/>
        </w:rPr>
        <w:lastRenderedPageBreak/>
        <w:t>Opieka medyczna</w:t>
      </w:r>
      <w:bookmarkEnd w:id="41"/>
      <w:bookmarkEnd w:id="42"/>
    </w:p>
    <w:p w:rsidR="00150BD0" w:rsidRPr="00150BD0" w:rsidRDefault="00150BD0" w:rsidP="00150BD0">
      <w:pPr>
        <w:pStyle w:val="Nagwek6"/>
        <w:spacing w:line="276" w:lineRule="auto"/>
        <w:rPr>
          <w:rFonts w:ascii="Times New Roman" w:hAnsi="Times New Roman"/>
          <w:b w:val="0"/>
          <w:sz w:val="24"/>
          <w:szCs w:val="24"/>
        </w:rPr>
      </w:pPr>
      <w:r w:rsidRPr="00150BD0">
        <w:rPr>
          <w:rFonts w:ascii="Times New Roman" w:hAnsi="Times New Roman"/>
          <w:b w:val="0"/>
          <w:sz w:val="24"/>
          <w:szCs w:val="24"/>
        </w:rPr>
        <w:t>Artimed</w:t>
      </w:r>
      <w:r w:rsidRPr="00150BD0">
        <w:rPr>
          <w:rFonts w:ascii="Times New Roman" w:hAnsi="Times New Roman"/>
          <w:b w:val="0"/>
          <w:sz w:val="24"/>
          <w:szCs w:val="24"/>
        </w:rPr>
        <w:br/>
        <w:t>Przychodnia Studencka</w:t>
      </w:r>
      <w:r w:rsidRPr="00150BD0">
        <w:rPr>
          <w:rFonts w:ascii="Times New Roman" w:hAnsi="Times New Roman"/>
          <w:b w:val="0"/>
          <w:sz w:val="24"/>
          <w:szCs w:val="24"/>
        </w:rPr>
        <w:br/>
        <w:t>Adres: ul. Śląska 13, Kielce (Dom Studenta Fama)</w:t>
      </w:r>
      <w:r w:rsidRPr="00150BD0">
        <w:rPr>
          <w:rFonts w:ascii="Times New Roman" w:hAnsi="Times New Roman"/>
          <w:b w:val="0"/>
          <w:sz w:val="24"/>
          <w:szCs w:val="24"/>
        </w:rPr>
        <w:br/>
        <w:t>Telefon: 41 367-17-00</w:t>
      </w:r>
      <w:r w:rsidRPr="00150BD0">
        <w:rPr>
          <w:rFonts w:ascii="Times New Roman" w:hAnsi="Times New Roman"/>
          <w:b w:val="0"/>
          <w:sz w:val="24"/>
          <w:szCs w:val="24"/>
        </w:rPr>
        <w:br/>
        <w:t xml:space="preserve">e-mail: </w:t>
      </w:r>
      <w:hyperlink r:id="rId44" w:history="1">
        <w:r w:rsidRPr="00150BD0">
          <w:rPr>
            <w:rStyle w:val="Hipercze"/>
            <w:b w:val="0"/>
            <w:sz w:val="24"/>
            <w:szCs w:val="24"/>
          </w:rPr>
          <w:t>rejestracja@artimed.pl</w:t>
        </w:r>
      </w:hyperlink>
      <w:r w:rsidRPr="00150BD0">
        <w:rPr>
          <w:rFonts w:ascii="Times New Roman" w:hAnsi="Times New Roman"/>
          <w:b w:val="0"/>
          <w:sz w:val="24"/>
          <w:szCs w:val="24"/>
        </w:rPr>
        <w:br/>
      </w:r>
      <w:hyperlink r:id="rId45" w:history="1">
        <w:r w:rsidRPr="00150BD0">
          <w:rPr>
            <w:rStyle w:val="Hipercze"/>
            <w:b w:val="0"/>
            <w:sz w:val="24"/>
            <w:szCs w:val="24"/>
          </w:rPr>
          <w:t>www.artimed.pl</w:t>
        </w:r>
      </w:hyperlink>
    </w:p>
    <w:p w:rsidR="00150BD0" w:rsidRPr="00150BD0" w:rsidRDefault="00150BD0" w:rsidP="00D47E89">
      <w:pPr>
        <w:pStyle w:val="NormalnyWeb"/>
      </w:pPr>
      <w:r w:rsidRPr="00150BD0">
        <w:t> Zakres usług:</w:t>
      </w:r>
    </w:p>
    <w:p w:rsidR="00150BD0" w:rsidRPr="00150BD0" w:rsidRDefault="00150BD0" w:rsidP="00A7524A">
      <w:pPr>
        <w:numPr>
          <w:ilvl w:val="0"/>
          <w:numId w:val="17"/>
        </w:numPr>
        <w:spacing w:before="100" w:beforeAutospacing="1" w:after="100" w:afterAutospacing="1" w:line="276" w:lineRule="auto"/>
        <w:jc w:val="both"/>
      </w:pPr>
      <w:r w:rsidRPr="00150BD0">
        <w:t>konsultacje lekarza rodzinnego,</w:t>
      </w:r>
    </w:p>
    <w:p w:rsidR="00150BD0" w:rsidRPr="00150BD0" w:rsidRDefault="00150BD0" w:rsidP="00A7524A">
      <w:pPr>
        <w:numPr>
          <w:ilvl w:val="0"/>
          <w:numId w:val="17"/>
        </w:numPr>
        <w:spacing w:before="100" w:beforeAutospacing="1" w:after="100" w:afterAutospacing="1" w:line="276" w:lineRule="auto"/>
        <w:jc w:val="both"/>
      </w:pPr>
      <w:r w:rsidRPr="00150BD0">
        <w:t>konsultacje pediatry,</w:t>
      </w:r>
    </w:p>
    <w:p w:rsidR="00150BD0" w:rsidRPr="00150BD0" w:rsidRDefault="00150BD0" w:rsidP="00A7524A">
      <w:pPr>
        <w:numPr>
          <w:ilvl w:val="0"/>
          <w:numId w:val="17"/>
        </w:numPr>
        <w:spacing w:before="100" w:beforeAutospacing="1" w:after="100" w:afterAutospacing="1" w:line="276" w:lineRule="auto"/>
        <w:jc w:val="both"/>
      </w:pPr>
      <w:r w:rsidRPr="00150BD0">
        <w:t>wizyty domowe,</w:t>
      </w:r>
    </w:p>
    <w:p w:rsidR="00150BD0" w:rsidRPr="00150BD0" w:rsidRDefault="00150BD0" w:rsidP="00A7524A">
      <w:pPr>
        <w:numPr>
          <w:ilvl w:val="0"/>
          <w:numId w:val="17"/>
        </w:numPr>
        <w:spacing w:before="100" w:beforeAutospacing="1" w:after="100" w:afterAutospacing="1" w:line="276" w:lineRule="auto"/>
        <w:jc w:val="both"/>
      </w:pPr>
      <w:r w:rsidRPr="00150BD0">
        <w:t>opiekę pielęgniarki środowiskowej,</w:t>
      </w:r>
    </w:p>
    <w:p w:rsidR="00150BD0" w:rsidRPr="00150BD0" w:rsidRDefault="00150BD0" w:rsidP="00A7524A">
      <w:pPr>
        <w:numPr>
          <w:ilvl w:val="0"/>
          <w:numId w:val="17"/>
        </w:numPr>
        <w:spacing w:before="100" w:beforeAutospacing="1" w:after="100" w:afterAutospacing="1" w:line="276" w:lineRule="auto"/>
        <w:jc w:val="both"/>
      </w:pPr>
      <w:r w:rsidRPr="00150BD0">
        <w:t>szczepienia,</w:t>
      </w:r>
    </w:p>
    <w:p w:rsidR="00150BD0" w:rsidRPr="00150BD0" w:rsidRDefault="00150BD0" w:rsidP="00A7524A">
      <w:pPr>
        <w:numPr>
          <w:ilvl w:val="0"/>
          <w:numId w:val="17"/>
        </w:numPr>
        <w:spacing w:before="100" w:beforeAutospacing="1" w:after="100" w:afterAutospacing="1" w:line="276" w:lineRule="auto"/>
        <w:jc w:val="both"/>
      </w:pPr>
      <w:r w:rsidRPr="00150BD0">
        <w:t>badania w ramach medycyny pracy,</w:t>
      </w:r>
    </w:p>
    <w:p w:rsidR="00150BD0" w:rsidRPr="00150BD0" w:rsidRDefault="00150BD0" w:rsidP="00A7524A">
      <w:pPr>
        <w:numPr>
          <w:ilvl w:val="0"/>
          <w:numId w:val="17"/>
        </w:numPr>
        <w:spacing w:before="100" w:beforeAutospacing="1" w:after="100" w:afterAutospacing="1" w:line="276" w:lineRule="auto"/>
        <w:jc w:val="both"/>
      </w:pPr>
      <w:r w:rsidRPr="00150BD0">
        <w:t>badania laboratoryjne.</w:t>
      </w:r>
    </w:p>
    <w:p w:rsidR="00150BD0" w:rsidRPr="00150BD0" w:rsidRDefault="00150BD0" w:rsidP="00D47E89">
      <w:pPr>
        <w:pStyle w:val="NormalnyWeb"/>
      </w:pPr>
      <w:r w:rsidRPr="00150BD0">
        <w:t> </w:t>
      </w:r>
    </w:p>
    <w:p w:rsidR="00150BD0" w:rsidRPr="00150BD0" w:rsidRDefault="00150BD0" w:rsidP="00D47E89">
      <w:pPr>
        <w:pStyle w:val="NormalnyWeb"/>
      </w:pPr>
      <w:r w:rsidRPr="00150BD0">
        <w:t xml:space="preserve">Deklaracja on-line wyboru przychodni lekarza pierwszego kontaktu: </w:t>
      </w:r>
      <w:hyperlink r:id="rId46" w:history="1">
        <w:r w:rsidRPr="00150BD0">
          <w:rPr>
            <w:rStyle w:val="Hipercze"/>
            <w:bCs/>
          </w:rPr>
          <w:t>https://artimed.pl/index.php?url=karta</w:t>
        </w:r>
      </w:hyperlink>
      <w:r w:rsidRPr="00150BD0">
        <w:t>.</w:t>
      </w:r>
    </w:p>
    <w:p w:rsidR="00150BD0" w:rsidRPr="00150BD0" w:rsidRDefault="00150BD0" w:rsidP="00D47E89">
      <w:pPr>
        <w:pStyle w:val="NormalnyWeb"/>
      </w:pPr>
      <w:r w:rsidRPr="00150BD0">
        <w:t>Usługi podstawowej opieki zdrowotnej dla dzieci i dorosłych, zarówno w ramach umowy z NFZ jak i płatne. Możliwość skorzystania a poradni specjalistycznych w głównej siedzibie Artimed, przy ulicy Paderewskiego 4B.</w:t>
      </w:r>
    </w:p>
    <w:p w:rsidR="00150BD0" w:rsidRPr="00150BD0" w:rsidRDefault="00150BD0" w:rsidP="00D47E89">
      <w:pPr>
        <w:pStyle w:val="NormalnyWeb"/>
      </w:pPr>
      <w:r w:rsidRPr="00150BD0">
        <w:t>Czynne od poniedziałku do piątku w godz. 7-16.30</w:t>
      </w:r>
      <w:r w:rsidRPr="00150BD0">
        <w:br/>
        <w:t>16.30-18 - wizyty domowe</w:t>
      </w:r>
      <w:r w:rsidRPr="00150BD0">
        <w:br/>
        <w:t>7.30-9.30 – punkt pobrań</w:t>
      </w:r>
    </w:p>
    <w:p w:rsidR="00150BD0" w:rsidRPr="00150BD0" w:rsidRDefault="00150BD0" w:rsidP="00D47E89">
      <w:pPr>
        <w:pStyle w:val="NormalnyWeb"/>
      </w:pPr>
      <w:r w:rsidRPr="00150BD0">
        <w:t> </w:t>
      </w:r>
    </w:p>
    <w:p w:rsidR="00150BD0" w:rsidRPr="00150BD0" w:rsidRDefault="00150BD0" w:rsidP="00150BD0">
      <w:pPr>
        <w:pStyle w:val="Nagwek6"/>
        <w:spacing w:line="276" w:lineRule="auto"/>
        <w:rPr>
          <w:rFonts w:ascii="Times New Roman" w:hAnsi="Times New Roman"/>
          <w:b w:val="0"/>
          <w:sz w:val="24"/>
          <w:szCs w:val="24"/>
        </w:rPr>
      </w:pPr>
      <w:r w:rsidRPr="00150BD0">
        <w:rPr>
          <w:b w:val="0"/>
          <w:bCs w:val="0"/>
        </w:rPr>
        <w:br w:type="page"/>
      </w:r>
      <w:r w:rsidRPr="00150BD0">
        <w:rPr>
          <w:rFonts w:ascii="Times New Roman" w:hAnsi="Times New Roman"/>
          <w:b w:val="0"/>
          <w:sz w:val="24"/>
          <w:szCs w:val="24"/>
        </w:rPr>
        <w:lastRenderedPageBreak/>
        <w:t>CenterMed</w:t>
      </w:r>
      <w:r w:rsidRPr="00150BD0">
        <w:rPr>
          <w:rFonts w:ascii="Times New Roman" w:hAnsi="Times New Roman"/>
          <w:b w:val="0"/>
          <w:sz w:val="24"/>
          <w:szCs w:val="24"/>
        </w:rPr>
        <w:br/>
        <w:t>AKADEMICKIE CENTRUM MEDYCZNE</w:t>
      </w:r>
      <w:r w:rsidRPr="00150BD0">
        <w:rPr>
          <w:rFonts w:ascii="Times New Roman" w:hAnsi="Times New Roman"/>
          <w:b w:val="0"/>
          <w:sz w:val="24"/>
          <w:szCs w:val="24"/>
        </w:rPr>
        <w:br/>
        <w:t>Adres: Al. Tysiąclecia Państwa Polskiego 17A - Dom Studenta „ Laura”</w:t>
      </w:r>
      <w:r w:rsidRPr="00150BD0">
        <w:rPr>
          <w:rFonts w:ascii="Times New Roman" w:hAnsi="Times New Roman"/>
          <w:b w:val="0"/>
          <w:sz w:val="24"/>
          <w:szCs w:val="24"/>
        </w:rPr>
        <w:br/>
        <w:t>Telefon: 41 342 44 03</w:t>
      </w:r>
    </w:p>
    <w:p w:rsidR="00150BD0" w:rsidRPr="00150BD0" w:rsidRDefault="00150BD0" w:rsidP="00150BD0">
      <w:pPr>
        <w:spacing w:line="276" w:lineRule="auto"/>
      </w:pPr>
      <w:r w:rsidRPr="00150BD0">
        <w:t> </w:t>
      </w:r>
    </w:p>
    <w:p w:rsidR="00150BD0" w:rsidRPr="00150BD0" w:rsidRDefault="00150BD0" w:rsidP="00150BD0">
      <w:pPr>
        <w:spacing w:line="276" w:lineRule="auto"/>
      </w:pPr>
      <w:r w:rsidRPr="00150BD0">
        <w:t>Zakres usług:</w:t>
      </w:r>
    </w:p>
    <w:p w:rsidR="00150BD0" w:rsidRPr="00150BD0" w:rsidRDefault="00150BD0" w:rsidP="00A7524A">
      <w:pPr>
        <w:numPr>
          <w:ilvl w:val="0"/>
          <w:numId w:val="18"/>
        </w:numPr>
        <w:spacing w:before="100" w:beforeAutospacing="1" w:after="100" w:afterAutospacing="1" w:line="276" w:lineRule="auto"/>
        <w:jc w:val="both"/>
      </w:pPr>
      <w:r w:rsidRPr="00150BD0">
        <w:t>Lekarz rodzinny (ogólny)</w:t>
      </w:r>
    </w:p>
    <w:p w:rsidR="00150BD0" w:rsidRPr="00150BD0" w:rsidRDefault="00150BD0" w:rsidP="00A7524A">
      <w:pPr>
        <w:numPr>
          <w:ilvl w:val="0"/>
          <w:numId w:val="18"/>
        </w:numPr>
        <w:spacing w:before="100" w:beforeAutospacing="1" w:after="100" w:afterAutospacing="1" w:line="276" w:lineRule="auto"/>
        <w:jc w:val="both"/>
      </w:pPr>
      <w:r w:rsidRPr="00150BD0">
        <w:t>Poradnia psychologiczna </w:t>
      </w:r>
    </w:p>
    <w:p w:rsidR="00150BD0" w:rsidRPr="00150BD0" w:rsidRDefault="00150BD0" w:rsidP="00A7524A">
      <w:pPr>
        <w:numPr>
          <w:ilvl w:val="0"/>
          <w:numId w:val="18"/>
        </w:numPr>
        <w:spacing w:before="100" w:beforeAutospacing="1" w:after="100" w:afterAutospacing="1" w:line="276" w:lineRule="auto"/>
        <w:jc w:val="both"/>
      </w:pPr>
      <w:r w:rsidRPr="00150BD0">
        <w:t>Poradnia konsultacyjna ginekologiczna</w:t>
      </w:r>
    </w:p>
    <w:p w:rsidR="00150BD0" w:rsidRPr="00150BD0" w:rsidRDefault="00150BD0" w:rsidP="00A7524A">
      <w:pPr>
        <w:numPr>
          <w:ilvl w:val="0"/>
          <w:numId w:val="18"/>
        </w:numPr>
        <w:spacing w:before="100" w:beforeAutospacing="1" w:after="100" w:afterAutospacing="1" w:line="276" w:lineRule="auto"/>
        <w:jc w:val="both"/>
      </w:pPr>
      <w:r w:rsidRPr="00150BD0">
        <w:t>Poradnia konsultacyjna pulmonologiczna</w:t>
      </w:r>
    </w:p>
    <w:p w:rsidR="00150BD0" w:rsidRPr="00150BD0" w:rsidRDefault="00150BD0" w:rsidP="00A7524A">
      <w:pPr>
        <w:numPr>
          <w:ilvl w:val="0"/>
          <w:numId w:val="18"/>
        </w:numPr>
        <w:spacing w:before="100" w:beforeAutospacing="1" w:after="100" w:afterAutospacing="1" w:line="276" w:lineRule="auto"/>
        <w:jc w:val="both"/>
      </w:pPr>
      <w:r w:rsidRPr="00150BD0">
        <w:t>Pielęgniarka środowiskowo-rodzinna</w:t>
      </w:r>
    </w:p>
    <w:p w:rsidR="00150BD0" w:rsidRPr="00150BD0" w:rsidRDefault="00150BD0" w:rsidP="00A7524A">
      <w:pPr>
        <w:numPr>
          <w:ilvl w:val="0"/>
          <w:numId w:val="18"/>
        </w:numPr>
        <w:spacing w:before="100" w:beforeAutospacing="1" w:after="100" w:afterAutospacing="1" w:line="276" w:lineRule="auto"/>
        <w:jc w:val="both"/>
      </w:pPr>
      <w:r w:rsidRPr="00150BD0">
        <w:t>Położna środowiskowo-rodzinna</w:t>
      </w:r>
    </w:p>
    <w:p w:rsidR="00150BD0" w:rsidRPr="00150BD0" w:rsidRDefault="00150BD0" w:rsidP="00A7524A">
      <w:pPr>
        <w:numPr>
          <w:ilvl w:val="0"/>
          <w:numId w:val="18"/>
        </w:numPr>
        <w:spacing w:before="100" w:beforeAutospacing="1" w:after="100" w:afterAutospacing="1" w:line="276" w:lineRule="auto"/>
        <w:jc w:val="both"/>
      </w:pPr>
      <w:r w:rsidRPr="00150BD0">
        <w:t>Badania USG</w:t>
      </w:r>
    </w:p>
    <w:p w:rsidR="00150BD0" w:rsidRPr="00150BD0" w:rsidRDefault="00150BD0" w:rsidP="00A7524A">
      <w:pPr>
        <w:numPr>
          <w:ilvl w:val="0"/>
          <w:numId w:val="18"/>
        </w:numPr>
        <w:spacing w:before="100" w:beforeAutospacing="1" w:after="100" w:afterAutospacing="1" w:line="276" w:lineRule="auto"/>
        <w:jc w:val="both"/>
      </w:pPr>
      <w:r w:rsidRPr="00150BD0">
        <w:t>Badania analityczne (punkt pobrań)</w:t>
      </w:r>
    </w:p>
    <w:p w:rsidR="00150BD0" w:rsidRPr="00150BD0" w:rsidRDefault="00150BD0" w:rsidP="00150BD0">
      <w:pPr>
        <w:spacing w:line="276" w:lineRule="auto"/>
      </w:pPr>
      <w:r w:rsidRPr="00150BD0">
        <w:t> </w:t>
      </w:r>
    </w:p>
    <w:p w:rsidR="00150BD0" w:rsidRPr="00150BD0" w:rsidRDefault="00150BD0" w:rsidP="00150BD0">
      <w:pPr>
        <w:spacing w:line="276" w:lineRule="auto"/>
      </w:pPr>
      <w:r w:rsidRPr="00150BD0">
        <w:t>Godziny przyjęć: 07:00* - 18:00 [PON - PT] </w:t>
      </w:r>
    </w:p>
    <w:p w:rsidR="00150BD0" w:rsidRPr="00150BD0" w:rsidRDefault="00150BD0" w:rsidP="00150BD0">
      <w:pPr>
        <w:spacing w:line="276" w:lineRule="auto"/>
      </w:pPr>
      <w:r w:rsidRPr="00150BD0">
        <w:t>* rejestracja telefoniczna od 7:30</w:t>
      </w:r>
    </w:p>
    <w:p w:rsidR="00150BD0" w:rsidRPr="00150BD0" w:rsidRDefault="00150BD0" w:rsidP="00150BD0">
      <w:pPr>
        <w:spacing w:line="276" w:lineRule="auto"/>
      </w:pPr>
      <w:r w:rsidRPr="00150BD0">
        <w:t> </w:t>
      </w:r>
    </w:p>
    <w:p w:rsidR="00150BD0" w:rsidRPr="00150BD0" w:rsidRDefault="004E038E" w:rsidP="00150BD0">
      <w:pPr>
        <w:spacing w:line="276" w:lineRule="auto"/>
      </w:pPr>
      <w:hyperlink r:id="rId47" w:history="1">
        <w:r w:rsidR="00150BD0" w:rsidRPr="00150BD0">
          <w:rPr>
            <w:rStyle w:val="Hipercze"/>
          </w:rPr>
          <w:t>www.centermed.pl </w:t>
        </w:r>
      </w:hyperlink>
    </w:p>
    <w:p w:rsidR="00150BD0" w:rsidRPr="00150BD0" w:rsidRDefault="004E038E" w:rsidP="00150BD0">
      <w:pPr>
        <w:spacing w:line="276" w:lineRule="auto"/>
      </w:pPr>
      <w:hyperlink r:id="rId48" w:history="1">
        <w:r w:rsidR="00150BD0" w:rsidRPr="00150BD0">
          <w:rPr>
            <w:rStyle w:val="Hipercze"/>
          </w:rPr>
          <w:t>https://www.facebook.com/CentermedLiderOpiekiMedycznej</w:t>
        </w:r>
      </w:hyperlink>
    </w:p>
    <w:p w:rsidR="00150BD0" w:rsidRPr="00150BD0" w:rsidRDefault="00150BD0" w:rsidP="00150BD0">
      <w:pPr>
        <w:jc w:val="center"/>
      </w:pPr>
    </w:p>
    <w:p w:rsidR="00150BD0" w:rsidRPr="00150BD0" w:rsidRDefault="00150BD0" w:rsidP="00150BD0">
      <w:pPr>
        <w:jc w:val="cente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43" w:name="_Toc449427654"/>
      <w:bookmarkStart w:id="44" w:name="_Toc500912932"/>
      <w:r w:rsidRPr="00150BD0">
        <w:rPr>
          <w:b w:val="0"/>
        </w:rPr>
        <w:lastRenderedPageBreak/>
        <w:t>Ubezpieczenia Zdrowotne</w:t>
      </w:r>
      <w:bookmarkEnd w:id="43"/>
      <w:bookmarkEnd w:id="44"/>
    </w:p>
    <w:p w:rsidR="00150BD0" w:rsidRPr="00150BD0" w:rsidRDefault="00150BD0" w:rsidP="00150BD0"/>
    <w:p w:rsidR="00150BD0" w:rsidRPr="00150BD0" w:rsidRDefault="00150BD0" w:rsidP="00150BD0">
      <w:pPr>
        <w:spacing w:line="360" w:lineRule="auto"/>
        <w:rPr>
          <w:shd w:val="clear" w:color="auto" w:fill="FFFFFF"/>
        </w:rPr>
      </w:pPr>
      <w:r w:rsidRPr="00150BD0">
        <w:rPr>
          <w:shd w:val="clear" w:color="auto" w:fill="FFFFFF"/>
        </w:rPr>
        <w:t>Informacja dotyczy studentów po 26. roku życia.</w:t>
      </w:r>
    </w:p>
    <w:p w:rsidR="00150BD0" w:rsidRPr="00150BD0" w:rsidRDefault="00150BD0" w:rsidP="00150BD0">
      <w:pPr>
        <w:spacing w:line="360" w:lineRule="auto"/>
        <w:jc w:val="both"/>
        <w:rPr>
          <w:shd w:val="clear" w:color="auto" w:fill="FFFFFF"/>
        </w:rPr>
      </w:pPr>
      <w:r w:rsidRPr="00150BD0">
        <w:rPr>
          <w:shd w:val="clear" w:color="auto" w:fill="FFFFFF"/>
        </w:rPr>
        <w:t>studenci, którzy ukończyli 26 rok życia , nie pracują, nie posiadają żadnego innego tytułu do ubezpieczenia zdrowotnego winni zgłosić się z dowodem osobistym  do Działu Spraw Studenckich ul. Żeromskiego 5 pok. nr 47 celem wypełnienia stosownych dokumentów.</w:t>
      </w:r>
    </w:p>
    <w:p w:rsidR="00150BD0" w:rsidRPr="00150BD0" w:rsidRDefault="00150BD0" w:rsidP="00150BD0">
      <w:pPr>
        <w:spacing w:line="360" w:lineRule="auto"/>
        <w:jc w:val="both"/>
        <w:rPr>
          <w:shd w:val="clear" w:color="auto" w:fill="FFFFFF"/>
        </w:rPr>
      </w:pPr>
      <w:r w:rsidRPr="00150BD0">
        <w:rPr>
          <w:shd w:val="clear" w:color="auto" w:fill="FFFFFF"/>
        </w:rPr>
        <w:t>Studenci, którzy zgłosili się do ubezpieczenia zdrowotnego na uczelni i ukończyli I stopień studiów (złożenie pracy dyplomowej i zdanie egzaminu dyplomowego) tracą prawo do ubezpieczenia zdrowotnego i podlegają wyrejestrowaniu z dniem zakończenia studiów. Zgodnie z art. 67 pkt 5 ustawy o świadczeniach opieki zdrowotnej finansowanych ze środków publicznych z dnia 27 sierpnia 2004 r. prawo do świadczeń opieki zdrowotnej studenta wygasa po upływie 4 miesięcy od zakończenia studiów.</w:t>
      </w:r>
    </w:p>
    <w:p w:rsidR="00150BD0" w:rsidRPr="00150BD0" w:rsidRDefault="00150BD0" w:rsidP="00150BD0">
      <w:pPr>
        <w:spacing w:line="360" w:lineRule="auto"/>
        <w:jc w:val="both"/>
        <w:rPr>
          <w:shd w:val="clear" w:color="auto" w:fill="FFFFFF"/>
        </w:rPr>
      </w:pPr>
      <w:r w:rsidRPr="00150BD0">
        <w:rPr>
          <w:shd w:val="clear" w:color="auto" w:fill="FFFFFF"/>
        </w:rPr>
        <w:t>Zgodnie z powyższym absolwenci studiów I stopnia, którzy podejmują naukę na studiach II stopnia ichcą być nadal objęci ubezpieczeniem zdrowotnym przez uczelnię powinni zgłosić się do Działu Spraw Studenckich po immatrykulacji tj. po 1 października celem wznowienia ubezpieczenia.</w:t>
      </w:r>
    </w:p>
    <w:p w:rsidR="00150BD0" w:rsidRPr="00150BD0" w:rsidRDefault="00150BD0" w:rsidP="00150BD0">
      <w:pPr>
        <w:spacing w:line="360" w:lineRule="auto"/>
        <w:jc w:val="both"/>
        <w:rPr>
          <w:shd w:val="clear" w:color="auto" w:fill="FFFFFF"/>
        </w:rPr>
      </w:pPr>
      <w:r w:rsidRPr="00150BD0">
        <w:rPr>
          <w:shd w:val="clear" w:color="auto" w:fill="FFFFFF"/>
        </w:rPr>
        <w:t>Ubezpieczony student może również ubezpieczyć członków swojej rodziny (niepracująca żona, niepracujący mąż i/lub dzieci).</w:t>
      </w:r>
    </w:p>
    <w:p w:rsidR="00150BD0" w:rsidRPr="00150BD0" w:rsidRDefault="00150BD0" w:rsidP="00150BD0">
      <w:pPr>
        <w:spacing w:line="360" w:lineRule="auto"/>
        <w:rPr>
          <w:shd w:val="clear" w:color="auto" w:fill="FFFFFF"/>
        </w:rPr>
      </w:pPr>
      <w:r w:rsidRPr="00150BD0">
        <w:rPr>
          <w:shd w:val="clear" w:color="auto" w:fill="FFFFFF"/>
        </w:rPr>
        <w:t>Wymagane dokumenty:</w:t>
      </w:r>
    </w:p>
    <w:p w:rsidR="00150BD0" w:rsidRPr="00150BD0" w:rsidRDefault="00150BD0" w:rsidP="00D47E89">
      <w:pPr>
        <w:pStyle w:val="NormalnyWeb"/>
        <w:numPr>
          <w:ilvl w:val="0"/>
          <w:numId w:val="19"/>
        </w:numPr>
        <w:rPr>
          <w:shd w:val="clear" w:color="auto" w:fill="FFFFFF"/>
        </w:rPr>
      </w:pPr>
      <w:r w:rsidRPr="00150BD0">
        <w:rPr>
          <w:shd w:val="clear" w:color="auto" w:fill="FFFFFF"/>
        </w:rPr>
        <w:t>dowód osobisty współmałżonka,</w:t>
      </w:r>
    </w:p>
    <w:p w:rsidR="00150BD0" w:rsidRPr="00150BD0" w:rsidRDefault="00150BD0" w:rsidP="00D47E89">
      <w:pPr>
        <w:pStyle w:val="NormalnyWeb"/>
        <w:numPr>
          <w:ilvl w:val="0"/>
          <w:numId w:val="19"/>
        </w:numPr>
        <w:rPr>
          <w:shd w:val="clear" w:color="auto" w:fill="FFFFFF"/>
        </w:rPr>
      </w:pPr>
      <w:r w:rsidRPr="00150BD0">
        <w:rPr>
          <w:shd w:val="clear" w:color="auto" w:fill="FFFFFF"/>
        </w:rPr>
        <w:t>akt małżeństwa,</w:t>
      </w:r>
    </w:p>
    <w:p w:rsidR="00150BD0" w:rsidRPr="00150BD0" w:rsidRDefault="00150BD0" w:rsidP="00D47E89">
      <w:pPr>
        <w:pStyle w:val="NormalnyWeb"/>
        <w:numPr>
          <w:ilvl w:val="0"/>
          <w:numId w:val="19"/>
        </w:numPr>
        <w:rPr>
          <w:shd w:val="clear" w:color="auto" w:fill="FFFFFF"/>
        </w:rPr>
      </w:pPr>
      <w:r w:rsidRPr="00150BD0">
        <w:rPr>
          <w:shd w:val="clear" w:color="auto" w:fill="FFFFFF"/>
        </w:rPr>
        <w:t>akt urodzenia dziecka,</w:t>
      </w:r>
    </w:p>
    <w:p w:rsidR="00150BD0" w:rsidRPr="00150BD0" w:rsidRDefault="00150BD0" w:rsidP="00D47E89">
      <w:pPr>
        <w:pStyle w:val="NormalnyWeb"/>
        <w:numPr>
          <w:ilvl w:val="0"/>
          <w:numId w:val="19"/>
        </w:numPr>
        <w:rPr>
          <w:shd w:val="clear" w:color="auto" w:fill="FFFFFF"/>
        </w:rPr>
      </w:pPr>
      <w:r w:rsidRPr="00150BD0">
        <w:rPr>
          <w:shd w:val="clear" w:color="auto" w:fill="FFFFFF"/>
        </w:rPr>
        <w:t>PESEL dziecka.</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Studenci - cudzoziemcy</w:t>
      </w:r>
    </w:p>
    <w:p w:rsidR="00150BD0" w:rsidRPr="00150BD0" w:rsidRDefault="00150BD0" w:rsidP="00150BD0">
      <w:pPr>
        <w:spacing w:line="360" w:lineRule="auto"/>
        <w:jc w:val="both"/>
        <w:rPr>
          <w:shd w:val="clear" w:color="auto" w:fill="FFFFFF"/>
        </w:rPr>
      </w:pPr>
      <w:r w:rsidRPr="00150BD0">
        <w:rPr>
          <w:shd w:val="clear" w:color="auto" w:fill="FFFFFF"/>
        </w:rPr>
        <w:t>Studenci nie będący obywatelami państw Unii Europejskiej podlegają dobrowolnemu ubezpieczeniu zdrowotnemu - zawierają umowę z Narodowym Funduszem Zdrowia w Kielcach ul. Jana Pawła II 9</w:t>
      </w:r>
    </w:p>
    <w:p w:rsidR="00150BD0" w:rsidRPr="00150BD0" w:rsidRDefault="00150BD0" w:rsidP="00150BD0">
      <w:pPr>
        <w:spacing w:line="360" w:lineRule="auto"/>
        <w:rPr>
          <w:shd w:val="clear" w:color="auto" w:fill="FFFFFF"/>
        </w:rPr>
      </w:pPr>
      <w:r w:rsidRPr="00150BD0">
        <w:rPr>
          <w:shd w:val="clear" w:color="auto" w:fill="FFFFFF"/>
        </w:rPr>
        <w:t>tel.: 41 36 46 140</w:t>
      </w:r>
    </w:p>
    <w:p w:rsidR="00150BD0" w:rsidRPr="00150BD0" w:rsidRDefault="00150BD0" w:rsidP="00150BD0">
      <w:pPr>
        <w:spacing w:line="360" w:lineRule="auto"/>
        <w:rPr>
          <w:shd w:val="clear" w:color="auto" w:fill="FFFFFF"/>
        </w:rPr>
      </w:pPr>
      <w:r w:rsidRPr="00150BD0">
        <w:rPr>
          <w:shd w:val="clear" w:color="auto" w:fill="FFFFFF"/>
        </w:rPr>
        <w:t>wymagane dokumenty:</w:t>
      </w:r>
    </w:p>
    <w:p w:rsidR="00150BD0" w:rsidRPr="00150BD0" w:rsidRDefault="00150BD0" w:rsidP="00D47E89">
      <w:pPr>
        <w:pStyle w:val="NormalnyWeb"/>
        <w:numPr>
          <w:ilvl w:val="0"/>
          <w:numId w:val="20"/>
        </w:numPr>
        <w:rPr>
          <w:shd w:val="clear" w:color="auto" w:fill="FFFFFF"/>
        </w:rPr>
      </w:pPr>
      <w:r w:rsidRPr="00150BD0">
        <w:rPr>
          <w:shd w:val="clear" w:color="auto" w:fill="FFFFFF"/>
        </w:rPr>
        <w:lastRenderedPageBreak/>
        <w:t>Paszport</w:t>
      </w:r>
    </w:p>
    <w:p w:rsidR="00150BD0" w:rsidRPr="00150BD0" w:rsidRDefault="00150BD0" w:rsidP="00D47E89">
      <w:pPr>
        <w:pStyle w:val="NormalnyWeb"/>
        <w:numPr>
          <w:ilvl w:val="0"/>
          <w:numId w:val="20"/>
        </w:numPr>
        <w:rPr>
          <w:shd w:val="clear" w:color="auto" w:fill="FFFFFF"/>
        </w:rPr>
      </w:pPr>
      <w:r w:rsidRPr="00150BD0">
        <w:rPr>
          <w:shd w:val="clear" w:color="auto" w:fill="FFFFFF"/>
        </w:rPr>
        <w:t>Dokument potwierdzający meldunek</w:t>
      </w:r>
    </w:p>
    <w:p w:rsidR="00150BD0" w:rsidRPr="00150BD0" w:rsidRDefault="00150BD0" w:rsidP="00D47E89">
      <w:pPr>
        <w:pStyle w:val="NormalnyWeb"/>
        <w:numPr>
          <w:ilvl w:val="0"/>
          <w:numId w:val="20"/>
        </w:numPr>
        <w:rPr>
          <w:shd w:val="clear" w:color="auto" w:fill="FFFFFF"/>
        </w:rPr>
      </w:pPr>
      <w:r w:rsidRPr="00150BD0">
        <w:rPr>
          <w:shd w:val="clear" w:color="auto" w:fill="FFFFFF"/>
        </w:rPr>
        <w:t>Zaświadczenie z dziekanatu potwierdzające status studenta</w:t>
      </w:r>
    </w:p>
    <w:p w:rsidR="00150BD0" w:rsidRPr="00150BD0" w:rsidRDefault="00150BD0" w:rsidP="00D47E89">
      <w:pPr>
        <w:pStyle w:val="NormalnyWeb"/>
        <w:numPr>
          <w:ilvl w:val="0"/>
          <w:numId w:val="20"/>
        </w:numPr>
        <w:rPr>
          <w:shd w:val="clear" w:color="auto" w:fill="FFFFFF"/>
        </w:rPr>
      </w:pPr>
      <w:r w:rsidRPr="00150BD0">
        <w:rPr>
          <w:shd w:val="clear" w:color="auto" w:fill="FFFFFF"/>
        </w:rPr>
        <w:t>Nr PESEL.</w:t>
      </w:r>
    </w:p>
    <w:p w:rsidR="00150BD0" w:rsidRPr="00150BD0" w:rsidRDefault="00150BD0" w:rsidP="00150BD0">
      <w:pPr>
        <w:spacing w:line="360" w:lineRule="auto"/>
        <w:jc w:val="both"/>
        <w:rPr>
          <w:shd w:val="clear" w:color="auto" w:fill="FFFFFF"/>
        </w:rPr>
      </w:pPr>
      <w:r w:rsidRPr="00150BD0">
        <w:rPr>
          <w:shd w:val="clear" w:color="auto" w:fill="FFFFFF"/>
        </w:rPr>
        <w:t>Studenci nie będący obywatelami polskimi ani obywatelami Państw Unii Europejskiej, posiadający polskie pochodzenie mogą zgłosić się do Działu Spraw Studenckich celem ubezpieczenia zdrowotnego.</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Wymagane dokumenty :</w:t>
      </w:r>
    </w:p>
    <w:p w:rsidR="00150BD0" w:rsidRPr="00150BD0" w:rsidRDefault="00150BD0" w:rsidP="00D47E89">
      <w:pPr>
        <w:pStyle w:val="NormalnyWeb"/>
        <w:numPr>
          <w:ilvl w:val="0"/>
          <w:numId w:val="21"/>
        </w:numPr>
        <w:rPr>
          <w:shd w:val="clear" w:color="auto" w:fill="FFFFFF"/>
        </w:rPr>
      </w:pPr>
      <w:r w:rsidRPr="00150BD0">
        <w:rPr>
          <w:shd w:val="clear" w:color="auto" w:fill="FFFFFF"/>
        </w:rPr>
        <w:t>zaświadczenie potwierdzające pochodzenie wydane przez Konsula</w:t>
      </w:r>
    </w:p>
    <w:p w:rsidR="00150BD0" w:rsidRPr="00150BD0" w:rsidRDefault="00150BD0" w:rsidP="00D47E89">
      <w:pPr>
        <w:pStyle w:val="NormalnyWeb"/>
        <w:numPr>
          <w:ilvl w:val="0"/>
          <w:numId w:val="21"/>
        </w:numPr>
        <w:rPr>
          <w:shd w:val="clear" w:color="auto" w:fill="FFFFFF"/>
        </w:rPr>
      </w:pPr>
      <w:r w:rsidRPr="00150BD0">
        <w:rPr>
          <w:shd w:val="clear" w:color="auto" w:fill="FFFFFF"/>
        </w:rPr>
        <w:t>Dokument potwierdzający zameldowanie na terenie Kielc</w:t>
      </w:r>
    </w:p>
    <w:p w:rsidR="00150BD0" w:rsidRPr="00150BD0" w:rsidRDefault="00150BD0" w:rsidP="00D47E89">
      <w:pPr>
        <w:pStyle w:val="NormalnyWeb"/>
        <w:numPr>
          <w:ilvl w:val="0"/>
          <w:numId w:val="21"/>
        </w:numPr>
        <w:rPr>
          <w:shd w:val="clear" w:color="auto" w:fill="FFFFFF"/>
        </w:rPr>
      </w:pPr>
      <w:r w:rsidRPr="00150BD0">
        <w:rPr>
          <w:shd w:val="clear" w:color="auto" w:fill="FFFFFF"/>
        </w:rPr>
        <w:t>aktualny paszport</w:t>
      </w:r>
    </w:p>
    <w:p w:rsidR="00150BD0" w:rsidRPr="00150BD0" w:rsidRDefault="00150BD0" w:rsidP="00D47E89">
      <w:pPr>
        <w:pStyle w:val="NormalnyWeb"/>
        <w:numPr>
          <w:ilvl w:val="0"/>
          <w:numId w:val="21"/>
        </w:numPr>
        <w:rPr>
          <w:shd w:val="clear" w:color="auto" w:fill="FFFFFF"/>
        </w:rPr>
      </w:pPr>
      <w:r w:rsidRPr="00150BD0">
        <w:rPr>
          <w:shd w:val="clear" w:color="auto" w:fill="FFFFFF"/>
        </w:rPr>
        <w:t>ważna legitymacja studencka.</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Dokumentem potwierdzającym ubezpieczenie zdrowotne studenta jest druk ZUS  ZZA.</w:t>
      </w:r>
    </w:p>
    <w:p w:rsidR="00150BD0" w:rsidRPr="00150BD0" w:rsidRDefault="00150BD0" w:rsidP="00150BD0">
      <w:pPr>
        <w:spacing w:line="360" w:lineRule="auto"/>
        <w:jc w:val="both"/>
        <w:rPr>
          <w:shd w:val="clear" w:color="auto" w:fill="FFFFFF"/>
        </w:rPr>
      </w:pPr>
      <w:r w:rsidRPr="00150BD0">
        <w:rPr>
          <w:shd w:val="clear" w:color="auto" w:fill="FFFFFF"/>
        </w:rPr>
        <w:t>Ubezpieczenia zdrowotne dla studentów prowadzone są przez Dział Spraw Studenckich, ul. Żeromskiego 5, pokój nr 47, od poniedziałku do piątku w godz. od 9-tej do 14-tej, tel. 41 349 72 58</w:t>
      </w:r>
    </w:p>
    <w:p w:rsidR="00150BD0" w:rsidRPr="00150BD0" w:rsidRDefault="00150BD0" w:rsidP="00150BD0">
      <w:pPr>
        <w:spacing w:line="360" w:lineRule="auto"/>
        <w:jc w:val="both"/>
        <w:rPr>
          <w:shd w:val="clear" w:color="auto" w:fill="FFFFFF"/>
        </w:rPr>
      </w:pPr>
      <w:r w:rsidRPr="00150BD0">
        <w:rPr>
          <w:shd w:val="clear" w:color="auto" w:fill="FFFFFF"/>
        </w:rPr>
        <w:t> </w:t>
      </w:r>
    </w:p>
    <w:p w:rsidR="00150BD0" w:rsidRPr="00150BD0" w:rsidRDefault="00150BD0" w:rsidP="00150BD0">
      <w:pPr>
        <w:spacing w:line="360" w:lineRule="auto"/>
        <w:jc w:val="both"/>
        <w:rPr>
          <w:shd w:val="clear" w:color="auto" w:fill="FFFFFF"/>
        </w:rPr>
      </w:pPr>
      <w:r w:rsidRPr="00150BD0">
        <w:rPr>
          <w:shd w:val="clear" w:color="auto" w:fill="FFFFFF"/>
        </w:rPr>
        <w:t>Podstawa Prawna: Ustawa z dnia 27 sierpnia 2004 r. o świadczeniach opieki zdrowotnej finansowanych ze środków publicznych (tekst jednolity Dz. U. z 2007 r. Nr 11 poz. 74, ze zm.).</w:t>
      </w:r>
    </w:p>
    <w:p w:rsidR="00150BD0" w:rsidRPr="00150BD0" w:rsidRDefault="00150BD0" w:rsidP="00D47E89">
      <w:pPr>
        <w:pStyle w:val="NormalnyWeb"/>
      </w:pPr>
      <w:r w:rsidRPr="00150BD0">
        <w:t> </w:t>
      </w: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45" w:name="_Toc449427655"/>
      <w:bookmarkStart w:id="46" w:name="_Toc500912933"/>
      <w:r w:rsidRPr="00150BD0">
        <w:rPr>
          <w:b w:val="0"/>
        </w:rPr>
        <w:lastRenderedPageBreak/>
        <w:t>Stołówka studencka</w:t>
      </w:r>
      <w:bookmarkEnd w:id="45"/>
      <w:bookmarkEnd w:id="46"/>
    </w:p>
    <w:p w:rsidR="00150BD0" w:rsidRPr="00150BD0" w:rsidRDefault="00150BD0" w:rsidP="00150BD0"/>
    <w:p w:rsidR="00150BD0" w:rsidRPr="00150BD0" w:rsidRDefault="00150BD0" w:rsidP="00150BD0">
      <w:pPr>
        <w:spacing w:line="360" w:lineRule="auto"/>
      </w:pPr>
      <w:r w:rsidRPr="00150BD0">
        <w:t>Adres: IX Wieków Kielc 19 (Budynek Wydziału Nauk o Zdrowiu)</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Zaprasza na smaczne domowe posiłki.</w:t>
      </w:r>
    </w:p>
    <w:p w:rsidR="00150BD0" w:rsidRPr="00150BD0" w:rsidRDefault="00150BD0" w:rsidP="00150BD0">
      <w:pPr>
        <w:spacing w:line="360" w:lineRule="auto"/>
      </w:pPr>
      <w:r w:rsidRPr="00150BD0">
        <w:t>Proponujemy:</w:t>
      </w:r>
    </w:p>
    <w:p w:rsidR="00150BD0" w:rsidRPr="00150BD0" w:rsidRDefault="00150BD0" w:rsidP="00A7524A">
      <w:pPr>
        <w:numPr>
          <w:ilvl w:val="0"/>
          <w:numId w:val="22"/>
        </w:numPr>
        <w:spacing w:line="360" w:lineRule="auto"/>
        <w:jc w:val="both"/>
      </w:pPr>
      <w:r w:rsidRPr="00150BD0">
        <w:t>śniadania</w:t>
      </w:r>
    </w:p>
    <w:p w:rsidR="00150BD0" w:rsidRPr="00150BD0" w:rsidRDefault="00150BD0" w:rsidP="00A7524A">
      <w:pPr>
        <w:numPr>
          <w:ilvl w:val="0"/>
          <w:numId w:val="22"/>
        </w:numPr>
        <w:spacing w:line="360" w:lineRule="auto"/>
        <w:jc w:val="both"/>
      </w:pPr>
      <w:r w:rsidRPr="00150BD0">
        <w:t>zupy</w:t>
      </w:r>
    </w:p>
    <w:p w:rsidR="00150BD0" w:rsidRPr="00150BD0" w:rsidRDefault="00150BD0" w:rsidP="00A7524A">
      <w:pPr>
        <w:numPr>
          <w:ilvl w:val="0"/>
          <w:numId w:val="22"/>
        </w:numPr>
        <w:spacing w:line="360" w:lineRule="auto"/>
        <w:jc w:val="both"/>
      </w:pPr>
      <w:r w:rsidRPr="00150BD0">
        <w:t>drugie dania</w:t>
      </w:r>
    </w:p>
    <w:p w:rsidR="00150BD0" w:rsidRPr="00150BD0" w:rsidRDefault="00150BD0" w:rsidP="00A7524A">
      <w:pPr>
        <w:numPr>
          <w:ilvl w:val="0"/>
          <w:numId w:val="22"/>
        </w:numPr>
        <w:spacing w:line="360" w:lineRule="auto"/>
        <w:jc w:val="both"/>
      </w:pPr>
      <w:r w:rsidRPr="00150BD0">
        <w:t>surówki</w:t>
      </w:r>
    </w:p>
    <w:p w:rsidR="00150BD0" w:rsidRPr="00150BD0" w:rsidRDefault="00150BD0" w:rsidP="00A7524A">
      <w:pPr>
        <w:numPr>
          <w:ilvl w:val="0"/>
          <w:numId w:val="22"/>
        </w:numPr>
        <w:spacing w:line="360" w:lineRule="auto"/>
        <w:jc w:val="both"/>
      </w:pPr>
      <w:r w:rsidRPr="00150BD0">
        <w:t>dania jarskie i ryby</w:t>
      </w:r>
    </w:p>
    <w:p w:rsidR="00150BD0" w:rsidRPr="00150BD0" w:rsidRDefault="00150BD0" w:rsidP="00A7524A">
      <w:pPr>
        <w:numPr>
          <w:ilvl w:val="0"/>
          <w:numId w:val="22"/>
        </w:numPr>
        <w:spacing w:line="360" w:lineRule="auto"/>
        <w:jc w:val="both"/>
      </w:pPr>
      <w:r w:rsidRPr="00150BD0">
        <w:t>dania na zamówienie</w:t>
      </w:r>
    </w:p>
    <w:p w:rsidR="00150BD0" w:rsidRPr="00150BD0" w:rsidRDefault="00150BD0" w:rsidP="00A7524A">
      <w:pPr>
        <w:numPr>
          <w:ilvl w:val="0"/>
          <w:numId w:val="22"/>
        </w:numPr>
        <w:spacing w:line="360" w:lineRule="auto"/>
        <w:jc w:val="both"/>
      </w:pPr>
      <w:r w:rsidRPr="00150BD0">
        <w:t>dodatki</w:t>
      </w:r>
    </w:p>
    <w:p w:rsidR="00150BD0" w:rsidRPr="00150BD0" w:rsidRDefault="00150BD0" w:rsidP="00A7524A">
      <w:pPr>
        <w:numPr>
          <w:ilvl w:val="0"/>
          <w:numId w:val="22"/>
        </w:numPr>
        <w:spacing w:line="360" w:lineRule="auto"/>
        <w:jc w:val="both"/>
      </w:pPr>
      <w:r w:rsidRPr="00150BD0">
        <w:t>dania na wynos</w:t>
      </w:r>
    </w:p>
    <w:p w:rsidR="00150BD0" w:rsidRPr="00150BD0" w:rsidRDefault="00150BD0" w:rsidP="00A7524A">
      <w:pPr>
        <w:numPr>
          <w:ilvl w:val="0"/>
          <w:numId w:val="22"/>
        </w:numPr>
        <w:spacing w:line="360" w:lineRule="auto"/>
        <w:jc w:val="both"/>
      </w:pPr>
      <w:r w:rsidRPr="00150BD0">
        <w:t>frytki, hot-dogi, hamburgery, pizza</w:t>
      </w:r>
    </w:p>
    <w:p w:rsidR="00150BD0" w:rsidRPr="00150BD0" w:rsidRDefault="00150BD0" w:rsidP="00150BD0">
      <w:pPr>
        <w:spacing w:line="360" w:lineRule="auto"/>
      </w:pPr>
      <w:r w:rsidRPr="00150BD0">
        <w:t>Proponujemy zestawy obiadowe w bardzo niskich cenach (8,50; 9; 10; 12; 15) zupa+ drugie danie.</w:t>
      </w:r>
    </w:p>
    <w:p w:rsidR="00150BD0" w:rsidRPr="00150BD0" w:rsidRDefault="00150BD0" w:rsidP="00150BD0">
      <w:pPr>
        <w:spacing w:line="360" w:lineRule="auto"/>
        <w:jc w:val="both"/>
      </w:pPr>
      <w:r w:rsidRPr="00150BD0">
        <w:t> Preferujemy prawdziwie domowe obiady. Posiadamy nowoczesne zaplecze kuchenne z wprowadzonym systemem HACCP. Oprócz sprzedaży posiłków, w naszej stołówce obsługujemy również wycieczki szkolne, bankiety, przerwy kawowe, prowadzimy catering okolicznościowy, imieninowy, komunijny, świąteczny. Stołówka posiada bardzo dobrze zaopatrzony bufet, w którym można zakupić kawę, herbatę, artykuły spożywcze, soki, napoje, artykuły szkolne, kanapki, bułeczki słodkie itp.</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Stołówka usytuowana jest na parterze budynku Nauk o Zdrowiu w samym centrum miasta.</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Zapraszamy serdecznie miłośników naszych potraw.</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Godziny otwarcia:</w:t>
      </w:r>
    </w:p>
    <w:p w:rsidR="00150BD0" w:rsidRPr="00150BD0" w:rsidRDefault="00150BD0" w:rsidP="00150BD0">
      <w:pPr>
        <w:spacing w:line="360" w:lineRule="auto"/>
      </w:pPr>
      <w:r w:rsidRPr="00150BD0">
        <w:t>poniedziałek – piątek: 8:00 – 17:00</w:t>
      </w:r>
    </w:p>
    <w:p w:rsidR="00150BD0" w:rsidRPr="00150BD0" w:rsidRDefault="00150BD0" w:rsidP="00150BD0">
      <w:pPr>
        <w:spacing w:line="360" w:lineRule="auto"/>
      </w:pPr>
      <w:r w:rsidRPr="00150BD0">
        <w:t>piątek – sobota: 8:00 – 18:00</w:t>
      </w:r>
    </w:p>
    <w:p w:rsidR="00150BD0" w:rsidRPr="00150BD0" w:rsidRDefault="00150BD0" w:rsidP="00150BD0">
      <w:pPr>
        <w:spacing w:line="360" w:lineRule="auto"/>
      </w:pPr>
      <w:r w:rsidRPr="00150BD0">
        <w:t>niedziela: 8:00 – 14:00</w:t>
      </w:r>
    </w:p>
    <w:p w:rsidR="00150BD0" w:rsidRPr="00150BD0" w:rsidRDefault="00150BD0" w:rsidP="00150BD0">
      <w:pPr>
        <w:spacing w:line="360" w:lineRule="auto"/>
      </w:pPr>
      <w:r w:rsidRPr="00150BD0">
        <w:t>Telefon kontaktowy: 606977523</w:t>
      </w:r>
    </w:p>
    <w:p w:rsidR="00150BD0" w:rsidRPr="00150BD0" w:rsidRDefault="00150BD0" w:rsidP="00150BD0">
      <w:pPr>
        <w:pStyle w:val="Nagwek2"/>
        <w:rPr>
          <w:b w:val="0"/>
        </w:rPr>
      </w:pPr>
      <w:bookmarkStart w:id="47" w:name="_Toc449427656"/>
      <w:bookmarkStart w:id="48" w:name="_Toc500912934"/>
      <w:r w:rsidRPr="00150BD0">
        <w:rPr>
          <w:b w:val="0"/>
        </w:rPr>
        <w:lastRenderedPageBreak/>
        <w:t>Świadczenia</w:t>
      </w:r>
      <w:bookmarkEnd w:id="47"/>
      <w:bookmarkEnd w:id="48"/>
    </w:p>
    <w:p w:rsidR="00150BD0" w:rsidRPr="00150BD0" w:rsidRDefault="00150BD0" w:rsidP="00150BD0"/>
    <w:p w:rsidR="00150BD0" w:rsidRPr="00150BD0" w:rsidRDefault="00150BD0" w:rsidP="00150BD0">
      <w:pPr>
        <w:spacing w:line="360" w:lineRule="auto"/>
      </w:pPr>
      <w:r w:rsidRPr="00150BD0">
        <w:t>Każdy student może starać się o następujące świadczenia:</w:t>
      </w:r>
    </w:p>
    <w:p w:rsidR="00150BD0" w:rsidRPr="00150BD0" w:rsidRDefault="00150BD0" w:rsidP="00D47E89">
      <w:pPr>
        <w:pStyle w:val="NormalnyWeb"/>
        <w:numPr>
          <w:ilvl w:val="0"/>
          <w:numId w:val="23"/>
        </w:numPr>
      </w:pPr>
      <w:r w:rsidRPr="00150BD0">
        <w:t>stypendium socjalne - mogą je otrzymywać studenci znajdujący się w trudnej sytuacji materialnej;</w:t>
      </w:r>
    </w:p>
    <w:p w:rsidR="00150BD0" w:rsidRPr="00150BD0" w:rsidRDefault="00150BD0" w:rsidP="00D47E89">
      <w:pPr>
        <w:pStyle w:val="NormalnyWeb"/>
        <w:numPr>
          <w:ilvl w:val="0"/>
          <w:numId w:val="23"/>
        </w:numPr>
      </w:pPr>
      <w:r w:rsidRPr="00150BD0">
        <w:t xml:space="preserve">stypendium specjalne dla osób niepełnosprawnych </w:t>
      </w:r>
    </w:p>
    <w:p w:rsidR="00150BD0" w:rsidRPr="00150BD0" w:rsidRDefault="00150BD0" w:rsidP="00D47E89">
      <w:pPr>
        <w:pStyle w:val="NormalnyWeb"/>
        <w:numPr>
          <w:ilvl w:val="0"/>
          <w:numId w:val="23"/>
        </w:numPr>
      </w:pPr>
      <w:r w:rsidRPr="00150BD0">
        <w:t>stypendium socjalne w zwiększonej wysokości - dla osób, które mają trudności w dotarciu do uczelni; wysokość świadczeń jest uzależniona od dochodu w rodzinie studenta;</w:t>
      </w:r>
    </w:p>
    <w:p w:rsidR="00150BD0" w:rsidRPr="00150BD0" w:rsidRDefault="00150BD0" w:rsidP="00D47E89">
      <w:pPr>
        <w:pStyle w:val="NormalnyWeb"/>
        <w:numPr>
          <w:ilvl w:val="0"/>
          <w:numId w:val="23"/>
        </w:numPr>
      </w:pPr>
      <w:r w:rsidRPr="00150BD0">
        <w:t>stypendium Rektora - dla najlepszych studentów wykazujących się wysoką średnią osiągnięciami naukowymi, artystycznymi lub wysokimi osiągnięciami sportowymi i znajdują się w 10% najlepszych na danym kierunku;</w:t>
      </w:r>
    </w:p>
    <w:p w:rsidR="00150BD0" w:rsidRPr="00150BD0" w:rsidRDefault="00150BD0" w:rsidP="00D47E89">
      <w:pPr>
        <w:pStyle w:val="NormalnyWeb"/>
        <w:numPr>
          <w:ilvl w:val="0"/>
          <w:numId w:val="24"/>
        </w:numPr>
      </w:pPr>
      <w:r w:rsidRPr="00150BD0">
        <w:t xml:space="preserve">stypendium Ministra Nauki i Szkolnictwa Wyższego za osiągnięcia w nauce stypendium Ministra Nauki i Szkolnictwa Wyższego za wybitne osiągnięcia sportowe </w:t>
      </w:r>
    </w:p>
    <w:p w:rsidR="00150BD0" w:rsidRPr="00150BD0" w:rsidRDefault="00150BD0" w:rsidP="00D47E89">
      <w:pPr>
        <w:pStyle w:val="NormalnyWeb"/>
        <w:numPr>
          <w:ilvl w:val="0"/>
          <w:numId w:val="24"/>
        </w:numPr>
      </w:pPr>
      <w:r w:rsidRPr="00150BD0">
        <w:t>zapomoga - jednorazowa forma pomocy materialnej.</w:t>
      </w:r>
    </w:p>
    <w:p w:rsidR="00150BD0" w:rsidRPr="00150BD0" w:rsidRDefault="00150BD0" w:rsidP="00150BD0">
      <w:pPr>
        <w:spacing w:line="360" w:lineRule="auto"/>
        <w:rPr>
          <w:sz w:val="20"/>
          <w:szCs w:val="20"/>
        </w:rPr>
      </w:pPr>
    </w:p>
    <w:p w:rsidR="00150BD0" w:rsidRPr="00150BD0" w:rsidRDefault="00150BD0" w:rsidP="00150BD0">
      <w:pPr>
        <w:jc w:val="center"/>
        <w:rPr>
          <w:bCs/>
          <w:iCs/>
          <w:color w:val="4F81BD"/>
          <w:sz w:val="26"/>
          <w:szCs w:val="20"/>
        </w:rPr>
      </w:pPr>
      <w:r w:rsidRPr="00150BD0">
        <w:br w:type="page"/>
      </w:r>
    </w:p>
    <w:p w:rsidR="00150BD0" w:rsidRPr="00150BD0" w:rsidRDefault="00150BD0" w:rsidP="00150BD0">
      <w:pPr>
        <w:pStyle w:val="Nagwek2"/>
        <w:rPr>
          <w:b w:val="0"/>
        </w:rPr>
      </w:pPr>
      <w:bookmarkStart w:id="49" w:name="_Toc449427657"/>
      <w:bookmarkStart w:id="50" w:name="_Toc500912935"/>
      <w:r w:rsidRPr="00150BD0">
        <w:rPr>
          <w:b w:val="0"/>
        </w:rPr>
        <w:lastRenderedPageBreak/>
        <w:t>Uczelniana Rada Samorządu Studentów Uniwersytetu Jana Kochanowskiego</w:t>
      </w:r>
      <w:bookmarkEnd w:id="49"/>
      <w:bookmarkEnd w:id="50"/>
    </w:p>
    <w:p w:rsidR="00150BD0" w:rsidRPr="00D47E89" w:rsidRDefault="00150BD0" w:rsidP="00D47E89">
      <w:pPr>
        <w:pStyle w:val="NormalnyWeb"/>
      </w:pPr>
      <w:r w:rsidRPr="00D47E89">
        <w:t>Adres:</w:t>
      </w:r>
      <w:r w:rsidRPr="00D47E89">
        <w:br/>
        <w:t>ul. Żeromskiego 5</w:t>
      </w:r>
      <w:r w:rsidRPr="00D47E89">
        <w:br/>
        <w:t>25-369 Kielce</w:t>
      </w:r>
      <w:r w:rsidRPr="00D47E89">
        <w:br/>
        <w:t>48 41 349 73 01</w:t>
      </w:r>
      <w:r w:rsidRPr="00D47E89">
        <w:br/>
      </w:r>
      <w:r w:rsidRPr="00D47E89">
        <w:rPr>
          <w:rStyle w:val="apple-converted-space"/>
          <w:bCs/>
        </w:rPr>
        <w:t> </w:t>
      </w:r>
      <w:r w:rsidRPr="00D47E89">
        <w:t>48 41 349 73 01</w:t>
      </w:r>
      <w:r w:rsidRPr="00D47E89">
        <w:br/>
      </w:r>
      <w:hyperlink r:id="rId49" w:history="1">
        <w:r w:rsidRPr="00D47E89">
          <w:rPr>
            <w:rStyle w:val="Hipercze"/>
            <w:bCs/>
          </w:rPr>
          <w:t>http://www.samorzad.ujk.edu.pl/</w:t>
        </w:r>
      </w:hyperlink>
    </w:p>
    <w:p w:rsidR="00150BD0" w:rsidRPr="00150BD0" w:rsidRDefault="00150BD0" w:rsidP="00150BD0">
      <w:pPr>
        <w:spacing w:line="360" w:lineRule="auto"/>
        <w:rPr>
          <w:sz w:val="20"/>
          <w:szCs w:val="20"/>
        </w:rPr>
      </w:pPr>
    </w:p>
    <w:p w:rsidR="00150BD0" w:rsidRPr="00150BD0" w:rsidRDefault="00150BD0" w:rsidP="00150BD0">
      <w:pPr>
        <w:pStyle w:val="Nagwek2"/>
        <w:rPr>
          <w:b w:val="0"/>
        </w:rPr>
      </w:pPr>
      <w:bookmarkStart w:id="51" w:name="_Toc449427658"/>
      <w:bookmarkStart w:id="52" w:name="_Toc500912936"/>
      <w:r w:rsidRPr="00150BD0">
        <w:rPr>
          <w:b w:val="0"/>
        </w:rPr>
        <w:t>Organizacje studenckie</w:t>
      </w:r>
      <w:bookmarkEnd w:id="51"/>
      <w:bookmarkEnd w:id="52"/>
    </w:p>
    <w:p w:rsidR="00150BD0" w:rsidRPr="00150BD0" w:rsidRDefault="00150BD0" w:rsidP="00150BD0"/>
    <w:p w:rsidR="00150BD0" w:rsidRPr="00150BD0" w:rsidRDefault="00150BD0" w:rsidP="00150BD0">
      <w:pPr>
        <w:pStyle w:val="Nagwek3"/>
        <w:rPr>
          <w:b w:val="0"/>
        </w:rPr>
      </w:pPr>
      <w:bookmarkStart w:id="53" w:name="_Toc449427659"/>
      <w:bookmarkStart w:id="54" w:name="_Toc500912937"/>
      <w:r w:rsidRPr="00150BD0">
        <w:rPr>
          <w:b w:val="0"/>
        </w:rPr>
        <w:t>Niezależne Zrzeszenie Studentów</w:t>
      </w:r>
      <w:bookmarkEnd w:id="53"/>
      <w:bookmarkEnd w:id="54"/>
    </w:p>
    <w:p w:rsidR="00150BD0" w:rsidRPr="00D47E89" w:rsidRDefault="00150BD0" w:rsidP="00150BD0">
      <w:pPr>
        <w:spacing w:line="360" w:lineRule="auto"/>
        <w:rPr>
          <w:szCs w:val="20"/>
          <w:shd w:val="clear" w:color="auto" w:fill="FFFFFF"/>
        </w:rPr>
      </w:pPr>
      <w:r w:rsidRPr="00D47E89">
        <w:rPr>
          <w:szCs w:val="20"/>
          <w:shd w:val="clear" w:color="auto" w:fill="FFFFFF"/>
        </w:rPr>
        <w:t>ul. Żeromskiego 5</w:t>
      </w:r>
    </w:p>
    <w:p w:rsidR="00150BD0" w:rsidRPr="00D47E89" w:rsidRDefault="00150BD0" w:rsidP="00150BD0">
      <w:pPr>
        <w:spacing w:line="360" w:lineRule="auto"/>
        <w:rPr>
          <w:szCs w:val="20"/>
          <w:shd w:val="clear" w:color="auto" w:fill="FFFFFF"/>
        </w:rPr>
      </w:pPr>
      <w:r w:rsidRPr="00D47E89">
        <w:rPr>
          <w:szCs w:val="20"/>
          <w:shd w:val="clear" w:color="auto" w:fill="FFFFFF"/>
        </w:rPr>
        <w:t>25-369 Kielce</w:t>
      </w:r>
    </w:p>
    <w:p w:rsidR="00150BD0" w:rsidRPr="00150BD0" w:rsidRDefault="00150BD0" w:rsidP="00150BD0">
      <w:pPr>
        <w:pStyle w:val="Nagwek3"/>
        <w:rPr>
          <w:b w:val="0"/>
        </w:rPr>
      </w:pPr>
      <w:bookmarkStart w:id="55" w:name="_Toc449427660"/>
      <w:bookmarkStart w:id="56" w:name="_Toc500912938"/>
      <w:r w:rsidRPr="00150BD0">
        <w:rPr>
          <w:b w:val="0"/>
        </w:rPr>
        <w:t>AIESEC</w:t>
      </w:r>
      <w:bookmarkEnd w:id="55"/>
      <w:bookmarkEnd w:id="56"/>
      <w:r w:rsidRPr="00150BD0">
        <w:rPr>
          <w:b w:val="0"/>
        </w:rPr>
        <w:t xml:space="preserve"> </w:t>
      </w:r>
    </w:p>
    <w:p w:rsidR="00150BD0" w:rsidRPr="00150BD0" w:rsidRDefault="00150BD0" w:rsidP="00150BD0">
      <w:pPr>
        <w:spacing w:line="360" w:lineRule="auto"/>
        <w:jc w:val="both"/>
      </w:pPr>
      <w:r w:rsidRPr="00150BD0">
        <w:rPr>
          <w:sz w:val="20"/>
          <w:szCs w:val="20"/>
        </w:rPr>
        <w:t xml:space="preserve">Jest </w:t>
      </w:r>
      <w:r w:rsidRPr="00150BD0">
        <w:t>największą na świecie organizacją zrzeszającą studentów z ponad 100 krajów świata. AIESEC Oferuje studentom program rozwoju, dzięki któremu studenci mają możliwość stopniowego poszerzenia swojej wiedzy i umiejętności.</w:t>
      </w:r>
    </w:p>
    <w:p w:rsidR="00150BD0" w:rsidRPr="00150BD0" w:rsidRDefault="00150BD0" w:rsidP="00150BD0">
      <w:pPr>
        <w:spacing w:line="360" w:lineRule="auto"/>
        <w:ind w:firstLine="300"/>
        <w:jc w:val="both"/>
      </w:pPr>
      <w:r w:rsidRPr="00150BD0">
        <w:t>Członkowie mogą działać w grupach projektowych lub prowadzić własny projekt oparty na tematyce takiej jak:</w:t>
      </w:r>
    </w:p>
    <w:p w:rsidR="00150BD0" w:rsidRPr="00150BD0" w:rsidRDefault="00150BD0" w:rsidP="00A7524A">
      <w:pPr>
        <w:numPr>
          <w:ilvl w:val="0"/>
          <w:numId w:val="25"/>
        </w:numPr>
        <w:spacing w:line="360" w:lineRule="auto"/>
        <w:ind w:left="570" w:firstLine="0"/>
        <w:jc w:val="both"/>
      </w:pPr>
      <w:r w:rsidRPr="00150BD0">
        <w:t>Rozwój edukacji i przedsiębiorczości</w:t>
      </w:r>
    </w:p>
    <w:p w:rsidR="00150BD0" w:rsidRPr="00150BD0" w:rsidRDefault="00150BD0" w:rsidP="00A7524A">
      <w:pPr>
        <w:numPr>
          <w:ilvl w:val="0"/>
          <w:numId w:val="25"/>
        </w:numPr>
        <w:spacing w:line="360" w:lineRule="auto"/>
        <w:ind w:left="570" w:firstLine="0"/>
        <w:jc w:val="both"/>
      </w:pPr>
      <w:r w:rsidRPr="00150BD0">
        <w:t>Rozwój społeczności poprzez wymianę międzynarodową w NGO (praktyki i wolontariat zagraniczny)</w:t>
      </w:r>
    </w:p>
    <w:p w:rsidR="00150BD0" w:rsidRPr="00150BD0" w:rsidRDefault="00150BD0" w:rsidP="00A7524A">
      <w:pPr>
        <w:numPr>
          <w:ilvl w:val="0"/>
          <w:numId w:val="25"/>
        </w:numPr>
        <w:spacing w:line="360" w:lineRule="auto"/>
        <w:ind w:left="570" w:firstLine="0"/>
        <w:jc w:val="both"/>
      </w:pPr>
      <w:r w:rsidRPr="00150BD0">
        <w:t>Wsparcie i pomoc małym i średnim przedsiębiorstwom, wsparcie dla biznesu – rozwój firm na nowe rynki, dzięki praktykom zagranicznym.</w:t>
      </w:r>
    </w:p>
    <w:p w:rsidR="00150BD0" w:rsidRPr="00150BD0" w:rsidRDefault="00150BD0" w:rsidP="00A7524A">
      <w:pPr>
        <w:numPr>
          <w:ilvl w:val="0"/>
          <w:numId w:val="25"/>
        </w:numPr>
        <w:spacing w:line="360" w:lineRule="auto"/>
        <w:ind w:left="570" w:firstLine="0"/>
        <w:jc w:val="both"/>
      </w:pPr>
      <w:r w:rsidRPr="00150BD0">
        <w:t>Rozwój sektora IT</w:t>
      </w:r>
    </w:p>
    <w:p w:rsidR="00150BD0" w:rsidRPr="00150BD0" w:rsidRDefault="00150BD0" w:rsidP="00A7524A">
      <w:pPr>
        <w:numPr>
          <w:ilvl w:val="0"/>
          <w:numId w:val="25"/>
        </w:numPr>
        <w:spacing w:line="360" w:lineRule="auto"/>
        <w:ind w:left="570" w:firstLine="0"/>
        <w:jc w:val="both"/>
      </w:pPr>
      <w:r w:rsidRPr="00150BD0">
        <w:t>Wsparcie w rozwoju odpowiedzialności społecznej w biznesie (Corporate Social Responsibility)</w:t>
      </w:r>
    </w:p>
    <w:p w:rsidR="00150BD0" w:rsidRPr="00150BD0" w:rsidRDefault="00150BD0" w:rsidP="00150BD0">
      <w:pPr>
        <w:spacing w:line="360" w:lineRule="auto"/>
        <w:ind w:firstLine="300"/>
        <w:jc w:val="both"/>
      </w:pPr>
      <w:r w:rsidRPr="00150BD0">
        <w:t xml:space="preserve">„Poprzez kilkuosobowe projekty zarządzamy Międzynarodowym Programem Praktyk i wspieramy zarówno tych którzy chcą wyjechać i zdobyć doświadczenie zawodowe, jak i tych których pragną odwiedzić Polskę i pracować dla jednej z polskich firm.” – mówi Michał Oczkowski wiceprezydent ds. Międzynarodowego Programu Praktyk dla firm – „W ten sposób wierzymy, że dajemy jakościowe doświadczenia swoim członkom, którzy uczą się praktycznych umiejętności takich jak m.in.; zarządzanie krótkoterminowym projektem, </w:t>
      </w:r>
      <w:r w:rsidRPr="00150BD0">
        <w:lastRenderedPageBreak/>
        <w:t>negocjacje, umiejętność prezentacji, komunikacji międzykulturowej, planowanie, promocja i Logistyka. A z drugiej strony jest to nasz sposób na pozytywny wpływ na społeczność lokalną. Staramy się aby dzięki temu działaniu członkowie stawali się przez to bardziej przedsiębiorczy, tolerancyjni i odpowiedzialni społecznie.”</w:t>
      </w:r>
    </w:p>
    <w:p w:rsidR="00150BD0" w:rsidRPr="00150BD0" w:rsidRDefault="00150BD0" w:rsidP="00150BD0">
      <w:pPr>
        <w:spacing w:line="360" w:lineRule="auto"/>
        <w:ind w:firstLine="300"/>
        <w:jc w:val="both"/>
      </w:pPr>
      <w:r w:rsidRPr="00150BD0">
        <w:t>Działalność w AIESEC to nie tylko aktywności podejmowane w Kielcach. Członkowie mają możliwość wyjazdu na konferencje zagraniczne, kilkutygodniowe wolontariaty do innego oddziału na świecie wspierające współpracę międzynarodową, na praktykę zawodową bądź wolontariat zagraniczny. Oferta staży i wolontariatów jest z ponad 100 krajów świata a czas ich trwania od 6 tygodni do 18 miesięcy.</w:t>
      </w:r>
    </w:p>
    <w:p w:rsidR="00150BD0" w:rsidRPr="00150BD0" w:rsidRDefault="00150BD0" w:rsidP="00150BD0">
      <w:pPr>
        <w:spacing w:line="360" w:lineRule="auto"/>
      </w:pPr>
      <w:r w:rsidRPr="00150BD0">
        <w:rPr>
          <w:bCs/>
          <w:bdr w:val="none" w:sz="0" w:space="0" w:color="auto" w:frame="1"/>
        </w:rPr>
        <w:t>Kontakt do AIESEC:</w:t>
      </w:r>
      <w:r w:rsidRPr="00150BD0">
        <w:br/>
        <w:t>AIESEC Kielce</w:t>
      </w:r>
      <w:r w:rsidRPr="00150BD0">
        <w:br/>
        <w:t>al. 1000 - lecia P. P. 7 pok. 409C</w:t>
      </w:r>
      <w:r w:rsidRPr="00150BD0">
        <w:br/>
        <w:t>25 - 314 Kielce, Polska</w:t>
      </w:r>
      <w:r w:rsidRPr="00150BD0">
        <w:br/>
        <w:t>041 342 43 59</w:t>
      </w:r>
    </w:p>
    <w:p w:rsidR="00150BD0" w:rsidRPr="00150BD0" w:rsidRDefault="00150BD0" w:rsidP="00150BD0">
      <w:pPr>
        <w:spacing w:line="276" w:lineRule="auto"/>
        <w:rPr>
          <w:bCs/>
          <w:iCs/>
          <w:color w:val="4F81BD"/>
          <w:sz w:val="26"/>
          <w:szCs w:val="28"/>
        </w:rP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57" w:name="_Toc449427661"/>
      <w:bookmarkStart w:id="58" w:name="_Toc500912939"/>
      <w:r w:rsidRPr="00150BD0">
        <w:rPr>
          <w:b w:val="0"/>
        </w:rPr>
        <w:lastRenderedPageBreak/>
        <w:t>Praktyki nieobowiązkowe i staże</w:t>
      </w:r>
      <w:bookmarkEnd w:id="57"/>
      <w:bookmarkEnd w:id="58"/>
    </w:p>
    <w:p w:rsidR="00150BD0" w:rsidRPr="00150BD0" w:rsidRDefault="00150BD0" w:rsidP="00150BD0"/>
    <w:p w:rsidR="00150BD0" w:rsidRPr="00150BD0" w:rsidRDefault="00150BD0" w:rsidP="00150BD0">
      <w:pPr>
        <w:spacing w:line="360" w:lineRule="auto"/>
      </w:pPr>
      <w:r w:rsidRPr="00150BD0">
        <w:t>Praktykami nieobowiązkowymi oraz stażami zajmuje się Akademickie Biuro Karier</w:t>
      </w:r>
    </w:p>
    <w:p w:rsidR="00150BD0" w:rsidRPr="00150BD0" w:rsidRDefault="00150BD0" w:rsidP="00150BD0">
      <w:pPr>
        <w:spacing w:line="360" w:lineRule="auto"/>
      </w:pPr>
      <w:r w:rsidRPr="00150BD0">
        <w:t> </w:t>
      </w:r>
      <w:hyperlink r:id="rId50" w:history="1">
        <w:r w:rsidRPr="00150BD0">
          <w:rPr>
            <w:rStyle w:val="Hipercze"/>
            <w:bdr w:val="none" w:sz="0" w:space="0" w:color="auto" w:frame="1"/>
          </w:rPr>
          <w:t>http://www.abk.ujk.edu.pl/</w:t>
        </w:r>
      </w:hyperlink>
    </w:p>
    <w:p w:rsidR="00150BD0" w:rsidRPr="00150BD0" w:rsidRDefault="00150BD0" w:rsidP="00150BD0">
      <w:pPr>
        <w:spacing w:line="360" w:lineRule="auto"/>
        <w:rPr>
          <w:sz w:val="20"/>
          <w:szCs w:val="20"/>
        </w:rPr>
      </w:pPr>
    </w:p>
    <w:p w:rsidR="00150BD0" w:rsidRPr="00150BD0" w:rsidRDefault="00150BD0" w:rsidP="00150BD0">
      <w:pPr>
        <w:pStyle w:val="Nagwek2"/>
        <w:rPr>
          <w:b w:val="0"/>
        </w:rPr>
      </w:pPr>
      <w:bookmarkStart w:id="59" w:name="_Toc449427662"/>
      <w:bookmarkStart w:id="60" w:name="_Toc500912940"/>
      <w:r w:rsidRPr="00150BD0">
        <w:rPr>
          <w:b w:val="0"/>
        </w:rPr>
        <w:t>Praktyki obowiązkowe</w:t>
      </w:r>
      <w:bookmarkEnd w:id="59"/>
      <w:bookmarkEnd w:id="60"/>
    </w:p>
    <w:p w:rsidR="00150BD0" w:rsidRPr="00150BD0" w:rsidRDefault="00150BD0" w:rsidP="00150BD0"/>
    <w:p w:rsidR="00150BD0" w:rsidRPr="00150BD0" w:rsidRDefault="00150BD0" w:rsidP="00150BD0">
      <w:pPr>
        <w:spacing w:line="360" w:lineRule="auto"/>
      </w:pPr>
      <w:r w:rsidRPr="00150BD0">
        <w:t>Stanowisko ds. studenckich praktyk zawodowych:</w:t>
      </w:r>
    </w:p>
    <w:p w:rsidR="00150BD0" w:rsidRPr="00150BD0" w:rsidRDefault="00150BD0" w:rsidP="00150BD0">
      <w:pPr>
        <w:spacing w:line="360" w:lineRule="auto"/>
        <w:jc w:val="both"/>
      </w:pPr>
      <w:r w:rsidRPr="00150BD0">
        <w:t>Stanowisko ds. studenckich praktyk zawodowych zajmuje się obsługą administracyjną</w:t>
      </w:r>
      <w:r w:rsidRPr="00150BD0">
        <w:rPr>
          <w:rStyle w:val="apple-converted-space"/>
        </w:rPr>
        <w:t xml:space="preserve"> </w:t>
      </w:r>
      <w:r w:rsidRPr="00150BD0">
        <w:rPr>
          <w:rStyle w:val="Pogrubienie"/>
          <w:b w:val="0"/>
          <w:bdr w:val="none" w:sz="0" w:space="0" w:color="auto" w:frame="1"/>
        </w:rPr>
        <w:t>obowiązkowych</w:t>
      </w:r>
      <w:r w:rsidRPr="00150BD0">
        <w:t xml:space="preserve"> (wpisanych w plan studiów) praktyk studenckich. Nie stanowi punktu informacyjnego dla studentów. Wszelkimi sprawami dotyczącymi praktyk studenckich na poszczególnych kierunkach zajmują się Instytutowi Opiekunowie Praktyk.</w:t>
      </w:r>
    </w:p>
    <w:p w:rsidR="00150BD0" w:rsidRPr="00150BD0" w:rsidRDefault="00150BD0" w:rsidP="00150BD0">
      <w:pPr>
        <w:spacing w:line="360" w:lineRule="auto"/>
      </w:pPr>
    </w:p>
    <w:p w:rsidR="00150BD0" w:rsidRPr="00150BD0" w:rsidRDefault="00150BD0" w:rsidP="00150BD0">
      <w:pPr>
        <w:spacing w:line="360" w:lineRule="auto"/>
      </w:pPr>
      <w:r w:rsidRPr="00150BD0">
        <w:t>Instytutowy Opiekun Praktyk:</w:t>
      </w:r>
    </w:p>
    <w:p w:rsidR="00150BD0" w:rsidRPr="00150BD0" w:rsidRDefault="00150BD0" w:rsidP="00150BD0">
      <w:pPr>
        <w:spacing w:line="360" w:lineRule="auto"/>
      </w:pPr>
      <w:r w:rsidRPr="00150BD0">
        <w:rPr>
          <w:bdr w:val="none" w:sz="0" w:space="0" w:color="auto" w:frame="1"/>
        </w:rPr>
        <w:t>Do zadań Instytutowego Opiekuna Praktyk należy:</w:t>
      </w:r>
    </w:p>
    <w:p w:rsidR="00150BD0" w:rsidRPr="00150BD0" w:rsidRDefault="00150BD0" w:rsidP="00A7524A">
      <w:pPr>
        <w:numPr>
          <w:ilvl w:val="0"/>
          <w:numId w:val="26"/>
        </w:numPr>
        <w:spacing w:line="360" w:lineRule="auto"/>
      </w:pPr>
      <w:r w:rsidRPr="00150BD0">
        <w:rPr>
          <w:bdr w:val="none" w:sz="0" w:space="0" w:color="auto" w:frame="1"/>
        </w:rPr>
        <w:t>określenie celów i zadań praktyk,</w:t>
      </w:r>
    </w:p>
    <w:p w:rsidR="00150BD0" w:rsidRPr="00150BD0" w:rsidRDefault="00150BD0" w:rsidP="00A7524A">
      <w:pPr>
        <w:numPr>
          <w:ilvl w:val="0"/>
          <w:numId w:val="26"/>
        </w:numPr>
        <w:spacing w:line="360" w:lineRule="auto"/>
      </w:pPr>
      <w:r w:rsidRPr="00150BD0">
        <w:rPr>
          <w:bdr w:val="none" w:sz="0" w:space="0" w:color="auto" w:frame="1"/>
        </w:rPr>
        <w:t>opracowanie regulaminu praktyk,</w:t>
      </w:r>
    </w:p>
    <w:p w:rsidR="00150BD0" w:rsidRPr="00150BD0" w:rsidRDefault="00150BD0" w:rsidP="00A7524A">
      <w:pPr>
        <w:numPr>
          <w:ilvl w:val="0"/>
          <w:numId w:val="26"/>
        </w:numPr>
        <w:spacing w:line="360" w:lineRule="auto"/>
      </w:pPr>
      <w:r w:rsidRPr="00150BD0">
        <w:rPr>
          <w:bdr w:val="none" w:sz="0" w:space="0" w:color="auto" w:frame="1"/>
        </w:rPr>
        <w:t>ustalenie programu praktyki oraz szczegółowych instrukcji,</w:t>
      </w:r>
    </w:p>
    <w:p w:rsidR="00150BD0" w:rsidRPr="00150BD0" w:rsidRDefault="00150BD0" w:rsidP="00A7524A">
      <w:pPr>
        <w:numPr>
          <w:ilvl w:val="0"/>
          <w:numId w:val="26"/>
        </w:numPr>
        <w:spacing w:line="360" w:lineRule="auto"/>
        <w:jc w:val="both"/>
      </w:pPr>
      <w:r w:rsidRPr="00150BD0">
        <w:rPr>
          <w:bdr w:val="none" w:sz="0" w:space="0" w:color="auto" w:frame="1"/>
        </w:rPr>
        <w:t>wydanie studentowi odbywającemu praktykę kompletu dokumentów dotyczących praktyki, a w szczególności regulaminu, programu, instrukcji, skierowania na praktykę, kart informacyjnych, projektów umów/porozumień,</w:t>
      </w:r>
    </w:p>
    <w:p w:rsidR="00150BD0" w:rsidRPr="00150BD0" w:rsidRDefault="00150BD0" w:rsidP="00A7524A">
      <w:pPr>
        <w:numPr>
          <w:ilvl w:val="0"/>
          <w:numId w:val="26"/>
        </w:numPr>
        <w:spacing w:line="360" w:lineRule="auto"/>
        <w:jc w:val="both"/>
      </w:pPr>
      <w:r w:rsidRPr="00150BD0">
        <w:rPr>
          <w:bdr w:val="none" w:sz="0" w:space="0" w:color="auto" w:frame="1"/>
        </w:rPr>
        <w:t>sporządzenie dokumentacji praktyk, a w szczególności dokumentacji finansowej, umów z pozauczelnianym opiekunem praktyk, rachunków,</w:t>
      </w:r>
    </w:p>
    <w:p w:rsidR="00150BD0" w:rsidRPr="00150BD0" w:rsidRDefault="00150BD0" w:rsidP="00A7524A">
      <w:pPr>
        <w:numPr>
          <w:ilvl w:val="0"/>
          <w:numId w:val="26"/>
        </w:numPr>
        <w:spacing w:line="360" w:lineRule="auto"/>
      </w:pPr>
      <w:r w:rsidRPr="00150BD0">
        <w:rPr>
          <w:bdr w:val="none" w:sz="0" w:space="0" w:color="auto" w:frame="1"/>
        </w:rPr>
        <w:t>archiwizacja dokumentacji po zakończeniu praktyki.</w:t>
      </w:r>
    </w:p>
    <w:p w:rsidR="00150BD0" w:rsidRPr="00150BD0" w:rsidRDefault="00150BD0" w:rsidP="00150BD0">
      <w:pPr>
        <w:spacing w:line="360" w:lineRule="auto"/>
      </w:pPr>
    </w:p>
    <w:p w:rsidR="00150BD0" w:rsidRPr="00150BD0" w:rsidRDefault="00150BD0" w:rsidP="00150BD0">
      <w:pPr>
        <w:spacing w:line="360" w:lineRule="auto"/>
      </w:pPr>
      <w:r w:rsidRPr="00150BD0">
        <w:t>Kierownik Studenckich Praktyk Zawodowych</w:t>
      </w:r>
    </w:p>
    <w:p w:rsidR="00150BD0" w:rsidRPr="00150BD0" w:rsidRDefault="00150BD0" w:rsidP="00150BD0">
      <w:pPr>
        <w:spacing w:line="360" w:lineRule="auto"/>
        <w:jc w:val="both"/>
      </w:pPr>
      <w:r w:rsidRPr="00150BD0">
        <w:rPr>
          <w:bdr w:val="none" w:sz="0" w:space="0" w:color="auto" w:frame="1"/>
        </w:rPr>
        <w:t>Sprawuje nadzór nad wszystkimi praktykami studenckimi oraz Instytutowymi Opiekunami Praktyk.</w:t>
      </w:r>
    </w:p>
    <w:p w:rsidR="00150BD0" w:rsidRPr="00150BD0" w:rsidRDefault="00150BD0" w:rsidP="00150BD0">
      <w:pPr>
        <w:spacing w:line="360" w:lineRule="auto"/>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61" w:name="_Toc449427663"/>
      <w:bookmarkStart w:id="62" w:name="_Toc500912941"/>
      <w:r w:rsidRPr="00150BD0">
        <w:rPr>
          <w:b w:val="0"/>
        </w:rPr>
        <w:lastRenderedPageBreak/>
        <w:t>Erasmus</w:t>
      </w:r>
      <w:bookmarkEnd w:id="61"/>
      <w:bookmarkEnd w:id="62"/>
    </w:p>
    <w:p w:rsidR="00150BD0" w:rsidRPr="00150BD0" w:rsidRDefault="00150BD0" w:rsidP="00150BD0"/>
    <w:p w:rsidR="00150BD0" w:rsidRPr="00150BD0" w:rsidRDefault="00150BD0" w:rsidP="00150BD0">
      <w:pPr>
        <w:autoSpaceDE w:val="0"/>
        <w:autoSpaceDN w:val="0"/>
        <w:adjustRightInd w:val="0"/>
        <w:spacing w:line="360" w:lineRule="auto"/>
        <w:jc w:val="both"/>
      </w:pPr>
      <w:r w:rsidRPr="00150BD0">
        <w:t>Od 2004 roku Uczelnia  bierze udział w programie dla uczelni wyższych Erasmus. Wspiera on międzynarodową współpracę ośrodków akademickich, umożliwia wyjazdy studentów za granicę na część studiów i praktykę, promuje mobilność pracowników uczelni, stwarza liczne możliwości udziału w projektach wraz z partnerami zagranicznymi.</w:t>
      </w:r>
    </w:p>
    <w:p w:rsidR="00150BD0" w:rsidRPr="00150BD0" w:rsidRDefault="00150BD0" w:rsidP="00150BD0">
      <w:pPr>
        <w:autoSpaceDE w:val="0"/>
        <w:autoSpaceDN w:val="0"/>
        <w:adjustRightInd w:val="0"/>
        <w:spacing w:line="360" w:lineRule="auto"/>
        <w:jc w:val="both"/>
      </w:pPr>
      <w:r w:rsidRPr="00150BD0">
        <w:t>Obecnie współpracujemy z 54 partnerskimi uczelniami zagranicznymi. Najchętniej wybierane przez studentów kraje to: Czechy, Słowacja, Litwa, Włochy, Hiszpania, Niemcy i Dania.</w:t>
      </w:r>
    </w:p>
    <w:p w:rsidR="00150BD0" w:rsidRPr="00150BD0" w:rsidRDefault="00150BD0" w:rsidP="00150BD0">
      <w:pPr>
        <w:spacing w:line="360" w:lineRule="auto"/>
      </w:pPr>
      <w:r w:rsidRPr="00150BD0">
        <w:t>Dane kontaktowe:</w:t>
      </w:r>
    </w:p>
    <w:p w:rsidR="00150BD0" w:rsidRPr="00150BD0" w:rsidRDefault="00150BD0" w:rsidP="00150BD0">
      <w:pPr>
        <w:spacing w:line="360" w:lineRule="auto"/>
      </w:pPr>
      <w:r w:rsidRPr="00150BD0">
        <w:t>Erasmus</w:t>
      </w:r>
    </w:p>
    <w:p w:rsidR="00150BD0" w:rsidRPr="00150BD0" w:rsidRDefault="00150BD0" w:rsidP="00150BD0">
      <w:pPr>
        <w:spacing w:line="360" w:lineRule="auto"/>
      </w:pPr>
      <w:r w:rsidRPr="00150BD0">
        <w:t>ul. Żeromskiego 5</w:t>
      </w:r>
    </w:p>
    <w:p w:rsidR="00150BD0" w:rsidRPr="00150BD0" w:rsidRDefault="00150BD0" w:rsidP="00150BD0">
      <w:pPr>
        <w:spacing w:line="360" w:lineRule="auto"/>
        <w:rPr>
          <w:lang w:val="de-DE"/>
        </w:rPr>
      </w:pPr>
      <w:r w:rsidRPr="00150BD0">
        <w:rPr>
          <w:lang w:val="de-DE"/>
        </w:rPr>
        <w:t>25-369 Kielce</w:t>
      </w:r>
    </w:p>
    <w:p w:rsidR="00150BD0" w:rsidRPr="00150BD0" w:rsidRDefault="00150BD0" w:rsidP="00150BD0">
      <w:pPr>
        <w:spacing w:line="360" w:lineRule="auto"/>
        <w:rPr>
          <w:lang w:val="de-DE"/>
        </w:rPr>
      </w:pPr>
      <w:r w:rsidRPr="00150BD0">
        <w:rPr>
          <w:lang w:val="de-DE"/>
        </w:rPr>
        <w:t xml:space="preserve">e-mail: </w:t>
      </w:r>
      <w:hyperlink r:id="rId51" w:history="1">
        <w:r w:rsidRPr="00150BD0">
          <w:rPr>
            <w:rStyle w:val="Hipercze"/>
            <w:lang w:val="de-DE"/>
          </w:rPr>
          <w:t>Erasmus@ujk.edu.pl</w:t>
        </w:r>
      </w:hyperlink>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3760"/>
        <w:gridCol w:w="2651"/>
      </w:tblGrid>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Logistyka</w:t>
            </w:r>
            <w:r w:rsidRPr="00150BD0">
              <w:t xml:space="preserve"> 2014-2018</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rPr>
            </w:pPr>
            <w:r w:rsidRPr="00150BD0">
              <w:rPr>
                <w:bCs/>
              </w:rPr>
              <w:t>Turcja</w:t>
            </w:r>
            <w:r w:rsidRPr="00150BD0">
              <w:t xml:space="preserve"> Hasan Kalyoncu Üniversitesi</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color w:val="0000FF"/>
                <w:u w:val="single"/>
              </w:rPr>
            </w:pPr>
            <w:r w:rsidRPr="00150BD0">
              <w:rPr>
                <w:color w:val="0000FF"/>
                <w:u w:val="single"/>
              </w:rPr>
              <w:t>www.hku.edu.tr</w:t>
            </w:r>
          </w:p>
        </w:tc>
      </w:tr>
      <w:tr w:rsidR="00150BD0" w:rsidRPr="00172D40"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lang w:val="en-US"/>
              </w:rPr>
            </w:pPr>
            <w:r w:rsidRPr="00150BD0">
              <w:rPr>
                <w:bCs/>
                <w:lang w:val="en-US"/>
              </w:rPr>
              <w:t>Bułgaria</w:t>
            </w:r>
            <w:r w:rsidRPr="00150BD0">
              <w:rPr>
                <w:lang w:val="en-US"/>
              </w:rPr>
              <w:t xml:space="preserve"> University of National and World Economy</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4E038E">
            <w:pPr>
              <w:rPr>
                <w:color w:val="0000FF"/>
                <w:u w:val="single"/>
                <w:lang w:val="en-US"/>
              </w:rPr>
            </w:pPr>
            <w:hyperlink r:id="rId52" w:history="1">
              <w:r w:rsidR="00150BD0" w:rsidRPr="00150BD0">
                <w:rPr>
                  <w:rStyle w:val="Hipercze"/>
                  <w:lang w:val="en-US"/>
                </w:rPr>
                <w:t>www.unwe.bg/mobility/en</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lang w:val="en-US"/>
              </w:rPr>
            </w:pPr>
            <w:r w:rsidRPr="00150BD0">
              <w:rPr>
                <w:bCs/>
                <w:lang w:val="en-US"/>
              </w:rPr>
              <w:t>Słowacja</w:t>
            </w:r>
            <w:r w:rsidRPr="00150BD0">
              <w:rPr>
                <w:lang w:val="en-US"/>
              </w:rPr>
              <w:t xml:space="preserve"> Comenius University in Bratislava</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4E038E">
            <w:pPr>
              <w:rPr>
                <w:color w:val="0000FF"/>
                <w:u w:val="single"/>
              </w:rPr>
            </w:pPr>
            <w:hyperlink r:id="rId53" w:history="1">
              <w:r w:rsidR="00150BD0" w:rsidRPr="00150BD0">
                <w:rPr>
                  <w:rStyle w:val="Hipercze"/>
                </w:rPr>
                <w:t>www.uniba.sk</w:t>
              </w:r>
            </w:hyperlink>
          </w:p>
        </w:tc>
      </w:tr>
      <w:tr w:rsidR="00150BD0" w:rsidRPr="00150BD0" w:rsidTr="00150BD0">
        <w:trPr>
          <w:trHeight w:val="28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Słowacja</w:t>
            </w:r>
            <w:r w:rsidRPr="00150BD0">
              <w:t xml:space="preserve"> Universita sv. Cyrila a Metoda v Trnave</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4E038E">
            <w:pPr>
              <w:rPr>
                <w:color w:val="0000FF"/>
                <w:u w:val="single"/>
              </w:rPr>
            </w:pPr>
            <w:hyperlink r:id="rId54" w:history="1">
              <w:r w:rsidR="00150BD0" w:rsidRPr="00150BD0">
                <w:rPr>
                  <w:rStyle w:val="Hipercze"/>
                </w:rPr>
                <w:t>www.ucm.sk</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 </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Słowacja</w:t>
            </w:r>
            <w:r w:rsidRPr="00150BD0">
              <w:t xml:space="preserve"> University of Zilina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4E038E">
            <w:pPr>
              <w:rPr>
                <w:color w:val="0000FF"/>
                <w:u w:val="single"/>
              </w:rPr>
            </w:pPr>
            <w:hyperlink r:id="rId55" w:history="1">
              <w:r w:rsidR="00150BD0" w:rsidRPr="00150BD0">
                <w:rPr>
                  <w:rStyle w:val="Hipercze"/>
                </w:rPr>
                <w:t>www.uniza.sk</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Włochy</w:t>
            </w:r>
            <w:r w:rsidRPr="00150BD0">
              <w:t xml:space="preserve"> Universita degli Studi della Tuscia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4E038E">
            <w:pPr>
              <w:rPr>
                <w:color w:val="0000FF"/>
                <w:u w:val="single"/>
              </w:rPr>
            </w:pPr>
            <w:hyperlink r:id="rId56" w:history="1">
              <w:r w:rsidR="00150BD0" w:rsidRPr="00150BD0">
                <w:rPr>
                  <w:rStyle w:val="Hipercze"/>
                </w:rPr>
                <w:t>http://tuscia.llpmanager.it/studenti</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 i administracja</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Bułgaria</w:t>
            </w:r>
            <w:r w:rsidRPr="00150BD0">
              <w:t xml:space="preserve"> New Bulgarian University</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4E038E">
            <w:pPr>
              <w:rPr>
                <w:color w:val="0000FF"/>
                <w:u w:val="single"/>
              </w:rPr>
            </w:pPr>
            <w:hyperlink r:id="rId57" w:history="1">
              <w:r w:rsidR="00150BD0" w:rsidRPr="00150BD0">
                <w:rPr>
                  <w:rStyle w:val="Hipercze"/>
                </w:rPr>
                <w:t>www.nbu.bg/index.php?I=994&amp;lang</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 i administracja</w:t>
            </w:r>
            <w:r w:rsidRPr="00150BD0">
              <w:t xml:space="preserve"> 2014-2017 </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Niemcy</w:t>
            </w:r>
            <w:r w:rsidRPr="00150BD0">
              <w:t xml:space="preserve"> Universitat Kassel</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color w:val="0000FF"/>
                <w:u w:val="single"/>
              </w:rPr>
            </w:pPr>
            <w:r w:rsidRPr="00150BD0">
              <w:rPr>
                <w:color w:val="0000FF"/>
                <w:u w:val="single"/>
              </w:rPr>
              <w:t>www.uni-kassel.de</w:t>
            </w:r>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 Logistyka</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Czechy</w:t>
            </w:r>
            <w:r w:rsidRPr="00150BD0">
              <w:t xml:space="preserve"> University of Pardubice</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4E038E">
            <w:pPr>
              <w:rPr>
                <w:color w:val="0000FF"/>
                <w:u w:val="single"/>
              </w:rPr>
            </w:pPr>
            <w:hyperlink r:id="rId58" w:history="1">
              <w:r w:rsidR="00150BD0" w:rsidRPr="00150BD0">
                <w:rPr>
                  <w:rStyle w:val="Hipercze"/>
                </w:rPr>
                <w:t>www.uni-pardubice.eu</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rPr>
            </w:pPr>
            <w:r w:rsidRPr="00150BD0">
              <w:rPr>
                <w:bCs/>
              </w:rPr>
              <w:t>Zarządzanie/Ekonomia</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lang w:val="en-US"/>
              </w:rPr>
            </w:pPr>
            <w:r w:rsidRPr="00150BD0">
              <w:rPr>
                <w:bCs/>
                <w:lang w:val="en-US"/>
              </w:rPr>
              <w:t xml:space="preserve">Bułgaria </w:t>
            </w:r>
            <w:r w:rsidRPr="00150BD0">
              <w:rPr>
                <w:lang w:val="en-US"/>
              </w:rPr>
              <w:t>University of National and World Economy</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color w:val="0000FF"/>
                <w:u w:val="single"/>
              </w:rPr>
            </w:pPr>
            <w:r w:rsidRPr="00150BD0">
              <w:rPr>
                <w:color w:val="0000FF"/>
                <w:u w:val="single"/>
              </w:rPr>
              <w:t>secretary@unwe.acad.bg</w:t>
            </w:r>
          </w:p>
        </w:tc>
      </w:tr>
    </w:tbl>
    <w:p w:rsidR="00150BD0" w:rsidRPr="00150BD0" w:rsidRDefault="00150BD0" w:rsidP="00150BD0">
      <w:pPr>
        <w:jc w:val="center"/>
        <w:rPr>
          <w:bCs/>
          <w:color w:val="365F91"/>
          <w:sz w:val="28"/>
          <w:szCs w:val="28"/>
          <w:lang w:val="de-DE"/>
        </w:rPr>
      </w:pPr>
      <w:r w:rsidRPr="00150BD0">
        <w:rPr>
          <w:lang w:val="de-DE"/>
        </w:rPr>
        <w:br w:type="page"/>
      </w:r>
    </w:p>
    <w:p w:rsidR="00150BD0" w:rsidRPr="00150BD0" w:rsidRDefault="00150BD0" w:rsidP="00150BD0">
      <w:pPr>
        <w:pStyle w:val="Nagwek1"/>
        <w:rPr>
          <w:b w:val="0"/>
        </w:rPr>
      </w:pPr>
      <w:bookmarkStart w:id="63" w:name="_Toc449427664"/>
      <w:bookmarkStart w:id="64" w:name="_Toc500912942"/>
      <w:r w:rsidRPr="00150BD0">
        <w:rPr>
          <w:b w:val="0"/>
        </w:rPr>
        <w:lastRenderedPageBreak/>
        <w:t>Instytut Zarządzania</w:t>
      </w:r>
      <w:bookmarkEnd w:id="63"/>
      <w:bookmarkEnd w:id="64"/>
    </w:p>
    <w:p w:rsidR="00150BD0" w:rsidRPr="00150BD0" w:rsidRDefault="00150BD0" w:rsidP="00150BD0"/>
    <w:p w:rsidR="00150BD0" w:rsidRPr="00D47E89" w:rsidRDefault="00150BD0" w:rsidP="00150BD0">
      <w:pPr>
        <w:pStyle w:val="Nagwek2"/>
        <w:rPr>
          <w:b w:val="0"/>
          <w:sz w:val="24"/>
          <w:szCs w:val="24"/>
        </w:rPr>
      </w:pPr>
      <w:bookmarkStart w:id="65" w:name="_Toc449427665"/>
      <w:bookmarkStart w:id="66" w:name="_Toc500912943"/>
      <w:r w:rsidRPr="00D47E89">
        <w:rPr>
          <w:b w:val="0"/>
          <w:sz w:val="24"/>
          <w:szCs w:val="24"/>
        </w:rPr>
        <w:t>Adres</w:t>
      </w:r>
      <w:bookmarkEnd w:id="65"/>
      <w:bookmarkEnd w:id="66"/>
    </w:p>
    <w:p w:rsidR="00150BD0" w:rsidRPr="00D47E89" w:rsidRDefault="00150BD0" w:rsidP="00150BD0"/>
    <w:p w:rsidR="00150BD0" w:rsidRPr="00D47E89" w:rsidRDefault="00150BD0" w:rsidP="00150BD0">
      <w:pPr>
        <w:spacing w:line="360" w:lineRule="auto"/>
        <w:jc w:val="center"/>
        <w:rPr>
          <w:iCs/>
          <w:color w:val="000000"/>
        </w:rPr>
      </w:pPr>
      <w:r w:rsidRPr="00D47E89">
        <w:rPr>
          <w:iCs/>
          <w:color w:val="000000"/>
        </w:rPr>
        <w:t>25-406 Kielce, ul. Świętokrzyska 21</w:t>
      </w:r>
    </w:p>
    <w:p w:rsidR="00150BD0" w:rsidRPr="00D47E89" w:rsidRDefault="00150BD0" w:rsidP="00150BD0">
      <w:pPr>
        <w:spacing w:line="360" w:lineRule="auto"/>
        <w:jc w:val="center"/>
        <w:rPr>
          <w:iCs/>
          <w:color w:val="000000"/>
        </w:rPr>
      </w:pPr>
      <w:r w:rsidRPr="00D47E89">
        <w:rPr>
          <w:iCs/>
          <w:color w:val="000000"/>
        </w:rPr>
        <w:t>tel.: (041) 349 65 31/77,  349 66 14/23,  fax:  349 65 28</w:t>
      </w:r>
    </w:p>
    <w:p w:rsidR="00150BD0" w:rsidRPr="00D47E89" w:rsidRDefault="00150BD0" w:rsidP="00150BD0">
      <w:pPr>
        <w:spacing w:line="360" w:lineRule="auto"/>
        <w:jc w:val="center"/>
        <w:rPr>
          <w:iCs/>
          <w:color w:val="000000"/>
          <w:u w:val="single"/>
          <w:lang w:val="de-DE"/>
        </w:rPr>
      </w:pPr>
      <w:r w:rsidRPr="00D47E89">
        <w:rPr>
          <w:iCs/>
          <w:color w:val="000000"/>
          <w:lang w:val="de-DE"/>
        </w:rPr>
        <w:t xml:space="preserve">e-mail: </w:t>
      </w:r>
      <w:r w:rsidRPr="00D47E89">
        <w:rPr>
          <w:iCs/>
          <w:color w:val="000000"/>
          <w:u w:val="single"/>
          <w:lang w:val="de-DE"/>
        </w:rPr>
        <w:t>zarzadzanie@ujk.kielce.pl</w:t>
      </w:r>
    </w:p>
    <w:p w:rsidR="00150BD0" w:rsidRPr="00D47E89" w:rsidRDefault="00150BD0" w:rsidP="00150BD0">
      <w:pPr>
        <w:spacing w:line="360" w:lineRule="auto"/>
        <w:jc w:val="center"/>
        <w:rPr>
          <w:lang w:val="de-DE"/>
        </w:rPr>
      </w:pPr>
    </w:p>
    <w:p w:rsidR="00150BD0" w:rsidRPr="00D47E89" w:rsidRDefault="00150BD0" w:rsidP="00150BD0">
      <w:pPr>
        <w:pStyle w:val="Nagwek2"/>
        <w:rPr>
          <w:b w:val="0"/>
          <w:sz w:val="24"/>
          <w:szCs w:val="24"/>
        </w:rPr>
      </w:pPr>
      <w:bookmarkStart w:id="67" w:name="_Toc449427666"/>
      <w:bookmarkStart w:id="68" w:name="_Toc500912944"/>
      <w:r w:rsidRPr="00D47E89">
        <w:rPr>
          <w:b w:val="0"/>
          <w:sz w:val="24"/>
          <w:szCs w:val="24"/>
        </w:rPr>
        <w:t>Kierownictwo Instytutu</w:t>
      </w:r>
      <w:bookmarkEnd w:id="67"/>
      <w:bookmarkEnd w:id="68"/>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Dyrektor:</w:t>
      </w:r>
    </w:p>
    <w:p w:rsidR="00150BD0" w:rsidRPr="00D47E89" w:rsidRDefault="00150BD0" w:rsidP="00150BD0">
      <w:pPr>
        <w:spacing w:line="360" w:lineRule="auto"/>
        <w:jc w:val="center"/>
      </w:pPr>
      <w:r w:rsidRPr="00D47E89">
        <w:t>dr hab. prof. UJK Jarosław Prońko</w:t>
      </w:r>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 xml:space="preserve">Wicedyrektor </w:t>
      </w:r>
      <w:r w:rsidRPr="00D47E89">
        <w:rPr>
          <w:bCs/>
        </w:rPr>
        <w:t>ds. dydaktyki</w:t>
      </w:r>
      <w:r w:rsidRPr="00D47E89">
        <w:t>:</w:t>
      </w:r>
    </w:p>
    <w:p w:rsidR="00150BD0" w:rsidRPr="00D47E89" w:rsidRDefault="00150BD0" w:rsidP="00150BD0">
      <w:pPr>
        <w:spacing w:line="360" w:lineRule="auto"/>
        <w:jc w:val="center"/>
      </w:pPr>
      <w:r w:rsidRPr="00D47E89">
        <w:t>dr Izabela Konieczna</w:t>
      </w:r>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 xml:space="preserve">Wicedyrektor </w:t>
      </w:r>
      <w:r w:rsidRPr="00D47E89">
        <w:rPr>
          <w:bCs/>
        </w:rPr>
        <w:t>ds. nauki</w:t>
      </w:r>
      <w:r w:rsidRPr="00D47E89">
        <w:t>:</w:t>
      </w:r>
    </w:p>
    <w:p w:rsidR="00150BD0" w:rsidRPr="00D47E89" w:rsidRDefault="00150BD0" w:rsidP="00150BD0">
      <w:pPr>
        <w:spacing w:line="360" w:lineRule="auto"/>
        <w:jc w:val="center"/>
      </w:pPr>
      <w:r w:rsidRPr="00D47E89">
        <w:t>dr Paweł Górski</w:t>
      </w:r>
    </w:p>
    <w:p w:rsidR="00150BD0" w:rsidRPr="00D47E89" w:rsidRDefault="00150BD0" w:rsidP="00150BD0">
      <w:pPr>
        <w:spacing w:line="360" w:lineRule="auto"/>
        <w:jc w:val="center"/>
        <w:rPr>
          <w:iCs/>
        </w:rPr>
      </w:pPr>
    </w:p>
    <w:p w:rsidR="00150BD0" w:rsidRPr="00D47E89" w:rsidRDefault="00150BD0" w:rsidP="00150BD0">
      <w:pPr>
        <w:spacing w:line="360" w:lineRule="auto"/>
        <w:jc w:val="center"/>
        <w:rPr>
          <w:iCs/>
        </w:rPr>
      </w:pPr>
      <w:r w:rsidRPr="00D47E89">
        <w:rPr>
          <w:iCs/>
        </w:rPr>
        <w:t>Instytutowy Koordynator ECTS:</w:t>
      </w:r>
    </w:p>
    <w:p w:rsidR="00150BD0" w:rsidRPr="00D47E89" w:rsidRDefault="00150BD0" w:rsidP="00150BD0">
      <w:pPr>
        <w:spacing w:line="360" w:lineRule="auto"/>
        <w:jc w:val="center"/>
      </w:pPr>
      <w:r w:rsidRPr="00D47E89">
        <w:t>mgr Angelika Pienias</w:t>
      </w:r>
    </w:p>
    <w:p w:rsidR="00150BD0" w:rsidRPr="00150BD0" w:rsidRDefault="00150BD0" w:rsidP="00150BD0">
      <w:pPr>
        <w:spacing w:line="360" w:lineRule="auto"/>
        <w:rPr>
          <w:sz w:val="20"/>
          <w:szCs w:val="20"/>
        </w:rPr>
      </w:pPr>
    </w:p>
    <w:p w:rsidR="00150BD0" w:rsidRPr="00150BD0" w:rsidRDefault="00150BD0" w:rsidP="00150BD0">
      <w:pPr>
        <w:spacing w:line="276" w:lineRule="auto"/>
        <w:rPr>
          <w:bCs/>
          <w:iCs/>
          <w:color w:val="4F81BD"/>
          <w:sz w:val="26"/>
          <w:szCs w:val="28"/>
        </w:rPr>
      </w:pPr>
      <w:r w:rsidRPr="00150BD0">
        <w:br w:type="page"/>
      </w:r>
    </w:p>
    <w:p w:rsidR="00150BD0" w:rsidRPr="00150BD0" w:rsidRDefault="00150BD0" w:rsidP="00150BD0">
      <w:pPr>
        <w:pStyle w:val="Nagwek2"/>
        <w:rPr>
          <w:b w:val="0"/>
        </w:rPr>
      </w:pPr>
      <w:bookmarkStart w:id="69" w:name="_Toc449427667"/>
      <w:bookmarkStart w:id="70" w:name="_Toc500912945"/>
      <w:r w:rsidRPr="00150BD0">
        <w:rPr>
          <w:b w:val="0"/>
        </w:rPr>
        <w:lastRenderedPageBreak/>
        <w:t>Struktura Instytutu</w:t>
      </w:r>
      <w:bookmarkEnd w:id="69"/>
      <w:bookmarkEnd w:id="70"/>
    </w:p>
    <w:p w:rsidR="00150BD0" w:rsidRPr="00150BD0" w:rsidRDefault="00150BD0" w:rsidP="00150BD0">
      <w:pPr>
        <w:spacing w:line="360" w:lineRule="auto"/>
        <w:rPr>
          <w:sz w:val="20"/>
          <w:szCs w:val="20"/>
        </w:rPr>
      </w:pPr>
    </w:p>
    <w:p w:rsidR="00150BD0" w:rsidRPr="00150BD0" w:rsidRDefault="00150BD0" w:rsidP="00150BD0">
      <w:pPr>
        <w:spacing w:line="360" w:lineRule="auto"/>
      </w:pPr>
      <w:r w:rsidRPr="00150BD0">
        <w:t>W Instytucie obecnie zatrudnionych jest:</w:t>
      </w:r>
    </w:p>
    <w:p w:rsidR="00150BD0" w:rsidRPr="00150BD0" w:rsidRDefault="00150BD0" w:rsidP="00A7524A">
      <w:pPr>
        <w:numPr>
          <w:ilvl w:val="0"/>
          <w:numId w:val="27"/>
        </w:numPr>
        <w:spacing w:line="360" w:lineRule="auto"/>
        <w:jc w:val="both"/>
      </w:pPr>
      <w:r w:rsidRPr="00150BD0">
        <w:t>2 prof. zw. dr hab.</w:t>
      </w:r>
    </w:p>
    <w:p w:rsidR="00150BD0" w:rsidRPr="00150BD0" w:rsidRDefault="00150BD0" w:rsidP="00A7524A">
      <w:pPr>
        <w:numPr>
          <w:ilvl w:val="0"/>
          <w:numId w:val="27"/>
        </w:numPr>
        <w:spacing w:line="360" w:lineRule="auto"/>
        <w:jc w:val="both"/>
      </w:pPr>
      <w:r w:rsidRPr="00150BD0">
        <w:t>8 dr hab.</w:t>
      </w:r>
    </w:p>
    <w:p w:rsidR="00150BD0" w:rsidRPr="00150BD0" w:rsidRDefault="00150BD0" w:rsidP="00A7524A">
      <w:pPr>
        <w:numPr>
          <w:ilvl w:val="0"/>
          <w:numId w:val="27"/>
        </w:numPr>
        <w:spacing w:line="360" w:lineRule="auto"/>
        <w:jc w:val="both"/>
      </w:pPr>
      <w:r w:rsidRPr="00150BD0">
        <w:t>20 dr</w:t>
      </w:r>
    </w:p>
    <w:p w:rsidR="00150BD0" w:rsidRPr="00150BD0" w:rsidRDefault="00150BD0" w:rsidP="00A7524A">
      <w:pPr>
        <w:numPr>
          <w:ilvl w:val="0"/>
          <w:numId w:val="27"/>
        </w:numPr>
        <w:spacing w:line="360" w:lineRule="auto"/>
        <w:jc w:val="both"/>
      </w:pPr>
      <w:r w:rsidRPr="00150BD0">
        <w:t xml:space="preserve">9 mgr </w:t>
      </w:r>
    </w:p>
    <w:p w:rsidR="00150BD0" w:rsidRPr="00150BD0" w:rsidRDefault="00150BD0" w:rsidP="00150BD0">
      <w:pPr>
        <w:spacing w:line="360" w:lineRule="auto"/>
      </w:pPr>
    </w:p>
    <w:p w:rsidR="00150BD0" w:rsidRPr="00150BD0" w:rsidRDefault="00150BD0" w:rsidP="00150BD0">
      <w:pPr>
        <w:spacing w:line="360" w:lineRule="auto"/>
      </w:pPr>
      <w:r w:rsidRPr="00150BD0">
        <w:t>Zakłady i Pracownie funkcjonujące w strukturze Instytutu Zarządzania:</w:t>
      </w:r>
    </w:p>
    <w:p w:rsidR="00150BD0" w:rsidRPr="00150BD0" w:rsidRDefault="00150BD0" w:rsidP="00A7524A">
      <w:pPr>
        <w:numPr>
          <w:ilvl w:val="0"/>
          <w:numId w:val="28"/>
        </w:numPr>
        <w:spacing w:line="360" w:lineRule="auto"/>
        <w:jc w:val="both"/>
      </w:pPr>
      <w:r w:rsidRPr="00150BD0">
        <w:rPr>
          <w:bCs/>
        </w:rPr>
        <w:t>ZAKŁAD ZARZĄDZANIA ROZWOJEM ORGANIZACJI</w:t>
      </w:r>
    </w:p>
    <w:p w:rsidR="00150BD0" w:rsidRPr="00150BD0" w:rsidRDefault="00150BD0" w:rsidP="00150BD0">
      <w:pPr>
        <w:spacing w:line="360" w:lineRule="auto"/>
        <w:ind w:left="360"/>
        <w:rPr>
          <w:bCs/>
        </w:rPr>
      </w:pPr>
      <w:r w:rsidRPr="00150BD0">
        <w:rPr>
          <w:bCs/>
        </w:rPr>
        <w:t>Kierownik – dr hab. prof. UJK Andrzej Szplit</w:t>
      </w:r>
    </w:p>
    <w:p w:rsidR="00150BD0" w:rsidRPr="00150BD0" w:rsidRDefault="00150BD0" w:rsidP="00A7524A">
      <w:pPr>
        <w:numPr>
          <w:ilvl w:val="0"/>
          <w:numId w:val="28"/>
        </w:numPr>
        <w:spacing w:line="360" w:lineRule="auto"/>
        <w:jc w:val="both"/>
        <w:rPr>
          <w:rStyle w:val="Pogrubienie"/>
          <w:b w:val="0"/>
        </w:rPr>
      </w:pPr>
      <w:r w:rsidRPr="00150BD0">
        <w:rPr>
          <w:rStyle w:val="Pogrubienie"/>
          <w:b w:val="0"/>
          <w:bdr w:val="none" w:sz="0" w:space="0" w:color="auto" w:frame="1"/>
          <w:shd w:val="clear" w:color="auto" w:fill="FFFFFF"/>
        </w:rPr>
        <w:t>ZAKŁAD ZARZĄDZANIA STRATEGICZNEGO</w:t>
      </w:r>
    </w:p>
    <w:p w:rsidR="00150BD0" w:rsidRPr="00150BD0" w:rsidRDefault="00150BD0" w:rsidP="00150BD0">
      <w:pPr>
        <w:spacing w:line="360" w:lineRule="auto"/>
        <w:ind w:firstLine="360"/>
      </w:pPr>
      <w:r w:rsidRPr="00150BD0">
        <w:rPr>
          <w:bCs/>
        </w:rPr>
        <w:t xml:space="preserve">Kierownik – </w:t>
      </w:r>
      <w:r w:rsidRPr="00150BD0">
        <w:rPr>
          <w:shd w:val="clear" w:color="auto" w:fill="FFFFFF"/>
        </w:rPr>
        <w:t>prof. UJK dr hab.</w:t>
      </w:r>
      <w:r w:rsidRPr="00150BD0">
        <w:rPr>
          <w:rStyle w:val="apple-converted-space"/>
          <w:shd w:val="clear" w:color="auto" w:fill="FFFFFF"/>
        </w:rPr>
        <w:t> </w:t>
      </w:r>
      <w:r w:rsidRPr="00150BD0">
        <w:rPr>
          <w:rStyle w:val="Pogrubienie"/>
          <w:b w:val="0"/>
          <w:bdr w:val="none" w:sz="0" w:space="0" w:color="auto" w:frame="1"/>
          <w:shd w:val="clear" w:color="auto" w:fill="FFFFFF"/>
        </w:rPr>
        <w:t>Jarosław Karpacz</w:t>
      </w:r>
    </w:p>
    <w:p w:rsidR="00150BD0" w:rsidRPr="00150BD0" w:rsidRDefault="00150BD0" w:rsidP="00A7524A">
      <w:pPr>
        <w:numPr>
          <w:ilvl w:val="0"/>
          <w:numId w:val="28"/>
        </w:numPr>
        <w:spacing w:line="360" w:lineRule="auto"/>
        <w:jc w:val="both"/>
      </w:pPr>
      <w:r w:rsidRPr="00150BD0">
        <w:rPr>
          <w:bCs/>
        </w:rPr>
        <w:t>ZAKŁAD METOD JAKOŚCIOWYCH I ILOŚCIOWYCH W ZARZĄDZANIU</w:t>
      </w:r>
    </w:p>
    <w:p w:rsidR="00150BD0" w:rsidRPr="00150BD0" w:rsidRDefault="00150BD0" w:rsidP="00150BD0">
      <w:pPr>
        <w:spacing w:line="360" w:lineRule="auto"/>
        <w:ind w:firstLine="360"/>
      </w:pPr>
      <w:r w:rsidRPr="00150BD0">
        <w:rPr>
          <w:bCs/>
        </w:rPr>
        <w:t>Kierownik – prof. zw. dr hab. Vasyl Yeleyko</w:t>
      </w:r>
    </w:p>
    <w:p w:rsidR="00150BD0" w:rsidRPr="00150BD0" w:rsidRDefault="00150BD0" w:rsidP="00A7524A">
      <w:pPr>
        <w:numPr>
          <w:ilvl w:val="0"/>
          <w:numId w:val="28"/>
        </w:numPr>
        <w:spacing w:line="360" w:lineRule="auto"/>
        <w:jc w:val="both"/>
      </w:pPr>
      <w:r w:rsidRPr="00150BD0">
        <w:rPr>
          <w:bCs/>
        </w:rPr>
        <w:t xml:space="preserve">ZAKŁAD LOGISTYKI </w:t>
      </w:r>
    </w:p>
    <w:p w:rsidR="00150BD0" w:rsidRPr="00150BD0" w:rsidRDefault="00150BD0" w:rsidP="00150BD0">
      <w:pPr>
        <w:spacing w:line="360" w:lineRule="auto"/>
        <w:ind w:firstLine="360"/>
      </w:pPr>
      <w:r w:rsidRPr="00150BD0">
        <w:rPr>
          <w:bCs/>
        </w:rPr>
        <w:t>Kierownik – prof. UJK dr hab. Jarosław Prońko</w:t>
      </w:r>
    </w:p>
    <w:p w:rsidR="00150BD0" w:rsidRPr="00150BD0" w:rsidRDefault="00150BD0" w:rsidP="00A7524A">
      <w:pPr>
        <w:numPr>
          <w:ilvl w:val="0"/>
          <w:numId w:val="28"/>
        </w:numPr>
        <w:spacing w:line="360" w:lineRule="auto"/>
        <w:jc w:val="both"/>
      </w:pPr>
      <w:r w:rsidRPr="00150BD0">
        <w:rPr>
          <w:bCs/>
        </w:rPr>
        <w:t xml:space="preserve">ZAKŁAD ZARZĄDZANIA FINANSAMI </w:t>
      </w:r>
    </w:p>
    <w:p w:rsidR="00150BD0" w:rsidRPr="00150BD0" w:rsidRDefault="00150BD0" w:rsidP="00150BD0">
      <w:pPr>
        <w:spacing w:line="360" w:lineRule="auto"/>
        <w:ind w:firstLine="360"/>
      </w:pPr>
      <w:r w:rsidRPr="00150BD0">
        <w:rPr>
          <w:bCs/>
        </w:rPr>
        <w:t>Kierownik – prof. UJK dr hab. Barbara Zbroińska</w:t>
      </w:r>
    </w:p>
    <w:p w:rsidR="00150BD0" w:rsidRPr="00150BD0" w:rsidRDefault="00150BD0" w:rsidP="00A7524A">
      <w:pPr>
        <w:numPr>
          <w:ilvl w:val="0"/>
          <w:numId w:val="28"/>
        </w:numPr>
        <w:spacing w:line="360" w:lineRule="auto"/>
        <w:jc w:val="both"/>
      </w:pPr>
      <w:r w:rsidRPr="00150BD0">
        <w:rPr>
          <w:bCs/>
        </w:rPr>
        <w:t>ZAKŁAD RACHUNKOWOŚCI</w:t>
      </w:r>
    </w:p>
    <w:p w:rsidR="00150BD0" w:rsidRPr="00150BD0" w:rsidRDefault="00150BD0" w:rsidP="00150BD0">
      <w:pPr>
        <w:spacing w:line="360" w:lineRule="auto"/>
        <w:ind w:firstLine="360"/>
      </w:pPr>
      <w:r w:rsidRPr="00150BD0">
        <w:rPr>
          <w:bCs/>
        </w:rPr>
        <w:t xml:space="preserve">Kierownik – prof. </w:t>
      </w:r>
      <w:r w:rsidR="00F73689">
        <w:rPr>
          <w:bCs/>
        </w:rPr>
        <w:t>zw.</w:t>
      </w:r>
      <w:r w:rsidRPr="00150BD0">
        <w:rPr>
          <w:bCs/>
        </w:rPr>
        <w:t xml:space="preserve"> dr hab. </w:t>
      </w:r>
      <w:r w:rsidR="00F73689">
        <w:rPr>
          <w:bCs/>
        </w:rPr>
        <w:t>Petro Garasym</w:t>
      </w:r>
    </w:p>
    <w:p w:rsidR="00150BD0" w:rsidRPr="00150BD0" w:rsidRDefault="00150BD0" w:rsidP="00A7524A">
      <w:pPr>
        <w:numPr>
          <w:ilvl w:val="0"/>
          <w:numId w:val="28"/>
        </w:numPr>
        <w:spacing w:line="360" w:lineRule="auto"/>
        <w:jc w:val="both"/>
      </w:pPr>
      <w:r w:rsidRPr="00150BD0">
        <w:rPr>
          <w:bCs/>
        </w:rPr>
        <w:t>ZAKŁAD ZARZĄDZANIA PRZEDSIĘBIORSTWEM</w:t>
      </w:r>
    </w:p>
    <w:p w:rsidR="00150BD0" w:rsidRPr="00150BD0" w:rsidRDefault="00150BD0" w:rsidP="00150BD0">
      <w:pPr>
        <w:spacing w:line="360" w:lineRule="auto"/>
      </w:pPr>
      <w:r w:rsidRPr="00150BD0">
        <w:rPr>
          <w:bCs/>
          <w:sz w:val="20"/>
          <w:szCs w:val="20"/>
        </w:rPr>
        <w:t xml:space="preserve">       </w:t>
      </w:r>
      <w:r w:rsidRPr="00150BD0">
        <w:rPr>
          <w:bCs/>
        </w:rPr>
        <w:t>Kierownik – prof. UJK dr hab. Anna Wójcik-Karpacz</w:t>
      </w:r>
    </w:p>
    <w:p w:rsidR="00150BD0" w:rsidRPr="00150BD0" w:rsidRDefault="00150BD0" w:rsidP="00150BD0">
      <w:pPr>
        <w:spacing w:line="360" w:lineRule="auto"/>
        <w:rPr>
          <w:sz w:val="20"/>
          <w:szCs w:val="20"/>
        </w:rPr>
      </w:pPr>
    </w:p>
    <w:p w:rsidR="00150BD0" w:rsidRPr="00150BD0" w:rsidRDefault="00150BD0" w:rsidP="00150BD0">
      <w:pPr>
        <w:spacing w:line="276" w:lineRule="auto"/>
        <w:rPr>
          <w:bCs/>
          <w:iCs/>
          <w:color w:val="4F81BD"/>
          <w:sz w:val="26"/>
          <w:szCs w:val="28"/>
        </w:rPr>
      </w:pPr>
      <w:r w:rsidRPr="00150BD0">
        <w:br w:type="page"/>
      </w:r>
    </w:p>
    <w:p w:rsidR="00150BD0" w:rsidRPr="00150BD0" w:rsidRDefault="00150BD0" w:rsidP="00150BD0">
      <w:pPr>
        <w:pStyle w:val="Nagwek2"/>
        <w:rPr>
          <w:b w:val="0"/>
        </w:rPr>
      </w:pPr>
      <w:bookmarkStart w:id="71" w:name="_Toc449427668"/>
      <w:bookmarkStart w:id="72" w:name="_Toc500912946"/>
      <w:r w:rsidRPr="00150BD0">
        <w:rPr>
          <w:b w:val="0"/>
        </w:rPr>
        <w:lastRenderedPageBreak/>
        <w:t>Kierunki i specjalności</w:t>
      </w:r>
      <w:bookmarkEnd w:id="71"/>
      <w:bookmarkEnd w:id="72"/>
    </w:p>
    <w:p w:rsidR="00150BD0" w:rsidRPr="00150BD0" w:rsidRDefault="00150BD0" w:rsidP="00150BD0"/>
    <w:p w:rsidR="00150BD0" w:rsidRPr="00150BD0" w:rsidRDefault="00150BD0" w:rsidP="00150BD0">
      <w:r w:rsidRPr="00150BD0">
        <w:t>Wydział Prawa, Administracji i Zarządzania</w:t>
      </w:r>
    </w:p>
    <w:p w:rsidR="00150BD0" w:rsidRPr="00150BD0" w:rsidRDefault="00150BD0" w:rsidP="00150BD0"/>
    <w:p w:rsidR="00150BD0" w:rsidRPr="00150BD0" w:rsidRDefault="00150BD0" w:rsidP="00150BD0">
      <w:r w:rsidRPr="00150BD0">
        <w:t>Studia pierwszego stopnia:</w:t>
      </w:r>
    </w:p>
    <w:p w:rsidR="00150BD0" w:rsidRPr="00150BD0" w:rsidRDefault="00150BD0" w:rsidP="00A7524A">
      <w:pPr>
        <w:numPr>
          <w:ilvl w:val="0"/>
          <w:numId w:val="29"/>
        </w:numPr>
        <w:spacing w:before="100" w:beforeAutospacing="1" w:after="100" w:afterAutospacing="1"/>
      </w:pPr>
      <w:r w:rsidRPr="00150BD0">
        <w:t xml:space="preserve">Zarządzanie </w:t>
      </w:r>
      <w:hyperlink r:id="rId59" w:history="1">
        <w:r w:rsidRPr="00150BD0">
          <w:rPr>
            <w:rStyle w:val="Hipercze"/>
          </w:rPr>
          <w:t>Instytut Zarządzania</w:t>
        </w:r>
      </w:hyperlink>
    </w:p>
    <w:p w:rsidR="00150BD0" w:rsidRPr="00150BD0" w:rsidRDefault="00150BD0" w:rsidP="00A7524A">
      <w:pPr>
        <w:numPr>
          <w:ilvl w:val="1"/>
          <w:numId w:val="30"/>
        </w:numPr>
        <w:spacing w:before="100" w:beforeAutospacing="1" w:after="100" w:afterAutospacing="1"/>
      </w:pPr>
      <w:r w:rsidRPr="00150BD0">
        <w:t>ekonomika i rozwój organizacji</w:t>
      </w:r>
    </w:p>
    <w:p w:rsidR="00150BD0" w:rsidRPr="00150BD0" w:rsidRDefault="00150BD0" w:rsidP="00A7524A">
      <w:pPr>
        <w:numPr>
          <w:ilvl w:val="1"/>
          <w:numId w:val="30"/>
        </w:numPr>
        <w:spacing w:before="100" w:beforeAutospacing="1" w:after="100" w:afterAutospacing="1"/>
      </w:pPr>
      <w:r w:rsidRPr="00150BD0">
        <w:t>zarządzanie podatkami i rachunkowość</w:t>
      </w:r>
    </w:p>
    <w:p w:rsidR="00150BD0" w:rsidRPr="00150BD0" w:rsidRDefault="00150BD0" w:rsidP="00A7524A">
      <w:pPr>
        <w:numPr>
          <w:ilvl w:val="0"/>
          <w:numId w:val="31"/>
        </w:numPr>
        <w:spacing w:before="100" w:beforeAutospacing="1" w:after="100" w:afterAutospacing="1"/>
      </w:pPr>
      <w:r w:rsidRPr="00150BD0">
        <w:t xml:space="preserve">Logistyka </w:t>
      </w:r>
      <w:hyperlink r:id="rId60" w:history="1">
        <w:r w:rsidRPr="00150BD0">
          <w:rPr>
            <w:rStyle w:val="Hipercze"/>
          </w:rPr>
          <w:t>Instytut Zarządzania</w:t>
        </w:r>
      </w:hyperlink>
    </w:p>
    <w:p w:rsidR="00150BD0" w:rsidRPr="00150BD0" w:rsidRDefault="00150BD0" w:rsidP="00A7524A">
      <w:pPr>
        <w:numPr>
          <w:ilvl w:val="1"/>
          <w:numId w:val="32"/>
        </w:numPr>
      </w:pPr>
      <w:r w:rsidRPr="00150BD0">
        <w:t>logistyka w przedsiębiorstwie</w:t>
      </w:r>
    </w:p>
    <w:p w:rsidR="00150BD0" w:rsidRPr="00150BD0" w:rsidRDefault="00150BD0" w:rsidP="00A7524A">
      <w:pPr>
        <w:numPr>
          <w:ilvl w:val="1"/>
          <w:numId w:val="32"/>
        </w:numPr>
      </w:pPr>
      <w:r w:rsidRPr="00150BD0">
        <w:t>zarządzanie w logistyce</w:t>
      </w:r>
    </w:p>
    <w:p w:rsidR="00150BD0" w:rsidRPr="00150BD0" w:rsidRDefault="00150BD0" w:rsidP="00150BD0"/>
    <w:p w:rsidR="00150BD0" w:rsidRPr="00150BD0" w:rsidRDefault="00150BD0" w:rsidP="00D47E89">
      <w:pPr>
        <w:pStyle w:val="NormalnyWeb"/>
        <w:numPr>
          <w:ilvl w:val="0"/>
          <w:numId w:val="32"/>
        </w:numPr>
      </w:pPr>
      <w:r w:rsidRPr="00150BD0">
        <w:t xml:space="preserve">Finanse i Rachunkowość </w:t>
      </w:r>
      <w:r w:rsidRPr="00150BD0">
        <w:rPr>
          <w:color w:val="0070C0"/>
          <w:u w:val="single"/>
        </w:rPr>
        <w:t>Instytut Zarządzania</w:t>
      </w:r>
    </w:p>
    <w:p w:rsidR="00150BD0" w:rsidRPr="00150BD0" w:rsidRDefault="00150BD0" w:rsidP="00D47E89">
      <w:pPr>
        <w:pStyle w:val="NormalnyWeb"/>
      </w:pPr>
    </w:p>
    <w:p w:rsidR="00150BD0" w:rsidRPr="00150BD0" w:rsidRDefault="00150BD0" w:rsidP="00D47E89">
      <w:pPr>
        <w:pStyle w:val="NormalnyWeb"/>
      </w:pPr>
      <w:r w:rsidRPr="00150BD0">
        <w:rPr>
          <w:color w:val="0070C0"/>
        </w:rPr>
        <w:t xml:space="preserve">     </w:t>
      </w:r>
      <w:r w:rsidRPr="00150BD0">
        <w:t xml:space="preserve"> - finanse i rachunkowość przedsiębiorstw</w:t>
      </w:r>
    </w:p>
    <w:p w:rsidR="00150BD0" w:rsidRPr="00150BD0" w:rsidRDefault="00150BD0" w:rsidP="00D47E89">
      <w:pPr>
        <w:pStyle w:val="NormalnyWeb"/>
      </w:pPr>
      <w:r w:rsidRPr="00150BD0">
        <w:t xml:space="preserve">      - finanse i rachunkowość jednostek sektora publicznego</w:t>
      </w:r>
    </w:p>
    <w:p w:rsidR="00150BD0" w:rsidRPr="00150BD0" w:rsidRDefault="00150BD0" w:rsidP="00150BD0">
      <w:pPr>
        <w:spacing w:before="240" w:line="360" w:lineRule="auto"/>
      </w:pPr>
      <w:r w:rsidRPr="00150BD0">
        <w:t>Studia drugiego stopnia:</w:t>
      </w:r>
    </w:p>
    <w:p w:rsidR="00150BD0" w:rsidRPr="00150BD0" w:rsidRDefault="00150BD0" w:rsidP="00150BD0">
      <w:r w:rsidRPr="00150BD0">
        <w:t xml:space="preserve">Zarządzanie </w:t>
      </w:r>
      <w:hyperlink r:id="rId61" w:history="1">
        <w:r w:rsidRPr="00150BD0">
          <w:rPr>
            <w:rStyle w:val="Hipercze"/>
          </w:rPr>
          <w:t>Instytut Zarządzania</w:t>
        </w:r>
      </w:hyperlink>
    </w:p>
    <w:p w:rsidR="00150BD0" w:rsidRPr="00150BD0" w:rsidRDefault="00150BD0" w:rsidP="00A7524A">
      <w:pPr>
        <w:numPr>
          <w:ilvl w:val="1"/>
          <w:numId w:val="32"/>
        </w:numPr>
        <w:spacing w:before="100" w:beforeAutospacing="1" w:after="100" w:afterAutospacing="1"/>
      </w:pPr>
      <w:r w:rsidRPr="00150BD0">
        <w:t>analityka ekonomiczna w zarządzaniu</w:t>
      </w:r>
    </w:p>
    <w:p w:rsidR="00150BD0" w:rsidRPr="00150BD0" w:rsidRDefault="00150BD0" w:rsidP="00A7524A">
      <w:pPr>
        <w:numPr>
          <w:ilvl w:val="1"/>
          <w:numId w:val="32"/>
        </w:numPr>
        <w:spacing w:before="100" w:beforeAutospacing="1" w:after="100" w:afterAutospacing="1"/>
      </w:pPr>
      <w:r w:rsidRPr="00150BD0">
        <w:t>controlling i rachunkowość</w:t>
      </w:r>
    </w:p>
    <w:p w:rsidR="00150BD0" w:rsidRPr="00150BD0" w:rsidRDefault="00150BD0" w:rsidP="00A7524A">
      <w:pPr>
        <w:numPr>
          <w:ilvl w:val="1"/>
          <w:numId w:val="32"/>
        </w:numPr>
        <w:spacing w:before="100" w:beforeAutospacing="1" w:after="100" w:afterAutospacing="1"/>
      </w:pPr>
      <w:r w:rsidRPr="00150BD0">
        <w:t>handel i wystawiennictwo</w:t>
      </w:r>
    </w:p>
    <w:p w:rsidR="00150BD0" w:rsidRPr="00150BD0" w:rsidRDefault="00150BD0" w:rsidP="00A7524A">
      <w:pPr>
        <w:numPr>
          <w:ilvl w:val="1"/>
          <w:numId w:val="32"/>
        </w:numPr>
        <w:spacing w:before="100" w:beforeAutospacing="1" w:after="100" w:afterAutospacing="1"/>
      </w:pPr>
      <w:r w:rsidRPr="00150BD0">
        <w:t>zarządzanie finansami</w:t>
      </w:r>
    </w:p>
    <w:p w:rsidR="00150BD0" w:rsidRPr="00150BD0" w:rsidRDefault="00150BD0" w:rsidP="00A7524A">
      <w:pPr>
        <w:numPr>
          <w:ilvl w:val="1"/>
          <w:numId w:val="32"/>
        </w:numPr>
        <w:spacing w:before="100" w:beforeAutospacing="1" w:after="100" w:afterAutospacing="1"/>
      </w:pPr>
      <w:r w:rsidRPr="00150BD0">
        <w:t>zarządzanie w sektorze publicznym i prywatnym</w:t>
      </w:r>
    </w:p>
    <w:p w:rsidR="00150BD0" w:rsidRPr="00150BD0" w:rsidRDefault="00150BD0" w:rsidP="00A7524A">
      <w:pPr>
        <w:numPr>
          <w:ilvl w:val="1"/>
          <w:numId w:val="32"/>
        </w:numPr>
        <w:spacing w:before="100" w:beforeAutospacing="1" w:after="100" w:afterAutospacing="1"/>
      </w:pPr>
      <w:r w:rsidRPr="00150BD0">
        <w:t>zarządzanie zasobami ludzkimi</w:t>
      </w:r>
    </w:p>
    <w:p w:rsidR="00150BD0" w:rsidRPr="00150BD0" w:rsidRDefault="00150BD0" w:rsidP="00150BD0">
      <w:pPr>
        <w:spacing w:line="360" w:lineRule="auto"/>
      </w:pPr>
      <w:r w:rsidRPr="00150BD0">
        <w:t>Kształcenie odbywa się w systemie stacjonarnym i niestacjonarnym.</w:t>
      </w:r>
    </w:p>
    <w:p w:rsidR="00150BD0" w:rsidRPr="00150BD0" w:rsidRDefault="00150BD0" w:rsidP="00150BD0"/>
    <w:p w:rsidR="00150BD0" w:rsidRPr="00150BD0" w:rsidRDefault="00150BD0" w:rsidP="00150BD0">
      <w:pPr>
        <w:spacing w:line="360" w:lineRule="auto"/>
        <w:jc w:val="both"/>
      </w:pPr>
      <w:r w:rsidRPr="00150BD0">
        <w:t>Dostrzegając potrzebę ciągłego doskonalenia umiejętności i wiedzy absolwentów studiów pierwszego i drugiego stopnia oraz wychodząc naprzeciw potrzebom współczesnego rynku pracy Instytutu ma w ofercie następujące studia podyplomowe:</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Ekonomika i zarządzanie organizacją,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Organizacja BHP w zarządzaniu zasobami ludzkimi,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Europejskie studia menedżerskie,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finansami i księgowość,</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oświatą,</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podmiotem leczniczym,</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lastRenderedPageBreak/>
        <w:t>Zarządzanie zasobami ludzkimi,</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Coaching biznesowy,</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organizacjami pozarządowymi,</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Prawo pracy, płace i ubezpieczenia społeczne.</w:t>
      </w:r>
    </w:p>
    <w:p w:rsidR="00150BD0" w:rsidRPr="00150BD0" w:rsidRDefault="00150BD0" w:rsidP="00150BD0">
      <w:pPr>
        <w:pStyle w:val="Nagwek2"/>
        <w:rPr>
          <w:b w:val="0"/>
        </w:rPr>
      </w:pPr>
      <w:bookmarkStart w:id="73" w:name="_Toc449427669"/>
    </w:p>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Pr>
        <w:pStyle w:val="Nagwek2"/>
        <w:rPr>
          <w:b w:val="0"/>
        </w:rPr>
      </w:pPr>
      <w:bookmarkStart w:id="74" w:name="_Toc500912947"/>
      <w:r w:rsidRPr="00150BD0">
        <w:rPr>
          <w:b w:val="0"/>
        </w:rPr>
        <w:t>Baza naukowo-dydaktyczna</w:t>
      </w:r>
      <w:bookmarkEnd w:id="73"/>
      <w:bookmarkEnd w:id="74"/>
    </w:p>
    <w:p w:rsidR="00150BD0" w:rsidRPr="00150BD0" w:rsidRDefault="00150BD0" w:rsidP="00150BD0"/>
    <w:p w:rsidR="00150BD0" w:rsidRPr="00150BD0" w:rsidRDefault="00150BD0" w:rsidP="00150BD0">
      <w:pPr>
        <w:spacing w:line="360" w:lineRule="auto"/>
        <w:ind w:firstLine="540"/>
        <w:jc w:val="both"/>
      </w:pPr>
      <w:r w:rsidRPr="00150BD0">
        <w:t xml:space="preserve">Instytut Zarządzania mieści się w budynku głównym Wydziału Zarządzania i Administracji Uniwersytetu Jana Kochanowskiego w Kielcach przy ulicy Świętokrzyskiej 21. Ponadto w tym kompleksie znajdują jeszcze 2 instytuty tj. Ekonomii i Administracji oraz Nauk Politycznych, które mieszczą się w odrębnych budynkach połączonych z budynkiem Instytutu Zarządzania. </w:t>
      </w:r>
    </w:p>
    <w:p w:rsidR="00150BD0" w:rsidRPr="00150BD0" w:rsidRDefault="00150BD0" w:rsidP="00150BD0">
      <w:pPr>
        <w:spacing w:line="360" w:lineRule="auto"/>
        <w:ind w:firstLine="540"/>
        <w:jc w:val="both"/>
      </w:pPr>
      <w:r w:rsidRPr="00150BD0">
        <w:t xml:space="preserve">W dniu 17 października 2013 roku oddano do użytku Centrum Przedsiębiorczości i Biznesu UJK, który stanowi część kompleksu campusu uniwersyteckiego Wydziału Zarządzania i Administracji. </w:t>
      </w:r>
      <w:r w:rsidRPr="00150BD0">
        <w:rPr>
          <w:shd w:val="clear" w:color="auto" w:fill="FFFFFF"/>
        </w:rPr>
        <w:t>Jego powierzchnia użytkowa wynosi 1900 m</w:t>
      </w:r>
      <w:r w:rsidRPr="00150BD0">
        <w:rPr>
          <w:shd w:val="clear" w:color="auto" w:fill="FFFFFF"/>
          <w:vertAlign w:val="superscript"/>
        </w:rPr>
        <w:t>2</w:t>
      </w:r>
      <w:r w:rsidRPr="00150BD0">
        <w:rPr>
          <w:shd w:val="clear" w:color="auto" w:fill="FFFFFF"/>
        </w:rPr>
        <w:t>, będzie mieścił 15 pomieszczeń dla zakładów naukowych, 5 pomieszczeń dla jednostek wspierających rozwój przedsiębiorczości akademickiej oraz aula wykładowo-konferencyjna, 5 sal wykładowych i 2 sale komputerowe.</w:t>
      </w:r>
    </w:p>
    <w:p w:rsidR="00150BD0" w:rsidRPr="00150BD0" w:rsidRDefault="00150BD0" w:rsidP="00150BD0">
      <w:pPr>
        <w:spacing w:line="360" w:lineRule="auto"/>
        <w:ind w:firstLine="540"/>
        <w:jc w:val="both"/>
      </w:pPr>
      <w:r w:rsidRPr="00150BD0">
        <w:t>Powierzchnia użytkowa trzykondygnacyjnego budynku Instytutu Zarządzania wynosi 3.717 m</w:t>
      </w:r>
      <w:r w:rsidRPr="00150BD0">
        <w:rPr>
          <w:vertAlign w:val="superscript"/>
        </w:rPr>
        <w:t>2</w:t>
      </w:r>
      <w:r w:rsidRPr="00150BD0">
        <w:t xml:space="preserve"> i została przewidziana na potrzeby około 1600 studentów. </w:t>
      </w:r>
    </w:p>
    <w:p w:rsidR="00150BD0" w:rsidRPr="00150BD0" w:rsidRDefault="00150BD0" w:rsidP="00150BD0">
      <w:pPr>
        <w:spacing w:line="360" w:lineRule="auto"/>
        <w:ind w:firstLine="540"/>
      </w:pPr>
      <w:r w:rsidRPr="00150BD0">
        <w:t xml:space="preserve">W jego obrębie mieszczą się: </w:t>
      </w:r>
    </w:p>
    <w:p w:rsidR="00150BD0" w:rsidRPr="00150BD0" w:rsidRDefault="00150BD0" w:rsidP="00A7524A">
      <w:pPr>
        <w:numPr>
          <w:ilvl w:val="0"/>
          <w:numId w:val="34"/>
        </w:numPr>
        <w:tabs>
          <w:tab w:val="left" w:pos="851"/>
        </w:tabs>
        <w:spacing w:line="360" w:lineRule="auto"/>
        <w:ind w:left="851" w:hanging="284"/>
        <w:jc w:val="both"/>
      </w:pPr>
      <w:r w:rsidRPr="00150BD0">
        <w:t>l duża sala audytoryjna (300 miejsc), wyposażona w wysokiej klasy sprzęt audio-video, który umożliwia wykorzystanie najnowszych technologii multimedialnych. Profesjonalne prowadzenie zajęć dydaktycznych, konferencji, spotkań z zaproszonymi gośćmi umożliwia wysokiej klasy zainstalowany w niej sprzęt  tj.: komputer, projektor NEC LCD MT 1065 (wraz z kartą sieciową do prowadzenia wideo konferencji), wizualizer SDP 950DPX, Combo PANASONIC NV-VP30 (Video&amp;DVD), zestaw mikrofonów (w tym, mikrofon przy mównicy, 2 mikrofony przenośne), aparat fotograficzny NIKON 5700 COOLPIX, ekran, rolety zaciemniające. Dużym udogodnieniem podczas korzystania z auli jest panel sterujący, za pomocą którego umożliwiony jest dostęp do większości opcji w/w wyposażenia.</w:t>
      </w:r>
    </w:p>
    <w:p w:rsidR="00150BD0" w:rsidRPr="00150BD0" w:rsidRDefault="00150BD0" w:rsidP="00A7524A">
      <w:pPr>
        <w:numPr>
          <w:ilvl w:val="0"/>
          <w:numId w:val="34"/>
        </w:numPr>
        <w:tabs>
          <w:tab w:val="left" w:pos="851"/>
        </w:tabs>
        <w:spacing w:line="360" w:lineRule="auto"/>
        <w:ind w:left="851" w:hanging="284"/>
        <w:jc w:val="both"/>
      </w:pPr>
      <w:r w:rsidRPr="00150BD0">
        <w:t xml:space="preserve">7 sal wykładowych, w których zainstalowane są na stałe projektory multimedialne (HITACHI) wraz z ekranami. Jedna sala wykładowa wyposażona w tablicę interaktywną StarBoard FXDUO 88W firmy Hitachi wraz z projektorem tej samej marki. </w:t>
      </w:r>
    </w:p>
    <w:p w:rsidR="00150BD0" w:rsidRPr="00150BD0" w:rsidRDefault="00150BD0" w:rsidP="00A7524A">
      <w:pPr>
        <w:numPr>
          <w:ilvl w:val="0"/>
          <w:numId w:val="34"/>
        </w:numPr>
        <w:tabs>
          <w:tab w:val="left" w:pos="851"/>
        </w:tabs>
        <w:spacing w:line="360" w:lineRule="auto"/>
        <w:ind w:left="851" w:hanging="284"/>
        <w:jc w:val="both"/>
      </w:pPr>
      <w:r w:rsidRPr="00150BD0">
        <w:lastRenderedPageBreak/>
        <w:t>22 sal ćwiczeniowych i seminaryjnych, w których zainstalowane są na stałe projektory multimedialne (HITACHI) wraz z ekranami.</w:t>
      </w:r>
    </w:p>
    <w:p w:rsidR="00150BD0" w:rsidRPr="00150BD0" w:rsidRDefault="00150BD0" w:rsidP="00A7524A">
      <w:pPr>
        <w:numPr>
          <w:ilvl w:val="0"/>
          <w:numId w:val="34"/>
        </w:numPr>
        <w:tabs>
          <w:tab w:val="left" w:pos="851"/>
        </w:tabs>
        <w:spacing w:line="360" w:lineRule="auto"/>
        <w:ind w:left="851" w:hanging="284"/>
        <w:jc w:val="both"/>
      </w:pPr>
      <w:r w:rsidRPr="00150BD0">
        <w:t xml:space="preserve">3 pracownie komputerowe, każda wyposażona w 12 zespołów komputerowych, oraz zainstalowane na stałe projektory multimedialne (HITACHI) i w tablice suchościerne. </w:t>
      </w:r>
    </w:p>
    <w:p w:rsidR="00150BD0" w:rsidRPr="00150BD0" w:rsidRDefault="00150BD0" w:rsidP="00150BD0">
      <w:pPr>
        <w:spacing w:line="360" w:lineRule="auto"/>
        <w:ind w:firstLine="540"/>
        <w:jc w:val="both"/>
      </w:pPr>
      <w:r w:rsidRPr="00150BD0">
        <w:t>W UJK działa Uczelniane Centrum Informatyczne (UCI) koordynujące działania Uczelni w zakresie komputeryzacji, w tym łączności teleinformatycznej i komputeryzacji dostępu do zasobów bibliotecznych.</w:t>
      </w:r>
    </w:p>
    <w:p w:rsidR="00150BD0" w:rsidRPr="00150BD0" w:rsidRDefault="00150BD0" w:rsidP="00150BD0">
      <w:pPr>
        <w:spacing w:line="360" w:lineRule="auto"/>
        <w:ind w:firstLine="540"/>
        <w:jc w:val="both"/>
      </w:pPr>
      <w:r w:rsidRPr="00150BD0">
        <w:t>Wszystkie komputery w Instytucie Zarządzania działają w systemie Windows. Dodatkowo zainstalowany jest pakiet biurowy Microsoft Office Professional (wersja 2003 i w 2 pracowniach wersja 2007). Studenci mogą również korzystać z sieciowej wersji pakietu programów dla firm Insert GT.</w:t>
      </w:r>
    </w:p>
    <w:p w:rsidR="00150BD0" w:rsidRPr="00150BD0" w:rsidRDefault="00150BD0" w:rsidP="00150BD0">
      <w:pPr>
        <w:spacing w:line="360" w:lineRule="auto"/>
        <w:ind w:firstLine="540"/>
        <w:jc w:val="both"/>
      </w:pPr>
      <w:r w:rsidRPr="00150BD0">
        <w:t xml:space="preserve"> W ostatnim czasie oddany do użytku został zintegrowany pakiet wspomagający zarządzanie w małych i średnich firmach – System SYMFONIA. Wszystkie komputery w pracowniach mają stały dostęp do sieci internetowej. </w:t>
      </w:r>
    </w:p>
    <w:p w:rsidR="00150BD0" w:rsidRPr="00150BD0" w:rsidRDefault="00150BD0" w:rsidP="00150BD0">
      <w:pPr>
        <w:spacing w:line="360" w:lineRule="auto"/>
        <w:ind w:firstLine="540"/>
        <w:jc w:val="both"/>
      </w:pPr>
      <w:r w:rsidRPr="00150BD0">
        <w:t xml:space="preserve">Studenci mają możliwość korzystania z 5 terminali internetowych. W budynku Instytutu Zarządzania działa bezprzewodowa sieć Wi-Fi. </w:t>
      </w:r>
    </w:p>
    <w:p w:rsidR="00150BD0" w:rsidRPr="00150BD0" w:rsidRDefault="00150BD0" w:rsidP="00150BD0">
      <w:pPr>
        <w:spacing w:line="360" w:lineRule="auto"/>
        <w:ind w:firstLine="567"/>
        <w:jc w:val="both"/>
      </w:pPr>
      <w:r w:rsidRPr="00150BD0">
        <w:t xml:space="preserve">W budynku Instytutu Zarządzania mieści się również Dziekanat dla studentów studiów stacjonarnych i niestacjonarnych kierunku Zarządzanie, czynny od wtorku do soboty w godzinach dogodnych dla studentów obu form kształcenia. </w:t>
      </w:r>
    </w:p>
    <w:p w:rsidR="00150BD0" w:rsidRPr="00150BD0" w:rsidRDefault="00150BD0" w:rsidP="00150BD0">
      <w:pPr>
        <w:spacing w:line="360" w:lineRule="auto"/>
        <w:ind w:firstLine="540"/>
        <w:jc w:val="both"/>
      </w:pPr>
      <w:r w:rsidRPr="00150BD0">
        <w:t>W budynku Instytutu znajduje się również 11 pomieszczeń dla pracowników naukowo-dydaktycznych, w których wszystkie mają stanowiska komputerowe z dostępem do Internetu. Ponadto znajdują się w nim inne pomieszczenia infrastruktury tj. 3 pokoje administracji, bufet, szatnia, przestrzenie rekreacyjne, 1 punkt małej poligrafii.</w:t>
      </w:r>
    </w:p>
    <w:p w:rsidR="00150BD0" w:rsidRPr="00150BD0" w:rsidRDefault="00150BD0" w:rsidP="00150BD0">
      <w:pPr>
        <w:spacing w:line="360" w:lineRule="auto"/>
        <w:ind w:firstLine="540"/>
        <w:jc w:val="both"/>
      </w:pPr>
      <w:r w:rsidRPr="00150BD0">
        <w:t xml:space="preserve">Księgozbiór Biblioteki Głównej Uniwersytetu Jana Kochanowskiego  liczy łącznie według stanu na 31.12.2013: 451 679 pozycji książkowych i 67 706 roczników wydawnictw ciągłych, polskich i zagranicznych. </w:t>
      </w:r>
    </w:p>
    <w:p w:rsidR="00150BD0" w:rsidRPr="00150BD0" w:rsidRDefault="00150BD0" w:rsidP="00150BD0">
      <w:pPr>
        <w:spacing w:line="360" w:lineRule="auto"/>
        <w:ind w:firstLine="540"/>
        <w:jc w:val="both"/>
      </w:pPr>
      <w:r w:rsidRPr="00150BD0">
        <w:t xml:space="preserve">Od 1994 roku Biblioteka jest skomputeryzowana. Obecnie działający zintegrowany system biblioteczny ALEPH umożliwia tworzenie katalogów i innych baz, obsługę czytelników oraz współpracę międzybiblioteczną. Zgodnie z ogólnymi trendami zbiory drukowane (książki, czasopisma) i elektroniczne (CD-ROM-y) uzupełniane są poprzez zakup dostępu do baz on-line. Dzięki temu ze wszystkich komputerów Uniwersytetu istnieje bezpośredni dostęp do bogatych zasobów pełnotekstowych baz. Biblioteka posiada także własne stanowiska komputerowe umożliwiające korzystanie z w/w zasobów. Biblioteka </w:t>
      </w:r>
      <w:r w:rsidRPr="00150BD0">
        <w:lastRenderedPageBreak/>
        <w:t xml:space="preserve">Główna posiada własną stronę domową </w:t>
      </w:r>
      <w:r w:rsidRPr="00150BD0">
        <w:rPr>
          <w:i/>
        </w:rPr>
        <w:t>www.ujk.kielce.pl/bg</w:t>
      </w:r>
      <w:r w:rsidRPr="00150BD0">
        <w:t xml:space="preserve"> na której obok katalogu on-line, bieżących informacji, regulaminów i zasad korzystania z usług są ciągle aktualizowane zestawy przydatnych linków. </w:t>
      </w:r>
    </w:p>
    <w:p w:rsidR="00150BD0" w:rsidRPr="00150BD0" w:rsidRDefault="00150BD0" w:rsidP="00150BD0">
      <w:pPr>
        <w:spacing w:line="360" w:lineRule="auto"/>
        <w:ind w:firstLine="540"/>
        <w:jc w:val="both"/>
      </w:pPr>
      <w:r w:rsidRPr="00150BD0">
        <w:t xml:space="preserve">W dniu 10 października 2013 roku miało miejsce </w:t>
      </w:r>
      <w:r w:rsidRPr="00150BD0">
        <w:rPr>
          <w:shd w:val="clear" w:color="auto" w:fill="FFFFFF"/>
        </w:rPr>
        <w:t>uroczyste otwarcie Biblioteki Uniwersyteckiej UJK (ul. Świętokrzyska 21e, 25-406 Kielce). Nowy jej budynek stanowi serce Campusu Uniwersyteckiego. Uwagę zwraca jego symbolika, wyraz plastyczny oraz jakość użytych materiałów. Każda z 4 kondygnacji budynku ma nieco inny układ przestrzenny i inną funkcję. Na parterze mieści się m. in. magazyn książek – księgozbiór zamknięty, który został ustawiony na 14 km półek regałów przesuwnych. Pierwsze i drugie piętro to przede wszystkim księgozbiór z otwartym dostępem dla Czytelników, gdzie łącznie na ok. 6 km półek regałów stacjonarnych udostępniono materiały oraz 24 stanowiska komputerowe przeznaczone do wyszukiwania i zamawiania pozycji książkowych. Trzecie piętro to strefa pomieszczeń Biblioteki z ograniczonym dostępem. Głównym elementem budynku jest 2-kondygnacyjna czytelnia, która doświetlona jest od góry poprzez szklany świetlik z systemem rozproszenia światła i wentylacji. Przestrzeń publiczna – plac przed wejściem głównym – stanowi centralną cześć założenia urbanistycznego dla całości Campusu. Wykorzystując naturalne ukształtowanie terenu plac zaprojektowano w formie amfiteatru, z boku którego zlokalizowano schody prowadzące do wejścia głównego. Układ schodów wzbogacony został przez kompozycję ze skał. Całość komunikacji projektowano z myślą o osobach niepełnosprawnych.</w:t>
      </w:r>
    </w:p>
    <w:p w:rsidR="00150BD0" w:rsidRPr="00150BD0" w:rsidRDefault="00150BD0" w:rsidP="00150BD0">
      <w:pPr>
        <w:spacing w:line="360" w:lineRule="auto"/>
        <w:ind w:firstLine="540"/>
        <w:jc w:val="both"/>
      </w:pPr>
      <w:r w:rsidRPr="00150BD0">
        <w:rPr>
          <w:shd w:val="clear" w:color="auto" w:fill="FFFFFF"/>
        </w:rPr>
        <w:t>Prawie 7,5 tysiąca metrów kwadratowych powierzchni użytkowej, w tym czytelnia główna o powierzchni 753 metrów kwadratowych i 154 miejscami do pracy dla Czytelników, magazyny z wolnym dostępem dla czytelników na 1699 metrach, magazyn książek wypożyczalni o powierzchni 921 metrów kwadratowych. W całej Bibliotece jest do dyspozycji Czytelników 317 miejsc do pracy.</w:t>
      </w:r>
    </w:p>
    <w:p w:rsidR="00150BD0" w:rsidRPr="00150BD0" w:rsidRDefault="00150BD0" w:rsidP="00150BD0">
      <w:pPr>
        <w:jc w:val="both"/>
        <w:rPr>
          <w:sz w:val="20"/>
          <w:szCs w:val="20"/>
        </w:rPr>
      </w:pPr>
      <w:r w:rsidRPr="00150BD0">
        <w:rPr>
          <w:bCs/>
          <w:sz w:val="20"/>
          <w:szCs w:val="20"/>
        </w:rPr>
        <w:br w:type="page"/>
      </w:r>
    </w:p>
    <w:p w:rsidR="00150BD0" w:rsidRPr="00150BD0" w:rsidRDefault="00150BD0" w:rsidP="00150BD0">
      <w:pPr>
        <w:pStyle w:val="Nagwek2"/>
        <w:rPr>
          <w:b w:val="0"/>
        </w:rPr>
      </w:pPr>
      <w:bookmarkStart w:id="75" w:name="_Toc449427670"/>
      <w:bookmarkStart w:id="76" w:name="_Toc500912948"/>
      <w:r w:rsidRPr="00150BD0">
        <w:rPr>
          <w:b w:val="0"/>
        </w:rPr>
        <w:lastRenderedPageBreak/>
        <w:t>Zasady rekrutacji</w:t>
      </w:r>
      <w:bookmarkEnd w:id="75"/>
      <w:bookmarkEnd w:id="76"/>
    </w:p>
    <w:p w:rsidR="00150BD0" w:rsidRPr="00150BD0" w:rsidRDefault="00150BD0" w:rsidP="00150BD0">
      <w:pPr>
        <w:rPr>
          <w:sz w:val="20"/>
          <w:szCs w:val="20"/>
        </w:rPr>
      </w:pPr>
    </w:p>
    <w:p w:rsidR="00150BD0" w:rsidRPr="00150BD0" w:rsidRDefault="00150BD0" w:rsidP="00150BD0">
      <w:pPr>
        <w:autoSpaceDE w:val="0"/>
        <w:autoSpaceDN w:val="0"/>
        <w:adjustRightInd w:val="0"/>
        <w:jc w:val="center"/>
      </w:pPr>
      <w:r w:rsidRPr="00150BD0">
        <w:t xml:space="preserve">Uchwała nr 41/2015 Senatu Uniwersytetu Jana Kochanowskiego w Kielcach </w:t>
      </w:r>
    </w:p>
    <w:p w:rsidR="00150BD0" w:rsidRPr="00150BD0" w:rsidRDefault="00150BD0" w:rsidP="00150BD0">
      <w:pPr>
        <w:autoSpaceDE w:val="0"/>
        <w:autoSpaceDN w:val="0"/>
        <w:adjustRightInd w:val="0"/>
        <w:jc w:val="center"/>
      </w:pPr>
      <w:r w:rsidRPr="00150BD0">
        <w:t xml:space="preserve">z dnia 28 maja 2015 r. w sprawie warunków i trybu rekrutacji na studia wyższe </w:t>
      </w:r>
    </w:p>
    <w:p w:rsidR="00150BD0" w:rsidRPr="00150BD0" w:rsidRDefault="00150BD0" w:rsidP="00150BD0">
      <w:pPr>
        <w:autoSpaceDE w:val="0"/>
        <w:autoSpaceDN w:val="0"/>
        <w:adjustRightInd w:val="0"/>
        <w:jc w:val="center"/>
      </w:pPr>
      <w:r w:rsidRPr="00150BD0">
        <w:t>w roku akademickim 2016/2017</w:t>
      </w:r>
    </w:p>
    <w:p w:rsidR="00150BD0" w:rsidRPr="00150BD0" w:rsidRDefault="00150BD0" w:rsidP="00150BD0">
      <w:pPr>
        <w:autoSpaceDE w:val="0"/>
        <w:autoSpaceDN w:val="0"/>
        <w:adjustRightInd w:val="0"/>
        <w:jc w:val="center"/>
      </w:pPr>
      <w:r w:rsidRPr="00150BD0">
        <w:t>wraz ze zmianami w Uchwale Nr 13/2016, 19/2016</w:t>
      </w:r>
    </w:p>
    <w:p w:rsidR="00150BD0" w:rsidRPr="00150BD0" w:rsidRDefault="00150BD0" w:rsidP="00150BD0">
      <w:pPr>
        <w:autoSpaceDE w:val="0"/>
        <w:autoSpaceDN w:val="0"/>
        <w:adjustRightInd w:val="0"/>
        <w:spacing w:line="360" w:lineRule="auto"/>
        <w:jc w:val="both"/>
      </w:pPr>
      <w:r w:rsidRPr="00150BD0">
        <w:rPr>
          <w:u w:val="single"/>
        </w:rPr>
        <w:t>1. Zasady ogólne</w:t>
      </w:r>
      <w:r w:rsidRPr="00150BD0">
        <w:t>:</w:t>
      </w:r>
    </w:p>
    <w:p w:rsidR="00150BD0" w:rsidRPr="00150BD0" w:rsidRDefault="00150BD0" w:rsidP="00150BD0">
      <w:pPr>
        <w:autoSpaceDE w:val="0"/>
        <w:autoSpaceDN w:val="0"/>
        <w:adjustRightInd w:val="0"/>
        <w:spacing w:line="360" w:lineRule="auto"/>
        <w:jc w:val="both"/>
      </w:pPr>
      <w:r w:rsidRPr="00150BD0">
        <w:t>1.      Kandydaci, którzy otrzymali z jednego przedmiotu egzaminacyjnego ocenę niedostateczną, nie mogą być dopuszczeni do dalszego postępowania kwalifikacyjnego.</w:t>
      </w:r>
    </w:p>
    <w:p w:rsidR="00150BD0" w:rsidRPr="00150BD0" w:rsidRDefault="00150BD0" w:rsidP="00150BD0">
      <w:pPr>
        <w:autoSpaceDE w:val="0"/>
        <w:autoSpaceDN w:val="0"/>
        <w:adjustRightInd w:val="0"/>
        <w:spacing w:line="360" w:lineRule="auto"/>
        <w:jc w:val="both"/>
      </w:pPr>
      <w:r w:rsidRPr="00150BD0">
        <w:t>3.      Warunkiem dopuszczenia kandydata do dalszego postępowania kwalifikacyjnego jest zaliczenie sprawdzianu uzdolnień lub egzaminu praktycznego, jeżeli taki jest przewidziany na danym kierunku (specjalności w przypadku kierunku filologia).</w:t>
      </w:r>
    </w:p>
    <w:p w:rsidR="00150BD0" w:rsidRPr="00150BD0" w:rsidRDefault="00150BD0" w:rsidP="00150BD0">
      <w:pPr>
        <w:autoSpaceDE w:val="0"/>
        <w:autoSpaceDN w:val="0"/>
        <w:adjustRightInd w:val="0"/>
        <w:spacing w:line="360" w:lineRule="auto"/>
        <w:jc w:val="both"/>
      </w:pPr>
      <w:r w:rsidRPr="00150BD0">
        <w:t>4.      Informacja o dodatkowym naborze powinna być podana do publicznej wiadomości. Przy rekrutacji w dodatkowym naborze stosuje się ściśle zasady, tryb postępowania i kryteria kwalifikacji określone w niniejszej uchwale.</w:t>
      </w:r>
    </w:p>
    <w:p w:rsidR="00150BD0" w:rsidRPr="00150BD0" w:rsidRDefault="00150BD0" w:rsidP="00150BD0">
      <w:pPr>
        <w:autoSpaceDE w:val="0"/>
        <w:autoSpaceDN w:val="0"/>
        <w:adjustRightInd w:val="0"/>
        <w:spacing w:line="360" w:lineRule="auto"/>
        <w:jc w:val="both"/>
      </w:pPr>
      <w:r w:rsidRPr="00150BD0">
        <w:t>5.      W przypadku, gdy na danym kierunku nie wykorzystano pełnej liczby miejsc komisje rekrutacyjne mogą przyjmować na studia kandydatów, którzy legitymują się dokumentem potwierdzającym  uzyskanie pozytywnego wyniku z postępowania kwalifikacyjnego w innej uczelni na tym samym kierunku lub kierunku z tego samego obszaru nauki/sztuki.</w:t>
      </w:r>
    </w:p>
    <w:p w:rsidR="00150BD0" w:rsidRPr="00150BD0" w:rsidRDefault="00150BD0" w:rsidP="00150BD0">
      <w:pPr>
        <w:autoSpaceDE w:val="0"/>
        <w:autoSpaceDN w:val="0"/>
        <w:adjustRightInd w:val="0"/>
        <w:spacing w:line="360" w:lineRule="auto"/>
        <w:jc w:val="both"/>
      </w:pPr>
      <w:r w:rsidRPr="00150BD0">
        <w:t>6.      Na kierunkach nienauczycielskich, przy sprawdzaniu prac pisemnych, nie podlegają ocenie błędy pisowni wynikłe z dysortografii pod warunkiem, iż kandydat przedstawił stosowne zaświadczenie z poradni psychologiczno-pedagogicznej.</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t>2. W zakresie egzaminu pisemnego (testu)</w:t>
      </w:r>
      <w:r w:rsidRPr="00150BD0">
        <w:t>:</w:t>
      </w:r>
    </w:p>
    <w:p w:rsidR="00150BD0" w:rsidRPr="00150BD0" w:rsidRDefault="00150BD0" w:rsidP="00150BD0">
      <w:pPr>
        <w:autoSpaceDE w:val="0"/>
        <w:autoSpaceDN w:val="0"/>
        <w:adjustRightInd w:val="0"/>
        <w:spacing w:line="360" w:lineRule="auto"/>
        <w:jc w:val="both"/>
      </w:pPr>
      <w:r w:rsidRPr="00150BD0">
        <w:t>1.      Egzamin pisemny przeprowadza się w oparciu o przygotowane tematy opracowane w dwóch zestawach, z wyjątkiem testów, które opracowuje się w jednym zestawie.</w:t>
      </w:r>
    </w:p>
    <w:p w:rsidR="00150BD0" w:rsidRPr="00150BD0" w:rsidRDefault="00150BD0" w:rsidP="00150BD0">
      <w:pPr>
        <w:autoSpaceDE w:val="0"/>
        <w:autoSpaceDN w:val="0"/>
        <w:adjustRightInd w:val="0"/>
        <w:spacing w:line="360" w:lineRule="auto"/>
        <w:jc w:val="both"/>
      </w:pPr>
      <w:r w:rsidRPr="00150BD0">
        <w:t>2.      Pisemną pracę egzaminacyjną (test) sprawdza i ocenia co najmniej dwóch egzaminatorów, specjalistów danego przedmiotu. Błędy i ich rodzaje opisuje się w pracy, a w ocenie stosuje się ocenę punktową.</w:t>
      </w:r>
    </w:p>
    <w:p w:rsidR="00150BD0" w:rsidRPr="00150BD0" w:rsidRDefault="00150BD0" w:rsidP="00150BD0">
      <w:pPr>
        <w:autoSpaceDE w:val="0"/>
        <w:autoSpaceDN w:val="0"/>
        <w:adjustRightInd w:val="0"/>
        <w:spacing w:line="360" w:lineRule="auto"/>
        <w:jc w:val="both"/>
      </w:pPr>
      <w:r w:rsidRPr="00150BD0">
        <w:t>3.      Po zakończeniu egzaminów pisemnych właściwa komisja rekrutacyjna podaje wyniki do wiadomości kandydatów.</w:t>
      </w:r>
    </w:p>
    <w:p w:rsidR="00150BD0" w:rsidRPr="00150BD0" w:rsidRDefault="00150BD0" w:rsidP="00150BD0">
      <w:pPr>
        <w:autoSpaceDE w:val="0"/>
        <w:autoSpaceDN w:val="0"/>
        <w:adjustRightInd w:val="0"/>
        <w:spacing w:line="360" w:lineRule="auto"/>
        <w:jc w:val="both"/>
      </w:pPr>
      <w:r w:rsidRPr="00150BD0">
        <w:t>4.      Kandydaci winni być zawiadomieni o dopuszczeniu do egzaminu według zasad przyjętych w czasie rekrutacji.</w:t>
      </w:r>
    </w:p>
    <w:p w:rsidR="00150BD0" w:rsidRPr="00150BD0" w:rsidRDefault="00150BD0" w:rsidP="00150BD0">
      <w:pPr>
        <w:autoSpaceDE w:val="0"/>
        <w:autoSpaceDN w:val="0"/>
        <w:adjustRightInd w:val="0"/>
        <w:spacing w:line="360" w:lineRule="auto"/>
        <w:jc w:val="both"/>
      </w:pPr>
      <w:r w:rsidRPr="00150BD0">
        <w:t>5.      Egzamin pisemny jest  prowadzony w sposób uniemożliwiający identyfikację kandydata przez egzaminatora.</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lastRenderedPageBreak/>
        <w:t>3. W zakresie egzaminu ustnego/rozmowy kwalifikacyjnej</w:t>
      </w:r>
      <w:r w:rsidRPr="00150BD0">
        <w:t>:</w:t>
      </w:r>
    </w:p>
    <w:p w:rsidR="00150BD0" w:rsidRPr="00150BD0" w:rsidRDefault="00150BD0" w:rsidP="00150BD0">
      <w:pPr>
        <w:autoSpaceDE w:val="0"/>
        <w:autoSpaceDN w:val="0"/>
        <w:adjustRightInd w:val="0"/>
        <w:spacing w:line="360" w:lineRule="auto"/>
        <w:jc w:val="both"/>
      </w:pPr>
      <w:r w:rsidRPr="00150BD0">
        <w:t>1.      Egzamin ustny/rozmowa kwalifikacyjną przeprowadza co najmniej trzech egzaminatorów, w tym specjalista z danego przedmiotu.</w:t>
      </w:r>
    </w:p>
    <w:p w:rsidR="00150BD0" w:rsidRPr="00150BD0" w:rsidRDefault="00150BD0" w:rsidP="00150BD0">
      <w:pPr>
        <w:autoSpaceDE w:val="0"/>
        <w:autoSpaceDN w:val="0"/>
        <w:adjustRightInd w:val="0"/>
        <w:spacing w:line="360" w:lineRule="auto"/>
        <w:jc w:val="both"/>
      </w:pPr>
      <w:r w:rsidRPr="00150BD0">
        <w:t>2.      Egzamin ustny/ rozmowa kwalifikacyjna oceniana jest w takiej samej skali, jak egzamin pisemny.</w:t>
      </w:r>
    </w:p>
    <w:p w:rsidR="00150BD0" w:rsidRPr="00150BD0" w:rsidRDefault="00150BD0" w:rsidP="00150BD0">
      <w:pPr>
        <w:autoSpaceDE w:val="0"/>
        <w:autoSpaceDN w:val="0"/>
        <w:adjustRightInd w:val="0"/>
        <w:spacing w:line="360" w:lineRule="auto"/>
        <w:jc w:val="both"/>
      </w:pPr>
      <w:r w:rsidRPr="00150BD0">
        <w:t>3.      Kandydaci winni być zawiadomieni o dopuszczeniu do egzaminu ustnego/rozmowy kwalifikacyjnej według zasad przyjętych w czasie rekrutacji.</w:t>
      </w:r>
    </w:p>
    <w:p w:rsidR="00150BD0" w:rsidRPr="00150BD0" w:rsidRDefault="00150BD0" w:rsidP="00150BD0">
      <w:pPr>
        <w:autoSpaceDE w:val="0"/>
        <w:autoSpaceDN w:val="0"/>
        <w:adjustRightInd w:val="0"/>
        <w:spacing w:line="360" w:lineRule="auto"/>
        <w:jc w:val="both"/>
      </w:pPr>
      <w:r w:rsidRPr="00150BD0">
        <w:t>4.      Właściwa komisja rekrutacyjna podaje do wiadomości wyniki egzaminu ustnego bezpośrednio po jego zakończeniu.</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t>4. W zakresie ustalania wyników postępowania kwalifikacyjnego</w:t>
      </w:r>
      <w:r w:rsidRPr="00150BD0">
        <w:t>:</w:t>
      </w:r>
    </w:p>
    <w:p w:rsidR="00150BD0" w:rsidRPr="00150BD0" w:rsidRDefault="00150BD0" w:rsidP="00150BD0">
      <w:pPr>
        <w:autoSpaceDE w:val="0"/>
        <w:autoSpaceDN w:val="0"/>
        <w:adjustRightInd w:val="0"/>
        <w:spacing w:line="360" w:lineRule="auto"/>
        <w:jc w:val="both"/>
      </w:pPr>
      <w:r w:rsidRPr="00150BD0">
        <w:t>1.      Na kierunkach studiów, gdzie podstawowym kryterium jest ranking wyników z egzaminu maturalnego/konkurs świadectw, uzyskane przez kandydata oceny i wyniki wyliczane są wg następujących zasad:</w:t>
      </w:r>
    </w:p>
    <w:p w:rsidR="00150BD0" w:rsidRPr="00150BD0" w:rsidRDefault="00150BD0" w:rsidP="00150BD0">
      <w:pPr>
        <w:autoSpaceDE w:val="0"/>
        <w:autoSpaceDN w:val="0"/>
        <w:adjustRightInd w:val="0"/>
        <w:spacing w:line="360" w:lineRule="auto"/>
        <w:jc w:val="both"/>
      </w:pPr>
      <w:r w:rsidRPr="00150BD0">
        <w:t>1)      kandydatom, którzy zdali egzamin dojrzałości („stara matura”) uwzględnia się korzystniejszą dla nich ocenę z pisemnej lub ustnej części egzaminu dojrzałości. W przypadku braku oceny na egzaminie dojrzałości uwzględnia się oceny z klasyfikacji końcoworocznej. Oceny przelicza się na punkty wg następującej tabeli:</w:t>
      </w:r>
    </w:p>
    <w:p w:rsidR="00150BD0" w:rsidRPr="00150BD0" w:rsidRDefault="00150BD0" w:rsidP="00150BD0">
      <w:pPr>
        <w:autoSpaceDE w:val="0"/>
        <w:autoSpaceDN w:val="0"/>
        <w:adjustRightInd w:val="0"/>
        <w:spacing w:line="360" w:lineRule="auto"/>
        <w:jc w:val="both"/>
      </w:pPr>
      <w:r w:rsidRPr="00150BD0">
        <w:t> </w:t>
      </w:r>
    </w:p>
    <w:tbl>
      <w:tblPr>
        <w:tblW w:w="3500" w:type="pct"/>
        <w:jc w:val="center"/>
        <w:tblCellMar>
          <w:left w:w="0" w:type="dxa"/>
          <w:right w:w="0" w:type="dxa"/>
        </w:tblCellMar>
        <w:tblLook w:val="04A0" w:firstRow="1" w:lastRow="0" w:firstColumn="1" w:lastColumn="0" w:noHBand="0" w:noVBand="1"/>
      </w:tblPr>
      <w:tblGrid>
        <w:gridCol w:w="1961"/>
        <w:gridCol w:w="1322"/>
        <w:gridCol w:w="1627"/>
        <w:gridCol w:w="1452"/>
      </w:tblGrid>
      <w:tr w:rsidR="00150BD0" w:rsidRPr="00150BD0" w:rsidTr="00150BD0">
        <w:trPr>
          <w:jc w:val="center"/>
        </w:trPr>
        <w:tc>
          <w:tcPr>
            <w:tcW w:w="3317" w:type="dxa"/>
            <w:gridSpan w:val="2"/>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skala ocen 3-5</w:t>
            </w:r>
          </w:p>
        </w:tc>
        <w:tc>
          <w:tcPr>
            <w:tcW w:w="3100" w:type="dxa"/>
            <w:gridSpan w:val="2"/>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skala ocen 2-6</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O</w:t>
            </w:r>
            <w:r w:rsidR="00150BD0" w:rsidRPr="00150BD0">
              <w:t>cena</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wskaźnik</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ocena</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wskaźnik</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celujący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100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bardzo dobry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100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bardzo dobry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90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D</w:t>
            </w:r>
            <w:r w:rsidR="00150BD0" w:rsidRPr="00150BD0">
              <w:t>obry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60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dobry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70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D</w:t>
            </w:r>
            <w:r w:rsidR="00150BD0" w:rsidRPr="00150BD0">
              <w:t>ostateczny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30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dostateczny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50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dopuszczający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30</w:t>
            </w:r>
          </w:p>
        </w:tc>
      </w:tr>
    </w:tbl>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t>2)      kandydatom, którzy zdali egzamin maturalny („nowa matura”) uwzględnia  się wynik </w:t>
      </w:r>
      <w:r w:rsidRPr="00150BD0">
        <w:rPr>
          <w:bCs/>
        </w:rPr>
        <w:t>części zewnętrznej</w:t>
      </w:r>
      <w:r w:rsidRPr="00150BD0">
        <w:t> egzaminu maturalnego (liczba punktów procentowych) wg zasad określonych w § 3 ust. 5 pkt. 2 i 3.</w:t>
      </w:r>
    </w:p>
    <w:p w:rsidR="00150BD0" w:rsidRPr="00150BD0" w:rsidRDefault="00150BD0" w:rsidP="00150BD0">
      <w:pPr>
        <w:autoSpaceDE w:val="0"/>
        <w:autoSpaceDN w:val="0"/>
        <w:adjustRightInd w:val="0"/>
        <w:spacing w:line="360" w:lineRule="auto"/>
        <w:jc w:val="both"/>
      </w:pPr>
      <w:r w:rsidRPr="00150BD0">
        <w:t>3)      ostateczny wynik stanowi suma punktów z przedmiotów objętych konkursem świadectw, przy czym liczba punktów z przedmiotu kierunkowego jest zwiększana o </w:t>
      </w:r>
      <w:r w:rsidRPr="00150BD0">
        <w:rPr>
          <w:bCs/>
        </w:rPr>
        <w:t>50%</w:t>
      </w:r>
      <w:r w:rsidRPr="00150BD0">
        <w:t>.</w:t>
      </w:r>
    </w:p>
    <w:p w:rsidR="00150BD0" w:rsidRPr="00150BD0" w:rsidRDefault="00150BD0" w:rsidP="00150BD0">
      <w:pPr>
        <w:autoSpaceDE w:val="0"/>
        <w:autoSpaceDN w:val="0"/>
        <w:adjustRightInd w:val="0"/>
        <w:spacing w:line="360" w:lineRule="auto"/>
        <w:jc w:val="both"/>
      </w:pPr>
      <w:r w:rsidRPr="00150BD0">
        <w:lastRenderedPageBreak/>
        <w:t>      W przypadku, gdy za przedmioty kierunkowe uznaje się dwa przedmioty brana jest pod</w:t>
      </w:r>
      <w:r w:rsidRPr="00150BD0">
        <w:br/>
        <w:t>       uwagę jedna ocena lub jeden wynik korzystniejszy dla kandydata.</w:t>
      </w:r>
    </w:p>
    <w:p w:rsidR="00150BD0" w:rsidRPr="00150BD0" w:rsidRDefault="00150BD0" w:rsidP="00150BD0">
      <w:pPr>
        <w:autoSpaceDE w:val="0"/>
        <w:autoSpaceDN w:val="0"/>
        <w:adjustRightInd w:val="0"/>
        <w:spacing w:line="360" w:lineRule="auto"/>
        <w:jc w:val="both"/>
      </w:pPr>
      <w:r w:rsidRPr="00150BD0">
        <w:t>2.         W przypadku, gdy załącznik nr 2 niniejszej uchwały nie stanowi inaczej, przy jednakowej liczbie punktów lub jednakowym wyniku uzyskanym przez kilku kandydatów, o miejscu na liście rankingowej decyduje liczba punktów uzyskanych z przedmiotu kierunkowego na świadectwie dojrzałości (dotyczy kierunków na których wskazano przedmiot kierunkowy).</w:t>
      </w:r>
    </w:p>
    <w:p w:rsidR="00150BD0" w:rsidRPr="00150BD0" w:rsidRDefault="00150BD0" w:rsidP="00150BD0">
      <w:pPr>
        <w:autoSpaceDE w:val="0"/>
        <w:autoSpaceDN w:val="0"/>
        <w:adjustRightInd w:val="0"/>
        <w:spacing w:line="360" w:lineRule="auto"/>
        <w:jc w:val="both"/>
      </w:pPr>
      <w:r w:rsidRPr="00150BD0">
        <w:t>3.  Komisja rekrutacyjna może przyjąć inne kryteria, jeżeli zastosowanie ww. nie przyniesie   ostatecznych rozstrzygnięć.</w:t>
      </w:r>
    </w:p>
    <w:p w:rsidR="00150BD0" w:rsidRPr="00150BD0" w:rsidRDefault="00150BD0" w:rsidP="00150BD0">
      <w:pPr>
        <w:autoSpaceDE w:val="0"/>
        <w:autoSpaceDN w:val="0"/>
        <w:adjustRightInd w:val="0"/>
        <w:spacing w:line="360" w:lineRule="auto"/>
        <w:jc w:val="both"/>
      </w:pPr>
      <w:r w:rsidRPr="00150BD0">
        <w:t>4.         W przypadku, gdy laureat, finalista olimpiady został zwolniony z egzaminu z określonego przedmiotu, zalicza mu się za ten przedmiot ocenę najwyższą, przewidzianą w skali ocen na jego świadectwie.</w:t>
      </w:r>
    </w:p>
    <w:p w:rsidR="00150BD0" w:rsidRPr="00150BD0" w:rsidRDefault="00150BD0" w:rsidP="00150BD0">
      <w:pPr>
        <w:autoSpaceDE w:val="0"/>
        <w:autoSpaceDN w:val="0"/>
        <w:adjustRightInd w:val="0"/>
        <w:spacing w:line="360" w:lineRule="auto"/>
        <w:jc w:val="both"/>
      </w:pPr>
      <w:r w:rsidRPr="00150BD0">
        <w:t>5.         W przypadku, gdy kandydat został zwolniony ze sprawdzianu, zalicza mu się za ten sprawdzian ocenę najwyższą, przewidzianą w skali ocen.</w:t>
      </w:r>
    </w:p>
    <w:p w:rsidR="00150BD0" w:rsidRPr="00150BD0" w:rsidRDefault="00150BD0" w:rsidP="00150BD0">
      <w:pPr>
        <w:autoSpaceDE w:val="0"/>
        <w:autoSpaceDN w:val="0"/>
        <w:adjustRightInd w:val="0"/>
        <w:spacing w:line="360" w:lineRule="auto"/>
        <w:jc w:val="both"/>
      </w:pPr>
      <w:r w:rsidRPr="00150BD0">
        <w:rPr>
          <w:bCs/>
        </w:rPr>
        <w:t>II. Tryb postępowania kwalifikacyjnego</w:t>
      </w:r>
    </w:p>
    <w:p w:rsidR="00150BD0" w:rsidRPr="00150BD0" w:rsidRDefault="00150BD0" w:rsidP="00150BD0">
      <w:pPr>
        <w:autoSpaceDE w:val="0"/>
        <w:autoSpaceDN w:val="0"/>
        <w:adjustRightInd w:val="0"/>
        <w:spacing w:line="360" w:lineRule="auto"/>
        <w:jc w:val="both"/>
      </w:pPr>
      <w:r w:rsidRPr="00150BD0">
        <w:t>1.      Dopuszczone do postępowania kwalifikacyjnego mogą być wyłącznie osoby, które dokonały rejestracji i opłaty rekrutacyjnej w przewidzianym terminie.</w:t>
      </w:r>
    </w:p>
    <w:p w:rsidR="00150BD0" w:rsidRPr="00150BD0" w:rsidRDefault="00150BD0" w:rsidP="00150BD0">
      <w:pPr>
        <w:autoSpaceDE w:val="0"/>
        <w:autoSpaceDN w:val="0"/>
        <w:adjustRightInd w:val="0"/>
        <w:spacing w:line="360" w:lineRule="auto"/>
        <w:jc w:val="both"/>
      </w:pPr>
      <w:r w:rsidRPr="00150BD0">
        <w:t>2.      Przed przystąpieniem do sprawdzianu uzdolnień, egzaminu praktycznego, egzaminu pisemnego, ustnego, rozmowy kwalifikacyjnej kandydat winien okazać dowód tożsamości.</w:t>
      </w:r>
    </w:p>
    <w:p w:rsidR="00150BD0" w:rsidRPr="00150BD0" w:rsidRDefault="00150BD0" w:rsidP="00150BD0">
      <w:pPr>
        <w:autoSpaceDE w:val="0"/>
        <w:autoSpaceDN w:val="0"/>
        <w:adjustRightInd w:val="0"/>
        <w:spacing w:line="360" w:lineRule="auto"/>
        <w:jc w:val="both"/>
      </w:pPr>
      <w:r w:rsidRPr="00150BD0">
        <w:t>3.      Z przebiegu sprawdzianu uzdolnień, egzaminu praktycznego, egzaminu ustnego, rozmowy kwalifikacyjnej każdego kandydata sporządza się protokół na obowiązującym druku. Wszystkie poprawki dokonywane w protokole powinny być omówione i potwierdzone podpisem przewodniczącego w uzgodnieniu z pozostałymi członkami komisji.</w:t>
      </w:r>
    </w:p>
    <w:p w:rsidR="00150BD0" w:rsidRPr="00150BD0" w:rsidRDefault="00150BD0" w:rsidP="00150BD0">
      <w:pPr>
        <w:autoSpaceDE w:val="0"/>
        <w:autoSpaceDN w:val="0"/>
        <w:adjustRightInd w:val="0"/>
        <w:spacing w:line="360" w:lineRule="auto"/>
        <w:jc w:val="both"/>
      </w:pPr>
      <w:r w:rsidRPr="00150BD0">
        <w:t>4.      Po zakończeniu postępowania kwalifikacyjnego właściwa komisja rekrutacyjna:</w:t>
      </w:r>
    </w:p>
    <w:p w:rsidR="00150BD0" w:rsidRPr="00150BD0" w:rsidRDefault="00150BD0" w:rsidP="00150BD0">
      <w:pPr>
        <w:autoSpaceDE w:val="0"/>
        <w:autoSpaceDN w:val="0"/>
        <w:adjustRightInd w:val="0"/>
        <w:spacing w:line="360" w:lineRule="auto"/>
        <w:jc w:val="both"/>
      </w:pPr>
      <w:r w:rsidRPr="00150BD0">
        <w:t>1)      sporządza protokół z wynikami postępowania kwalifikacyjnego wszystkich kandydatów</w:t>
      </w:r>
      <w:r w:rsidRPr="00150BD0">
        <w:br/>
        <w:t>w porządku alfabetycznym,</w:t>
      </w:r>
    </w:p>
    <w:p w:rsidR="00150BD0" w:rsidRPr="00150BD0" w:rsidRDefault="00150BD0" w:rsidP="00150BD0">
      <w:pPr>
        <w:autoSpaceDE w:val="0"/>
        <w:autoSpaceDN w:val="0"/>
        <w:adjustRightInd w:val="0"/>
        <w:spacing w:line="360" w:lineRule="auto"/>
        <w:jc w:val="both"/>
      </w:pPr>
      <w:r w:rsidRPr="00150BD0">
        <w:t>2)      sporządza protokół, w którym ujmuje kandydatów z pozytywnymi wynikami postępowania kwalifikacyjnego, w kolejności uzyskanych wyników, z decyzją o przyjęciu na studia,</w:t>
      </w:r>
    </w:p>
    <w:p w:rsidR="00150BD0" w:rsidRPr="00150BD0" w:rsidRDefault="00150BD0" w:rsidP="00150BD0">
      <w:pPr>
        <w:autoSpaceDE w:val="0"/>
        <w:autoSpaceDN w:val="0"/>
        <w:adjustRightInd w:val="0"/>
        <w:spacing w:line="360" w:lineRule="auto"/>
        <w:jc w:val="both"/>
      </w:pPr>
      <w:r w:rsidRPr="00150BD0">
        <w:t>3)      sporządza i ogłasza listy przyjętych na studia,</w:t>
      </w:r>
    </w:p>
    <w:p w:rsidR="00150BD0" w:rsidRPr="00150BD0" w:rsidRDefault="00150BD0" w:rsidP="00150BD0">
      <w:pPr>
        <w:autoSpaceDE w:val="0"/>
        <w:autoSpaceDN w:val="0"/>
        <w:adjustRightInd w:val="0"/>
        <w:spacing w:line="360" w:lineRule="auto"/>
        <w:jc w:val="both"/>
      </w:pPr>
      <w:r w:rsidRPr="00150BD0">
        <w:t>4)      zawiadamia pisemnie kandydata o podjętej decyzji.</w:t>
      </w:r>
    </w:p>
    <w:p w:rsidR="00150BD0" w:rsidRPr="00150BD0" w:rsidRDefault="00150BD0" w:rsidP="00150BD0">
      <w:pPr>
        <w:autoSpaceDE w:val="0"/>
        <w:autoSpaceDN w:val="0"/>
        <w:adjustRightInd w:val="0"/>
        <w:spacing w:line="360" w:lineRule="auto"/>
        <w:jc w:val="both"/>
      </w:pPr>
      <w:r w:rsidRPr="00150BD0">
        <w:t>5.      Decyzje komisji zapadają zwykłą większością głosów.</w:t>
      </w:r>
    </w:p>
    <w:p w:rsidR="00150BD0" w:rsidRPr="00150BD0" w:rsidRDefault="00150BD0" w:rsidP="00150BD0">
      <w:pPr>
        <w:autoSpaceDE w:val="0"/>
        <w:autoSpaceDN w:val="0"/>
        <w:adjustRightInd w:val="0"/>
        <w:spacing w:line="360" w:lineRule="auto"/>
        <w:jc w:val="both"/>
      </w:pPr>
      <w:r w:rsidRPr="00150BD0">
        <w:lastRenderedPageBreak/>
        <w:t>6.      Podstawą odwołania od decyzji Wydziałowej Komisji Rekrutacyjnej do Uniwersyteckiej Komisji Rekrutacyjnej, może być jedynie wskazanie naruszenia warunków i trybu rekrutacji na studia.</w:t>
      </w:r>
    </w:p>
    <w:p w:rsidR="00150BD0" w:rsidRPr="00150BD0" w:rsidRDefault="00150BD0" w:rsidP="00150BD0">
      <w:pPr>
        <w:autoSpaceDE w:val="0"/>
        <w:autoSpaceDN w:val="0"/>
        <w:adjustRightInd w:val="0"/>
        <w:spacing w:line="360" w:lineRule="auto"/>
        <w:jc w:val="both"/>
      </w:pPr>
      <w:r w:rsidRPr="00150BD0">
        <w:t xml:space="preserve"> Zasady rekrutacji: </w:t>
      </w:r>
    </w:p>
    <w:p w:rsidR="00150BD0" w:rsidRPr="00150BD0" w:rsidRDefault="00150BD0" w:rsidP="00150BD0">
      <w:pPr>
        <w:spacing w:line="360" w:lineRule="auto"/>
        <w:jc w:val="both"/>
      </w:pPr>
      <w:r w:rsidRPr="00150BD0">
        <w:t xml:space="preserve">konkurs świadectw: matematyka* lub wiedza o społeczeństwie* lub historia lub geografia lub język obcy, </w:t>
      </w:r>
    </w:p>
    <w:p w:rsidR="00150BD0" w:rsidRPr="00150BD0" w:rsidRDefault="00150BD0" w:rsidP="00150BD0">
      <w:pPr>
        <w:spacing w:line="360" w:lineRule="auto"/>
        <w:jc w:val="both"/>
      </w:pPr>
      <w:r w:rsidRPr="00150BD0">
        <w:t>przy czym *- przedmiot kierunkowy</w:t>
      </w:r>
    </w:p>
    <w:p w:rsidR="00150BD0" w:rsidRPr="00150BD0" w:rsidRDefault="00150BD0" w:rsidP="00150BD0">
      <w:pPr>
        <w:spacing w:line="360" w:lineRule="auto"/>
        <w:jc w:val="both"/>
      </w:pPr>
      <w:r w:rsidRPr="00150BD0">
        <w:t xml:space="preserve"> </w:t>
      </w: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pStyle w:val="Nagwek1"/>
        <w:rPr>
          <w:b w:val="0"/>
        </w:rPr>
      </w:pPr>
      <w:bookmarkStart w:id="77" w:name="_Toc500912949"/>
      <w:r w:rsidRPr="00150BD0">
        <w:rPr>
          <w:b w:val="0"/>
        </w:rPr>
        <w:t>Współpraca krajowa i międzynarodowa</w:t>
      </w:r>
      <w:bookmarkEnd w:id="77"/>
    </w:p>
    <w:p w:rsidR="00150BD0" w:rsidRPr="00150BD0" w:rsidRDefault="00150BD0" w:rsidP="00150BD0"/>
    <w:p w:rsidR="00150BD0" w:rsidRPr="00150BD0" w:rsidRDefault="00150BD0" w:rsidP="00150BD0">
      <w:pPr>
        <w:shd w:val="clear" w:color="auto" w:fill="FFFFFF"/>
        <w:spacing w:line="360" w:lineRule="auto"/>
        <w:ind w:firstLine="539"/>
        <w:jc w:val="both"/>
        <w:rPr>
          <w:color w:val="222222"/>
        </w:rPr>
      </w:pPr>
      <w:r w:rsidRPr="00150BD0">
        <w:rPr>
          <w:color w:val="222222"/>
        </w:rPr>
        <w:t>Współpraca międzyuczelniana i międzynarodowa realizowana jest przez pracowników Instytutu Zarządzania w dwóch płaszczyznach: indywidualnej i sformalizowanej. Indywidualny wymiar współpracy sprowadza się do osobistych kontaktów pracowników Instytutu z pracownikami innych uczelni, w tym również zagranicznych, z racji wykonywanej pracy lub prowadzenia wspólnych badań. Wypada w tym miejscu podkreślić, że dwóch pracowników Instytutu jest również pracownikami  uczelni zagranicznych (Ukraina).</w:t>
      </w:r>
    </w:p>
    <w:p w:rsidR="00150BD0" w:rsidRPr="00150BD0" w:rsidRDefault="00150BD0" w:rsidP="00150BD0">
      <w:pPr>
        <w:spacing w:line="360" w:lineRule="auto"/>
        <w:jc w:val="both"/>
      </w:pPr>
      <w:r w:rsidRPr="00150BD0">
        <w:rPr>
          <w:color w:val="222222"/>
          <w:shd w:val="clear" w:color="auto" w:fill="FFFFFF"/>
        </w:rPr>
        <w:t>W sposób mniej sformalizowany współpracujemy z następującymi:</w:t>
      </w:r>
    </w:p>
    <w:p w:rsidR="00150BD0" w:rsidRPr="00150BD0" w:rsidRDefault="00150BD0" w:rsidP="00150BD0">
      <w:pPr>
        <w:shd w:val="clear" w:color="auto" w:fill="FFFFFF"/>
        <w:spacing w:line="360" w:lineRule="auto"/>
        <w:ind w:left="1008"/>
        <w:rPr>
          <w:color w:val="222222"/>
        </w:rPr>
      </w:pPr>
      <w:r w:rsidRPr="00150BD0">
        <w:rPr>
          <w:color w:val="222222"/>
        </w:rPr>
        <w:t>1.    Ośrodkami zagranicznymi:</w:t>
      </w:r>
    </w:p>
    <w:p w:rsidR="00150BD0" w:rsidRPr="00150BD0" w:rsidRDefault="00150BD0" w:rsidP="00150BD0">
      <w:pPr>
        <w:shd w:val="clear" w:color="auto" w:fill="FFFFFF"/>
        <w:spacing w:line="360" w:lineRule="auto"/>
        <w:ind w:left="1440"/>
        <w:rPr>
          <w:color w:val="222222"/>
        </w:rPr>
      </w:pPr>
      <w:r w:rsidRPr="00150BD0">
        <w:rPr>
          <w:color w:val="222222"/>
        </w:rPr>
        <w:t>-    Uniwersytet im. Iwana Franki we Lwowie</w:t>
      </w:r>
    </w:p>
    <w:p w:rsidR="00150BD0" w:rsidRPr="00150BD0" w:rsidRDefault="00150BD0" w:rsidP="00150BD0">
      <w:pPr>
        <w:shd w:val="clear" w:color="auto" w:fill="FFFFFF"/>
        <w:spacing w:line="360" w:lineRule="auto"/>
        <w:ind w:left="1440"/>
        <w:rPr>
          <w:color w:val="222222"/>
        </w:rPr>
      </w:pPr>
      <w:r w:rsidRPr="00150BD0">
        <w:rPr>
          <w:color w:val="222222"/>
        </w:rPr>
        <w:t>-    Uniwersytet Pedagogiczny im. M. Kociubińskiego w Winnicy</w:t>
      </w:r>
    </w:p>
    <w:p w:rsidR="00150BD0" w:rsidRPr="00150BD0" w:rsidRDefault="00150BD0" w:rsidP="00150BD0">
      <w:pPr>
        <w:shd w:val="clear" w:color="auto" w:fill="FFFFFF"/>
        <w:spacing w:line="360" w:lineRule="auto"/>
        <w:ind w:left="1440"/>
        <w:rPr>
          <w:color w:val="222222"/>
        </w:rPr>
      </w:pPr>
      <w:r w:rsidRPr="00150BD0">
        <w:rPr>
          <w:color w:val="222222"/>
        </w:rPr>
        <w:t>-    Narodowy Uniwersytet Kijowski im. T. Szewczenki na Ukrainie</w:t>
      </w:r>
    </w:p>
    <w:p w:rsidR="00150BD0" w:rsidRPr="00150BD0" w:rsidRDefault="00150BD0" w:rsidP="00150BD0">
      <w:pPr>
        <w:shd w:val="clear" w:color="auto" w:fill="FFFFFF"/>
        <w:spacing w:line="360" w:lineRule="auto"/>
        <w:ind w:left="1440"/>
        <w:rPr>
          <w:color w:val="222222"/>
        </w:rPr>
      </w:pPr>
      <w:r w:rsidRPr="00150BD0">
        <w:rPr>
          <w:color w:val="222222"/>
        </w:rPr>
        <w:t>-    Polsko-Francuskie Towarzystwo France-Pologne</w:t>
      </w:r>
    </w:p>
    <w:p w:rsidR="00150BD0" w:rsidRPr="00150BD0" w:rsidRDefault="00150BD0" w:rsidP="00150BD0">
      <w:pPr>
        <w:shd w:val="clear" w:color="auto" w:fill="FFFFFF"/>
        <w:spacing w:line="360" w:lineRule="auto"/>
        <w:ind w:left="1440"/>
        <w:rPr>
          <w:color w:val="222222"/>
        </w:rPr>
      </w:pPr>
      <w:r w:rsidRPr="00150BD0">
        <w:rPr>
          <w:color w:val="222222"/>
        </w:rPr>
        <w:t>-    Europejski Uniwersytet Viadrina we Frankfurcie n. Odrą.</w:t>
      </w:r>
    </w:p>
    <w:p w:rsidR="00150BD0" w:rsidRPr="00150BD0" w:rsidRDefault="00150BD0" w:rsidP="00150BD0">
      <w:pPr>
        <w:shd w:val="clear" w:color="auto" w:fill="FFFFFF"/>
        <w:spacing w:line="360" w:lineRule="auto"/>
        <w:ind w:left="1008"/>
        <w:rPr>
          <w:color w:val="222222"/>
        </w:rPr>
      </w:pPr>
      <w:r w:rsidRPr="00150BD0">
        <w:rPr>
          <w:color w:val="222222"/>
        </w:rPr>
        <w:t>2.    Ośrodkami krajowymi:</w:t>
      </w:r>
    </w:p>
    <w:p w:rsidR="00150BD0" w:rsidRPr="00150BD0" w:rsidRDefault="00150BD0" w:rsidP="00150BD0">
      <w:pPr>
        <w:shd w:val="clear" w:color="auto" w:fill="FFFFFF"/>
        <w:spacing w:line="360" w:lineRule="auto"/>
        <w:ind w:left="1440"/>
        <w:rPr>
          <w:color w:val="222222"/>
        </w:rPr>
      </w:pPr>
      <w:r w:rsidRPr="00150BD0">
        <w:rPr>
          <w:color w:val="222222"/>
        </w:rPr>
        <w:t>-    Uniwersytet Warszawski,</w:t>
      </w:r>
    </w:p>
    <w:p w:rsidR="00150BD0" w:rsidRPr="00150BD0" w:rsidRDefault="00150BD0" w:rsidP="00150BD0">
      <w:pPr>
        <w:shd w:val="clear" w:color="auto" w:fill="FFFFFF"/>
        <w:spacing w:line="360" w:lineRule="auto"/>
        <w:ind w:left="1440"/>
        <w:rPr>
          <w:color w:val="222222"/>
        </w:rPr>
      </w:pPr>
      <w:r w:rsidRPr="00150BD0">
        <w:rPr>
          <w:color w:val="222222"/>
        </w:rPr>
        <w:t>-    Uniwersytet Wrocławski,</w:t>
      </w:r>
    </w:p>
    <w:p w:rsidR="00150BD0" w:rsidRPr="00150BD0" w:rsidRDefault="00150BD0" w:rsidP="00150BD0">
      <w:pPr>
        <w:shd w:val="clear" w:color="auto" w:fill="FFFFFF"/>
        <w:spacing w:line="360" w:lineRule="auto"/>
        <w:ind w:left="1440"/>
        <w:rPr>
          <w:color w:val="222222"/>
        </w:rPr>
      </w:pPr>
      <w:r w:rsidRPr="00150BD0">
        <w:rPr>
          <w:color w:val="222222"/>
        </w:rPr>
        <w:t>-    Uniwersytet Gdański,</w:t>
      </w:r>
    </w:p>
    <w:p w:rsidR="00150BD0" w:rsidRPr="00150BD0" w:rsidRDefault="00150BD0" w:rsidP="00150BD0">
      <w:pPr>
        <w:shd w:val="clear" w:color="auto" w:fill="FFFFFF"/>
        <w:spacing w:line="360" w:lineRule="auto"/>
        <w:ind w:left="1440"/>
        <w:rPr>
          <w:color w:val="222222"/>
        </w:rPr>
      </w:pPr>
      <w:r w:rsidRPr="00150BD0">
        <w:rPr>
          <w:color w:val="222222"/>
        </w:rPr>
        <w:t>-    Uniwersytet Śląski,</w:t>
      </w:r>
    </w:p>
    <w:p w:rsidR="00150BD0" w:rsidRPr="00150BD0" w:rsidRDefault="00150BD0" w:rsidP="00150BD0">
      <w:pPr>
        <w:shd w:val="clear" w:color="auto" w:fill="FFFFFF"/>
        <w:spacing w:line="360" w:lineRule="auto"/>
        <w:ind w:left="1440"/>
        <w:rPr>
          <w:color w:val="222222"/>
        </w:rPr>
      </w:pPr>
      <w:r w:rsidRPr="00150BD0">
        <w:rPr>
          <w:color w:val="222222"/>
        </w:rPr>
        <w:t>-    Uniwersytet Ekonomiczny w Krakowie,</w:t>
      </w:r>
    </w:p>
    <w:p w:rsidR="00150BD0" w:rsidRPr="00150BD0" w:rsidRDefault="00150BD0" w:rsidP="00150BD0">
      <w:pPr>
        <w:shd w:val="clear" w:color="auto" w:fill="FFFFFF"/>
        <w:spacing w:line="360" w:lineRule="auto"/>
        <w:ind w:left="1440"/>
        <w:rPr>
          <w:color w:val="222222"/>
        </w:rPr>
      </w:pPr>
      <w:r w:rsidRPr="00150BD0">
        <w:rPr>
          <w:color w:val="222222"/>
        </w:rPr>
        <w:t>-    Uniwersytet Ekonomiczny we Wrocławiu,</w:t>
      </w:r>
    </w:p>
    <w:p w:rsidR="00150BD0" w:rsidRPr="00150BD0" w:rsidRDefault="00150BD0" w:rsidP="00150BD0">
      <w:pPr>
        <w:shd w:val="clear" w:color="auto" w:fill="FFFFFF"/>
        <w:spacing w:line="360" w:lineRule="auto"/>
        <w:ind w:left="1440"/>
        <w:rPr>
          <w:color w:val="222222"/>
        </w:rPr>
      </w:pPr>
      <w:r w:rsidRPr="00150BD0">
        <w:rPr>
          <w:color w:val="222222"/>
        </w:rPr>
        <w:t>-    Szkoła Główna Handlowa w Warszawie,</w:t>
      </w:r>
    </w:p>
    <w:p w:rsidR="00150BD0" w:rsidRPr="00150BD0" w:rsidRDefault="00150BD0" w:rsidP="00150BD0">
      <w:pPr>
        <w:shd w:val="clear" w:color="auto" w:fill="FFFFFF"/>
        <w:spacing w:line="360" w:lineRule="auto"/>
        <w:ind w:left="1440"/>
        <w:rPr>
          <w:color w:val="222222"/>
        </w:rPr>
      </w:pPr>
      <w:r w:rsidRPr="00150BD0">
        <w:rPr>
          <w:color w:val="222222"/>
        </w:rPr>
        <w:t>-    Wyższa Szkoła Przedsiębiorczości i Zarządzania im. L. Koźmińskiego w Warszawie,</w:t>
      </w:r>
    </w:p>
    <w:p w:rsidR="00150BD0" w:rsidRPr="00150BD0" w:rsidRDefault="00150BD0" w:rsidP="00150BD0">
      <w:pPr>
        <w:shd w:val="clear" w:color="auto" w:fill="FFFFFF"/>
        <w:spacing w:line="360" w:lineRule="auto"/>
        <w:ind w:left="1440"/>
        <w:rPr>
          <w:color w:val="222222"/>
        </w:rPr>
      </w:pPr>
      <w:r w:rsidRPr="00150BD0">
        <w:rPr>
          <w:color w:val="222222"/>
        </w:rPr>
        <w:t>-    Politechnika Białostocka,</w:t>
      </w:r>
    </w:p>
    <w:p w:rsidR="00150BD0" w:rsidRPr="00150BD0" w:rsidRDefault="00150BD0" w:rsidP="00150BD0">
      <w:pPr>
        <w:shd w:val="clear" w:color="auto" w:fill="FFFFFF"/>
        <w:spacing w:line="360" w:lineRule="auto"/>
        <w:ind w:left="1440"/>
        <w:rPr>
          <w:color w:val="222222"/>
        </w:rPr>
      </w:pPr>
      <w:r w:rsidRPr="00150BD0">
        <w:rPr>
          <w:color w:val="222222"/>
        </w:rPr>
        <w:t>-    Polskie Towarzystwo Ekonomiczne.</w:t>
      </w:r>
    </w:p>
    <w:p w:rsidR="00150BD0" w:rsidRPr="00150BD0" w:rsidRDefault="00150BD0" w:rsidP="00150BD0">
      <w:pPr>
        <w:spacing w:line="360" w:lineRule="auto"/>
        <w:rPr>
          <w:sz w:val="20"/>
          <w:szCs w:val="20"/>
        </w:rP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78" w:name="_Toc449427674"/>
      <w:bookmarkStart w:id="79" w:name="_Toc500912950"/>
      <w:r w:rsidRPr="00150BD0">
        <w:rPr>
          <w:b w:val="0"/>
        </w:rPr>
        <w:lastRenderedPageBreak/>
        <w:t>Programy międzynarodowe</w:t>
      </w:r>
      <w:bookmarkEnd w:id="78"/>
      <w:bookmarkEnd w:id="79"/>
    </w:p>
    <w:p w:rsidR="00150BD0" w:rsidRPr="00150BD0" w:rsidRDefault="00150BD0" w:rsidP="00150BD0"/>
    <w:p w:rsidR="00150BD0" w:rsidRPr="00150BD0" w:rsidRDefault="00150BD0" w:rsidP="00150BD0">
      <w:pPr>
        <w:shd w:val="clear" w:color="auto" w:fill="FFFFFF"/>
        <w:spacing w:line="276" w:lineRule="auto"/>
        <w:jc w:val="both"/>
        <w:rPr>
          <w:color w:val="222222"/>
        </w:rPr>
      </w:pPr>
      <w:r w:rsidRPr="00150BD0">
        <w:rPr>
          <w:color w:val="222222"/>
        </w:rPr>
        <w:t>1.       EduPROGRES, PO KL, Priorytet IV. Szkolnictwo wyższe i nauka, Działanie 4.1. </w:t>
      </w:r>
      <w:r w:rsidRPr="00150BD0">
        <w:rPr>
          <w:i/>
          <w:iCs/>
          <w:color w:val="222222"/>
        </w:rPr>
        <w:t>Wzmocnienie i rozwój potencjału dydaktycznego uczelni oraz zwiększenie liczby absolwentów kierunków o kluczowym znaczeniu dla gospodarki opartej na wiedzy</w:t>
      </w:r>
      <w:r w:rsidRPr="00150BD0">
        <w:rPr>
          <w:color w:val="222222"/>
        </w:rPr>
        <w:t>, Poddziałanie 4.1.1. Wzmocnienie potencjału dydaktycznego uczelni, Zadanie 4. Utworzenie specjalności Marketing i wystawiennictwo na kierunku Zarządzanie, w okresie: 2008 – 2011, 2/POKL/4.1.1/2008, kierownik projektu: dr Barbara Zbroińska.</w:t>
      </w:r>
    </w:p>
    <w:p w:rsidR="00150BD0" w:rsidRPr="00150BD0" w:rsidRDefault="00150BD0" w:rsidP="00150BD0">
      <w:pPr>
        <w:shd w:val="clear" w:color="auto" w:fill="FFFFFF"/>
        <w:spacing w:line="276" w:lineRule="auto"/>
        <w:jc w:val="both"/>
        <w:rPr>
          <w:color w:val="222222"/>
        </w:rPr>
      </w:pPr>
      <w:r w:rsidRPr="00150BD0">
        <w:rPr>
          <w:color w:val="222222"/>
        </w:rPr>
        <w:t>2.       Projekt nt.: Perspektywy RSI Świętokrzyskie II etap, Zadanie 9 </w:t>
      </w:r>
      <w:r w:rsidRPr="00150BD0">
        <w:rPr>
          <w:i/>
          <w:iCs/>
          <w:color w:val="222222"/>
        </w:rPr>
        <w:t>Analiza realizacji Świętokrzyskiego RSI</w:t>
      </w:r>
      <w:r w:rsidRPr="00150BD0">
        <w:rPr>
          <w:color w:val="222222"/>
        </w:rPr>
        <w:t>, w ramach Programu Operacyjnego Kapitał Ludzki 2007-2013, w okresie: 01.08.2009 – 30.04.2010, Priorytet VIII </w:t>
      </w:r>
      <w:r w:rsidRPr="00150BD0">
        <w:rPr>
          <w:i/>
          <w:iCs/>
          <w:color w:val="222222"/>
        </w:rPr>
        <w:t>Regionalne kadry gospodarki</w:t>
      </w:r>
      <w:r w:rsidRPr="00150BD0">
        <w:rPr>
          <w:color w:val="222222"/>
        </w:rPr>
        <w:t>, Działanie 8.2 </w:t>
      </w:r>
      <w:r w:rsidRPr="00150BD0">
        <w:rPr>
          <w:i/>
          <w:iCs/>
          <w:color w:val="222222"/>
        </w:rPr>
        <w:t>Transfer wiedzy</w:t>
      </w:r>
      <w:r w:rsidRPr="00150BD0">
        <w:rPr>
          <w:color w:val="222222"/>
        </w:rPr>
        <w:t>, Poddziałanie 8.2.2 </w:t>
      </w:r>
      <w:r w:rsidRPr="00150BD0">
        <w:rPr>
          <w:i/>
          <w:iCs/>
          <w:color w:val="222222"/>
        </w:rPr>
        <w:t>Regionalne strategie innowacji</w:t>
      </w:r>
      <w:r w:rsidRPr="00150BD0">
        <w:rPr>
          <w:color w:val="222222"/>
        </w:rPr>
        <w:t>, prowadzonego przez Samorząd Województwa Świętokrzyskiego/Departament Polityki Regionalnej Urzędu Marszałkowskiego Województwa Świętokrzyskiego, KSI WND-POKL.08.02.02-26-001/08-00., kierownik projektu: dr Barbara Zbroińska.</w:t>
      </w:r>
    </w:p>
    <w:p w:rsidR="00150BD0" w:rsidRPr="00150BD0" w:rsidRDefault="00150BD0" w:rsidP="00150BD0">
      <w:pPr>
        <w:shd w:val="clear" w:color="auto" w:fill="FFFFFF"/>
        <w:spacing w:line="276" w:lineRule="auto"/>
        <w:jc w:val="both"/>
        <w:rPr>
          <w:color w:val="222222"/>
        </w:rPr>
      </w:pPr>
      <w:r w:rsidRPr="00150BD0">
        <w:rPr>
          <w:color w:val="222222"/>
        </w:rPr>
        <w:t>3.       Projekt nt.: Perspektywy RSI Świętokrzyskie II etap, Zadanie 13 </w:t>
      </w:r>
      <w:r w:rsidRPr="00150BD0">
        <w:rPr>
          <w:i/>
          <w:iCs/>
          <w:color w:val="222222"/>
        </w:rPr>
        <w:t>Stworzenie sieci współpracy środowiska naukowo-edukacyjnego w województwie świętokrzyskim</w:t>
      </w:r>
      <w:r w:rsidRPr="00150BD0">
        <w:rPr>
          <w:color w:val="222222"/>
        </w:rPr>
        <w:t>, w ramach Programu Operacyjnego Kapitał Ludzki 2007-2013, w okresie: 01.08.2009 – 30.04.2010, Priorytet VIII </w:t>
      </w:r>
      <w:r w:rsidRPr="00150BD0">
        <w:rPr>
          <w:i/>
          <w:iCs/>
          <w:color w:val="222222"/>
        </w:rPr>
        <w:t>Regionalne kadry gospodarki</w:t>
      </w:r>
      <w:r w:rsidRPr="00150BD0">
        <w:rPr>
          <w:color w:val="222222"/>
        </w:rPr>
        <w:t>, Działanie 8.2 </w:t>
      </w:r>
      <w:r w:rsidRPr="00150BD0">
        <w:rPr>
          <w:i/>
          <w:iCs/>
          <w:color w:val="222222"/>
        </w:rPr>
        <w:t>Transfer wiedzy</w:t>
      </w:r>
      <w:r w:rsidRPr="00150BD0">
        <w:rPr>
          <w:color w:val="222222"/>
        </w:rPr>
        <w:t>, Poddziałanie 8.2.2 </w:t>
      </w:r>
      <w:r w:rsidRPr="00150BD0">
        <w:rPr>
          <w:i/>
          <w:iCs/>
          <w:color w:val="222222"/>
        </w:rPr>
        <w:t>Regionalne strategie innowacji</w:t>
      </w:r>
      <w:r w:rsidRPr="00150BD0">
        <w:rPr>
          <w:color w:val="222222"/>
        </w:rPr>
        <w:t>, prowadzonego przez Samorząd Województwa Świętokrzyskiego/Departament Polityki Regionalnej Urzędu Marszałkowskiego Województwa Świętokrzyskiego, KSI WND-POKL.08.02.02-26-001/08-00., kierownik projektu: hab. UJK dr hab. Andrzej Szplit.</w:t>
      </w:r>
    </w:p>
    <w:p w:rsidR="00150BD0" w:rsidRPr="00150BD0" w:rsidRDefault="00150BD0" w:rsidP="00150BD0">
      <w:pPr>
        <w:shd w:val="clear" w:color="auto" w:fill="FFFFFF"/>
        <w:spacing w:line="276" w:lineRule="auto"/>
        <w:jc w:val="both"/>
        <w:rPr>
          <w:color w:val="222222"/>
        </w:rPr>
      </w:pPr>
      <w:r w:rsidRPr="00150BD0">
        <w:rPr>
          <w:color w:val="222222"/>
        </w:rPr>
        <w:t>4.       Projekt nt.: </w:t>
      </w:r>
      <w:r w:rsidRPr="00150BD0">
        <w:rPr>
          <w:i/>
          <w:iCs/>
          <w:color w:val="222222"/>
        </w:rPr>
        <w:t>Perspektywy RSI Świętokrzyskie (I etap)</w:t>
      </w:r>
      <w:r w:rsidRPr="00150BD0">
        <w:rPr>
          <w:color w:val="222222"/>
        </w:rPr>
        <w:t>, w ramach Europejskiego Funduszu Społecznego, Priorytet VIII Regionalne Kadry Gospodarki, Działanie 8.2 Transfer Wiedzy, Poddziałanie 8.2.2 Regionalne Strategie realizowanego przez Świętokrzyskie Centrum Innowacji i Transferu Technologii S.A. w Kielcach; w okresie: wrzesień 2008 – marzec 2009, kierownik projektu: dr hab. Zbigniew Olesiński.</w:t>
      </w:r>
    </w:p>
    <w:p w:rsidR="00150BD0" w:rsidRPr="00150BD0" w:rsidRDefault="00150BD0" w:rsidP="00150BD0">
      <w:pPr>
        <w:shd w:val="clear" w:color="auto" w:fill="FFFFFF"/>
        <w:spacing w:line="276" w:lineRule="auto"/>
        <w:jc w:val="both"/>
        <w:rPr>
          <w:color w:val="222222"/>
        </w:rPr>
      </w:pPr>
      <w:r w:rsidRPr="00150BD0">
        <w:rPr>
          <w:color w:val="222222"/>
        </w:rPr>
        <w:t>5.       Projekt, </w:t>
      </w:r>
      <w:r w:rsidRPr="00150BD0">
        <w:rPr>
          <w:i/>
          <w:iCs/>
          <w:color w:val="222222"/>
        </w:rPr>
        <w:t>Nauka dla biznesu – uniwersytet inkubatorem komercjalizacji badań naukowych</w:t>
      </w:r>
      <w:r w:rsidRPr="00150BD0">
        <w:rPr>
          <w:color w:val="222222"/>
        </w:rPr>
        <w:t> ze środków Europejskiego Funduszu Społecznego (nr umowy: UDA-POKL.04.02.00-00-00-010/02-00), w okresie: 2008 – 2009, Koordynator hab. studiów podyplomowych: hab. UJK dr hab. Hab. Zenon Zamiar.</w:t>
      </w:r>
    </w:p>
    <w:p w:rsidR="00150BD0" w:rsidRPr="00150BD0" w:rsidRDefault="00150BD0" w:rsidP="00150BD0">
      <w:pPr>
        <w:shd w:val="clear" w:color="auto" w:fill="FFFFFF"/>
        <w:spacing w:line="276" w:lineRule="auto"/>
        <w:jc w:val="both"/>
        <w:rPr>
          <w:color w:val="222222"/>
          <w:sz w:val="20"/>
          <w:szCs w:val="20"/>
        </w:rPr>
      </w:pPr>
      <w:r w:rsidRPr="00150BD0">
        <w:rPr>
          <w:color w:val="222222"/>
        </w:rPr>
        <w:t>6.       Projekt, nt.: </w:t>
      </w:r>
      <w:r w:rsidRPr="00150BD0">
        <w:rPr>
          <w:i/>
          <w:iCs/>
          <w:color w:val="222222"/>
        </w:rPr>
        <w:t>Współpraca na rzecz wzrostu konkurencyjności mikroprzedsiębiorstw województwa świętokrzyskiego </w:t>
      </w:r>
      <w:r w:rsidRPr="00150BD0">
        <w:rPr>
          <w:color w:val="222222"/>
        </w:rPr>
        <w:t>według Działania 2.6. Regionalne Strategie Innowacyjne i Transfer Wiedzy, Zintegrowany Program Operacyjny Rozwoju Regionalnego, Nr Z/2.26/II/2.6/33/06, w okresie: 01.05.2006 – 30.03.2007, kierownik projektu: hab. UJK dr hab. Zbigniew Olesiński</w:t>
      </w:r>
      <w:r w:rsidRPr="00150BD0">
        <w:rPr>
          <w:color w:val="222222"/>
          <w:sz w:val="20"/>
          <w:szCs w:val="20"/>
        </w:rPr>
        <w:t>.</w:t>
      </w:r>
    </w:p>
    <w:p w:rsidR="00150BD0" w:rsidRPr="00150BD0" w:rsidRDefault="00150BD0" w:rsidP="00150BD0">
      <w:pPr>
        <w:pStyle w:val="Nagwek2"/>
        <w:rPr>
          <w:b w:val="0"/>
        </w:rPr>
      </w:pPr>
      <w:r w:rsidRPr="00150BD0">
        <w:rPr>
          <w:b w:val="0"/>
        </w:rPr>
        <w:br/>
      </w:r>
    </w:p>
    <w:p w:rsidR="00150BD0" w:rsidRPr="00150BD0" w:rsidRDefault="00150BD0" w:rsidP="00150BD0">
      <w:pPr>
        <w:rPr>
          <w:color w:val="4F81BD"/>
          <w:sz w:val="26"/>
          <w:szCs w:val="28"/>
        </w:rPr>
      </w:pPr>
      <w:r w:rsidRPr="00150BD0">
        <w:br w:type="page"/>
      </w:r>
    </w:p>
    <w:p w:rsidR="00150BD0" w:rsidRPr="00150BD0" w:rsidRDefault="00150BD0" w:rsidP="00150BD0">
      <w:pPr>
        <w:pStyle w:val="Nagwek2"/>
        <w:rPr>
          <w:b w:val="0"/>
          <w:color w:val="222222"/>
          <w:sz w:val="20"/>
          <w:szCs w:val="20"/>
        </w:rPr>
      </w:pPr>
      <w:bookmarkStart w:id="80" w:name="_Toc449427675"/>
      <w:bookmarkStart w:id="81" w:name="_Toc500912951"/>
      <w:r w:rsidRPr="00150BD0">
        <w:rPr>
          <w:b w:val="0"/>
        </w:rPr>
        <w:lastRenderedPageBreak/>
        <w:t>Kontakt dla ECTS (Wydział Zarządzania i Administracji UJK)</w:t>
      </w:r>
      <w:bookmarkEnd w:id="80"/>
      <w:bookmarkEnd w:id="81"/>
      <w:r w:rsidRPr="00150BD0">
        <w:rPr>
          <w:b w:val="0"/>
        </w:rPr>
        <w:t xml:space="preserve"> </w:t>
      </w:r>
    </w:p>
    <w:p w:rsidR="00150BD0" w:rsidRPr="00150BD0" w:rsidRDefault="00150BD0" w:rsidP="00150BD0">
      <w:pPr>
        <w:spacing w:line="360" w:lineRule="auto"/>
      </w:pPr>
    </w:p>
    <w:p w:rsidR="00150BD0" w:rsidRPr="00150BD0" w:rsidRDefault="00150BD0" w:rsidP="00150BD0">
      <w:pPr>
        <w:spacing w:line="360" w:lineRule="auto"/>
      </w:pPr>
      <w:r w:rsidRPr="00150BD0">
        <w:t>Wydziałowy Koordynator ECTS Uczelni</w:t>
      </w:r>
    </w:p>
    <w:p w:rsidR="00150BD0" w:rsidRPr="00150BD0" w:rsidRDefault="00150BD0" w:rsidP="00150BD0">
      <w:pPr>
        <w:spacing w:line="360" w:lineRule="auto"/>
      </w:pPr>
      <w:r w:rsidRPr="00150BD0">
        <w:t>Prof. UJK dr. hab. Leszek Wieczorek</w:t>
      </w:r>
    </w:p>
    <w:p w:rsidR="00150BD0" w:rsidRPr="00150BD0" w:rsidRDefault="00150BD0" w:rsidP="00150BD0">
      <w:pPr>
        <w:spacing w:line="360" w:lineRule="auto"/>
      </w:pPr>
      <w:r w:rsidRPr="00150BD0">
        <w:t>ul. Świętokrzyska 21 A</w:t>
      </w:r>
    </w:p>
    <w:p w:rsidR="00150BD0" w:rsidRPr="00150BD0" w:rsidRDefault="00150BD0" w:rsidP="00150BD0">
      <w:pPr>
        <w:spacing w:line="360" w:lineRule="auto"/>
      </w:pPr>
      <w:r w:rsidRPr="00150BD0">
        <w:t>25-406 Kielce</w:t>
      </w:r>
    </w:p>
    <w:p w:rsidR="00150BD0" w:rsidRPr="00150BD0" w:rsidRDefault="00150BD0" w:rsidP="00150BD0">
      <w:pPr>
        <w:spacing w:line="360" w:lineRule="auto"/>
      </w:pPr>
      <w:r w:rsidRPr="00150BD0">
        <w:t>041- 349 66 16</w:t>
      </w:r>
    </w:p>
    <w:p w:rsidR="00150BD0" w:rsidRPr="00150BD0" w:rsidRDefault="004E038E" w:rsidP="00150BD0">
      <w:pPr>
        <w:spacing w:line="360" w:lineRule="auto"/>
      </w:pPr>
      <w:hyperlink r:id="rId62" w:history="1">
        <w:r w:rsidR="00150BD0" w:rsidRPr="00150BD0">
          <w:rPr>
            <w:rStyle w:val="Hipercze"/>
          </w:rPr>
          <w:t>lwieczorek@ujk.edu.pl</w:t>
        </w:r>
      </w:hyperlink>
    </w:p>
    <w:p w:rsidR="00150BD0" w:rsidRPr="00150BD0" w:rsidRDefault="00150BD0" w:rsidP="00150BD0">
      <w:pPr>
        <w:jc w:val="center"/>
        <w:rPr>
          <w:bCs/>
          <w:color w:val="365F91"/>
          <w:sz w:val="28"/>
          <w:szCs w:val="28"/>
        </w:rPr>
      </w:pPr>
      <w:r w:rsidRPr="00150BD0">
        <w:br w:type="page"/>
      </w:r>
    </w:p>
    <w:p w:rsidR="00150BD0" w:rsidRPr="00150BD0" w:rsidRDefault="00150BD0" w:rsidP="00150BD0">
      <w:pPr>
        <w:pStyle w:val="Nagwek1"/>
        <w:rPr>
          <w:b w:val="0"/>
        </w:rPr>
      </w:pPr>
      <w:bookmarkStart w:id="82" w:name="_Toc449427676"/>
      <w:bookmarkStart w:id="83" w:name="_Toc500912952"/>
      <w:r w:rsidRPr="00150BD0">
        <w:rPr>
          <w:b w:val="0"/>
        </w:rPr>
        <w:lastRenderedPageBreak/>
        <w:t>Najważniejsze osiągnięcia Instytutu</w:t>
      </w:r>
      <w:bookmarkEnd w:id="82"/>
      <w:bookmarkEnd w:id="83"/>
    </w:p>
    <w:p w:rsidR="00150BD0" w:rsidRPr="00150BD0" w:rsidRDefault="00150BD0" w:rsidP="00150BD0"/>
    <w:p w:rsidR="00150BD0" w:rsidRPr="00150BD0" w:rsidRDefault="00150BD0" w:rsidP="00D47E89">
      <w:pPr>
        <w:pStyle w:val="NormalnyWeb"/>
        <w:numPr>
          <w:ilvl w:val="1"/>
          <w:numId w:val="35"/>
        </w:numPr>
      </w:pPr>
      <w:r w:rsidRPr="00150BD0">
        <w:lastRenderedPageBreak/>
        <w:t>Istniejące od roku 2013 czasopismo Studia i Materiały. Miscellanea Oeconomicae po ostatniej ocenie uzyskało 9 punków na liście czasopism B Ministerstwa Nauki i Szkolnictwa wyższego.</w:t>
      </w: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Od roku 2014 czasopismo Studia i Materiały. Miscellanea Oeconomicae z półrocznika przekształciło się w kwartalnik.</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rPr>
          <w:rFonts w:eastAsia="Calibri"/>
          <w:color w:val="222222"/>
        </w:rPr>
      </w:pPr>
      <w:r w:rsidRPr="00150BD0">
        <w:t xml:space="preserve">Projekt naukowy finansowany przez Narodowe Centrum Nauki; OPUS; edycja 8;  Związki pomiędzy orientacją przedsiębiorczą a wynikami moderowane wzajemnym zaufaniem i zaangażowaniem: poziom indywidualny i zespołowy; </w:t>
      </w:r>
      <w:r w:rsidRPr="00150BD0">
        <w:rPr>
          <w:rFonts w:eastAsia="Calibri"/>
          <w:color w:val="222222"/>
        </w:rPr>
        <w:t xml:space="preserve">kierownik projektu: </w:t>
      </w:r>
      <w:r w:rsidRPr="00150BD0">
        <w:t>dr hab. Hab. UJK Jarosław Karpacz; czas trwania od 2015-08-04 do 2018-08-03; budżet – NCN; 318760,00zł; Uniwersytet Jana Kochanowskiego w Kielcach; Wydział Prawa, Administracji i Zarządzania;  Świętokrzyska 21, Kielce; W trakcie realizacji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Grant habilitacyjny, Nr N N115 213537 (MniSzW), w okresie: 22.08.2009 – 24.08.2011, na temat:</w:t>
      </w:r>
      <w:r w:rsidRPr="00150BD0">
        <w:rPr>
          <w:rStyle w:val="apple-converted-space"/>
          <w:rFonts w:eastAsia="Calibri"/>
          <w:bCs/>
          <w:color w:val="222222"/>
        </w:rPr>
        <w:t> </w:t>
      </w:r>
      <w:r w:rsidRPr="00150BD0">
        <w:t>Kompetencje relacyjne i przesłanki strategicznego współdziałania małych i średnich przedsiębiorstw z podmiotami otoczenia konkurencyjnego, kierownik projektu: dr</w:t>
      </w:r>
      <w:r w:rsidRPr="00150BD0">
        <w:rPr>
          <w:rStyle w:val="apple-converted-space"/>
          <w:rFonts w:eastAsia="Calibri"/>
          <w:bCs/>
          <w:color w:val="222222"/>
        </w:rPr>
        <w:t> </w:t>
      </w:r>
      <w:r w:rsidRPr="00150BD0">
        <w:t>Anna Wójcik-Karpacz.</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t>Perspektywy RSI Świętokrzyskie II etap, Zadanie 9:</w:t>
      </w:r>
      <w:r w:rsidRPr="00150BD0">
        <w:rPr>
          <w:rStyle w:val="apple-converted-space"/>
          <w:rFonts w:eastAsia="Calibri"/>
          <w:bCs/>
          <w:color w:val="222222"/>
        </w:rPr>
        <w:t> </w:t>
      </w:r>
      <w:r w:rsidRPr="00150BD0">
        <w:rPr>
          <w:i/>
          <w:iCs/>
        </w:rPr>
        <w:t>Analiza realizacji Świętokrzyskiego RSI</w:t>
      </w:r>
      <w:r w:rsidRPr="00150BD0">
        <w:t>, w ramach Programu Operacyjnego Kapitał Ludzki 2007-2013, w okresie: 01.08.2009 – 30.04.2010, Priorytet VIII</w:t>
      </w:r>
      <w:r w:rsidRPr="00150BD0">
        <w:rPr>
          <w:rStyle w:val="apple-converted-space"/>
          <w:rFonts w:eastAsia="Calibri"/>
          <w:bCs/>
          <w:color w:val="222222"/>
        </w:rPr>
        <w:t> </w:t>
      </w:r>
      <w:r w:rsidRPr="00150BD0">
        <w:rPr>
          <w:i/>
          <w:iCs/>
        </w:rPr>
        <w:t>Regionalne kadry gospodarki</w:t>
      </w:r>
      <w:r w:rsidRPr="00150BD0">
        <w:t>, Działanie 8.2</w:t>
      </w:r>
      <w:r w:rsidRPr="00150BD0">
        <w:rPr>
          <w:rStyle w:val="apple-converted-space"/>
          <w:rFonts w:eastAsia="Calibri"/>
          <w:bCs/>
          <w:color w:val="222222"/>
        </w:rPr>
        <w:t> </w:t>
      </w:r>
      <w:r w:rsidRPr="00150BD0">
        <w:rPr>
          <w:i/>
          <w:iCs/>
        </w:rPr>
        <w:t>Transfer wiedzy</w:t>
      </w:r>
      <w:r w:rsidRPr="00150BD0">
        <w:t>, Poddziałanie 8.2.2</w:t>
      </w:r>
      <w:r w:rsidRPr="00150BD0">
        <w:rPr>
          <w:rStyle w:val="apple-converted-space"/>
          <w:rFonts w:eastAsia="Calibri"/>
          <w:bCs/>
          <w:color w:val="222222"/>
        </w:rPr>
        <w:t> </w:t>
      </w:r>
      <w:r w:rsidRPr="00150BD0">
        <w:rPr>
          <w:i/>
          <w:iCs/>
        </w:rPr>
        <w:t>Regionalne strategie innowacji</w:t>
      </w:r>
      <w:r w:rsidRPr="00150BD0">
        <w:t>, prowadzonego przez Samorząd Województwa Świętokrzyskiego/Departament Polityki Regionalnej Urzędu Marszałkowskiego Województwa Świętokrzyskiego, KSI WND-POKL.08.02.02-26-001/08-00., kierownik projektu: dr Barbara Zbroińska.</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lastRenderedPageBreak/>
        <w:t>Projekt nt.: Perspektywy RSI Świętokrzyskie II etap, Zadanie 13</w:t>
      </w:r>
      <w:r w:rsidRPr="00150BD0">
        <w:rPr>
          <w:rStyle w:val="apple-converted-space"/>
          <w:rFonts w:eastAsia="Calibri"/>
          <w:bCs/>
          <w:color w:val="222222"/>
        </w:rPr>
        <w:t> </w:t>
      </w:r>
      <w:r w:rsidRPr="00150BD0">
        <w:rPr>
          <w:i/>
          <w:iCs/>
        </w:rPr>
        <w:t>Stworzenie sieci współpracy środowiska naukowo-edukacyjnego w województwie świętokrzyskim</w:t>
      </w:r>
      <w:r w:rsidRPr="00150BD0">
        <w:t>, w ramach Programu Operacyjnego Kapitał Ludzki 2007-2013,</w:t>
      </w:r>
      <w:r w:rsidRPr="00150BD0">
        <w:rPr>
          <w:rStyle w:val="apple-converted-space"/>
          <w:rFonts w:eastAsia="Calibri"/>
          <w:bCs/>
          <w:color w:val="222222"/>
        </w:rPr>
        <w:t> </w:t>
      </w:r>
      <w:r w:rsidRPr="00150BD0">
        <w:t>w okresie:</w:t>
      </w:r>
      <w:r w:rsidRPr="00150BD0">
        <w:rPr>
          <w:rStyle w:val="apple-converted-space"/>
          <w:rFonts w:eastAsia="Calibri"/>
          <w:bCs/>
          <w:color w:val="222222"/>
        </w:rPr>
        <w:t> </w:t>
      </w:r>
      <w:r w:rsidRPr="00150BD0">
        <w:t>01.08.2009 – 30.04.2010, Priorytet VIII</w:t>
      </w:r>
      <w:r w:rsidRPr="00150BD0">
        <w:rPr>
          <w:rStyle w:val="apple-converted-space"/>
          <w:rFonts w:eastAsia="Calibri"/>
          <w:bCs/>
          <w:color w:val="222222"/>
        </w:rPr>
        <w:t> </w:t>
      </w:r>
      <w:r w:rsidRPr="00150BD0">
        <w:rPr>
          <w:i/>
          <w:iCs/>
        </w:rPr>
        <w:t>Regionalne kadry gospodarki</w:t>
      </w:r>
      <w:r w:rsidRPr="00150BD0">
        <w:t>, Działanie 8.2</w:t>
      </w:r>
      <w:r w:rsidRPr="00150BD0">
        <w:rPr>
          <w:rStyle w:val="apple-converted-space"/>
          <w:rFonts w:eastAsia="Calibri"/>
          <w:bCs/>
          <w:color w:val="222222"/>
        </w:rPr>
        <w:t> </w:t>
      </w:r>
      <w:r w:rsidRPr="00150BD0">
        <w:rPr>
          <w:i/>
          <w:iCs/>
        </w:rPr>
        <w:t>Transfer wiedzy</w:t>
      </w:r>
      <w:r w:rsidRPr="00150BD0">
        <w:t>, Poddziałanie 8.2.2</w:t>
      </w:r>
      <w:r w:rsidRPr="00150BD0">
        <w:rPr>
          <w:rStyle w:val="apple-converted-space"/>
          <w:rFonts w:eastAsia="Calibri"/>
          <w:bCs/>
          <w:color w:val="222222"/>
        </w:rPr>
        <w:t> </w:t>
      </w:r>
      <w:r w:rsidRPr="00150BD0">
        <w:rPr>
          <w:i/>
          <w:iCs/>
        </w:rPr>
        <w:t>Regionalne strategie innowacji</w:t>
      </w:r>
      <w:r w:rsidRPr="00150BD0">
        <w:t>, prowadzonego przez Samorząd Województwa Świętokrzyskiego/ Departament Polityki Regionalnej Urzędu Marszałkowskiego Województwa Świętokrzyskiego, KSI WND-POKL.08.02.02-26-001/08-00., kierownik projektu: hab. UJK</w:t>
      </w:r>
      <w:r w:rsidRPr="00150BD0">
        <w:rPr>
          <w:rStyle w:val="apple-converted-space"/>
          <w:rFonts w:eastAsia="Calibri"/>
          <w:bCs/>
          <w:color w:val="222222"/>
        </w:rPr>
        <w:t> </w:t>
      </w:r>
      <w:r w:rsidRPr="00150BD0">
        <w:t>dr hab. Andrzej Szplit.</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Grant habilitacyjny, Nr N N115 136434 (MniSzW), w okresie: 29.04.2008 – 28.04.2010, na temat:</w:t>
      </w:r>
      <w:r w:rsidRPr="00150BD0">
        <w:rPr>
          <w:rStyle w:val="apple-converted-space"/>
          <w:rFonts w:eastAsia="Calibri"/>
          <w:bCs/>
          <w:color w:val="222222"/>
        </w:rPr>
        <w:t> </w:t>
      </w:r>
      <w:r w:rsidRPr="00150BD0">
        <w:rPr>
          <w:i/>
          <w:iCs/>
        </w:rPr>
        <w:t>Przedsiębiorczość w tworzeniu i rozwoju potencjału konkurencyjności przedsiębiorstw</w:t>
      </w:r>
      <w:r w:rsidRPr="00150BD0">
        <w:t>, kierownik projektu: dr Jarosław Karpacz.</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rPr>
          <w:i/>
          <w:iCs/>
        </w:rPr>
        <w:t>Perspektywy RSI Świętokrzyskie (I etap)</w:t>
      </w:r>
      <w:r w:rsidRPr="00150BD0">
        <w:t>, w ramach Europejskiego Funduszu Społecznego, Priorytet VIII Regionalne Kadry Gospodarki, Działanie 8.2 Transfer Wiedzy, Poddziałanie 8.2.2 Regionalne Strategie realizowanego przez Świętokrzyskie Centrum Innowacji i Transferu Technologii S.A. w Kielcach;</w:t>
      </w:r>
      <w:r w:rsidRPr="00150BD0">
        <w:rPr>
          <w:rStyle w:val="apple-converted-space"/>
          <w:rFonts w:eastAsia="Calibri"/>
          <w:bCs/>
          <w:color w:val="222222"/>
        </w:rPr>
        <w:t> </w:t>
      </w:r>
      <w:r w:rsidRPr="00150BD0">
        <w:t>w okresie:</w:t>
      </w:r>
      <w:r w:rsidRPr="00150BD0">
        <w:rPr>
          <w:rStyle w:val="apple-converted-space"/>
          <w:rFonts w:eastAsia="Calibri"/>
          <w:bCs/>
          <w:color w:val="222222"/>
        </w:rPr>
        <w:t> </w:t>
      </w:r>
      <w:r w:rsidRPr="00150BD0">
        <w:t>wrzesień 2008 – marzec 2009, kierownik projektu: dr hab. Zbigniew Olesiński.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rPr>
          <w:i/>
          <w:iCs/>
        </w:rPr>
        <w:t>Współpraca na rzecz wzrostu konkurencyjności mikroprzedsiębiorstw województwa świętokrzyskiego</w:t>
      </w:r>
      <w:r w:rsidRPr="00150BD0">
        <w:rPr>
          <w:rStyle w:val="apple-converted-space"/>
          <w:rFonts w:eastAsia="Calibri"/>
          <w:bCs/>
          <w:color w:val="222222"/>
        </w:rPr>
        <w:t> </w:t>
      </w:r>
      <w:r w:rsidRPr="00150BD0">
        <w:t>według Działania 2.6. Regionalne Strategie Innowacyjne i Transfer Wiedzy, Zintegrowany Program Operacyjny Rozwoju Regionalnego, Nr Z/2.26/II/2.6/33/06, w okresie: 01.05.2006 – 30.03.2007, kierownik projektu: hab. UJK</w:t>
      </w:r>
      <w:r w:rsidRPr="00150BD0">
        <w:rPr>
          <w:rStyle w:val="apple-converted-space"/>
          <w:rFonts w:eastAsia="Calibri"/>
          <w:bCs/>
          <w:color w:val="222222"/>
        </w:rPr>
        <w:t> </w:t>
      </w:r>
      <w:r w:rsidRPr="00150BD0">
        <w:t>dr hab. Zbigniew Olesiński.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lastRenderedPageBreak/>
        <w:t>Prowadzenie wspólnie z Europejskim Uniwersytetem Viadrina Frankfurt n. Odrą projektu badawczego (nr DPF 05/065 z 14.01.2006 r. Zarejestrowanego w Ministerstwie Nauki i Edukacji Republiki Federalnej Niemiec) na temat:</w:t>
      </w:r>
    </w:p>
    <w:p w:rsidR="00150BD0" w:rsidRPr="00150BD0" w:rsidRDefault="00150BD0" w:rsidP="00D47E89">
      <w:pPr>
        <w:pStyle w:val="NormalnyWeb"/>
      </w:pPr>
    </w:p>
    <w:p w:rsidR="00150BD0" w:rsidRPr="00150BD0" w:rsidRDefault="00150BD0" w:rsidP="00D47E89">
      <w:pPr>
        <w:pStyle w:val="NormalnyWeb"/>
        <w:numPr>
          <w:ilvl w:val="0"/>
          <w:numId w:val="36"/>
        </w:numPr>
        <w:rPr>
          <w:lang w:val="de-DE"/>
        </w:rPr>
      </w:pPr>
      <w:r w:rsidRPr="00150BD0">
        <w:rPr>
          <w:lang w:val="de-DE"/>
        </w:rPr>
        <w:t>Anbahnung deutsch-polnischer Kooperation grenzueberschreitenden Regionem und Clustern</w:t>
      </w:r>
    </w:p>
    <w:p w:rsidR="00150BD0" w:rsidRPr="00150BD0" w:rsidRDefault="00150BD0" w:rsidP="00D47E89">
      <w:pPr>
        <w:pStyle w:val="NormalnyWeb"/>
        <w:numPr>
          <w:ilvl w:val="0"/>
          <w:numId w:val="36"/>
        </w:numPr>
        <w:rPr>
          <w:lang w:val="de-DE"/>
        </w:rPr>
      </w:pPr>
      <w:r w:rsidRPr="00150BD0">
        <w:rPr>
          <w:lang w:val="de-DE"/>
        </w:rPr>
        <w:t>Konzernrechnungslegung in Polen und Deutschland – ein Vergleich mit den International Accouting Standards</w:t>
      </w:r>
    </w:p>
    <w:p w:rsidR="00150BD0" w:rsidRPr="00150BD0" w:rsidRDefault="00150BD0" w:rsidP="00D47E89">
      <w:pPr>
        <w:pStyle w:val="NormalnyWeb"/>
        <w:rPr>
          <w:lang w:val="de-DE"/>
        </w:rPr>
      </w:pPr>
    </w:p>
    <w:p w:rsidR="00150BD0" w:rsidRPr="00150BD0" w:rsidRDefault="00150BD0" w:rsidP="00D47E89">
      <w:pPr>
        <w:pStyle w:val="NormalnyWeb"/>
        <w:numPr>
          <w:ilvl w:val="1"/>
          <w:numId w:val="35"/>
        </w:numPr>
      </w:pPr>
      <w:r w:rsidRPr="00150BD0">
        <w:t>Otrzymany Grant badawczy, zespołowy, Nr 1 H02D 083 29 MniSzW – KBN, w okresie: 15.11.2005 r. do 30.06.2007 r. na temat:</w:t>
      </w:r>
      <w:r w:rsidRPr="00150BD0">
        <w:rPr>
          <w:rStyle w:val="apple-converted-space"/>
          <w:rFonts w:eastAsia="Calibri"/>
          <w:bCs/>
          <w:color w:val="222222"/>
        </w:rPr>
        <w:t> </w:t>
      </w:r>
      <w:r w:rsidRPr="00150BD0">
        <w:rPr>
          <w:i/>
          <w:iCs/>
        </w:rPr>
        <w:t>Aktywność podatkowa w zarządzaniu przedsiębiorstwem</w:t>
      </w:r>
      <w:r w:rsidRPr="00150BD0">
        <w:t>, kierownik projektu: hab. UJK dr hab. Andrzej Szplit.</w:t>
      </w: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Zrealizowany Grant MniSzW – KBN w latach 2002 – 2003 na temat:</w:t>
      </w:r>
      <w:r w:rsidRPr="00150BD0">
        <w:rPr>
          <w:rStyle w:val="apple-converted-space"/>
          <w:rFonts w:eastAsia="Calibri"/>
          <w:bCs/>
          <w:color w:val="222222"/>
        </w:rPr>
        <w:t> </w:t>
      </w:r>
      <w:r w:rsidRPr="00150BD0">
        <w:rPr>
          <w:i/>
          <w:iCs/>
        </w:rPr>
        <w:t>Instytucjonalizacja otoczenia biznesu, a wzrost konkurencyjności podmiotów gospodarczych regionów świętokrzyskiego</w:t>
      </w:r>
      <w:r w:rsidRPr="00150BD0">
        <w:t>, nr rejestracyjny projektu badawczego 2 H02D 021 22, projekt zespołowy, kierownik projektu: hab. UJK dr hab. Zbigniew Olesiński.</w:t>
      </w:r>
    </w:p>
    <w:p w:rsidR="00150BD0" w:rsidRPr="00150BD0" w:rsidRDefault="00150BD0" w:rsidP="00D47E89">
      <w:pPr>
        <w:pStyle w:val="NormalnyWeb"/>
      </w:pPr>
    </w:p>
    <w:p w:rsidR="00150BD0" w:rsidRPr="00150BD0" w:rsidRDefault="00150BD0" w:rsidP="00150BD0">
      <w:pPr>
        <w:shd w:val="clear" w:color="auto" w:fill="FFFFFF"/>
        <w:spacing w:line="360" w:lineRule="auto"/>
        <w:rPr>
          <w:color w:val="222222"/>
        </w:rPr>
      </w:pPr>
    </w:p>
    <w:p w:rsidR="00150BD0" w:rsidRPr="00150BD0" w:rsidRDefault="00150BD0" w:rsidP="00D47E89">
      <w:pPr>
        <w:pStyle w:val="NormalnyWeb"/>
        <w:numPr>
          <w:ilvl w:val="1"/>
          <w:numId w:val="35"/>
        </w:numPr>
      </w:pPr>
      <w:r w:rsidRPr="00150BD0">
        <w:lastRenderedPageBreak/>
        <w:t>Grant MEN DKW- 076/14/10/2000/Zsz- kierownik projektu hab. UJK dr hab. Andrzej Szplit.</w:t>
      </w:r>
      <w:r w:rsidRPr="00150BD0">
        <w:rPr>
          <w:rStyle w:val="apple-converted-space"/>
          <w:rFonts w:eastAsia="Calibri"/>
          <w:bCs/>
          <w:color w:val="222222"/>
        </w:rPr>
        <w:t> </w:t>
      </w:r>
      <w:r w:rsidRPr="00150BD0">
        <w:t>W ramach grantu zostały zorganizowane</w:t>
      </w:r>
      <w:r w:rsidRPr="00150BD0">
        <w:rPr>
          <w:rStyle w:val="apple-converted-space"/>
          <w:rFonts w:eastAsia="Calibri"/>
          <w:bCs/>
          <w:color w:val="222222"/>
        </w:rPr>
        <w:t> </w:t>
      </w:r>
      <w:r w:rsidRPr="00150BD0">
        <w:rPr>
          <w:i/>
          <w:iCs/>
        </w:rPr>
        <w:t>Studia Podyplomowe z zakresu przedsiębiorczości</w:t>
      </w:r>
      <w:r w:rsidRPr="00150BD0">
        <w:rPr>
          <w:rStyle w:val="apple-converted-space"/>
          <w:rFonts w:eastAsia="Calibri"/>
          <w:bCs/>
          <w:color w:val="222222"/>
        </w:rPr>
        <w:t> </w:t>
      </w:r>
      <w:r w:rsidRPr="00150BD0">
        <w:t>dla uczestników z województwa świętokrzyskiego.</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Wyróżnienie projektu badawczego przez Komitet Nauk Organizacji i Zarządzania PAN i przyznanie prawa do zorganizowania szkoły Letniej Zarządzania PAN 2004 (program dotowany przez KBN- Kielce wrzesień 2004).</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Zorganizowanie 10 konferencji naukowych wraz z publikacją monografii (po 2 rocznie) poświęconych badaniom fenomenu konkurencyjności przedsiębiorstw w regionie.</w:t>
      </w: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84" w:name="_Toc449427677"/>
      <w:bookmarkStart w:id="85" w:name="_Toc500912953"/>
      <w:r w:rsidRPr="00150BD0">
        <w:rPr>
          <w:b w:val="0"/>
        </w:rPr>
        <w:lastRenderedPageBreak/>
        <w:t>Najważniejsze osiągnięcia pozanaukowe Instytutu</w:t>
      </w:r>
      <w:bookmarkEnd w:id="84"/>
      <w:bookmarkEnd w:id="85"/>
    </w:p>
    <w:p w:rsidR="00150BD0" w:rsidRPr="00150BD0" w:rsidRDefault="00150BD0" w:rsidP="00150BD0"/>
    <w:p w:rsidR="00150BD0" w:rsidRPr="00150BD0" w:rsidRDefault="00150BD0" w:rsidP="00150BD0">
      <w:pPr>
        <w:spacing w:line="360" w:lineRule="auto"/>
        <w:rPr>
          <w:bCs/>
        </w:rPr>
      </w:pPr>
      <w:r w:rsidRPr="00150BD0">
        <w:rPr>
          <w:bCs/>
        </w:rPr>
        <w:t>Do najważniejszych osiągnięć pozanaukowych Instytutu Zarządzania należy zaliczyć:</w:t>
      </w:r>
    </w:p>
    <w:p w:rsidR="00150BD0" w:rsidRPr="00150BD0" w:rsidRDefault="00150BD0" w:rsidP="00D47E89">
      <w:pPr>
        <w:pStyle w:val="NormalnyWeb"/>
      </w:pPr>
    </w:p>
    <w:p w:rsidR="00150BD0" w:rsidRPr="00150BD0" w:rsidRDefault="00150BD0" w:rsidP="00D47E89">
      <w:pPr>
        <w:pStyle w:val="NormalnyWeb"/>
        <w:numPr>
          <w:ilvl w:val="1"/>
          <w:numId w:val="37"/>
        </w:numPr>
      </w:pPr>
      <w:r w:rsidRPr="00150BD0">
        <w:t>Wprowadzenie do oferty dotychczasowych studiów podyplomowych nowych kierunków. Obecnie w ofercie Instytutu Zarządzania znajdują się następujące studia podyplomowe:</w:t>
      </w:r>
    </w:p>
    <w:p w:rsidR="00150BD0" w:rsidRPr="00150BD0" w:rsidRDefault="00150BD0" w:rsidP="00D47E89">
      <w:pPr>
        <w:pStyle w:val="NormalnyWeb"/>
        <w:numPr>
          <w:ilvl w:val="0"/>
          <w:numId w:val="38"/>
        </w:numPr>
        <w:rPr>
          <w:caps/>
        </w:rPr>
      </w:pPr>
      <w:bookmarkStart w:id="86" w:name="_Toc449427678"/>
      <w:r w:rsidRPr="00150BD0">
        <w:t>Zarządzanie organizacjami pozarządowymi</w:t>
      </w:r>
      <w:bookmarkEnd w:id="86"/>
      <w:r w:rsidRPr="00150BD0">
        <w:t xml:space="preserve"> </w:t>
      </w:r>
    </w:p>
    <w:p w:rsidR="00150BD0" w:rsidRPr="00150BD0" w:rsidRDefault="00150BD0" w:rsidP="00D47E89">
      <w:pPr>
        <w:pStyle w:val="NormalnyWeb"/>
        <w:numPr>
          <w:ilvl w:val="0"/>
          <w:numId w:val="38"/>
        </w:numPr>
        <w:rPr>
          <w:caps/>
        </w:rPr>
      </w:pPr>
      <w:bookmarkStart w:id="87" w:name="_Toc449427679"/>
      <w:r w:rsidRPr="00150BD0">
        <w:t>Coaching biznesowy</w:t>
      </w:r>
      <w:bookmarkEnd w:id="87"/>
      <w:r w:rsidRPr="00150BD0">
        <w:t xml:space="preserve"> </w:t>
      </w:r>
    </w:p>
    <w:p w:rsidR="00150BD0" w:rsidRPr="00150BD0" w:rsidRDefault="00150BD0" w:rsidP="00D47E89">
      <w:pPr>
        <w:pStyle w:val="NormalnyWeb"/>
        <w:numPr>
          <w:ilvl w:val="0"/>
          <w:numId w:val="38"/>
        </w:numPr>
        <w:rPr>
          <w:caps/>
        </w:rPr>
      </w:pPr>
      <w:bookmarkStart w:id="88" w:name="_Toc449427680"/>
      <w:r w:rsidRPr="00150BD0">
        <w:t>Zarządzanie zasobami ludzkimi</w:t>
      </w:r>
      <w:bookmarkEnd w:id="88"/>
      <w:r w:rsidRPr="00150BD0">
        <w:t xml:space="preserve"> </w:t>
      </w:r>
    </w:p>
    <w:p w:rsidR="00150BD0" w:rsidRPr="00150BD0" w:rsidRDefault="00150BD0" w:rsidP="00D47E89">
      <w:pPr>
        <w:pStyle w:val="NormalnyWeb"/>
        <w:numPr>
          <w:ilvl w:val="0"/>
          <w:numId w:val="38"/>
        </w:numPr>
        <w:rPr>
          <w:caps/>
        </w:rPr>
      </w:pPr>
      <w:bookmarkStart w:id="89" w:name="_Toc449427681"/>
      <w:r w:rsidRPr="00150BD0">
        <w:t>Zarządzanie podmiotem leczniczym</w:t>
      </w:r>
      <w:bookmarkEnd w:id="89"/>
      <w:r w:rsidRPr="00150BD0">
        <w:t xml:space="preserve"> </w:t>
      </w:r>
    </w:p>
    <w:p w:rsidR="00150BD0" w:rsidRPr="00150BD0" w:rsidRDefault="00150BD0" w:rsidP="00D47E89">
      <w:pPr>
        <w:pStyle w:val="NormalnyWeb"/>
        <w:numPr>
          <w:ilvl w:val="0"/>
          <w:numId w:val="38"/>
        </w:numPr>
        <w:rPr>
          <w:caps/>
        </w:rPr>
      </w:pPr>
      <w:bookmarkStart w:id="90" w:name="_Toc449427682"/>
      <w:r w:rsidRPr="00150BD0">
        <w:t>Zarządzanie oświatą</w:t>
      </w:r>
      <w:bookmarkEnd w:id="90"/>
      <w:r w:rsidRPr="00150BD0">
        <w:t xml:space="preserve"> </w:t>
      </w:r>
    </w:p>
    <w:p w:rsidR="00150BD0" w:rsidRPr="00150BD0" w:rsidRDefault="00150BD0" w:rsidP="00D47E89">
      <w:pPr>
        <w:pStyle w:val="NormalnyWeb"/>
        <w:numPr>
          <w:ilvl w:val="0"/>
          <w:numId w:val="38"/>
        </w:numPr>
        <w:rPr>
          <w:caps/>
        </w:rPr>
      </w:pPr>
      <w:bookmarkStart w:id="91" w:name="_Toc449427683"/>
      <w:r w:rsidRPr="00150BD0">
        <w:t>Zarządzanie finansami i księgowość</w:t>
      </w:r>
      <w:bookmarkEnd w:id="91"/>
      <w:r w:rsidRPr="00150BD0">
        <w:t xml:space="preserve"> </w:t>
      </w:r>
    </w:p>
    <w:p w:rsidR="00150BD0" w:rsidRPr="00150BD0" w:rsidRDefault="00150BD0" w:rsidP="00D47E89">
      <w:pPr>
        <w:pStyle w:val="NormalnyWeb"/>
        <w:numPr>
          <w:ilvl w:val="0"/>
          <w:numId w:val="38"/>
        </w:numPr>
        <w:rPr>
          <w:caps/>
        </w:rPr>
      </w:pPr>
      <w:bookmarkStart w:id="92" w:name="_Toc449427684"/>
      <w:r w:rsidRPr="00150BD0">
        <w:t>Europejskie studia menedżerskie</w:t>
      </w:r>
      <w:bookmarkEnd w:id="92"/>
      <w:r w:rsidRPr="00150BD0">
        <w:t xml:space="preserve"> </w:t>
      </w:r>
    </w:p>
    <w:p w:rsidR="00150BD0" w:rsidRPr="00150BD0" w:rsidRDefault="00150BD0" w:rsidP="00D47E89">
      <w:pPr>
        <w:pStyle w:val="NormalnyWeb"/>
        <w:numPr>
          <w:ilvl w:val="0"/>
          <w:numId w:val="38"/>
        </w:numPr>
        <w:rPr>
          <w:caps/>
        </w:rPr>
      </w:pPr>
      <w:bookmarkStart w:id="93" w:name="_Toc449427685"/>
      <w:r w:rsidRPr="00150BD0">
        <w:t>Ekonomika i zarządzanie organizacją</w:t>
      </w:r>
      <w:bookmarkEnd w:id="93"/>
      <w:r w:rsidRPr="00150BD0">
        <w:t xml:space="preserve"> </w:t>
      </w:r>
    </w:p>
    <w:p w:rsidR="00150BD0" w:rsidRPr="00150BD0" w:rsidRDefault="00150BD0" w:rsidP="00D47E89">
      <w:pPr>
        <w:pStyle w:val="NormalnyWeb"/>
        <w:numPr>
          <w:ilvl w:val="0"/>
          <w:numId w:val="38"/>
        </w:numPr>
        <w:rPr>
          <w:caps/>
        </w:rPr>
      </w:pPr>
      <w:bookmarkStart w:id="94" w:name="_Toc449427686"/>
      <w:r w:rsidRPr="00150BD0">
        <w:t>Organizacja BHP w zarządzaniu zasobami pracy</w:t>
      </w:r>
      <w:bookmarkEnd w:id="94"/>
      <w:r w:rsidRPr="00150BD0">
        <w:t xml:space="preserve"> </w:t>
      </w:r>
    </w:p>
    <w:p w:rsidR="00150BD0" w:rsidRPr="00150BD0" w:rsidRDefault="00150BD0" w:rsidP="00D47E89">
      <w:pPr>
        <w:pStyle w:val="NormalnyWeb"/>
      </w:pPr>
    </w:p>
    <w:p w:rsidR="00150BD0" w:rsidRPr="00150BD0" w:rsidRDefault="00150BD0" w:rsidP="00D47E89">
      <w:pPr>
        <w:pStyle w:val="NormalnyWeb"/>
        <w:numPr>
          <w:ilvl w:val="1"/>
          <w:numId w:val="37"/>
        </w:numPr>
      </w:pPr>
      <w:r w:rsidRPr="00150BD0">
        <w:t>Uruchomienie nowej specjalności</w:t>
      </w:r>
      <w:r w:rsidRPr="00150BD0">
        <w:rPr>
          <w:rStyle w:val="apple-converted-space"/>
          <w:rFonts w:eastAsia="Calibri"/>
          <w:bCs/>
          <w:color w:val="222222"/>
        </w:rPr>
        <w:t> </w:t>
      </w:r>
      <w:r w:rsidRPr="00150BD0">
        <w:rPr>
          <w:i/>
          <w:iCs/>
        </w:rPr>
        <w:t>Marketing i wystawiennictwo</w:t>
      </w:r>
      <w:r w:rsidRPr="00150BD0">
        <w:rPr>
          <w:rStyle w:val="apple-converted-space"/>
          <w:rFonts w:eastAsia="Calibri"/>
          <w:bCs/>
          <w:color w:val="222222"/>
        </w:rPr>
        <w:t> </w:t>
      </w:r>
      <w:r w:rsidRPr="00150BD0">
        <w:t>na kierunku Zarządzanie, studia drugiego stopnia stacjonarne, współfinansowane z Programu Operacyjnego Kapitał Ludzki Działanie 4.1 Wzmocnienie i rozwój potencjału dydaktycznego uczelni oraz zwiększenie liczby absolwentów kierunków o kluczowym znaczeniu dla gospodarki opartej na wiedzy, Poddziałanie 4.1.1. Wzmocnienie potencjału dydaktycznego uczelni. w okresie: 2008 – 2011, koordynator projektu dr Barbara Zbroińska.</w:t>
      </w:r>
    </w:p>
    <w:p w:rsidR="00150BD0" w:rsidRPr="00150BD0" w:rsidRDefault="00150BD0" w:rsidP="00D47E89">
      <w:pPr>
        <w:pStyle w:val="NormalnyWeb"/>
        <w:rPr>
          <w:rStyle w:val="apple-converted-space"/>
          <w:bCs/>
        </w:rPr>
      </w:pPr>
      <w:r w:rsidRPr="00150BD0">
        <w:rPr>
          <w:rStyle w:val="apple-converted-space"/>
          <w:rFonts w:eastAsia="Calibri"/>
          <w:bCs/>
          <w:color w:val="222222"/>
        </w:rPr>
        <w:t> </w:t>
      </w:r>
    </w:p>
    <w:p w:rsidR="00150BD0" w:rsidRPr="00150BD0" w:rsidRDefault="00150BD0" w:rsidP="00D47E89">
      <w:pPr>
        <w:pStyle w:val="NormalnyWeb"/>
        <w:numPr>
          <w:ilvl w:val="1"/>
          <w:numId w:val="37"/>
        </w:numPr>
      </w:pPr>
      <w:r w:rsidRPr="00150BD0">
        <w:t>Przeprowadzenie studiów podyplomowych</w:t>
      </w:r>
      <w:r w:rsidRPr="00150BD0">
        <w:rPr>
          <w:rStyle w:val="apple-converted-space"/>
          <w:rFonts w:eastAsia="Calibri"/>
          <w:bCs/>
          <w:color w:val="222222"/>
        </w:rPr>
        <w:t> </w:t>
      </w:r>
      <w:r w:rsidRPr="00150BD0">
        <w:rPr>
          <w:i/>
          <w:iCs/>
        </w:rPr>
        <w:t>Menedżer komercjalizacji i transferu wiedzy</w:t>
      </w:r>
      <w:r w:rsidRPr="00150BD0">
        <w:rPr>
          <w:rStyle w:val="apple-converted-space"/>
          <w:rFonts w:eastAsia="Calibri"/>
          <w:bCs/>
          <w:color w:val="222222"/>
        </w:rPr>
        <w:t> </w:t>
      </w:r>
      <w:r w:rsidRPr="00150BD0">
        <w:t>w ramach projektu „Nauka dla biznesu – uniwersytet inkubatorem komercjalizacji badań naukowych” ze środków Europejskiego Funduszu Społecznego (nr umowy: UDA-POKL.04.02.00-00-00-010/02-00), w okresie:</w:t>
      </w:r>
      <w:r w:rsidRPr="00150BD0">
        <w:rPr>
          <w:rStyle w:val="apple-converted-space"/>
          <w:rFonts w:eastAsia="Calibri"/>
          <w:bCs/>
          <w:color w:val="222222"/>
        </w:rPr>
        <w:t> </w:t>
      </w:r>
      <w:r w:rsidRPr="00150BD0">
        <w:t> grudzień 2008 r. – lipiec 2009 r., koordynator ds. studiów podyplomowych: prof. UJK dr hab. inż. </w:t>
      </w:r>
      <w:r w:rsidRPr="00150BD0">
        <w:rPr>
          <w:rStyle w:val="apple-converted-space"/>
          <w:rFonts w:eastAsia="Calibri"/>
          <w:bCs/>
          <w:color w:val="222222"/>
        </w:rPr>
        <w:t> </w:t>
      </w:r>
      <w:r w:rsidRPr="00150BD0">
        <w:t>Zenon Zamiar.</w:t>
      </w:r>
    </w:p>
    <w:p w:rsidR="00150BD0" w:rsidRPr="00150BD0" w:rsidRDefault="00150BD0" w:rsidP="00D47E89">
      <w:pPr>
        <w:pStyle w:val="NormalnyWeb"/>
      </w:pPr>
    </w:p>
    <w:p w:rsidR="00150BD0" w:rsidRDefault="00150BD0" w:rsidP="00D47E89">
      <w:pPr>
        <w:pStyle w:val="NormalnyWeb"/>
        <w:numPr>
          <w:ilvl w:val="1"/>
          <w:numId w:val="37"/>
        </w:numPr>
      </w:pPr>
      <w:r w:rsidRPr="00150BD0">
        <w:t xml:space="preserve">Przeprowadzenie na zlecenie Powiatowego Urzędu Pracy w Kielcach studiów podyplomowych Pośrednictwo pracy finansowanych z Europejskiego </w:t>
      </w:r>
      <w:r w:rsidRPr="00150BD0">
        <w:lastRenderedPageBreak/>
        <w:t>Funduszu Społecznego w okresie od stycznia 2007 r. do stycznia 2008 r. (KK.141/ZP-20/2006 z 25.01.2006).</w:t>
      </w: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pStyle w:val="Nagwek1"/>
        <w:rPr>
          <w:rFonts w:eastAsia="Calibri"/>
        </w:rPr>
      </w:pPr>
      <w:bookmarkStart w:id="95" w:name="_Toc500912954"/>
      <w:r>
        <w:rPr>
          <w:rFonts w:eastAsia="Calibri"/>
        </w:rPr>
        <w:t>Plan studiów</w:t>
      </w:r>
      <w:bookmarkEnd w:id="95"/>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A20F44" w:rsidRDefault="00A20F44" w:rsidP="00DD006B">
      <w:pPr>
        <w:rPr>
          <w:rFonts w:eastAsia="Calibri"/>
        </w:rPr>
      </w:pPr>
    </w:p>
    <w:p w:rsidR="00A20F44" w:rsidRDefault="00A20F44" w:rsidP="00DD006B">
      <w:pPr>
        <w:rPr>
          <w:rFonts w:eastAsia="Calibri"/>
        </w:rPr>
      </w:pPr>
    </w:p>
    <w:p w:rsidR="00A20F44" w:rsidRPr="00060914" w:rsidRDefault="00A20F44" w:rsidP="00060914">
      <w:pPr>
        <w:pStyle w:val="Nagwek2"/>
        <w:rPr>
          <w:rFonts w:eastAsia="Calibri"/>
        </w:rPr>
      </w:pPr>
      <w:bookmarkStart w:id="96" w:name="_Toc500912955"/>
      <w:r w:rsidRPr="00060914">
        <w:rPr>
          <w:rFonts w:eastAsia="Calibri"/>
        </w:rPr>
        <w:t>Studia stacjonarne</w:t>
      </w:r>
      <w:bookmarkEnd w:id="96"/>
    </w:p>
    <w:p w:rsidR="00DD006B" w:rsidRDefault="00DD006B" w:rsidP="00DD006B">
      <w:pPr>
        <w:rPr>
          <w:rFonts w:eastAsia="Calibri"/>
        </w:rPr>
      </w:pPr>
    </w:p>
    <w:p w:rsidR="00DD006B" w:rsidRDefault="00DD006B" w:rsidP="00DD006B">
      <w:pPr>
        <w:rPr>
          <w:rFonts w:eastAsia="Calibri"/>
        </w:rPr>
      </w:pPr>
    </w:p>
    <w:p w:rsidR="00A33B60" w:rsidRPr="00382A03" w:rsidRDefault="00A33B60" w:rsidP="00A33B60">
      <w:pPr>
        <w:spacing w:after="200" w:line="276" w:lineRule="auto"/>
        <w:rPr>
          <w:rFonts w:eastAsia="Calibri"/>
          <w:b/>
        </w:rPr>
        <w:sectPr w:rsidR="00A33B60" w:rsidRPr="00382A03" w:rsidSect="0027365C">
          <w:pgSz w:w="11906" w:h="16838"/>
          <w:pgMar w:top="1417" w:right="1417" w:bottom="1417" w:left="1417" w:header="708" w:footer="708" w:gutter="0"/>
          <w:cols w:space="708"/>
          <w:docGrid w:linePitch="360"/>
        </w:sectPr>
      </w:pPr>
    </w:p>
    <w:p w:rsidR="00051ECC" w:rsidRDefault="00051ECC" w:rsidP="00A33B60">
      <w:pPr>
        <w:spacing w:after="200" w:line="276" w:lineRule="auto"/>
        <w:rPr>
          <w:rFonts w:eastAsia="Calibri"/>
        </w:rPr>
        <w:sectPr w:rsidR="00051ECC" w:rsidSect="00A33B60">
          <w:type w:val="continuous"/>
          <w:pgSz w:w="11906" w:h="16838"/>
          <w:pgMar w:top="1417" w:right="1417" w:bottom="1417" w:left="1417" w:header="708" w:footer="708" w:gutter="0"/>
          <w:cols w:space="708"/>
          <w:docGrid w:linePitch="360"/>
        </w:sectPr>
      </w:pPr>
    </w:p>
    <w:tbl>
      <w:tblPr>
        <w:tblpPr w:leftFromText="141" w:rightFromText="141" w:vertAnchor="text" w:tblpXSpec="center" w:tblpY="1"/>
        <w:tblOverlap w:val="never"/>
        <w:tblW w:w="12474" w:type="dxa"/>
        <w:jc w:val="center"/>
        <w:tblCellMar>
          <w:left w:w="70" w:type="dxa"/>
          <w:right w:w="70" w:type="dxa"/>
        </w:tblCellMar>
        <w:tblLook w:val="04A0" w:firstRow="1" w:lastRow="0" w:firstColumn="1" w:lastColumn="0" w:noHBand="0" w:noVBand="1"/>
      </w:tblPr>
      <w:tblGrid>
        <w:gridCol w:w="239"/>
        <w:gridCol w:w="2253"/>
        <w:gridCol w:w="1034"/>
        <w:gridCol w:w="349"/>
        <w:gridCol w:w="467"/>
        <w:gridCol w:w="567"/>
        <w:gridCol w:w="308"/>
        <w:gridCol w:w="472"/>
        <w:gridCol w:w="299"/>
        <w:gridCol w:w="352"/>
        <w:gridCol w:w="335"/>
        <w:gridCol w:w="308"/>
        <w:gridCol w:w="308"/>
        <w:gridCol w:w="335"/>
        <w:gridCol w:w="299"/>
        <w:gridCol w:w="308"/>
        <w:gridCol w:w="299"/>
        <w:gridCol w:w="343"/>
        <w:gridCol w:w="308"/>
        <w:gridCol w:w="317"/>
        <w:gridCol w:w="308"/>
        <w:gridCol w:w="361"/>
        <w:gridCol w:w="308"/>
        <w:gridCol w:w="308"/>
        <w:gridCol w:w="299"/>
        <w:gridCol w:w="343"/>
        <w:gridCol w:w="326"/>
        <w:gridCol w:w="308"/>
        <w:gridCol w:w="320"/>
        <w:gridCol w:w="326"/>
        <w:gridCol w:w="414"/>
        <w:gridCol w:w="547"/>
        <w:gridCol w:w="476"/>
      </w:tblGrid>
      <w:tr w:rsidR="00051ECC" w:rsidRPr="00051ECC" w:rsidTr="00060914">
        <w:trPr>
          <w:trHeight w:val="315"/>
          <w:jc w:val="center"/>
        </w:trPr>
        <w:tc>
          <w:tcPr>
            <w:tcW w:w="25670" w:type="dxa"/>
            <w:gridSpan w:val="33"/>
            <w:tcBorders>
              <w:top w:val="nil"/>
              <w:left w:val="nil"/>
              <w:bottom w:val="nil"/>
              <w:right w:val="nil"/>
            </w:tcBorders>
            <w:shd w:val="clear" w:color="auto" w:fill="auto"/>
            <w:noWrap/>
            <w:vAlign w:val="bottom"/>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lastRenderedPageBreak/>
              <w:t>PLAN STUDIÓW STACJONARNYCH PIERWSZEGO STOPNIA</w:t>
            </w:r>
          </w:p>
        </w:tc>
      </w:tr>
      <w:tr w:rsidR="00051ECC" w:rsidRPr="00060914" w:rsidTr="00060914">
        <w:trPr>
          <w:trHeight w:val="315"/>
          <w:jc w:val="center"/>
        </w:trPr>
        <w:tc>
          <w:tcPr>
            <w:tcW w:w="305"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4971"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Wydział: Prawa, Administracji i Zarządzania</w:t>
            </w:r>
          </w:p>
        </w:tc>
        <w:tc>
          <w:tcPr>
            <w:tcW w:w="216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4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88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889"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3438" w:type="dxa"/>
            <w:gridSpan w:val="6"/>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xml:space="preserve"> Instytut/katedra: Zarządzania</w:t>
            </w:r>
          </w:p>
        </w:tc>
        <w:tc>
          <w:tcPr>
            <w:tcW w:w="58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6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4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64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6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6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47"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56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76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106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900"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r>
      <w:tr w:rsidR="00051ECC" w:rsidRPr="00051ECC" w:rsidTr="00060914">
        <w:trPr>
          <w:trHeight w:val="315"/>
          <w:jc w:val="center"/>
        </w:trPr>
        <w:tc>
          <w:tcPr>
            <w:tcW w:w="305"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17678" w:type="dxa"/>
            <w:gridSpan w:val="20"/>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Kierunek: Logistyka</w:t>
            </w:r>
          </w:p>
        </w:tc>
        <w:tc>
          <w:tcPr>
            <w:tcW w:w="6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7047" w:type="dxa"/>
            <w:gridSpan w:val="11"/>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r>
      <w:tr w:rsidR="00051ECC" w:rsidRPr="00060914" w:rsidTr="00060914">
        <w:trPr>
          <w:trHeight w:val="465"/>
          <w:jc w:val="center"/>
        </w:trPr>
        <w:tc>
          <w:tcPr>
            <w:tcW w:w="305"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4971"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Rodzaj zajęć:</w:t>
            </w:r>
          </w:p>
        </w:tc>
        <w:tc>
          <w:tcPr>
            <w:tcW w:w="2160" w:type="dxa"/>
            <w:tcBorders>
              <w:top w:val="nil"/>
              <w:left w:val="nil"/>
              <w:bottom w:val="nil"/>
              <w:right w:val="nil"/>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40" w:type="dxa"/>
            <w:tcBorders>
              <w:top w:val="nil"/>
              <w:left w:val="nil"/>
              <w:bottom w:val="nil"/>
              <w:right w:val="nil"/>
            </w:tcBorders>
            <w:shd w:val="clear" w:color="000000" w:fill="99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W/WS</w:t>
            </w:r>
          </w:p>
        </w:tc>
        <w:tc>
          <w:tcPr>
            <w:tcW w:w="880" w:type="dxa"/>
            <w:tcBorders>
              <w:top w:val="nil"/>
              <w:left w:val="nil"/>
              <w:bottom w:val="nil"/>
              <w:right w:val="nil"/>
            </w:tcBorders>
            <w:shd w:val="clear" w:color="000000" w:fill="00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889" w:type="dxa"/>
            <w:tcBorders>
              <w:top w:val="nil"/>
              <w:left w:val="nil"/>
              <w:bottom w:val="nil"/>
              <w:right w:val="nil"/>
            </w:tcBorders>
            <w:shd w:val="clear" w:color="000000" w:fill="00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C/K/L/P/PZ/S</w:t>
            </w:r>
          </w:p>
        </w:tc>
        <w:tc>
          <w:tcPr>
            <w:tcW w:w="520" w:type="dxa"/>
            <w:tcBorders>
              <w:top w:val="nil"/>
              <w:left w:val="nil"/>
              <w:bottom w:val="nil"/>
              <w:right w:val="nil"/>
            </w:tcBorders>
            <w:shd w:val="clear" w:color="000000" w:fill="CCFFCC"/>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698" w:type="dxa"/>
            <w:tcBorders>
              <w:top w:val="nil"/>
              <w:left w:val="nil"/>
              <w:bottom w:val="nil"/>
              <w:right w:val="nil"/>
            </w:tcBorders>
            <w:shd w:val="clear" w:color="000000" w:fill="CCFFCC"/>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PW/PE/KZ</w:t>
            </w: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7"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7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10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9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r>
      <w:tr w:rsidR="00051ECC" w:rsidRPr="00051ECC" w:rsidTr="00060914">
        <w:trPr>
          <w:trHeight w:val="300"/>
          <w:jc w:val="center"/>
        </w:trPr>
        <w:tc>
          <w:tcPr>
            <w:tcW w:w="9745" w:type="dxa"/>
            <w:gridSpan w:val="6"/>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15925" w:type="dxa"/>
            <w:gridSpan w:val="27"/>
            <w:tcBorders>
              <w:top w:val="single" w:sz="8" w:space="0" w:color="auto"/>
              <w:left w:val="nil"/>
              <w:bottom w:val="single" w:sz="4" w:space="0" w:color="auto"/>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Rozkład godzin</w:t>
            </w:r>
          </w:p>
        </w:tc>
      </w:tr>
      <w:tr w:rsidR="00051ECC" w:rsidRPr="00060914" w:rsidTr="00060914">
        <w:trPr>
          <w:trHeight w:val="600"/>
          <w:jc w:val="center"/>
        </w:trPr>
        <w:tc>
          <w:tcPr>
            <w:tcW w:w="3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Lp.</w:t>
            </w:r>
          </w:p>
        </w:tc>
        <w:tc>
          <w:tcPr>
            <w:tcW w:w="4971" w:type="dxa"/>
            <w:vMerge w:val="restart"/>
            <w:tcBorders>
              <w:top w:val="nil"/>
              <w:left w:val="single" w:sz="4" w:space="0" w:color="auto"/>
              <w:bottom w:val="single" w:sz="8"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Przedmiot</w:t>
            </w:r>
          </w:p>
        </w:tc>
        <w:tc>
          <w:tcPr>
            <w:tcW w:w="2160" w:type="dxa"/>
            <w:vMerge w:val="restart"/>
            <w:tcBorders>
              <w:top w:val="nil"/>
              <w:left w:val="single" w:sz="4" w:space="0" w:color="auto"/>
              <w:bottom w:val="single" w:sz="8"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kod</w:t>
            </w:r>
          </w:p>
        </w:tc>
        <w:tc>
          <w:tcPr>
            <w:tcW w:w="23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forma zal. po semestrze *</w:t>
            </w:r>
          </w:p>
        </w:tc>
        <w:tc>
          <w:tcPr>
            <w:tcW w:w="4538" w:type="dxa"/>
            <w:gridSpan w:val="8"/>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 rok</w:t>
            </w:r>
          </w:p>
        </w:tc>
        <w:tc>
          <w:tcPr>
            <w:tcW w:w="4340" w:type="dxa"/>
            <w:gridSpan w:val="8"/>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 rok</w:t>
            </w:r>
          </w:p>
        </w:tc>
        <w:tc>
          <w:tcPr>
            <w:tcW w:w="4327" w:type="dxa"/>
            <w:gridSpan w:val="8"/>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 rok</w:t>
            </w:r>
          </w:p>
        </w:tc>
        <w:tc>
          <w:tcPr>
            <w:tcW w:w="760" w:type="dxa"/>
            <w:vMerge w:val="restart"/>
            <w:tcBorders>
              <w:top w:val="nil"/>
              <w:left w:val="single" w:sz="4" w:space="0" w:color="auto"/>
              <w:bottom w:val="single" w:sz="8"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Razem godz.</w:t>
            </w:r>
          </w:p>
        </w:tc>
        <w:tc>
          <w:tcPr>
            <w:tcW w:w="1060" w:type="dxa"/>
            <w:vMerge w:val="restart"/>
            <w:tcBorders>
              <w:top w:val="nil"/>
              <w:left w:val="single" w:sz="4" w:space="0" w:color="auto"/>
              <w:bottom w:val="single" w:sz="8"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Całkowity nakład pracy studenta</w:t>
            </w:r>
          </w:p>
        </w:tc>
        <w:tc>
          <w:tcPr>
            <w:tcW w:w="900" w:type="dxa"/>
            <w:vMerge w:val="restart"/>
            <w:tcBorders>
              <w:top w:val="nil"/>
              <w:left w:val="single" w:sz="4" w:space="0" w:color="auto"/>
              <w:bottom w:val="single" w:sz="8"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Razem ECTS</w:t>
            </w:r>
          </w:p>
        </w:tc>
      </w:tr>
      <w:tr w:rsidR="00051ECC" w:rsidRPr="00060914" w:rsidTr="00060914">
        <w:trPr>
          <w:trHeight w:val="450"/>
          <w:jc w:val="center"/>
        </w:trPr>
        <w:tc>
          <w:tcPr>
            <w:tcW w:w="305"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4971"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21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2309" w:type="dxa"/>
            <w:gridSpan w:val="3"/>
            <w:vMerge/>
            <w:tcBorders>
              <w:top w:val="single" w:sz="4" w:space="0" w:color="auto"/>
              <w:left w:val="single" w:sz="4" w:space="0" w:color="auto"/>
              <w:bottom w:val="single" w:sz="4" w:space="0" w:color="auto"/>
              <w:right w:val="single" w:sz="4" w:space="0" w:color="auto"/>
            </w:tcBorders>
            <w:vAlign w:val="center"/>
            <w:hideMark/>
          </w:tcPr>
          <w:p w:rsidR="00051ECC" w:rsidRPr="00051ECC" w:rsidRDefault="00051ECC" w:rsidP="00060914">
            <w:pPr>
              <w:rPr>
                <w:rFonts w:ascii="Calibri" w:hAnsi="Calibri" w:cs="Calibri"/>
                <w:color w:val="000000"/>
                <w:sz w:val="18"/>
                <w:szCs w:val="18"/>
              </w:rPr>
            </w:pPr>
          </w:p>
        </w:tc>
        <w:tc>
          <w:tcPr>
            <w:tcW w:w="2338" w:type="dxa"/>
            <w:gridSpan w:val="4"/>
            <w:tcBorders>
              <w:top w:val="single" w:sz="4" w:space="0" w:color="auto"/>
              <w:left w:val="nil"/>
              <w:bottom w:val="single" w:sz="4" w:space="0" w:color="auto"/>
              <w:right w:val="single" w:sz="4" w:space="0" w:color="000000"/>
            </w:tcBorders>
            <w:shd w:val="clear" w:color="000000" w:fill="00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 semestr</w:t>
            </w:r>
          </w:p>
        </w:tc>
        <w:tc>
          <w:tcPr>
            <w:tcW w:w="2200" w:type="dxa"/>
            <w:gridSpan w:val="4"/>
            <w:tcBorders>
              <w:top w:val="single" w:sz="4" w:space="0" w:color="auto"/>
              <w:left w:val="nil"/>
              <w:bottom w:val="single" w:sz="4" w:space="0" w:color="auto"/>
              <w:right w:val="single" w:sz="4" w:space="0" w:color="000000"/>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 semestr</w:t>
            </w:r>
          </w:p>
        </w:tc>
        <w:tc>
          <w:tcPr>
            <w:tcW w:w="2120" w:type="dxa"/>
            <w:gridSpan w:val="4"/>
            <w:tcBorders>
              <w:top w:val="single" w:sz="4" w:space="0" w:color="auto"/>
              <w:left w:val="nil"/>
              <w:bottom w:val="single" w:sz="4" w:space="0" w:color="auto"/>
              <w:right w:val="single" w:sz="4" w:space="0" w:color="000000"/>
            </w:tcBorders>
            <w:shd w:val="clear" w:color="000000" w:fill="FF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 semestr</w:t>
            </w:r>
          </w:p>
        </w:tc>
        <w:tc>
          <w:tcPr>
            <w:tcW w:w="2220" w:type="dxa"/>
            <w:gridSpan w:val="4"/>
            <w:tcBorders>
              <w:top w:val="single" w:sz="4" w:space="0" w:color="auto"/>
              <w:left w:val="nil"/>
              <w:bottom w:val="single" w:sz="4" w:space="0" w:color="auto"/>
              <w:right w:val="single" w:sz="4" w:space="0" w:color="000000"/>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 semestr</w:t>
            </w:r>
          </w:p>
        </w:tc>
        <w:tc>
          <w:tcPr>
            <w:tcW w:w="2140" w:type="dxa"/>
            <w:gridSpan w:val="4"/>
            <w:tcBorders>
              <w:top w:val="single" w:sz="4" w:space="0" w:color="auto"/>
              <w:left w:val="nil"/>
              <w:bottom w:val="single" w:sz="4" w:space="0" w:color="auto"/>
              <w:right w:val="single" w:sz="4" w:space="0" w:color="000000"/>
            </w:tcBorders>
            <w:shd w:val="clear" w:color="000000" w:fill="FF99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 semestr</w:t>
            </w:r>
          </w:p>
        </w:tc>
        <w:tc>
          <w:tcPr>
            <w:tcW w:w="2187" w:type="dxa"/>
            <w:gridSpan w:val="4"/>
            <w:tcBorders>
              <w:top w:val="single" w:sz="4" w:space="0" w:color="auto"/>
              <w:left w:val="nil"/>
              <w:bottom w:val="single" w:sz="4" w:space="0" w:color="auto"/>
              <w:right w:val="single" w:sz="4" w:space="0" w:color="000000"/>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 semestr</w:t>
            </w:r>
          </w:p>
        </w:tc>
        <w:tc>
          <w:tcPr>
            <w:tcW w:w="7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10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90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r>
      <w:tr w:rsidR="00051ECC" w:rsidRPr="00060914" w:rsidTr="00060914">
        <w:trPr>
          <w:trHeight w:val="615"/>
          <w:jc w:val="center"/>
        </w:trPr>
        <w:tc>
          <w:tcPr>
            <w:tcW w:w="305"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4971"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21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540" w:type="dxa"/>
            <w:tcBorders>
              <w:top w:val="nil"/>
              <w:left w:val="nil"/>
              <w:bottom w:val="single" w:sz="8"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w:t>
            </w:r>
          </w:p>
        </w:tc>
        <w:tc>
          <w:tcPr>
            <w:tcW w:w="880" w:type="dxa"/>
            <w:tcBorders>
              <w:top w:val="nil"/>
              <w:left w:val="nil"/>
              <w:bottom w:val="single" w:sz="8"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ZO</w:t>
            </w:r>
          </w:p>
        </w:tc>
        <w:tc>
          <w:tcPr>
            <w:tcW w:w="889" w:type="dxa"/>
            <w:tcBorders>
              <w:top w:val="nil"/>
              <w:left w:val="nil"/>
              <w:bottom w:val="single" w:sz="8"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Z</w:t>
            </w:r>
          </w:p>
        </w:tc>
        <w:tc>
          <w:tcPr>
            <w:tcW w:w="520" w:type="dxa"/>
            <w:tcBorders>
              <w:top w:val="nil"/>
              <w:left w:val="nil"/>
              <w:bottom w:val="single" w:sz="8"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698" w:type="dxa"/>
            <w:tcBorders>
              <w:top w:val="nil"/>
              <w:left w:val="nil"/>
              <w:bottom w:val="single" w:sz="8"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00" w:type="dxa"/>
            <w:tcBorders>
              <w:top w:val="nil"/>
              <w:left w:val="nil"/>
              <w:bottom w:val="single" w:sz="8"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620" w:type="dxa"/>
            <w:tcBorders>
              <w:top w:val="nil"/>
              <w:left w:val="nil"/>
              <w:bottom w:val="single" w:sz="8"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580" w:type="dxa"/>
            <w:tcBorders>
              <w:top w:val="nil"/>
              <w:left w:val="nil"/>
              <w:bottom w:val="single" w:sz="8"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20" w:type="dxa"/>
            <w:tcBorders>
              <w:top w:val="nil"/>
              <w:left w:val="nil"/>
              <w:bottom w:val="single" w:sz="8"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20" w:type="dxa"/>
            <w:tcBorders>
              <w:top w:val="nil"/>
              <w:left w:val="nil"/>
              <w:bottom w:val="single" w:sz="8"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580" w:type="dxa"/>
            <w:tcBorders>
              <w:top w:val="nil"/>
              <w:left w:val="nil"/>
              <w:bottom w:val="single" w:sz="8"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500" w:type="dxa"/>
            <w:tcBorders>
              <w:top w:val="nil"/>
              <w:left w:val="nil"/>
              <w:bottom w:val="single" w:sz="8"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20" w:type="dxa"/>
            <w:tcBorders>
              <w:top w:val="nil"/>
              <w:left w:val="nil"/>
              <w:bottom w:val="single" w:sz="8"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00" w:type="dxa"/>
            <w:tcBorders>
              <w:top w:val="nil"/>
              <w:left w:val="nil"/>
              <w:bottom w:val="single" w:sz="8"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600" w:type="dxa"/>
            <w:tcBorders>
              <w:top w:val="nil"/>
              <w:left w:val="nil"/>
              <w:bottom w:val="single" w:sz="8"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520" w:type="dxa"/>
            <w:tcBorders>
              <w:top w:val="nil"/>
              <w:left w:val="nil"/>
              <w:bottom w:val="single" w:sz="8"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40" w:type="dxa"/>
            <w:tcBorders>
              <w:top w:val="nil"/>
              <w:left w:val="nil"/>
              <w:bottom w:val="single" w:sz="8"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20" w:type="dxa"/>
            <w:tcBorders>
              <w:top w:val="nil"/>
              <w:left w:val="nil"/>
              <w:bottom w:val="single" w:sz="8"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640" w:type="dxa"/>
            <w:tcBorders>
              <w:top w:val="nil"/>
              <w:left w:val="nil"/>
              <w:bottom w:val="single" w:sz="8"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520" w:type="dxa"/>
            <w:tcBorders>
              <w:top w:val="nil"/>
              <w:left w:val="nil"/>
              <w:bottom w:val="single" w:sz="8"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20" w:type="dxa"/>
            <w:tcBorders>
              <w:top w:val="nil"/>
              <w:left w:val="nil"/>
              <w:bottom w:val="single" w:sz="8"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00" w:type="dxa"/>
            <w:tcBorders>
              <w:top w:val="nil"/>
              <w:left w:val="nil"/>
              <w:bottom w:val="single" w:sz="8"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600" w:type="dxa"/>
            <w:tcBorders>
              <w:top w:val="nil"/>
              <w:left w:val="nil"/>
              <w:bottom w:val="single" w:sz="8"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560" w:type="dxa"/>
            <w:tcBorders>
              <w:top w:val="nil"/>
              <w:left w:val="nil"/>
              <w:bottom w:val="single" w:sz="8"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w:t>
            </w:r>
          </w:p>
        </w:tc>
        <w:tc>
          <w:tcPr>
            <w:tcW w:w="520" w:type="dxa"/>
            <w:tcBorders>
              <w:top w:val="nil"/>
              <w:left w:val="nil"/>
              <w:bottom w:val="single" w:sz="8"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w:t>
            </w:r>
          </w:p>
        </w:tc>
        <w:tc>
          <w:tcPr>
            <w:tcW w:w="547" w:type="dxa"/>
            <w:tcBorders>
              <w:top w:val="nil"/>
              <w:left w:val="nil"/>
              <w:bottom w:val="single" w:sz="8"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III</w:t>
            </w:r>
          </w:p>
        </w:tc>
        <w:tc>
          <w:tcPr>
            <w:tcW w:w="560" w:type="dxa"/>
            <w:tcBorders>
              <w:top w:val="nil"/>
              <w:left w:val="nil"/>
              <w:bottom w:val="single" w:sz="8"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ECTS</w:t>
            </w:r>
          </w:p>
        </w:tc>
        <w:tc>
          <w:tcPr>
            <w:tcW w:w="7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106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900" w:type="dxa"/>
            <w:vMerge/>
            <w:tcBorders>
              <w:top w:val="nil"/>
              <w:left w:val="single" w:sz="4" w:space="0" w:color="auto"/>
              <w:bottom w:val="single" w:sz="8"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r>
      <w:tr w:rsidR="00051ECC" w:rsidRPr="00060914" w:rsidTr="00060914">
        <w:trPr>
          <w:trHeight w:val="345"/>
          <w:jc w:val="center"/>
        </w:trPr>
        <w:tc>
          <w:tcPr>
            <w:tcW w:w="5276" w:type="dxa"/>
            <w:gridSpan w:val="2"/>
            <w:tcBorders>
              <w:top w:val="single" w:sz="8"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_01 - MODUŁ OGÓLNOUCZELNIANY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_01.1 - MODUŁ JĘZYKOWY</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nil"/>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Lektorat języka obcego</w:t>
            </w:r>
          </w:p>
        </w:tc>
        <w:tc>
          <w:tcPr>
            <w:tcW w:w="2160" w:type="dxa"/>
            <w:tcBorders>
              <w:top w:val="single" w:sz="4" w:space="0" w:color="auto"/>
              <w:left w:val="nil"/>
              <w:bottom w:val="nil"/>
              <w:right w:val="single" w:sz="4" w:space="0" w:color="auto"/>
            </w:tcBorders>
            <w:shd w:val="clear" w:color="auto" w:fill="auto"/>
            <w:noWrap/>
            <w:vAlign w:val="bottom"/>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0413-4LOG-A1-L1,2,3,4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1,2,3,4</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w:t>
            </w:r>
          </w:p>
        </w:tc>
      </w:tr>
      <w:tr w:rsidR="00060914" w:rsidRPr="00051ECC"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_01.2 - MODUŁ TECHNOLOGII INFORMACYJNEJ</w:t>
            </w:r>
          </w:p>
        </w:tc>
        <w:tc>
          <w:tcPr>
            <w:tcW w:w="216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2720"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Technologia informacyjna</w:t>
            </w:r>
          </w:p>
        </w:tc>
        <w:tc>
          <w:tcPr>
            <w:tcW w:w="2160" w:type="dxa"/>
            <w:tcBorders>
              <w:top w:val="nil"/>
              <w:left w:val="nil"/>
              <w:bottom w:val="single" w:sz="4" w:space="0" w:color="auto"/>
              <w:right w:val="single" w:sz="4" w:space="0" w:color="auto"/>
            </w:tcBorders>
            <w:shd w:val="clear" w:color="auto" w:fill="auto"/>
            <w:noWrap/>
            <w:vAlign w:val="bottom"/>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0413-4LOG-A2-T1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60914" w:rsidRPr="00051ECC"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_01.3 - MODUŁ PODSTAW PRZEDSIĘBIORCZOŚCI</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2720" w:type="dxa"/>
            <w:gridSpan w:val="3"/>
            <w:tcBorders>
              <w:top w:val="single" w:sz="4" w:space="0" w:color="auto"/>
              <w:left w:val="nil"/>
              <w:bottom w:val="nil"/>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Ochrona własności intelektualnej</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0413-4LOG-A3-O2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4</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Przedsiębiorczość</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0413-4LOG-A4-P2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r>
      <w:tr w:rsidR="00060914" w:rsidRPr="00051ECC"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sz w:val="18"/>
                <w:szCs w:val="18"/>
              </w:rPr>
            </w:pPr>
            <w:r w:rsidRPr="00051ECC">
              <w:rPr>
                <w:rFonts w:ascii="Calibri" w:hAnsi="Calibri" w:cs="Calibri"/>
                <w:b/>
                <w:bCs/>
                <w:sz w:val="18"/>
                <w:szCs w:val="18"/>
              </w:rPr>
              <w:t>M</w:t>
            </w:r>
            <w:r w:rsidRPr="00051ECC">
              <w:rPr>
                <w:rFonts w:ascii="Calibri" w:hAnsi="Calibri" w:cs="Calibri"/>
                <w:b/>
                <w:bCs/>
                <w:sz w:val="18"/>
                <w:szCs w:val="18"/>
                <w:vertAlign w:val="subscript"/>
              </w:rPr>
              <w:t>LOGI</w:t>
            </w:r>
            <w:r w:rsidRPr="00051ECC">
              <w:rPr>
                <w:rFonts w:ascii="Calibri" w:hAnsi="Calibri" w:cs="Calibri"/>
                <w:b/>
                <w:bCs/>
                <w:sz w:val="18"/>
                <w:szCs w:val="18"/>
              </w:rPr>
              <w:t>_01.4 - MODUŁ HUMANISTYCZNO-SPOŁECZNY*</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2720"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5</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Etyka zawodowa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0413-4LOG-A5-E3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lastRenderedPageBreak/>
              <w:t>6</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Filozofia</w:t>
            </w:r>
          </w:p>
        </w:tc>
        <w:tc>
          <w:tcPr>
            <w:tcW w:w="2160" w:type="dxa"/>
            <w:tcBorders>
              <w:top w:val="nil"/>
              <w:left w:val="nil"/>
              <w:bottom w:val="single" w:sz="4" w:space="0" w:color="auto"/>
              <w:right w:val="single" w:sz="4" w:space="0" w:color="auto"/>
            </w:tcBorders>
            <w:shd w:val="clear" w:color="auto" w:fill="auto"/>
            <w:noWrap/>
            <w:vAlign w:val="bottom"/>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0413-4LOG-A6-F1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7</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Socjologia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0413-4LOG-A7-S1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60914" w:rsidRPr="00051ECC" w:rsidTr="00060914">
        <w:trPr>
          <w:trHeight w:val="345"/>
          <w:jc w:val="center"/>
        </w:trPr>
        <w:tc>
          <w:tcPr>
            <w:tcW w:w="7436" w:type="dxa"/>
            <w:gridSpan w:val="3"/>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sz w:val="18"/>
                <w:szCs w:val="18"/>
              </w:rPr>
            </w:pPr>
            <w:r w:rsidRPr="00051ECC">
              <w:rPr>
                <w:rFonts w:ascii="Calibri" w:hAnsi="Calibri" w:cs="Calibri"/>
                <w:b/>
                <w:bCs/>
                <w:sz w:val="18"/>
                <w:szCs w:val="18"/>
              </w:rPr>
              <w:t>M</w:t>
            </w:r>
            <w:r w:rsidRPr="00051ECC">
              <w:rPr>
                <w:rFonts w:ascii="Calibri" w:hAnsi="Calibri" w:cs="Calibri"/>
                <w:b/>
                <w:bCs/>
                <w:sz w:val="18"/>
                <w:szCs w:val="18"/>
                <w:vertAlign w:val="subscript"/>
              </w:rPr>
              <w:t>LOGI</w:t>
            </w:r>
            <w:r w:rsidRPr="00051ECC">
              <w:rPr>
                <w:rFonts w:ascii="Calibri" w:hAnsi="Calibri" w:cs="Calibri"/>
                <w:b/>
                <w:bCs/>
                <w:sz w:val="18"/>
                <w:szCs w:val="18"/>
              </w:rPr>
              <w:t>_01.5 - MODUŁ WSPARCIA STUDENTÓW W PROCESIE UCZENIA SIĘ**</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2720"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8</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Metody wspomagania uczenia się</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0413-4ZARZ-A8-M1</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30</w:t>
            </w:r>
          </w:p>
        </w:tc>
        <w:tc>
          <w:tcPr>
            <w:tcW w:w="698"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20" w:type="dxa"/>
            <w:vMerge w:val="restart"/>
            <w:tcBorders>
              <w:top w:val="nil"/>
              <w:left w:val="single" w:sz="4" w:space="0" w:color="auto"/>
              <w:bottom w:val="single" w:sz="4" w:space="0" w:color="000000"/>
              <w:right w:val="single" w:sz="4" w:space="0" w:color="auto"/>
            </w:tcBorders>
            <w:shd w:val="clear" w:color="000000" w:fill="00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2</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9</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Radzenie sobie ze stresem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0413-4ZARZ-A9-R1</w:t>
            </w: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620" w:type="dxa"/>
            <w:vMerge/>
            <w:tcBorders>
              <w:top w:val="nil"/>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051ECC" w:rsidRPr="00051ECC" w:rsidRDefault="00051ECC" w:rsidP="00060914">
            <w:pPr>
              <w:rPr>
                <w:rFonts w:ascii="Calibri" w:hAnsi="Calibri" w:cs="Calibri"/>
                <w:b/>
                <w:bCs/>
                <w:color w:val="000000"/>
                <w:sz w:val="18"/>
                <w:szCs w:val="18"/>
              </w:rPr>
            </w:pPr>
          </w:p>
        </w:tc>
      </w:tr>
      <w:tr w:rsidR="00060914" w:rsidRPr="00051ECC"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_01.6 - MODUŁ PRZYSPOSOBIENIA AKADEMICKIEGO</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2720"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10</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BHP i ergonomia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0413-4LOG-A10-B1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0</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Przysposobienie biblioteczne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0413-4LOG-A11-P1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0</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r>
      <w:tr w:rsidR="00060914" w:rsidRPr="00051ECC" w:rsidTr="00060914">
        <w:trPr>
          <w:trHeight w:val="345"/>
          <w:jc w:val="center"/>
        </w:trPr>
        <w:tc>
          <w:tcPr>
            <w:tcW w:w="5276" w:type="dxa"/>
            <w:gridSpan w:val="2"/>
            <w:tcBorders>
              <w:top w:val="nil"/>
              <w:left w:val="single" w:sz="4" w:space="0" w:color="auto"/>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_01.7 - MODUŁ WYCHOWANIA FIZYCZNEGO</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2720"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r>
      <w:tr w:rsidR="00051ECC" w:rsidRPr="00060914" w:rsidTr="00060914">
        <w:trPr>
          <w:trHeight w:val="345"/>
          <w:jc w:val="center"/>
        </w:trPr>
        <w:tc>
          <w:tcPr>
            <w:tcW w:w="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12</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Wychowanie fizyczne</w:t>
            </w:r>
          </w:p>
        </w:tc>
        <w:tc>
          <w:tcPr>
            <w:tcW w:w="2160" w:type="dxa"/>
            <w:tcBorders>
              <w:top w:val="nil"/>
              <w:left w:val="nil"/>
              <w:bottom w:val="single" w:sz="4" w:space="0" w:color="auto"/>
              <w:right w:val="single" w:sz="4" w:space="0" w:color="auto"/>
            </w:tcBorders>
            <w:shd w:val="clear" w:color="auto" w:fill="auto"/>
            <w:noWrap/>
            <w:vAlign w:val="bottom"/>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0413-4LOG-A12-W1,2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single" w:sz="4" w:space="0" w:color="auto"/>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0</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0</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single" w:sz="4" w:space="0" w:color="auto"/>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single" w:sz="4" w:space="0" w:color="auto"/>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92</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77</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8</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349</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559</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_02 - MODUŁ PODSTAWOWY/KIERUNKOWY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_02.1 - MODUŁ ANALITYCZNY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Ekonomika transportu</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0413-4LOG-B/C1-E6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Finanse przedsiębiorstw***</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0413-4LOG-B/C2-F4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Matematyka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0413-4LOG-B/C3-M1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4</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Rachunkowość</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0413-4LOG-B/C4-R3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5</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Statystyka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0413-4LOG-B/C5-S2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7436"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lastRenderedPageBreak/>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_02.2 - MODUŁ FUNKCJONOWANIA GOSPODARKI I ORGANIZACJI</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6</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Finanse publiczne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413-4LOG-B/C6-F3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7</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Podstawy ekonomii***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413-4LOG-B/C7-P2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_02.3 - MODUŁ PODSTAW LOGISTYKI</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8</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Ekologistyka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0413-4LOG-B/C8-E5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9</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Infrastruktura logistyczna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0413-4LOG-B/C9-I2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10</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Logistyka dystrybucji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0413-4LOG-B/C10-L3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11</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Logistyka produkcji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0413-4LOG-B/C11-L3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Logistyka zaopatrzenia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0413-4LOG-B/C12-L3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13</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Towaroznawstwo</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0413-4LOG-B/C13-T1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14</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Wstęp do logistyki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0413-4LOG-B/C14-W1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_02.4 - MODUŁ PRAWNY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15</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Encyklopedia prawa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0413-4LOG-B/C15-E1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sz w:val="18"/>
                <w:szCs w:val="18"/>
              </w:rPr>
            </w:pPr>
            <w:r w:rsidRPr="00051ECC">
              <w:rPr>
                <w:rFonts w:ascii="Calibri" w:hAnsi="Calibri" w:cs="Calibri"/>
                <w:b/>
                <w:bCs/>
                <w:sz w:val="18"/>
                <w:szCs w:val="18"/>
              </w:rPr>
              <w:t>M</w:t>
            </w:r>
            <w:r w:rsidRPr="00051ECC">
              <w:rPr>
                <w:rFonts w:ascii="Calibri" w:hAnsi="Calibri" w:cs="Calibri"/>
                <w:b/>
                <w:bCs/>
                <w:sz w:val="18"/>
                <w:szCs w:val="18"/>
                <w:vertAlign w:val="subscript"/>
              </w:rPr>
              <w:t>LOGI</w:t>
            </w:r>
            <w:r w:rsidRPr="00051ECC">
              <w:rPr>
                <w:rFonts w:ascii="Calibri" w:hAnsi="Calibri" w:cs="Calibri"/>
                <w:b/>
                <w:bCs/>
                <w:sz w:val="18"/>
                <w:szCs w:val="18"/>
              </w:rPr>
              <w:t>_02.5 - MODUŁ SYSTEMOWY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16</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Inżynieria systemów i analiza systemowa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0413-4LOG-B/C16-I6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sz w:val="18"/>
                <w:szCs w:val="18"/>
              </w:rPr>
            </w:pPr>
            <w:r w:rsidRPr="00051ECC">
              <w:rPr>
                <w:rFonts w:ascii="Calibri" w:hAnsi="Calibri" w:cs="Calibri"/>
                <w:b/>
                <w:bCs/>
                <w:sz w:val="18"/>
                <w:szCs w:val="18"/>
              </w:rPr>
              <w:t>M</w:t>
            </w:r>
            <w:r w:rsidRPr="00051ECC">
              <w:rPr>
                <w:rFonts w:ascii="Calibri" w:hAnsi="Calibri" w:cs="Calibri"/>
                <w:b/>
                <w:bCs/>
                <w:sz w:val="18"/>
                <w:szCs w:val="18"/>
                <w:vertAlign w:val="subscript"/>
              </w:rPr>
              <w:t>LOGI</w:t>
            </w:r>
            <w:r w:rsidRPr="00051ECC">
              <w:rPr>
                <w:rFonts w:ascii="Calibri" w:hAnsi="Calibri" w:cs="Calibri"/>
                <w:b/>
                <w:bCs/>
                <w:sz w:val="18"/>
                <w:szCs w:val="18"/>
              </w:rPr>
              <w:t>_02.6 - MODUŁ ZARZĄDZANIA</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17</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Działanie i techniki operacyjne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0413-4LOG-B/C17-D3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18</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Normalizacja i zarządzanie jakością w logistyce***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0413-4LOG-B/C18-Z5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19</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Podstawy marketingu</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0413-4LOG-B/C19-P2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20</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Podstawy zarządzania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0413-4LOG-B/C20-P1</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lastRenderedPageBreak/>
              <w:t>21</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Projektowanie procesów</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0413-4LOG-B/C21-P5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Zarządzanie łańcuchami dostaw</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0413-4LOG-B/C22-Z2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23</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Zarządzanie produkcją i usługami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0413-4LOG-B/C23-Z6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22</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25</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1005</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2455</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98</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_03 - MODUŁ DYPLOMOWY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Seminarium dyplomowe***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0413-4LOG-E1-S4,5,6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250</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 xml:space="preserve">_04 - MODUŁ SPECJALNOŚCIOWY </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 xml:space="preserve">_04.1 - LOGISTYKA W PRZEDSIĘBIORSTWIE </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Ekonomika i organizacja przedsiębiorstwa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0413-4LOG-D1-E4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Gospodarka magazynowa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0413-4LOG-D2-G6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Informatyka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0413-4LOG-D3-I4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4</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Integracja w zespole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0413-4LOG-D4-I6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5</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Opakowania w systemach logistycznych</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0413-4LOG-D5-O5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6</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Planowanie i controlling logistyczny</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0413-4LOG-D6-P6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7</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Praktyki zawodowe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0413-4LOG-D7-P4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160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8</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Prawo gospodarcze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0413-4LOG-D8-P5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9</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Techniki organizacyjne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0413-4LOG-D9-T5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10</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 xml:space="preserve">Ubezpieczenia w zarządzaniu </w:t>
            </w:r>
            <w:r w:rsidRPr="00051ECC">
              <w:rPr>
                <w:rFonts w:ascii="Calibri" w:hAnsi="Calibri" w:cs="Calibri"/>
                <w:i/>
                <w:iCs/>
                <w:sz w:val="18"/>
                <w:szCs w:val="18"/>
              </w:rPr>
              <w:lastRenderedPageBreak/>
              <w:t>przedsiębiorstwem***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lastRenderedPageBreak/>
              <w:t>0413-4LOG-D10-U5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lastRenderedPageBreak/>
              <w:t>11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Zarządzanie projektami***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0413-4LOG-D11-Z4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Zarządzanie zasobami ludzkimi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0413-4LOG-D12-Z6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235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11</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17</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625</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1200</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_04.2 - ZARZĄDZANIE W LOGISTYCE</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Analiza ekonomiczna przedsiębiorstwa***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0413-4LOG-D1-A4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Centra logistyczne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0413-4LOG-D2-C6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Geografia gospodarcza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0413-4LOG-D3-G5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4</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Logistyka miejska</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0413-4LOG-D4-L4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5</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Praktyki zawodowe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0413-4LOG-D5-P4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160</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6</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Rynek usług logistycznych</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0413-4LOG-D6-R4</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7</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Systemy informatyczne w logistyce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0413-4LOG-D7-I6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8</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Techniki pracy umysłowej</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0413-4LOG-D8-T6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9</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Transport międzynarodowy</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0413-4LOG-D9-T6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10</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Wspólnotowe prawo gospodarcze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0413-4LOG-D10-W5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Zachowania organizacyjne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0413-4LOG-D11-Z5</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6</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Zarządzanie w regionie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0413-4LOG-D12-Z6</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220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11</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17</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580</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1170</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 xml:space="preserve">_05 - MODUŁ </w:t>
            </w:r>
            <w:r w:rsidRPr="00051ECC">
              <w:rPr>
                <w:rFonts w:ascii="Calibri" w:hAnsi="Calibri" w:cs="Calibri"/>
                <w:b/>
                <w:bCs/>
                <w:color w:val="000000"/>
                <w:sz w:val="18"/>
                <w:szCs w:val="18"/>
              </w:rPr>
              <w:lastRenderedPageBreak/>
              <w:t>FAKULTATYWNY</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lastRenderedPageBreak/>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lastRenderedPageBreak/>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_05.1 - MODUŁ FAKULTATYWNY I</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E-biznes***</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0413-4LOG-F1-E3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Wykład monograficzny 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0413-4LOG-FI2-W3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Zamówienia publiczne</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0413-4LOG-F2-Z3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8</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205</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8</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_05.2 - MODUŁ FAKULTATYWNY II</w:t>
            </w:r>
          </w:p>
        </w:tc>
        <w:tc>
          <w:tcPr>
            <w:tcW w:w="21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000000" w:fill="969696"/>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1</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Metodologia badań empirycznych</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0413-4LOG-F1-M3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2</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color w:val="000000"/>
                <w:sz w:val="18"/>
                <w:szCs w:val="18"/>
              </w:rPr>
            </w:pPr>
            <w:r w:rsidRPr="00051ECC">
              <w:rPr>
                <w:rFonts w:ascii="Calibri" w:hAnsi="Calibri" w:cs="Calibri"/>
                <w:i/>
                <w:iCs/>
                <w:color w:val="000000"/>
                <w:sz w:val="18"/>
                <w:szCs w:val="18"/>
              </w:rPr>
              <w:t>Nauka o organizacji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0413-4LOG-F2-N3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15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4</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45</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rPr>
                <w:rFonts w:ascii="Calibri" w:hAnsi="Calibri" w:cs="Calibri"/>
                <w:color w:val="000000"/>
                <w:sz w:val="18"/>
                <w:szCs w:val="18"/>
              </w:rPr>
            </w:pPr>
            <w:r w:rsidRPr="00051ECC">
              <w:rPr>
                <w:rFonts w:ascii="Calibri" w:hAnsi="Calibri" w:cs="Calibri"/>
                <w:color w:val="000000"/>
                <w:sz w:val="18"/>
                <w:szCs w:val="18"/>
              </w:rPr>
              <w:t>3</w:t>
            </w:r>
          </w:p>
        </w:tc>
        <w:tc>
          <w:tcPr>
            <w:tcW w:w="4971" w:type="dxa"/>
            <w:tcBorders>
              <w:top w:val="nil"/>
              <w:left w:val="nil"/>
              <w:bottom w:val="single" w:sz="4" w:space="0" w:color="auto"/>
              <w:right w:val="single" w:sz="4" w:space="0" w:color="auto"/>
            </w:tcBorders>
            <w:shd w:val="clear" w:color="auto" w:fill="auto"/>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Wykład monograficzny II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0413-4LOG-FII3-W3</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30</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3</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color w:val="000000"/>
                <w:sz w:val="18"/>
                <w:szCs w:val="18"/>
              </w:rPr>
            </w:pPr>
            <w:r w:rsidRPr="00051ECC">
              <w:rPr>
                <w:rFonts w:ascii="Calibri"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razem :</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8</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7"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7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106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205</w:t>
            </w:r>
          </w:p>
        </w:tc>
        <w:tc>
          <w:tcPr>
            <w:tcW w:w="900" w:type="dxa"/>
            <w:tcBorders>
              <w:top w:val="nil"/>
              <w:left w:val="nil"/>
              <w:bottom w:val="single" w:sz="4" w:space="0" w:color="auto"/>
              <w:right w:val="single" w:sz="4" w:space="0" w:color="auto"/>
            </w:tcBorders>
            <w:shd w:val="clear" w:color="000000" w:fill="99CC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8</w:t>
            </w:r>
          </w:p>
        </w:tc>
      </w:tr>
      <w:tr w:rsidR="00051ECC" w:rsidRPr="00060914" w:rsidTr="00060914">
        <w:trPr>
          <w:trHeight w:val="33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LwP 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152</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2129</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4669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3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LwP II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152</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2129</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4669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3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ZwL I</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152</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2084</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4639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3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ZwL II</w:t>
            </w:r>
          </w:p>
        </w:tc>
        <w:tc>
          <w:tcPr>
            <w:tcW w:w="2160" w:type="dxa"/>
            <w:tcBorders>
              <w:top w:val="nil"/>
              <w:left w:val="nil"/>
              <w:bottom w:val="nil"/>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nil"/>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nil"/>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nil"/>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242</w:t>
            </w:r>
          </w:p>
        </w:tc>
        <w:tc>
          <w:tcPr>
            <w:tcW w:w="698"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152</w:t>
            </w:r>
          </w:p>
        </w:tc>
        <w:tc>
          <w:tcPr>
            <w:tcW w:w="5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8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195</w:t>
            </w:r>
          </w:p>
        </w:tc>
        <w:tc>
          <w:tcPr>
            <w:tcW w:w="52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47"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2084</w:t>
            </w:r>
          </w:p>
        </w:tc>
        <w:tc>
          <w:tcPr>
            <w:tcW w:w="106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4639</w:t>
            </w:r>
          </w:p>
        </w:tc>
        <w:tc>
          <w:tcPr>
            <w:tcW w:w="900" w:type="dxa"/>
            <w:tcBorders>
              <w:top w:val="nil"/>
              <w:left w:val="nil"/>
              <w:bottom w:val="nil"/>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45"/>
          <w:jc w:val="center"/>
        </w:trPr>
        <w:tc>
          <w:tcPr>
            <w:tcW w:w="7436"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_01.5 - MODUŁ HUMANISTYCZNO-SPOŁECZNY DLA OBCOKRAJOWCÓW</w:t>
            </w:r>
          </w:p>
        </w:tc>
        <w:tc>
          <w:tcPr>
            <w:tcW w:w="54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98"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4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7"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76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106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900" w:type="dxa"/>
            <w:tcBorders>
              <w:top w:val="single" w:sz="4" w:space="0" w:color="auto"/>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M</w:t>
            </w:r>
            <w:r w:rsidRPr="00051ECC">
              <w:rPr>
                <w:rFonts w:ascii="Calibri" w:hAnsi="Calibri" w:cs="Calibri"/>
                <w:b/>
                <w:bCs/>
                <w:color w:val="000000"/>
                <w:sz w:val="18"/>
                <w:szCs w:val="18"/>
                <w:vertAlign w:val="subscript"/>
              </w:rPr>
              <w:t>LOGI</w:t>
            </w:r>
            <w:r w:rsidRPr="00051ECC">
              <w:rPr>
                <w:rFonts w:ascii="Calibri" w:hAnsi="Calibri" w:cs="Calibri"/>
                <w:b/>
                <w:bCs/>
                <w:color w:val="000000"/>
                <w:sz w:val="18"/>
                <w:szCs w:val="18"/>
              </w:rPr>
              <w:t>_01.5.1 - MODUŁ JĘZYKA POLSKIEGO</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9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1</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Lektorat języka polskiego</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0413-4LOG-A65-L1,2</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30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30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w:t>
            </w:r>
          </w:p>
        </w:tc>
      </w:tr>
      <w:tr w:rsidR="00051ECC" w:rsidRPr="00060914" w:rsidTr="00060914">
        <w:trPr>
          <w:trHeight w:val="345"/>
          <w:jc w:val="center"/>
        </w:trPr>
        <w:tc>
          <w:tcPr>
            <w:tcW w:w="5276"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lastRenderedPageBreak/>
              <w:t>MLOG</w:t>
            </w:r>
            <w:r w:rsidRPr="00051ECC">
              <w:rPr>
                <w:rFonts w:ascii="Calibri" w:hAnsi="Calibri" w:cs="Calibri"/>
                <w:b/>
                <w:bCs/>
                <w:color w:val="000000"/>
                <w:sz w:val="18"/>
                <w:szCs w:val="18"/>
                <w:vertAlign w:val="subscript"/>
              </w:rPr>
              <w:t>I</w:t>
            </w:r>
            <w:r w:rsidRPr="00051ECC">
              <w:rPr>
                <w:rFonts w:ascii="Calibri" w:hAnsi="Calibri" w:cs="Calibri"/>
                <w:b/>
                <w:bCs/>
                <w:color w:val="000000"/>
                <w:sz w:val="18"/>
                <w:szCs w:val="18"/>
              </w:rPr>
              <w:t>_01.5.2 - MODUŁ WIEDZY O KULTURZE</w:t>
            </w:r>
          </w:p>
        </w:tc>
        <w:tc>
          <w:tcPr>
            <w:tcW w:w="2160" w:type="dxa"/>
            <w:tcBorders>
              <w:top w:val="nil"/>
              <w:left w:val="nil"/>
              <w:bottom w:val="nil"/>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4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47"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5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7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106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c>
          <w:tcPr>
            <w:tcW w:w="900" w:type="dxa"/>
            <w:tcBorders>
              <w:top w:val="nil"/>
              <w:left w:val="nil"/>
              <w:bottom w:val="single" w:sz="4" w:space="0" w:color="auto"/>
              <w:right w:val="nil"/>
            </w:tcBorders>
            <w:shd w:val="clear" w:color="000000" w:fill="969696"/>
            <w:noWrap/>
            <w:vAlign w:val="center"/>
            <w:hideMark/>
          </w:tcPr>
          <w:p w:rsidR="00051ECC" w:rsidRPr="00051ECC" w:rsidRDefault="00051ECC" w:rsidP="00060914">
            <w:pPr>
              <w:rPr>
                <w:rFonts w:ascii="Calibri" w:hAnsi="Calibri" w:cs="Calibri"/>
                <w:b/>
                <w:bCs/>
                <w:color w:val="000000"/>
                <w:sz w:val="18"/>
                <w:szCs w:val="18"/>
              </w:rPr>
            </w:pPr>
            <w:r w:rsidRPr="00051ECC">
              <w:rPr>
                <w:rFonts w:ascii="Calibri" w:hAnsi="Calibri" w:cs="Calibri"/>
                <w:b/>
                <w:bCs/>
                <w:color w:val="000000"/>
                <w:sz w:val="18"/>
                <w:szCs w:val="18"/>
              </w:rPr>
              <w:t> </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000000" w:fill="D9D9D9"/>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2</w:t>
            </w:r>
          </w:p>
        </w:tc>
        <w:tc>
          <w:tcPr>
            <w:tcW w:w="4971"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Kultura polska:</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color w:val="0070C0"/>
                <w:sz w:val="18"/>
                <w:szCs w:val="18"/>
              </w:rPr>
            </w:pPr>
            <w:r w:rsidRPr="00051ECC">
              <w:rPr>
                <w:rFonts w:ascii="Calibri" w:hAnsi="Calibri" w:cs="Calibri"/>
                <w:color w:val="0070C0"/>
                <w:sz w:val="18"/>
                <w:szCs w:val="18"/>
              </w:rPr>
              <w:t>0413-4LOG-A66-K1,2</w:t>
            </w:r>
          </w:p>
        </w:tc>
        <w:tc>
          <w:tcPr>
            <w:tcW w:w="54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9"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698"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30</w:t>
            </w:r>
          </w:p>
        </w:tc>
        <w:tc>
          <w:tcPr>
            <w:tcW w:w="5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6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1,5</w:t>
            </w:r>
          </w:p>
        </w:tc>
        <w:tc>
          <w:tcPr>
            <w:tcW w:w="58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30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8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1,5</w:t>
            </w:r>
          </w:p>
        </w:tc>
        <w:tc>
          <w:tcPr>
            <w:tcW w:w="5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6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4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64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6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6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2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47"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56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w:t>
            </w:r>
          </w:p>
        </w:tc>
        <w:tc>
          <w:tcPr>
            <w:tcW w:w="76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60</w:t>
            </w:r>
          </w:p>
        </w:tc>
        <w:tc>
          <w:tcPr>
            <w:tcW w:w="106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60</w:t>
            </w:r>
          </w:p>
        </w:tc>
        <w:tc>
          <w:tcPr>
            <w:tcW w:w="900" w:type="dxa"/>
            <w:tcBorders>
              <w:top w:val="nil"/>
              <w:left w:val="nil"/>
              <w:bottom w:val="single" w:sz="4" w:space="0" w:color="auto"/>
              <w:right w:val="single" w:sz="4" w:space="0" w:color="auto"/>
            </w:tcBorders>
            <w:shd w:val="clear" w:color="000000" w:fill="D9D9D9"/>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3</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Historia Polski - podstawowe informacje</w:t>
            </w:r>
          </w:p>
        </w:tc>
        <w:tc>
          <w:tcPr>
            <w:tcW w:w="2160" w:type="dxa"/>
            <w:tcBorders>
              <w:top w:val="nil"/>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Polskie tradycje  i obyczaje</w:t>
            </w:r>
          </w:p>
        </w:tc>
        <w:tc>
          <w:tcPr>
            <w:tcW w:w="2160" w:type="dxa"/>
            <w:tcBorders>
              <w:top w:val="single" w:sz="4" w:space="0" w:color="auto"/>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Film polski</w:t>
            </w:r>
          </w:p>
        </w:tc>
        <w:tc>
          <w:tcPr>
            <w:tcW w:w="2160" w:type="dxa"/>
            <w:tcBorders>
              <w:top w:val="single" w:sz="4" w:space="0" w:color="auto"/>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Teatr polski</w:t>
            </w:r>
          </w:p>
        </w:tc>
        <w:tc>
          <w:tcPr>
            <w:tcW w:w="2160" w:type="dxa"/>
            <w:tcBorders>
              <w:top w:val="single" w:sz="4" w:space="0" w:color="auto"/>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color w:val="FF0000"/>
                <w:sz w:val="18"/>
                <w:szCs w:val="18"/>
              </w:rPr>
            </w:pPr>
            <w:r w:rsidRPr="00051ECC">
              <w:rPr>
                <w:rFonts w:ascii="Calibri" w:hAnsi="Calibri" w:cs="Calibri"/>
                <w:color w:val="FF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FF0000"/>
                <w:sz w:val="18"/>
                <w:szCs w:val="18"/>
              </w:rPr>
            </w:pPr>
            <w:r w:rsidRPr="00051ECC">
              <w:rPr>
                <w:rFonts w:ascii="Calibri" w:hAnsi="Calibri" w:cs="Calibri"/>
                <w:color w:val="FF0000"/>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FF0000"/>
                <w:sz w:val="18"/>
                <w:szCs w:val="18"/>
              </w:rPr>
            </w:pPr>
            <w:r w:rsidRPr="00051ECC">
              <w:rPr>
                <w:rFonts w:ascii="Calibri" w:hAnsi="Calibri" w:cs="Calibri"/>
                <w:color w:val="FF0000"/>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FF0000"/>
                <w:sz w:val="18"/>
                <w:szCs w:val="18"/>
              </w:rPr>
            </w:pPr>
            <w:r w:rsidRPr="00051ECC">
              <w:rPr>
                <w:rFonts w:ascii="Calibri" w:hAnsi="Calibri" w:cs="Calibri"/>
                <w:color w:val="FF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color w:val="FF0000"/>
                <w:sz w:val="18"/>
                <w:szCs w:val="18"/>
              </w:rPr>
            </w:pPr>
            <w:r w:rsidRPr="00051ECC">
              <w:rPr>
                <w:rFonts w:ascii="Calibri" w:hAnsi="Calibri" w:cs="Calibri"/>
                <w:color w:val="FF0000"/>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Sztuka polska</w:t>
            </w:r>
          </w:p>
        </w:tc>
        <w:tc>
          <w:tcPr>
            <w:tcW w:w="2160" w:type="dxa"/>
            <w:tcBorders>
              <w:top w:val="single" w:sz="4" w:space="0" w:color="auto"/>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i/>
                <w:iCs/>
                <w:sz w:val="18"/>
                <w:szCs w:val="18"/>
              </w:rPr>
            </w:pPr>
            <w:r w:rsidRPr="00051ECC">
              <w:rPr>
                <w:rFonts w:ascii="Calibri" w:hAnsi="Calibri" w:cs="Calibri"/>
                <w:i/>
                <w:iCs/>
                <w:sz w:val="18"/>
                <w:szCs w:val="18"/>
              </w:rPr>
              <w:t>Muzyka polska</w:t>
            </w:r>
          </w:p>
        </w:tc>
        <w:tc>
          <w:tcPr>
            <w:tcW w:w="2160" w:type="dxa"/>
            <w:tcBorders>
              <w:top w:val="single" w:sz="4" w:space="0" w:color="auto"/>
              <w:left w:val="nil"/>
              <w:bottom w:val="nil"/>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0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52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40" w:type="dxa"/>
            <w:tcBorders>
              <w:top w:val="nil"/>
              <w:left w:val="nil"/>
              <w:bottom w:val="single" w:sz="4" w:space="0" w:color="auto"/>
              <w:right w:val="single" w:sz="4" w:space="0" w:color="auto"/>
            </w:tcBorders>
            <w:shd w:val="clear" w:color="000000" w:fill="FFFF99"/>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47"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60" w:type="dxa"/>
            <w:tcBorders>
              <w:top w:val="nil"/>
              <w:left w:val="nil"/>
              <w:bottom w:val="single" w:sz="4" w:space="0" w:color="auto"/>
              <w:right w:val="single" w:sz="4" w:space="0" w:color="auto"/>
            </w:tcBorders>
            <w:shd w:val="clear" w:color="000000" w:fill="FFCC00"/>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sz w:val="18"/>
                <w:szCs w:val="18"/>
              </w:rPr>
            </w:pPr>
            <w:r w:rsidRPr="00051ECC">
              <w:rPr>
                <w:rFonts w:ascii="Calibri" w:hAnsi="Calibri" w:cs="Calibri"/>
                <w:b/>
                <w:bCs/>
                <w:sz w:val="18"/>
                <w:szCs w:val="18"/>
              </w:rPr>
              <w:t>0,5</w:t>
            </w:r>
          </w:p>
        </w:tc>
      </w:tr>
      <w:tr w:rsidR="00051ECC" w:rsidRPr="00060914" w:rsidTr="00060914">
        <w:trPr>
          <w:trHeight w:val="345"/>
          <w:jc w:val="center"/>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051ECC" w:rsidRPr="00051ECC" w:rsidRDefault="00051ECC" w:rsidP="00060914">
            <w:pPr>
              <w:jc w:val="right"/>
              <w:rPr>
                <w:rFonts w:ascii="Calibri" w:hAnsi="Calibri" w:cs="Calibri"/>
                <w:sz w:val="18"/>
                <w:szCs w:val="18"/>
              </w:rPr>
            </w:pPr>
            <w:r w:rsidRPr="00051ECC">
              <w:rPr>
                <w:rFonts w:ascii="Calibri" w:hAnsi="Calibri" w:cs="Calibri"/>
                <w:sz w:val="18"/>
                <w:szCs w:val="18"/>
              </w:rPr>
              <w:t> </w:t>
            </w:r>
          </w:p>
        </w:tc>
        <w:tc>
          <w:tcPr>
            <w:tcW w:w="4971"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razem:</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51ECC" w:rsidRPr="00051ECC" w:rsidRDefault="00051ECC" w:rsidP="00060914">
            <w:pPr>
              <w:rPr>
                <w:rFonts w:ascii="Calibri" w:hAnsi="Calibri" w:cs="Calibri"/>
                <w:sz w:val="18"/>
                <w:szCs w:val="18"/>
              </w:rPr>
            </w:pPr>
            <w:r w:rsidRPr="00051ECC">
              <w:rPr>
                <w:rFonts w:ascii="Calibri" w:hAnsi="Calibri" w:cs="Calibri"/>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sz w:val="18"/>
                <w:szCs w:val="18"/>
              </w:rPr>
            </w:pPr>
            <w:r w:rsidRPr="00051ECC">
              <w:rPr>
                <w:rFonts w:ascii="Calibri" w:hAnsi="Calibri" w:cs="Calibri"/>
                <w:sz w:val="18"/>
                <w:szCs w:val="18"/>
              </w:rPr>
              <w:t> </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2,5</w:t>
            </w:r>
          </w:p>
        </w:tc>
        <w:tc>
          <w:tcPr>
            <w:tcW w:w="58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60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2,5</w:t>
            </w:r>
          </w:p>
        </w:tc>
        <w:tc>
          <w:tcPr>
            <w:tcW w:w="5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2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47"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76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106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900" w:type="dxa"/>
            <w:tcBorders>
              <w:top w:val="nil"/>
              <w:left w:val="nil"/>
              <w:bottom w:val="single" w:sz="4" w:space="0" w:color="auto"/>
              <w:right w:val="single" w:sz="4" w:space="0" w:color="auto"/>
            </w:tcBorders>
            <w:shd w:val="clear" w:color="000000" w:fill="92D05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5</w:t>
            </w:r>
          </w:p>
        </w:tc>
      </w:tr>
      <w:tr w:rsidR="00051ECC" w:rsidRPr="00060914" w:rsidTr="00060914">
        <w:trPr>
          <w:trHeight w:val="30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LwP A O</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197</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2174</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4639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0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LwP B O</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197</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310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165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2174</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4639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0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ZwL A O</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197</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2129</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4609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00"/>
          <w:jc w:val="center"/>
        </w:trPr>
        <w:tc>
          <w:tcPr>
            <w:tcW w:w="5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Moduły razem ZwL B O</w:t>
            </w:r>
          </w:p>
        </w:tc>
        <w:tc>
          <w:tcPr>
            <w:tcW w:w="216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w:t>
            </w:r>
          </w:p>
        </w:tc>
        <w:tc>
          <w:tcPr>
            <w:tcW w:w="698"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197</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240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90</w:t>
            </w:r>
          </w:p>
        </w:tc>
        <w:tc>
          <w:tcPr>
            <w:tcW w:w="5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4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150</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135</w:t>
            </w:r>
          </w:p>
        </w:tc>
        <w:tc>
          <w:tcPr>
            <w:tcW w:w="5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195</w:t>
            </w:r>
          </w:p>
        </w:tc>
        <w:tc>
          <w:tcPr>
            <w:tcW w:w="52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120</w:t>
            </w:r>
          </w:p>
        </w:tc>
        <w:tc>
          <w:tcPr>
            <w:tcW w:w="547"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0</w:t>
            </w:r>
          </w:p>
        </w:tc>
        <w:tc>
          <w:tcPr>
            <w:tcW w:w="5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30</w:t>
            </w:r>
          </w:p>
        </w:tc>
        <w:tc>
          <w:tcPr>
            <w:tcW w:w="7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2129</w:t>
            </w:r>
          </w:p>
        </w:tc>
        <w:tc>
          <w:tcPr>
            <w:tcW w:w="106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4609</w:t>
            </w:r>
          </w:p>
        </w:tc>
        <w:tc>
          <w:tcPr>
            <w:tcW w:w="900" w:type="dxa"/>
            <w:tcBorders>
              <w:top w:val="nil"/>
              <w:left w:val="nil"/>
              <w:bottom w:val="single" w:sz="4" w:space="0" w:color="auto"/>
              <w:right w:val="single" w:sz="4" w:space="0" w:color="auto"/>
            </w:tcBorders>
            <w:shd w:val="clear" w:color="000000" w:fill="008000"/>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180</w:t>
            </w:r>
          </w:p>
        </w:tc>
      </w:tr>
      <w:tr w:rsidR="00051ECC" w:rsidRPr="00060914" w:rsidTr="00060914">
        <w:trPr>
          <w:trHeight w:val="300"/>
          <w:jc w:val="center"/>
        </w:trPr>
        <w:tc>
          <w:tcPr>
            <w:tcW w:w="305" w:type="dxa"/>
            <w:tcBorders>
              <w:top w:val="nil"/>
              <w:left w:val="nil"/>
              <w:bottom w:val="nil"/>
              <w:right w:val="nil"/>
            </w:tcBorders>
            <w:shd w:val="clear" w:color="auto" w:fill="auto"/>
            <w:noWrap/>
            <w:vAlign w:val="center"/>
            <w:hideMark/>
          </w:tcPr>
          <w:p w:rsidR="00051ECC" w:rsidRPr="00051ECC" w:rsidRDefault="00051ECC" w:rsidP="00060914">
            <w:pPr>
              <w:rPr>
                <w:rFonts w:ascii="Calibri" w:hAnsi="Calibri" w:cs="Calibri"/>
                <w:color w:val="000000"/>
                <w:sz w:val="18"/>
                <w:szCs w:val="18"/>
              </w:rPr>
            </w:pPr>
          </w:p>
        </w:tc>
        <w:tc>
          <w:tcPr>
            <w:tcW w:w="4971"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color w:val="000000"/>
                <w:sz w:val="18"/>
                <w:szCs w:val="18"/>
              </w:rPr>
            </w:pPr>
          </w:p>
        </w:tc>
        <w:tc>
          <w:tcPr>
            <w:tcW w:w="21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889"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7"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7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10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9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r>
      <w:tr w:rsidR="00051ECC" w:rsidRPr="00060914" w:rsidTr="00060914">
        <w:trPr>
          <w:trHeight w:val="300"/>
          <w:jc w:val="center"/>
        </w:trPr>
        <w:tc>
          <w:tcPr>
            <w:tcW w:w="8856" w:type="dxa"/>
            <w:gridSpan w:val="5"/>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r w:rsidRPr="00051ECC">
              <w:rPr>
                <w:rFonts w:ascii="Arial" w:hAnsi="Arial" w:cs="Arial"/>
                <w:sz w:val="18"/>
                <w:szCs w:val="18"/>
              </w:rPr>
              <w:t>*Studenci cudzoziemcy realizują zajęcia modułu humanistyczno-społecznego dla obcokrajowców</w:t>
            </w:r>
          </w:p>
        </w:tc>
        <w:tc>
          <w:tcPr>
            <w:tcW w:w="889"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698"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6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64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47"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76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106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c>
          <w:tcPr>
            <w:tcW w:w="900" w:type="dxa"/>
            <w:tcBorders>
              <w:top w:val="nil"/>
              <w:left w:val="nil"/>
              <w:bottom w:val="nil"/>
              <w:right w:val="nil"/>
            </w:tcBorders>
            <w:shd w:val="clear" w:color="auto" w:fill="auto"/>
            <w:vAlign w:val="center"/>
            <w:hideMark/>
          </w:tcPr>
          <w:p w:rsidR="00051ECC" w:rsidRPr="00051ECC" w:rsidRDefault="00051ECC" w:rsidP="00060914">
            <w:pPr>
              <w:rPr>
                <w:rFonts w:ascii="Calibri" w:hAnsi="Calibri" w:cs="Calibri"/>
                <w:b/>
                <w:bCs/>
                <w:color w:val="000000"/>
                <w:sz w:val="18"/>
                <w:szCs w:val="18"/>
              </w:rPr>
            </w:pPr>
          </w:p>
        </w:tc>
      </w:tr>
      <w:tr w:rsidR="00051ECC" w:rsidRPr="00060914" w:rsidTr="00060914">
        <w:trPr>
          <w:trHeight w:val="300"/>
          <w:jc w:val="center"/>
        </w:trPr>
        <w:tc>
          <w:tcPr>
            <w:tcW w:w="5276" w:type="dxa"/>
            <w:gridSpan w:val="2"/>
            <w:tcBorders>
              <w:top w:val="nil"/>
              <w:left w:val="nil"/>
              <w:bottom w:val="nil"/>
              <w:right w:val="nil"/>
            </w:tcBorders>
            <w:shd w:val="clear" w:color="auto" w:fill="auto"/>
            <w:noWrap/>
            <w:vAlign w:val="bottom"/>
            <w:hideMark/>
          </w:tcPr>
          <w:p w:rsidR="00051ECC" w:rsidRPr="00051ECC" w:rsidRDefault="00051ECC" w:rsidP="00060914">
            <w:pPr>
              <w:rPr>
                <w:rFonts w:ascii="Arial" w:hAnsi="Arial" w:cs="Arial"/>
                <w:sz w:val="18"/>
                <w:szCs w:val="18"/>
              </w:rPr>
            </w:pPr>
            <w:r w:rsidRPr="00051ECC">
              <w:rPr>
                <w:rFonts w:ascii="Arial" w:hAnsi="Arial" w:cs="Arial"/>
                <w:sz w:val="18"/>
                <w:szCs w:val="18"/>
              </w:rPr>
              <w:t xml:space="preserve">** Studenci dokonują wyboru jednego przedmiotu  </w:t>
            </w:r>
          </w:p>
        </w:tc>
        <w:tc>
          <w:tcPr>
            <w:tcW w:w="216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889"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698"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6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8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8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6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4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64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6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6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2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47"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56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76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106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900"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r>
      <w:tr w:rsidR="00051ECC" w:rsidRPr="00060914" w:rsidTr="00060914">
        <w:trPr>
          <w:trHeight w:val="300"/>
          <w:jc w:val="center"/>
        </w:trPr>
        <w:tc>
          <w:tcPr>
            <w:tcW w:w="5276" w:type="dxa"/>
            <w:gridSpan w:val="2"/>
            <w:tcBorders>
              <w:top w:val="nil"/>
              <w:left w:val="nil"/>
              <w:bottom w:val="nil"/>
              <w:right w:val="nil"/>
            </w:tcBorders>
            <w:shd w:val="clear" w:color="auto" w:fill="auto"/>
            <w:noWrap/>
            <w:vAlign w:val="bottom"/>
            <w:hideMark/>
          </w:tcPr>
          <w:p w:rsidR="00051ECC" w:rsidRPr="00051ECC" w:rsidRDefault="00051ECC" w:rsidP="00060914">
            <w:pPr>
              <w:rPr>
                <w:rFonts w:ascii="Arial" w:hAnsi="Arial" w:cs="Arial"/>
                <w:sz w:val="18"/>
                <w:szCs w:val="18"/>
              </w:rPr>
            </w:pPr>
            <w:r w:rsidRPr="00051ECC">
              <w:rPr>
                <w:rFonts w:ascii="Arial" w:hAnsi="Arial" w:cs="Arial"/>
                <w:sz w:val="18"/>
                <w:szCs w:val="18"/>
              </w:rPr>
              <w:t>*** Przedmioty prowadzone w języku angielskim</w:t>
            </w:r>
          </w:p>
        </w:tc>
        <w:tc>
          <w:tcPr>
            <w:tcW w:w="216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889"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7"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7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10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9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r>
      <w:tr w:rsidR="00051ECC" w:rsidRPr="00060914" w:rsidTr="00060914">
        <w:trPr>
          <w:trHeight w:val="300"/>
          <w:jc w:val="center"/>
        </w:trPr>
        <w:tc>
          <w:tcPr>
            <w:tcW w:w="305" w:type="dxa"/>
            <w:tcBorders>
              <w:top w:val="nil"/>
              <w:left w:val="nil"/>
              <w:bottom w:val="nil"/>
              <w:right w:val="nil"/>
            </w:tcBorders>
            <w:shd w:val="clear" w:color="auto" w:fill="auto"/>
            <w:noWrap/>
            <w:vAlign w:val="bottom"/>
            <w:hideMark/>
          </w:tcPr>
          <w:p w:rsidR="00051ECC" w:rsidRPr="00051ECC" w:rsidRDefault="00051ECC" w:rsidP="00060914">
            <w:pPr>
              <w:rPr>
                <w:rFonts w:ascii="Arial" w:hAnsi="Arial" w:cs="Arial"/>
                <w:sz w:val="18"/>
                <w:szCs w:val="18"/>
              </w:rPr>
            </w:pPr>
          </w:p>
        </w:tc>
        <w:tc>
          <w:tcPr>
            <w:tcW w:w="4971" w:type="dxa"/>
            <w:tcBorders>
              <w:top w:val="nil"/>
              <w:left w:val="nil"/>
              <w:bottom w:val="nil"/>
              <w:right w:val="nil"/>
            </w:tcBorders>
            <w:shd w:val="clear" w:color="auto" w:fill="auto"/>
            <w:vAlign w:val="bottom"/>
            <w:hideMark/>
          </w:tcPr>
          <w:p w:rsidR="00051ECC" w:rsidRPr="00051ECC" w:rsidRDefault="00051ECC" w:rsidP="00060914">
            <w:pPr>
              <w:rPr>
                <w:rFonts w:ascii="Calibri" w:hAnsi="Calibri" w:cs="Calibri"/>
                <w:color w:val="000000"/>
                <w:sz w:val="18"/>
                <w:szCs w:val="18"/>
              </w:rPr>
            </w:pPr>
          </w:p>
        </w:tc>
        <w:tc>
          <w:tcPr>
            <w:tcW w:w="216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051ECC" w:rsidRPr="00051ECC" w:rsidRDefault="00051ECC" w:rsidP="00060914">
            <w:pPr>
              <w:jc w:val="center"/>
              <w:rPr>
                <w:rFonts w:ascii="Arial" w:hAnsi="Arial" w:cs="Arial"/>
                <w:sz w:val="18"/>
                <w:szCs w:val="18"/>
              </w:rPr>
            </w:pPr>
          </w:p>
        </w:tc>
        <w:tc>
          <w:tcPr>
            <w:tcW w:w="889"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4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47"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5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7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106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c>
          <w:tcPr>
            <w:tcW w:w="900" w:type="dxa"/>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color w:val="000000"/>
                <w:sz w:val="18"/>
                <w:szCs w:val="18"/>
              </w:rPr>
            </w:pPr>
          </w:p>
        </w:tc>
      </w:tr>
      <w:tr w:rsidR="00051ECC" w:rsidRPr="00060914" w:rsidTr="00060914">
        <w:trPr>
          <w:trHeight w:val="300"/>
          <w:jc w:val="center"/>
        </w:trPr>
        <w:tc>
          <w:tcPr>
            <w:tcW w:w="305" w:type="dxa"/>
            <w:tcBorders>
              <w:top w:val="nil"/>
              <w:left w:val="nil"/>
              <w:bottom w:val="nil"/>
              <w:right w:val="nil"/>
            </w:tcBorders>
            <w:shd w:val="clear" w:color="auto" w:fill="auto"/>
            <w:noWrap/>
            <w:vAlign w:val="center"/>
            <w:hideMark/>
          </w:tcPr>
          <w:p w:rsidR="00051ECC" w:rsidRPr="00051ECC" w:rsidRDefault="00051ECC" w:rsidP="00060914">
            <w:pPr>
              <w:rPr>
                <w:rFonts w:ascii="Arial" w:hAnsi="Arial" w:cs="Arial"/>
                <w:sz w:val="18"/>
                <w:szCs w:val="18"/>
              </w:rPr>
            </w:pPr>
          </w:p>
        </w:tc>
        <w:tc>
          <w:tcPr>
            <w:tcW w:w="8551" w:type="dxa"/>
            <w:gridSpan w:val="4"/>
            <w:tcBorders>
              <w:top w:val="nil"/>
              <w:left w:val="nil"/>
              <w:bottom w:val="nil"/>
              <w:right w:val="nil"/>
            </w:tcBorders>
            <w:shd w:val="clear" w:color="auto" w:fill="auto"/>
            <w:vAlign w:val="center"/>
            <w:hideMark/>
          </w:tcPr>
          <w:p w:rsidR="00051ECC" w:rsidRPr="00051ECC" w:rsidRDefault="00051ECC" w:rsidP="00060914">
            <w:pPr>
              <w:jc w:val="center"/>
              <w:rPr>
                <w:rFonts w:ascii="Calibri" w:hAnsi="Calibri" w:cs="Calibri"/>
                <w:b/>
                <w:bCs/>
                <w:color w:val="000000"/>
                <w:sz w:val="18"/>
                <w:szCs w:val="18"/>
              </w:rPr>
            </w:pPr>
            <w:r w:rsidRPr="00051ECC">
              <w:rPr>
                <w:rFonts w:ascii="Calibri" w:hAnsi="Calibri" w:cs="Calibri"/>
                <w:b/>
                <w:bCs/>
                <w:color w:val="000000"/>
                <w:sz w:val="18"/>
                <w:szCs w:val="18"/>
              </w:rPr>
              <w:t>Zatwierdziła Rada Wydziału na posiedzeniu w dniu ……………………………………</w:t>
            </w:r>
          </w:p>
        </w:tc>
        <w:tc>
          <w:tcPr>
            <w:tcW w:w="889"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698"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6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8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8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6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4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64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6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6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47"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56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106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051ECC" w:rsidRPr="00051ECC" w:rsidRDefault="00051ECC" w:rsidP="00060914">
            <w:pPr>
              <w:rPr>
                <w:rFonts w:ascii="Calibri" w:hAnsi="Calibri" w:cs="Calibri"/>
                <w:color w:val="000000"/>
                <w:sz w:val="18"/>
                <w:szCs w:val="18"/>
              </w:rPr>
            </w:pPr>
          </w:p>
        </w:tc>
      </w:tr>
    </w:tbl>
    <w:p w:rsidR="002F4987" w:rsidRDefault="002F4987" w:rsidP="00A33B60">
      <w:pPr>
        <w:spacing w:after="200" w:line="276" w:lineRule="auto"/>
        <w:rPr>
          <w:rFonts w:eastAsia="Calibri"/>
        </w:rPr>
        <w:sectPr w:rsidR="002F4987" w:rsidSect="00051ECC">
          <w:pgSz w:w="16838" w:h="11906" w:orient="landscape"/>
          <w:pgMar w:top="1417" w:right="1417" w:bottom="1417" w:left="1417" w:header="708" w:footer="708" w:gutter="0"/>
          <w:cols w:space="708"/>
          <w:docGrid w:linePitch="360"/>
        </w:sectPr>
      </w:pPr>
    </w:p>
    <w:p w:rsidR="00382A03" w:rsidRDefault="00060914" w:rsidP="00060914">
      <w:pPr>
        <w:pStyle w:val="Nagwek2"/>
        <w:rPr>
          <w:rFonts w:eastAsia="Calibri"/>
        </w:rPr>
        <w:sectPr w:rsidR="00382A03" w:rsidSect="006F3342">
          <w:pgSz w:w="11906" w:h="16838"/>
          <w:pgMar w:top="993" w:right="1417" w:bottom="1417" w:left="1417" w:header="709" w:footer="709" w:gutter="0"/>
          <w:cols w:space="708"/>
          <w:docGrid w:linePitch="360"/>
        </w:sectPr>
      </w:pPr>
      <w:bookmarkStart w:id="97" w:name="_Toc500912956"/>
      <w:r>
        <w:rPr>
          <w:rFonts w:eastAsia="Calibri"/>
        </w:rPr>
        <w:lastRenderedPageBreak/>
        <w:t>Studia niestacjonarne</w:t>
      </w:r>
      <w:bookmarkEnd w:id="97"/>
    </w:p>
    <w:tbl>
      <w:tblPr>
        <w:tblpPr w:leftFromText="141" w:rightFromText="141" w:vertAnchor="text" w:tblpXSpec="center" w:tblpY="1"/>
        <w:tblOverlap w:val="never"/>
        <w:tblW w:w="12474" w:type="dxa"/>
        <w:jc w:val="center"/>
        <w:tblCellMar>
          <w:left w:w="70" w:type="dxa"/>
          <w:right w:w="70" w:type="dxa"/>
        </w:tblCellMar>
        <w:tblLook w:val="04A0" w:firstRow="1" w:lastRow="0" w:firstColumn="1" w:lastColumn="0" w:noHBand="0" w:noVBand="1"/>
      </w:tblPr>
      <w:tblGrid>
        <w:gridCol w:w="2251"/>
        <w:gridCol w:w="1518"/>
        <w:gridCol w:w="1062"/>
        <w:gridCol w:w="358"/>
        <w:gridCol w:w="481"/>
        <w:gridCol w:w="585"/>
        <w:gridCol w:w="315"/>
        <w:gridCol w:w="486"/>
        <w:gridCol w:w="233"/>
        <w:gridCol w:w="361"/>
        <w:gridCol w:w="316"/>
        <w:gridCol w:w="256"/>
        <w:gridCol w:w="231"/>
        <w:gridCol w:w="343"/>
        <w:gridCol w:w="252"/>
        <w:gridCol w:w="253"/>
        <w:gridCol w:w="227"/>
        <w:gridCol w:w="352"/>
        <w:gridCol w:w="252"/>
        <w:gridCol w:w="308"/>
        <w:gridCol w:w="224"/>
        <w:gridCol w:w="357"/>
        <w:gridCol w:w="247"/>
        <w:gridCol w:w="247"/>
        <w:gridCol w:w="222"/>
        <w:gridCol w:w="352"/>
        <w:gridCol w:w="246"/>
        <w:gridCol w:w="244"/>
        <w:gridCol w:w="222"/>
        <w:gridCol w:w="350"/>
        <w:gridCol w:w="421"/>
        <w:gridCol w:w="558"/>
        <w:gridCol w:w="438"/>
      </w:tblGrid>
      <w:tr w:rsidR="00382A03" w:rsidRPr="00382A03" w:rsidTr="00382A03">
        <w:trPr>
          <w:trHeight w:val="300"/>
          <w:jc w:val="center"/>
        </w:trPr>
        <w:tc>
          <w:tcPr>
            <w:tcW w:w="25688" w:type="dxa"/>
            <w:gridSpan w:val="33"/>
            <w:tcBorders>
              <w:top w:val="nil"/>
              <w:left w:val="nil"/>
              <w:bottom w:val="nil"/>
              <w:right w:val="nil"/>
            </w:tcBorders>
            <w:shd w:val="clear" w:color="auto" w:fill="auto"/>
            <w:noWrap/>
            <w:vAlign w:val="bottom"/>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lastRenderedPageBreak/>
              <w:t>PLAN STUDIÓW NIESTACJONARNYCH PIERWSZEGO STOPNIA</w:t>
            </w:r>
          </w:p>
        </w:tc>
      </w:tr>
      <w:tr w:rsidR="00382A03" w:rsidRPr="00382A03" w:rsidTr="00382A03">
        <w:trPr>
          <w:trHeight w:val="300"/>
          <w:jc w:val="center"/>
        </w:trPr>
        <w:tc>
          <w:tcPr>
            <w:tcW w:w="4716" w:type="dxa"/>
            <w:tcBorders>
              <w:top w:val="nil"/>
              <w:left w:val="nil"/>
              <w:bottom w:val="nil"/>
              <w:right w:val="nil"/>
            </w:tcBorders>
            <w:shd w:val="clear" w:color="auto" w:fill="auto"/>
            <w:noWrap/>
            <w:vAlign w:val="bottom"/>
            <w:hideMark/>
          </w:tcPr>
          <w:p w:rsidR="00382A03" w:rsidRPr="00382A03" w:rsidRDefault="00382A03" w:rsidP="00382A03">
            <w:pPr>
              <w:rPr>
                <w:rFonts w:ascii="Calibri" w:hAnsi="Calibri" w:cs="Calibri"/>
                <w:color w:val="000000"/>
                <w:sz w:val="18"/>
                <w:szCs w:val="18"/>
              </w:rPr>
            </w:pPr>
          </w:p>
        </w:tc>
        <w:tc>
          <w:tcPr>
            <w:tcW w:w="3128"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Wydział: Prawa, Administracji i Zarządzania</w:t>
            </w:r>
          </w:p>
        </w:tc>
        <w:tc>
          <w:tcPr>
            <w:tcW w:w="214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88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889"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52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2909" w:type="dxa"/>
            <w:gridSpan w:val="6"/>
            <w:tcBorders>
              <w:top w:val="nil"/>
              <w:left w:val="nil"/>
              <w:bottom w:val="nil"/>
              <w:right w:val="nil"/>
            </w:tcBorders>
            <w:shd w:val="clear" w:color="auto" w:fill="auto"/>
            <w:noWrap/>
            <w:vAlign w:val="bottom"/>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xml:space="preserve"> Instytut/katedra: Zarządzania</w:t>
            </w:r>
          </w:p>
        </w:tc>
        <w:tc>
          <w:tcPr>
            <w:tcW w:w="58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84"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28"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504"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23"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611"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72"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71"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17"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69"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65"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318"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595"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750"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1046"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787"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r>
      <w:tr w:rsidR="00382A03" w:rsidRPr="00382A03" w:rsidTr="00382A03">
        <w:trPr>
          <w:trHeight w:val="315"/>
          <w:jc w:val="center"/>
        </w:trPr>
        <w:tc>
          <w:tcPr>
            <w:tcW w:w="4716" w:type="dxa"/>
            <w:tcBorders>
              <w:top w:val="nil"/>
              <w:left w:val="nil"/>
              <w:bottom w:val="nil"/>
              <w:right w:val="nil"/>
            </w:tcBorders>
            <w:shd w:val="clear" w:color="auto" w:fill="auto"/>
            <w:noWrap/>
            <w:vAlign w:val="bottom"/>
            <w:hideMark/>
          </w:tcPr>
          <w:p w:rsidR="00382A03" w:rsidRPr="00382A03" w:rsidRDefault="00382A03" w:rsidP="00382A03">
            <w:pPr>
              <w:rPr>
                <w:rFonts w:ascii="Calibri" w:hAnsi="Calibri" w:cs="Calibri"/>
                <w:color w:val="000000"/>
                <w:sz w:val="18"/>
                <w:szCs w:val="18"/>
              </w:rPr>
            </w:pPr>
          </w:p>
        </w:tc>
        <w:tc>
          <w:tcPr>
            <w:tcW w:w="14471" w:type="dxa"/>
            <w:gridSpan w:val="20"/>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Kierunek: Logistyka</w:t>
            </w:r>
          </w:p>
        </w:tc>
        <w:tc>
          <w:tcPr>
            <w:tcW w:w="61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890" w:type="dxa"/>
            <w:gridSpan w:val="11"/>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r w:rsidR="00382A03" w:rsidRPr="00382A03" w:rsidTr="00382A03">
        <w:trPr>
          <w:trHeight w:val="465"/>
          <w:jc w:val="center"/>
        </w:trPr>
        <w:tc>
          <w:tcPr>
            <w:tcW w:w="4716" w:type="dxa"/>
            <w:tcBorders>
              <w:top w:val="nil"/>
              <w:left w:val="nil"/>
              <w:bottom w:val="nil"/>
              <w:right w:val="nil"/>
            </w:tcBorders>
            <w:shd w:val="clear" w:color="auto" w:fill="auto"/>
            <w:noWrap/>
            <w:vAlign w:val="bottom"/>
            <w:hideMark/>
          </w:tcPr>
          <w:p w:rsidR="00382A03" w:rsidRPr="00382A03" w:rsidRDefault="00382A03" w:rsidP="00382A03">
            <w:pPr>
              <w:rPr>
                <w:rFonts w:ascii="Calibri" w:hAnsi="Calibri" w:cs="Calibri"/>
                <w:color w:val="000000"/>
                <w:sz w:val="18"/>
                <w:szCs w:val="18"/>
              </w:rPr>
            </w:pPr>
          </w:p>
        </w:tc>
        <w:tc>
          <w:tcPr>
            <w:tcW w:w="3128"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Rodzaj zajęć:</w:t>
            </w:r>
          </w:p>
        </w:tc>
        <w:tc>
          <w:tcPr>
            <w:tcW w:w="2140" w:type="dxa"/>
            <w:tcBorders>
              <w:top w:val="nil"/>
              <w:left w:val="nil"/>
              <w:bottom w:val="nil"/>
              <w:right w:val="nil"/>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520" w:type="dxa"/>
            <w:tcBorders>
              <w:top w:val="nil"/>
              <w:left w:val="nil"/>
              <w:bottom w:val="nil"/>
              <w:right w:val="nil"/>
            </w:tcBorders>
            <w:shd w:val="clear" w:color="000000" w:fill="99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W/WS</w:t>
            </w:r>
          </w:p>
        </w:tc>
        <w:tc>
          <w:tcPr>
            <w:tcW w:w="880" w:type="dxa"/>
            <w:tcBorders>
              <w:top w:val="nil"/>
              <w:left w:val="nil"/>
              <w:bottom w:val="nil"/>
              <w:right w:val="nil"/>
            </w:tcBorders>
            <w:shd w:val="clear" w:color="000000" w:fill="00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889" w:type="dxa"/>
            <w:tcBorders>
              <w:top w:val="nil"/>
              <w:left w:val="nil"/>
              <w:bottom w:val="nil"/>
              <w:right w:val="nil"/>
            </w:tcBorders>
            <w:shd w:val="clear" w:color="000000" w:fill="00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C/K/L/P/PZ/S</w:t>
            </w:r>
          </w:p>
        </w:tc>
        <w:tc>
          <w:tcPr>
            <w:tcW w:w="520" w:type="dxa"/>
            <w:tcBorders>
              <w:top w:val="nil"/>
              <w:left w:val="nil"/>
              <w:bottom w:val="nil"/>
              <w:right w:val="nil"/>
            </w:tcBorders>
            <w:shd w:val="clear" w:color="000000" w:fill="CCFFCC"/>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698" w:type="dxa"/>
            <w:tcBorders>
              <w:top w:val="nil"/>
              <w:left w:val="nil"/>
              <w:bottom w:val="nil"/>
              <w:right w:val="nil"/>
            </w:tcBorders>
            <w:shd w:val="clear" w:color="000000" w:fill="CCFFCC"/>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PW/PE/KZ</w:t>
            </w:r>
          </w:p>
        </w:tc>
        <w:tc>
          <w:tcPr>
            <w:tcW w:w="342"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2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9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3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84"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2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04"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23"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1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72"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7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9"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9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5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1046"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8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r w:rsidR="00382A03" w:rsidRPr="00382A03" w:rsidTr="00382A03">
        <w:trPr>
          <w:trHeight w:val="300"/>
          <w:jc w:val="center"/>
        </w:trPr>
        <w:tc>
          <w:tcPr>
            <w:tcW w:w="12273" w:type="dxa"/>
            <w:gridSpan w:val="6"/>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13415" w:type="dxa"/>
            <w:gridSpan w:val="27"/>
            <w:tcBorders>
              <w:top w:val="single" w:sz="8" w:space="0" w:color="auto"/>
              <w:left w:val="nil"/>
              <w:bottom w:val="single" w:sz="4" w:space="0" w:color="auto"/>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Rozkład godzin</w:t>
            </w:r>
          </w:p>
        </w:tc>
      </w:tr>
      <w:tr w:rsidR="00382A03" w:rsidRPr="00382A03" w:rsidTr="00382A03">
        <w:trPr>
          <w:trHeight w:val="600"/>
          <w:jc w:val="center"/>
        </w:trPr>
        <w:tc>
          <w:tcPr>
            <w:tcW w:w="47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Lp.</w:t>
            </w:r>
          </w:p>
        </w:tc>
        <w:tc>
          <w:tcPr>
            <w:tcW w:w="3128" w:type="dxa"/>
            <w:vMerge w:val="restart"/>
            <w:tcBorders>
              <w:top w:val="nil"/>
              <w:left w:val="single" w:sz="4" w:space="0" w:color="auto"/>
              <w:bottom w:val="single" w:sz="8"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Przedmiot</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kod</w:t>
            </w:r>
          </w:p>
        </w:tc>
        <w:tc>
          <w:tcPr>
            <w:tcW w:w="22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forma zal. po semestrze *</w:t>
            </w:r>
          </w:p>
        </w:tc>
        <w:tc>
          <w:tcPr>
            <w:tcW w:w="4009" w:type="dxa"/>
            <w:gridSpan w:val="8"/>
            <w:tcBorders>
              <w:top w:val="single" w:sz="4" w:space="0" w:color="auto"/>
              <w:left w:val="nil"/>
              <w:bottom w:val="single" w:sz="4" w:space="0" w:color="auto"/>
              <w:right w:val="single" w:sz="4" w:space="0" w:color="000000"/>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 rok</w:t>
            </w:r>
          </w:p>
        </w:tc>
        <w:tc>
          <w:tcPr>
            <w:tcW w:w="3516" w:type="dxa"/>
            <w:gridSpan w:val="8"/>
            <w:tcBorders>
              <w:top w:val="single" w:sz="4" w:space="0" w:color="auto"/>
              <w:left w:val="nil"/>
              <w:bottom w:val="single" w:sz="4" w:space="0" w:color="auto"/>
              <w:right w:val="single" w:sz="4" w:space="0" w:color="000000"/>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 rok</w:t>
            </w:r>
          </w:p>
        </w:tc>
        <w:tc>
          <w:tcPr>
            <w:tcW w:w="3307" w:type="dxa"/>
            <w:gridSpan w:val="8"/>
            <w:tcBorders>
              <w:top w:val="single" w:sz="4" w:space="0" w:color="auto"/>
              <w:left w:val="nil"/>
              <w:bottom w:val="single" w:sz="4" w:space="0" w:color="auto"/>
              <w:right w:val="single" w:sz="4" w:space="0" w:color="000000"/>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 rok</w:t>
            </w:r>
          </w:p>
        </w:tc>
        <w:tc>
          <w:tcPr>
            <w:tcW w:w="750" w:type="dxa"/>
            <w:vMerge w:val="restart"/>
            <w:tcBorders>
              <w:top w:val="nil"/>
              <w:left w:val="single" w:sz="4" w:space="0" w:color="auto"/>
              <w:bottom w:val="single" w:sz="8"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 godz.</w:t>
            </w:r>
          </w:p>
        </w:tc>
        <w:tc>
          <w:tcPr>
            <w:tcW w:w="1046" w:type="dxa"/>
            <w:vMerge w:val="restart"/>
            <w:tcBorders>
              <w:top w:val="nil"/>
              <w:left w:val="single" w:sz="4" w:space="0" w:color="auto"/>
              <w:bottom w:val="single" w:sz="8"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Całkowity nakład pracy studenta</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 ECTS</w:t>
            </w:r>
          </w:p>
        </w:tc>
      </w:tr>
      <w:tr w:rsidR="00382A03" w:rsidRPr="00382A03" w:rsidTr="00382A03">
        <w:trPr>
          <w:trHeight w:val="450"/>
          <w:jc w:val="center"/>
        </w:trPr>
        <w:tc>
          <w:tcPr>
            <w:tcW w:w="4716"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3128"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2140"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2289" w:type="dxa"/>
            <w:gridSpan w:val="3"/>
            <w:vMerge/>
            <w:tcBorders>
              <w:top w:val="single" w:sz="4" w:space="0" w:color="auto"/>
              <w:left w:val="single" w:sz="4" w:space="0" w:color="auto"/>
              <w:bottom w:val="single" w:sz="4" w:space="0" w:color="000000"/>
              <w:right w:val="single" w:sz="4" w:space="0" w:color="000000"/>
            </w:tcBorders>
            <w:vAlign w:val="center"/>
            <w:hideMark/>
          </w:tcPr>
          <w:p w:rsidR="00382A03" w:rsidRPr="00382A03" w:rsidRDefault="00382A03" w:rsidP="00382A03">
            <w:pPr>
              <w:rPr>
                <w:rFonts w:ascii="Calibri" w:hAnsi="Calibri" w:cs="Calibri"/>
                <w:color w:val="000000"/>
                <w:sz w:val="18"/>
                <w:szCs w:val="18"/>
              </w:rPr>
            </w:pPr>
          </w:p>
        </w:tc>
        <w:tc>
          <w:tcPr>
            <w:tcW w:w="2180" w:type="dxa"/>
            <w:gridSpan w:val="4"/>
            <w:tcBorders>
              <w:top w:val="single" w:sz="4" w:space="0" w:color="auto"/>
              <w:left w:val="nil"/>
              <w:bottom w:val="single" w:sz="4" w:space="0" w:color="auto"/>
              <w:right w:val="single" w:sz="4" w:space="0" w:color="000000"/>
            </w:tcBorders>
            <w:shd w:val="clear" w:color="000000" w:fill="00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 semestr</w:t>
            </w:r>
          </w:p>
        </w:tc>
        <w:tc>
          <w:tcPr>
            <w:tcW w:w="1829" w:type="dxa"/>
            <w:gridSpan w:val="4"/>
            <w:tcBorders>
              <w:top w:val="single" w:sz="4" w:space="0" w:color="auto"/>
              <w:left w:val="nil"/>
              <w:bottom w:val="single" w:sz="4" w:space="0" w:color="auto"/>
              <w:right w:val="single" w:sz="4" w:space="0" w:color="000000"/>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 semestr</w:t>
            </w:r>
          </w:p>
        </w:tc>
        <w:tc>
          <w:tcPr>
            <w:tcW w:w="1695" w:type="dxa"/>
            <w:gridSpan w:val="4"/>
            <w:tcBorders>
              <w:top w:val="single" w:sz="4" w:space="0" w:color="auto"/>
              <w:left w:val="nil"/>
              <w:bottom w:val="single" w:sz="4" w:space="0" w:color="auto"/>
              <w:right w:val="single" w:sz="4" w:space="0" w:color="000000"/>
            </w:tcBorders>
            <w:shd w:val="clear" w:color="000000" w:fill="FF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 semestr</w:t>
            </w:r>
          </w:p>
        </w:tc>
        <w:tc>
          <w:tcPr>
            <w:tcW w:w="1821" w:type="dxa"/>
            <w:gridSpan w:val="4"/>
            <w:tcBorders>
              <w:top w:val="single" w:sz="4" w:space="0" w:color="auto"/>
              <w:left w:val="nil"/>
              <w:bottom w:val="single" w:sz="4" w:space="0" w:color="auto"/>
              <w:right w:val="single" w:sz="4" w:space="0" w:color="000000"/>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 semestr</w:t>
            </w:r>
          </w:p>
        </w:tc>
        <w:tc>
          <w:tcPr>
            <w:tcW w:w="1660" w:type="dxa"/>
            <w:gridSpan w:val="4"/>
            <w:tcBorders>
              <w:top w:val="single" w:sz="4" w:space="0" w:color="auto"/>
              <w:left w:val="nil"/>
              <w:bottom w:val="single" w:sz="4" w:space="0" w:color="auto"/>
              <w:right w:val="single" w:sz="4" w:space="0" w:color="000000"/>
            </w:tcBorders>
            <w:shd w:val="clear" w:color="000000" w:fill="FF99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 semestr</w:t>
            </w:r>
          </w:p>
        </w:tc>
        <w:tc>
          <w:tcPr>
            <w:tcW w:w="1647" w:type="dxa"/>
            <w:gridSpan w:val="4"/>
            <w:tcBorders>
              <w:top w:val="single" w:sz="4" w:space="0" w:color="auto"/>
              <w:left w:val="nil"/>
              <w:bottom w:val="single" w:sz="4" w:space="0" w:color="auto"/>
              <w:right w:val="single" w:sz="4" w:space="0" w:color="000000"/>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 semestr</w:t>
            </w:r>
          </w:p>
        </w:tc>
        <w:tc>
          <w:tcPr>
            <w:tcW w:w="750"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1046"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787"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r>
      <w:tr w:rsidR="00382A03" w:rsidRPr="00382A03" w:rsidTr="00382A03">
        <w:trPr>
          <w:trHeight w:val="615"/>
          <w:jc w:val="center"/>
        </w:trPr>
        <w:tc>
          <w:tcPr>
            <w:tcW w:w="4716"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3128"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2140"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520" w:type="dxa"/>
            <w:tcBorders>
              <w:top w:val="nil"/>
              <w:left w:val="nil"/>
              <w:bottom w:val="single" w:sz="8"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w:t>
            </w:r>
          </w:p>
        </w:tc>
        <w:tc>
          <w:tcPr>
            <w:tcW w:w="880" w:type="dxa"/>
            <w:tcBorders>
              <w:top w:val="nil"/>
              <w:left w:val="nil"/>
              <w:bottom w:val="single" w:sz="8"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ZO</w:t>
            </w:r>
          </w:p>
        </w:tc>
        <w:tc>
          <w:tcPr>
            <w:tcW w:w="889" w:type="dxa"/>
            <w:tcBorders>
              <w:top w:val="nil"/>
              <w:left w:val="nil"/>
              <w:bottom w:val="single" w:sz="8"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Z</w:t>
            </w:r>
          </w:p>
        </w:tc>
        <w:tc>
          <w:tcPr>
            <w:tcW w:w="520" w:type="dxa"/>
            <w:tcBorders>
              <w:top w:val="nil"/>
              <w:left w:val="nil"/>
              <w:bottom w:val="single" w:sz="8"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698" w:type="dxa"/>
            <w:tcBorders>
              <w:top w:val="nil"/>
              <w:left w:val="nil"/>
              <w:bottom w:val="single" w:sz="8"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42" w:type="dxa"/>
            <w:tcBorders>
              <w:top w:val="nil"/>
              <w:left w:val="nil"/>
              <w:bottom w:val="single" w:sz="8"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620" w:type="dxa"/>
            <w:tcBorders>
              <w:top w:val="nil"/>
              <w:left w:val="nil"/>
              <w:bottom w:val="single" w:sz="8"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521" w:type="dxa"/>
            <w:tcBorders>
              <w:top w:val="nil"/>
              <w:left w:val="nil"/>
              <w:bottom w:val="single" w:sz="8"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391" w:type="dxa"/>
            <w:tcBorders>
              <w:top w:val="nil"/>
              <w:left w:val="nil"/>
              <w:bottom w:val="single" w:sz="8"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37" w:type="dxa"/>
            <w:tcBorders>
              <w:top w:val="nil"/>
              <w:left w:val="nil"/>
              <w:bottom w:val="single" w:sz="8"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580" w:type="dxa"/>
            <w:tcBorders>
              <w:top w:val="nil"/>
              <w:left w:val="nil"/>
              <w:bottom w:val="single" w:sz="8"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383" w:type="dxa"/>
            <w:tcBorders>
              <w:top w:val="nil"/>
              <w:left w:val="nil"/>
              <w:bottom w:val="single" w:sz="8"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384" w:type="dxa"/>
            <w:tcBorders>
              <w:top w:val="nil"/>
              <w:left w:val="nil"/>
              <w:bottom w:val="single" w:sz="8"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28" w:type="dxa"/>
            <w:tcBorders>
              <w:top w:val="nil"/>
              <w:left w:val="nil"/>
              <w:bottom w:val="single" w:sz="8"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600" w:type="dxa"/>
            <w:tcBorders>
              <w:top w:val="nil"/>
              <w:left w:val="nil"/>
              <w:bottom w:val="single" w:sz="8"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383" w:type="dxa"/>
            <w:tcBorders>
              <w:top w:val="nil"/>
              <w:left w:val="nil"/>
              <w:bottom w:val="single" w:sz="8"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504" w:type="dxa"/>
            <w:tcBorders>
              <w:top w:val="nil"/>
              <w:left w:val="nil"/>
              <w:bottom w:val="single" w:sz="8"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23" w:type="dxa"/>
            <w:tcBorders>
              <w:top w:val="nil"/>
              <w:left w:val="nil"/>
              <w:bottom w:val="single" w:sz="8"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611" w:type="dxa"/>
            <w:tcBorders>
              <w:top w:val="nil"/>
              <w:left w:val="nil"/>
              <w:bottom w:val="single" w:sz="8"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372" w:type="dxa"/>
            <w:tcBorders>
              <w:top w:val="nil"/>
              <w:left w:val="nil"/>
              <w:bottom w:val="single" w:sz="8"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371" w:type="dxa"/>
            <w:tcBorders>
              <w:top w:val="nil"/>
              <w:left w:val="nil"/>
              <w:bottom w:val="single" w:sz="8"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17" w:type="dxa"/>
            <w:tcBorders>
              <w:top w:val="nil"/>
              <w:left w:val="nil"/>
              <w:bottom w:val="single" w:sz="8"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600" w:type="dxa"/>
            <w:tcBorders>
              <w:top w:val="nil"/>
              <w:left w:val="nil"/>
              <w:bottom w:val="single" w:sz="8"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369" w:type="dxa"/>
            <w:tcBorders>
              <w:top w:val="nil"/>
              <w:left w:val="nil"/>
              <w:bottom w:val="single" w:sz="8"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w:t>
            </w:r>
          </w:p>
        </w:tc>
        <w:tc>
          <w:tcPr>
            <w:tcW w:w="365" w:type="dxa"/>
            <w:tcBorders>
              <w:top w:val="nil"/>
              <w:left w:val="nil"/>
              <w:bottom w:val="single" w:sz="8"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w:t>
            </w:r>
          </w:p>
        </w:tc>
        <w:tc>
          <w:tcPr>
            <w:tcW w:w="318" w:type="dxa"/>
            <w:tcBorders>
              <w:top w:val="nil"/>
              <w:left w:val="nil"/>
              <w:bottom w:val="single" w:sz="8"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III</w:t>
            </w:r>
          </w:p>
        </w:tc>
        <w:tc>
          <w:tcPr>
            <w:tcW w:w="595" w:type="dxa"/>
            <w:tcBorders>
              <w:top w:val="nil"/>
              <w:left w:val="nil"/>
              <w:bottom w:val="single" w:sz="8"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ECTS</w:t>
            </w:r>
          </w:p>
        </w:tc>
        <w:tc>
          <w:tcPr>
            <w:tcW w:w="750"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1046"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787" w:type="dxa"/>
            <w:vMerge/>
            <w:tcBorders>
              <w:top w:val="nil"/>
              <w:left w:val="single" w:sz="4" w:space="0" w:color="auto"/>
              <w:bottom w:val="single" w:sz="8"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r>
      <w:tr w:rsidR="00382A03" w:rsidRPr="00382A03" w:rsidTr="00382A03">
        <w:trPr>
          <w:trHeight w:val="345"/>
          <w:jc w:val="center"/>
        </w:trPr>
        <w:tc>
          <w:tcPr>
            <w:tcW w:w="7844" w:type="dxa"/>
            <w:gridSpan w:val="2"/>
            <w:tcBorders>
              <w:top w:val="single" w:sz="8"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_01 - MODUŁ OGÓLNOUCZELNIANY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7844" w:type="dxa"/>
            <w:gridSpan w:val="2"/>
            <w:tcBorders>
              <w:top w:val="nil"/>
              <w:left w:val="single" w:sz="4" w:space="0" w:color="auto"/>
              <w:bottom w:val="nil"/>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_01.1 - MODUŁ JĘZYKOWY</w:t>
            </w:r>
          </w:p>
        </w:tc>
        <w:tc>
          <w:tcPr>
            <w:tcW w:w="214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nil"/>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Lektorat języka obcego</w:t>
            </w:r>
          </w:p>
        </w:tc>
        <w:tc>
          <w:tcPr>
            <w:tcW w:w="2140" w:type="dxa"/>
            <w:tcBorders>
              <w:top w:val="single" w:sz="4" w:space="0" w:color="auto"/>
              <w:left w:val="nil"/>
              <w:bottom w:val="nil"/>
              <w:right w:val="single" w:sz="4" w:space="0" w:color="auto"/>
            </w:tcBorders>
            <w:shd w:val="clear" w:color="auto" w:fill="auto"/>
            <w:noWrap/>
            <w:vAlign w:val="bottom"/>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0413-4LOG-A1-L1,2,3,4</w:t>
            </w:r>
          </w:p>
        </w:tc>
        <w:tc>
          <w:tcPr>
            <w:tcW w:w="520"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1,2,3,4</w:t>
            </w:r>
          </w:p>
        </w:tc>
        <w:tc>
          <w:tcPr>
            <w:tcW w:w="889"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single" w:sz="4" w:space="0" w:color="auto"/>
              <w:left w:val="nil"/>
              <w:bottom w:val="nil"/>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single" w:sz="4" w:space="0" w:color="auto"/>
              <w:left w:val="nil"/>
              <w:bottom w:val="nil"/>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20</w:t>
            </w:r>
          </w:p>
        </w:tc>
        <w:tc>
          <w:tcPr>
            <w:tcW w:w="342" w:type="dxa"/>
            <w:tcBorders>
              <w:top w:val="single" w:sz="4" w:space="0" w:color="auto"/>
              <w:left w:val="nil"/>
              <w:bottom w:val="nil"/>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single" w:sz="4" w:space="0" w:color="auto"/>
              <w:left w:val="nil"/>
              <w:bottom w:val="nil"/>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521" w:type="dxa"/>
            <w:tcBorders>
              <w:top w:val="single" w:sz="4" w:space="0" w:color="auto"/>
              <w:left w:val="nil"/>
              <w:bottom w:val="nil"/>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single" w:sz="4" w:space="0" w:color="auto"/>
              <w:left w:val="nil"/>
              <w:bottom w:val="nil"/>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20</w:t>
            </w:r>
          </w:p>
        </w:tc>
        <w:tc>
          <w:tcPr>
            <w:tcW w:w="337" w:type="dxa"/>
            <w:tcBorders>
              <w:top w:val="single" w:sz="4" w:space="0" w:color="auto"/>
              <w:left w:val="nil"/>
              <w:bottom w:val="nil"/>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single" w:sz="4" w:space="0" w:color="auto"/>
              <w:left w:val="nil"/>
              <w:bottom w:val="nil"/>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83" w:type="dxa"/>
            <w:tcBorders>
              <w:top w:val="single" w:sz="4" w:space="0" w:color="auto"/>
              <w:left w:val="nil"/>
              <w:bottom w:val="nil"/>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single" w:sz="4" w:space="0" w:color="auto"/>
              <w:left w:val="nil"/>
              <w:bottom w:val="nil"/>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20</w:t>
            </w:r>
          </w:p>
        </w:tc>
        <w:tc>
          <w:tcPr>
            <w:tcW w:w="328" w:type="dxa"/>
            <w:tcBorders>
              <w:top w:val="single" w:sz="4" w:space="0" w:color="auto"/>
              <w:left w:val="nil"/>
              <w:bottom w:val="nil"/>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single" w:sz="4" w:space="0" w:color="auto"/>
              <w:left w:val="nil"/>
              <w:bottom w:val="nil"/>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83" w:type="dxa"/>
            <w:tcBorders>
              <w:top w:val="single" w:sz="4" w:space="0" w:color="auto"/>
              <w:left w:val="nil"/>
              <w:bottom w:val="nil"/>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single" w:sz="4" w:space="0" w:color="auto"/>
              <w:left w:val="nil"/>
              <w:bottom w:val="nil"/>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30</w:t>
            </w:r>
          </w:p>
        </w:tc>
        <w:tc>
          <w:tcPr>
            <w:tcW w:w="323" w:type="dxa"/>
            <w:tcBorders>
              <w:top w:val="single" w:sz="4" w:space="0" w:color="auto"/>
              <w:left w:val="nil"/>
              <w:bottom w:val="nil"/>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single" w:sz="4" w:space="0" w:color="auto"/>
              <w:left w:val="nil"/>
              <w:bottom w:val="nil"/>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72" w:type="dxa"/>
            <w:tcBorders>
              <w:top w:val="single" w:sz="4" w:space="0" w:color="auto"/>
              <w:left w:val="nil"/>
              <w:bottom w:val="nil"/>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single" w:sz="4" w:space="0" w:color="auto"/>
              <w:left w:val="nil"/>
              <w:bottom w:val="nil"/>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single" w:sz="4" w:space="0" w:color="auto"/>
              <w:left w:val="nil"/>
              <w:bottom w:val="nil"/>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single" w:sz="4" w:space="0" w:color="auto"/>
              <w:left w:val="nil"/>
              <w:bottom w:val="nil"/>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single" w:sz="4" w:space="0" w:color="auto"/>
              <w:left w:val="nil"/>
              <w:bottom w:val="nil"/>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single" w:sz="4" w:space="0" w:color="auto"/>
              <w:left w:val="nil"/>
              <w:bottom w:val="nil"/>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single" w:sz="4" w:space="0" w:color="auto"/>
              <w:left w:val="nil"/>
              <w:bottom w:val="nil"/>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single" w:sz="4" w:space="0" w:color="auto"/>
              <w:left w:val="nil"/>
              <w:bottom w:val="nil"/>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90</w:t>
            </w:r>
          </w:p>
        </w:tc>
        <w:tc>
          <w:tcPr>
            <w:tcW w:w="1046"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225</w:t>
            </w:r>
          </w:p>
        </w:tc>
        <w:tc>
          <w:tcPr>
            <w:tcW w:w="787" w:type="dxa"/>
            <w:tcBorders>
              <w:top w:val="single" w:sz="4" w:space="0" w:color="auto"/>
              <w:left w:val="nil"/>
              <w:bottom w:val="nil"/>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9</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_01.2 - MODUŁ TECHNOLOGII INFORMACYJNEJ</w:t>
            </w:r>
          </w:p>
        </w:tc>
        <w:tc>
          <w:tcPr>
            <w:tcW w:w="214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98"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42"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1"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91"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37"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8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4"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8"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04"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3"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11"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2"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1"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7"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9"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5"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8"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95"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50"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1046" w:type="dxa"/>
            <w:tcBorders>
              <w:top w:val="single" w:sz="4" w:space="0" w:color="auto"/>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87" w:type="dxa"/>
            <w:tcBorders>
              <w:top w:val="single" w:sz="4" w:space="0" w:color="auto"/>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Technologia informacyjna</w:t>
            </w:r>
          </w:p>
        </w:tc>
        <w:tc>
          <w:tcPr>
            <w:tcW w:w="2140" w:type="dxa"/>
            <w:tcBorders>
              <w:top w:val="nil"/>
              <w:left w:val="nil"/>
              <w:bottom w:val="single" w:sz="4" w:space="0" w:color="auto"/>
              <w:right w:val="single" w:sz="4" w:space="0" w:color="auto"/>
            </w:tcBorders>
            <w:shd w:val="clear" w:color="auto" w:fill="auto"/>
            <w:noWrap/>
            <w:vAlign w:val="bottom"/>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0413-4LOG-A2-T1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_01.3 - MODUŁ PODSTAW PRZEDSIĘBIORCZOŚCI</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Ochrona własności intelektualnej</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0413-4LOG-A3-O2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vMerge w:val="restart"/>
            <w:tcBorders>
              <w:top w:val="nil"/>
              <w:left w:val="single" w:sz="4" w:space="0" w:color="auto"/>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4</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Przedsiębiorczość</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0413-4LOG-A4-P2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vMerge/>
            <w:tcBorders>
              <w:top w:val="nil"/>
              <w:left w:val="single" w:sz="4" w:space="0" w:color="auto"/>
              <w:bottom w:val="single" w:sz="4" w:space="0" w:color="auto"/>
              <w:right w:val="single" w:sz="4" w:space="0" w:color="auto"/>
            </w:tcBorders>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787" w:type="dxa"/>
            <w:vMerge/>
            <w:tcBorders>
              <w:top w:val="nil"/>
              <w:left w:val="single" w:sz="4" w:space="0" w:color="auto"/>
              <w:bottom w:val="single" w:sz="4" w:space="0" w:color="auto"/>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r>
      <w:tr w:rsidR="00382A03" w:rsidRPr="00382A03" w:rsidTr="00382A03">
        <w:trPr>
          <w:trHeight w:val="345"/>
          <w:jc w:val="center"/>
        </w:trPr>
        <w:tc>
          <w:tcPr>
            <w:tcW w:w="4716" w:type="dxa"/>
            <w:tcBorders>
              <w:top w:val="nil"/>
              <w:left w:val="single" w:sz="4" w:space="0" w:color="auto"/>
              <w:bottom w:val="nil"/>
              <w:right w:val="nil"/>
            </w:tcBorders>
            <w:shd w:val="clear" w:color="000000" w:fill="969696"/>
            <w:noWrap/>
            <w:vAlign w:val="center"/>
            <w:hideMark/>
          </w:tcPr>
          <w:p w:rsidR="00382A03" w:rsidRPr="00382A03" w:rsidRDefault="00382A03" w:rsidP="00382A03">
            <w:pPr>
              <w:rPr>
                <w:rFonts w:ascii="Calibri" w:hAnsi="Calibri" w:cs="Calibri"/>
                <w:b/>
                <w:bCs/>
                <w:sz w:val="18"/>
                <w:szCs w:val="18"/>
              </w:rPr>
            </w:pPr>
            <w:r w:rsidRPr="00382A03">
              <w:rPr>
                <w:rFonts w:ascii="Calibri" w:hAnsi="Calibri" w:cs="Calibri"/>
                <w:b/>
                <w:bCs/>
                <w:sz w:val="18"/>
                <w:szCs w:val="18"/>
              </w:rPr>
              <w:t>M</w:t>
            </w:r>
            <w:r w:rsidRPr="00382A03">
              <w:rPr>
                <w:rFonts w:ascii="Calibri" w:hAnsi="Calibri" w:cs="Calibri"/>
                <w:b/>
                <w:bCs/>
                <w:sz w:val="18"/>
                <w:szCs w:val="18"/>
                <w:vertAlign w:val="subscript"/>
              </w:rPr>
              <w:t>LOGI</w:t>
            </w:r>
            <w:r w:rsidRPr="00382A03">
              <w:rPr>
                <w:rFonts w:ascii="Calibri" w:hAnsi="Calibri" w:cs="Calibri"/>
                <w:b/>
                <w:bCs/>
                <w:sz w:val="18"/>
                <w:szCs w:val="18"/>
              </w:rPr>
              <w:t>_01.4 - MODUŁ HUMANISTYCZNO-SPOŁECZNY</w:t>
            </w:r>
          </w:p>
        </w:tc>
        <w:tc>
          <w:tcPr>
            <w:tcW w:w="31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r>
      <w:tr w:rsidR="00382A03" w:rsidRPr="00382A03" w:rsidTr="00382A03">
        <w:trPr>
          <w:trHeight w:val="345"/>
          <w:jc w:val="center"/>
        </w:trPr>
        <w:tc>
          <w:tcPr>
            <w:tcW w:w="4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5</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Etyka zawodowa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0413-4LOG-A5-E3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lastRenderedPageBreak/>
              <w:t>6</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 xml:space="preserve">Filozofia </w:t>
            </w:r>
          </w:p>
        </w:tc>
        <w:tc>
          <w:tcPr>
            <w:tcW w:w="2140" w:type="dxa"/>
            <w:tcBorders>
              <w:top w:val="nil"/>
              <w:left w:val="nil"/>
              <w:bottom w:val="single" w:sz="4" w:space="0" w:color="auto"/>
              <w:right w:val="single" w:sz="4" w:space="0" w:color="auto"/>
            </w:tcBorders>
            <w:shd w:val="clear" w:color="auto" w:fill="auto"/>
            <w:noWrap/>
            <w:vAlign w:val="bottom"/>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0413-4LOG-A6-F1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7</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Socjologia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0413-4LOG-A7-S1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9984" w:type="dxa"/>
            <w:gridSpan w:val="3"/>
            <w:tcBorders>
              <w:top w:val="nil"/>
              <w:left w:val="single" w:sz="4" w:space="0" w:color="auto"/>
              <w:bottom w:val="nil"/>
              <w:right w:val="nil"/>
            </w:tcBorders>
            <w:shd w:val="clear" w:color="000000" w:fill="969696"/>
            <w:noWrap/>
            <w:vAlign w:val="center"/>
            <w:hideMark/>
          </w:tcPr>
          <w:p w:rsidR="00382A03" w:rsidRPr="00382A03" w:rsidRDefault="00382A03" w:rsidP="00382A03">
            <w:pPr>
              <w:rPr>
                <w:rFonts w:ascii="Calibri" w:hAnsi="Calibri" w:cs="Calibri"/>
                <w:b/>
                <w:bCs/>
                <w:sz w:val="18"/>
                <w:szCs w:val="18"/>
              </w:rPr>
            </w:pPr>
            <w:r w:rsidRPr="00382A03">
              <w:rPr>
                <w:rFonts w:ascii="Calibri" w:hAnsi="Calibri" w:cs="Calibri"/>
                <w:b/>
                <w:bCs/>
                <w:sz w:val="18"/>
                <w:szCs w:val="18"/>
              </w:rPr>
              <w:t>M</w:t>
            </w:r>
            <w:r w:rsidRPr="00382A03">
              <w:rPr>
                <w:rFonts w:ascii="Calibri" w:hAnsi="Calibri" w:cs="Calibri"/>
                <w:b/>
                <w:bCs/>
                <w:sz w:val="18"/>
                <w:szCs w:val="18"/>
                <w:vertAlign w:val="subscript"/>
              </w:rPr>
              <w:t>LOGI</w:t>
            </w:r>
            <w:r w:rsidRPr="00382A03">
              <w:rPr>
                <w:rFonts w:ascii="Calibri" w:hAnsi="Calibri" w:cs="Calibri"/>
                <w:b/>
                <w:bCs/>
                <w:sz w:val="18"/>
                <w:szCs w:val="18"/>
              </w:rPr>
              <w:t>_01.5 - MODUŁ WSPARCIA STUDENTÓW W PROCESIE UCZENIA SIĘ**</w:t>
            </w:r>
          </w:p>
        </w:tc>
        <w:tc>
          <w:tcPr>
            <w:tcW w:w="52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9"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9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42"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9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37"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8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4"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04"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3"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1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2"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1"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7"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9"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5"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8"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95" w:type="dxa"/>
            <w:tcBorders>
              <w:top w:val="nil"/>
              <w:left w:val="nil"/>
              <w:bottom w:val="nil"/>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2583" w:type="dxa"/>
            <w:gridSpan w:val="3"/>
            <w:tcBorders>
              <w:top w:val="single" w:sz="4" w:space="0" w:color="auto"/>
              <w:left w:val="nil"/>
              <w:bottom w:val="single" w:sz="4" w:space="0" w:color="auto"/>
              <w:right w:val="single" w:sz="4" w:space="0" w:color="000000"/>
            </w:tcBorders>
            <w:shd w:val="clear" w:color="000000" w:fill="969696"/>
            <w:noWrap/>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r>
      <w:tr w:rsidR="00382A03" w:rsidRPr="00382A03" w:rsidTr="00382A03">
        <w:trPr>
          <w:trHeight w:val="345"/>
          <w:jc w:val="center"/>
        </w:trPr>
        <w:tc>
          <w:tcPr>
            <w:tcW w:w="4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8</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Metody wspomagania uczenia się</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0413-4ZARZ-A8-M1</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15</w:t>
            </w:r>
          </w:p>
        </w:tc>
        <w:tc>
          <w:tcPr>
            <w:tcW w:w="698"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42"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620" w:type="dxa"/>
            <w:vMerge w:val="restart"/>
            <w:tcBorders>
              <w:top w:val="nil"/>
              <w:left w:val="single" w:sz="4" w:space="0" w:color="auto"/>
              <w:bottom w:val="single" w:sz="4" w:space="0" w:color="000000"/>
              <w:right w:val="single" w:sz="4" w:space="0" w:color="auto"/>
            </w:tcBorders>
            <w:shd w:val="clear" w:color="000000" w:fill="00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2</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91"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37"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83"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8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28"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8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2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61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72"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71"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17"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69"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65"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18"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750" w:type="dxa"/>
            <w:vMerge w:val="restart"/>
            <w:tcBorders>
              <w:top w:val="nil"/>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9</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Radzenie sobie ze stresem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0413-4ZARZ-A9-R1</w:t>
            </w: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620" w:type="dxa"/>
            <w:vMerge/>
            <w:tcBorders>
              <w:top w:val="nil"/>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91"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37"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83"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84"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28"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83"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504"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72"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71"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69"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65"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318"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sz w:val="18"/>
                <w:szCs w:val="18"/>
              </w:rPr>
            </w:pPr>
          </w:p>
        </w:tc>
        <w:tc>
          <w:tcPr>
            <w:tcW w:w="750" w:type="dxa"/>
            <w:vMerge/>
            <w:tcBorders>
              <w:top w:val="nil"/>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1046" w:type="dxa"/>
            <w:vMerge/>
            <w:tcBorders>
              <w:top w:val="nil"/>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c>
          <w:tcPr>
            <w:tcW w:w="787" w:type="dxa"/>
            <w:vMerge/>
            <w:tcBorders>
              <w:top w:val="nil"/>
              <w:left w:val="single" w:sz="4" w:space="0" w:color="auto"/>
              <w:bottom w:val="single" w:sz="4" w:space="0" w:color="000000"/>
              <w:right w:val="single" w:sz="4" w:space="0" w:color="auto"/>
            </w:tcBorders>
            <w:vAlign w:val="center"/>
            <w:hideMark/>
          </w:tcPr>
          <w:p w:rsidR="00382A03" w:rsidRPr="00382A03" w:rsidRDefault="00382A03" w:rsidP="00382A03">
            <w:pPr>
              <w:rPr>
                <w:rFonts w:ascii="Calibri" w:hAnsi="Calibri" w:cs="Calibri"/>
                <w:b/>
                <w:bCs/>
                <w:color w:val="000000"/>
                <w:sz w:val="18"/>
                <w:szCs w:val="18"/>
              </w:rPr>
            </w:pP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_01.5 - MODUŁ PRZYSPOSOBIENIA AKADEMICKIEGO</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10</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BHP i ergonomia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0413-4LOG-A10-B1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0</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Przysposobienie biblioteczne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0413-4LOG-A11-P1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0</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52</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27</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35</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184</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499</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_02 - MODUŁ PODSTAWOWY/KIERUNKOWY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_02.1 - MODUŁ ANALITYCZNY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Ekonomika transportu</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0413-4LOG-B/C1-E6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Finanse przedsiębiorstw***</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0413-4LOG-B/C2-F4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Matematyka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0413-4LOG-B/C3-M1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4</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Rachunkowość</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0413-4LOG-B/C4-R3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5</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Statystyka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0413-4LOG-B/C5-S2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9984"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_02.2 - MODUŁ FUNKCJONOWANIA GOSPODARKI I ORGANIZACJI</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6</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Finanse publiczne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413-4LOG-B/C6-F3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7</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 xml:space="preserve">Podstawy </w:t>
            </w:r>
            <w:r w:rsidRPr="00382A03">
              <w:rPr>
                <w:rFonts w:ascii="Calibri" w:hAnsi="Calibri" w:cs="Calibri"/>
                <w:i/>
                <w:iCs/>
                <w:color w:val="000000"/>
                <w:sz w:val="18"/>
                <w:szCs w:val="18"/>
              </w:rPr>
              <w:lastRenderedPageBreak/>
              <w:t>ekonomii***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lastRenderedPageBreak/>
              <w:t>413-4LOG-</w:t>
            </w:r>
            <w:r w:rsidRPr="00382A03">
              <w:rPr>
                <w:rFonts w:ascii="Calibri" w:hAnsi="Calibri" w:cs="Calibri"/>
                <w:color w:val="0070C0"/>
                <w:sz w:val="18"/>
                <w:szCs w:val="18"/>
              </w:rPr>
              <w:lastRenderedPageBreak/>
              <w:t>B/C7-P2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lastRenderedPageBreak/>
              <w:t>2</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r w:rsidRPr="00382A03">
              <w:rPr>
                <w:rFonts w:ascii="Calibri" w:hAnsi="Calibri" w:cs="Calibri"/>
                <w:color w:val="000000"/>
                <w:sz w:val="18"/>
                <w:szCs w:val="18"/>
              </w:rPr>
              <w:lastRenderedPageBreak/>
              <w:t>5</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lastRenderedPageBreak/>
              <w:t>1</w:t>
            </w:r>
            <w:r w:rsidRPr="00382A03">
              <w:rPr>
                <w:rFonts w:ascii="Calibri" w:hAnsi="Calibri" w:cs="Calibri"/>
                <w:color w:val="000000"/>
                <w:sz w:val="18"/>
                <w:szCs w:val="18"/>
              </w:rPr>
              <w:lastRenderedPageBreak/>
              <w:t>0</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lastRenderedPageBreak/>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lastRenderedPageBreak/>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_02.3 - MODUŁ PODSTAW LOGISTYKI</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8</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Ekologistyka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0413-4LOG-B/C8-E5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9</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Infrastruktura logistyczna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0413-4LOG-B/C9-I2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10</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Logistyka dystrybucji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0413-4LOG-B/C10-L3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11</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Logistyka produkcji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0413-4LOG-B/C11-L3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Logistyka zaopatrzenia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0413-4LOG-B/C12-L3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13</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Towaroznawstwo</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0413-4LOG-B/C13-T1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14</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Wstęp do logistyki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0413-4LOG-B/C14-W1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_02.4 - MODUŁ PRAWNY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15</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Encyklopedia prawa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0413-4LOG-B/C15-E1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sz w:val="18"/>
                <w:szCs w:val="18"/>
              </w:rPr>
            </w:pPr>
            <w:r w:rsidRPr="00382A03">
              <w:rPr>
                <w:rFonts w:ascii="Calibri" w:hAnsi="Calibri" w:cs="Calibri"/>
                <w:b/>
                <w:bCs/>
                <w:sz w:val="18"/>
                <w:szCs w:val="18"/>
              </w:rPr>
              <w:t>MLOGI_02.5 - MODUŁ SYSTEMOWY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16</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Inżynieria systemów i analiza systemowa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0413-4LOG-B/C16-I6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sz w:val="18"/>
                <w:szCs w:val="18"/>
              </w:rPr>
            </w:pPr>
            <w:r w:rsidRPr="00382A03">
              <w:rPr>
                <w:rFonts w:ascii="Calibri" w:hAnsi="Calibri" w:cs="Calibri"/>
                <w:b/>
                <w:bCs/>
                <w:sz w:val="18"/>
                <w:szCs w:val="18"/>
              </w:rPr>
              <w:t>MLOGI_02.6 - MODUŁ ZARZĄDZANIA</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sz w:val="18"/>
                <w:szCs w:val="18"/>
              </w:rPr>
            </w:pPr>
            <w:r w:rsidRPr="00382A03">
              <w:rPr>
                <w:rFonts w:ascii="Calibri" w:hAnsi="Calibri" w:cs="Calibri"/>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17</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Działanie i techniki operacyjne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0413-4LOG-B/C17-D3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18</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Normalizacja i zarządzanie jakością w logistyce***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0413-4LOG-B/C18-Z5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19</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Podstawy marketingu</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0413-4LOG-B/C19-P2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20</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Podstawy zarządzania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0413-4LOG-B/C20-P1</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21</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Projektowanie procesów</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0413-4LOG-B/C21-P5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lastRenderedPageBreak/>
              <w:t>22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Zarządzanie łańcuchami dostaw</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0413-4LOG-B/C22-Z2</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23</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Zarządzanie produkcją i usługami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0413-4LOG-B/C23-Z6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35</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22</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445</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2455</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98</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_03 - MODUŁ DYPLOMOWY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Seminarium dyplomowe***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0413-4LOG-E1-S4,5,6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20</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250</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 xml:space="preserve">_04 - MODUŁ SPECJALNOŚCIOWY </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 xml:space="preserve">_04.1 - LOGISTYKA W PRZEDSIĘBIORSTWIE </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Ekonomika i organizacja przedsiębiorstwa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0413-4LOG-D1-E4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Gospodarka magazynowa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0413-4LOG-D2-G6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Informatyka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0413-4LOG-D3-I4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4</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Integracja w zespole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0413-4LOG-D4-I6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5</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Opakowania w systemach logistycznych</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0413-4LOG-D5-O5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sz w:val="18"/>
                <w:szCs w:val="18"/>
              </w:rPr>
            </w:pPr>
            <w:r w:rsidRPr="00382A03">
              <w:rPr>
                <w:rFonts w:ascii="Calibri" w:hAnsi="Calibri" w:cs="Calibri"/>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6</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Planowanie i controlling logistyczny</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0413-4LOG-D6-P6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7</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Praktyki zawodowe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0413-4LOG-D7-P4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160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160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8</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Prawo gospodarcze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0413-4LOG-D8-P5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9</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Techniki organizacyjne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0413-4LOG-D9-T5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90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10</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 xml:space="preserve">Ubezpieczenia w </w:t>
            </w:r>
            <w:r w:rsidRPr="00382A03">
              <w:rPr>
                <w:rFonts w:ascii="Calibri" w:hAnsi="Calibri" w:cs="Calibri"/>
                <w:i/>
                <w:iCs/>
                <w:sz w:val="18"/>
                <w:szCs w:val="18"/>
              </w:rPr>
              <w:lastRenderedPageBreak/>
              <w:t>zarządzaniu przedsiębiorstwem***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lastRenderedPageBreak/>
              <w:t>0413-4LOG-</w:t>
            </w:r>
            <w:r w:rsidRPr="00382A03">
              <w:rPr>
                <w:rFonts w:ascii="Calibri" w:hAnsi="Calibri" w:cs="Calibri"/>
                <w:color w:val="0070C0"/>
                <w:sz w:val="18"/>
                <w:szCs w:val="18"/>
              </w:rPr>
              <w:lastRenderedPageBreak/>
              <w:t>D10-U5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lastRenderedPageBreak/>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r w:rsidRPr="00382A03">
              <w:rPr>
                <w:rFonts w:ascii="Calibri" w:hAnsi="Calibri" w:cs="Calibri"/>
                <w:color w:val="000000"/>
                <w:sz w:val="18"/>
                <w:szCs w:val="18"/>
              </w:rPr>
              <w:lastRenderedPageBreak/>
              <w:t>0</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lastRenderedPageBreak/>
              <w:t>1</w:t>
            </w:r>
            <w:r w:rsidRPr="00382A03">
              <w:rPr>
                <w:rFonts w:ascii="Calibri" w:hAnsi="Calibri" w:cs="Calibri"/>
                <w:color w:val="000000"/>
                <w:sz w:val="18"/>
                <w:szCs w:val="18"/>
              </w:rPr>
              <w:lastRenderedPageBreak/>
              <w:t>0</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lastRenderedPageBreak/>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lastRenderedPageBreak/>
              <w:t>11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Zarządzanie projektami***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0413-4LOG-D11-Z4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Zarządzanie zasobami ludzkimi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0413-4LOG-D12-Z6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190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11</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17</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345</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1200</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46</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_04.2 - ZARZĄDZANIE W LOGISTYCE</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Analiza ekonomiczna przedsiębiorstwa***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0413-4LOG-D1-A4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Centra logistyczne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0413-4LOG-D2-C6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Geografia gospodarcza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0413-4LOG-D3-G5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4</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Logistyka miejska</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0413-4LOG-D4-L4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5</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Praktyki zawodowe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0413-4LOG-D5-P4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160</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160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6</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Rynek usług logistycznych</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0413-4LOG-D6-R4</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7</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Systemy informatyczne w logistyce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0413-4LOG-D7-I6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8</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Techniki pracy umysłowej</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0413-4LOG-D8-T6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2</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9</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Transport międzynarodowy</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0413-4LOG-D9-T6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10</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Wspólnotowe prawo gospodarcze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0413-4LOG-D10-W5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Zachowania organizacyjne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0413-4LOG-D11-Z5</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15</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6</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 xml:space="preserve">Zarządzanie w </w:t>
            </w:r>
            <w:r w:rsidRPr="00382A03">
              <w:rPr>
                <w:rFonts w:ascii="Calibri" w:hAnsi="Calibri" w:cs="Calibri"/>
                <w:i/>
                <w:iCs/>
                <w:sz w:val="18"/>
                <w:szCs w:val="18"/>
              </w:rPr>
              <w:lastRenderedPageBreak/>
              <w:t>regionie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lastRenderedPageBreak/>
              <w:t>0413-4LOG-</w:t>
            </w:r>
            <w:r w:rsidRPr="00382A03">
              <w:rPr>
                <w:rFonts w:ascii="Calibri" w:hAnsi="Calibri" w:cs="Calibri"/>
                <w:color w:val="0070C0"/>
                <w:sz w:val="18"/>
                <w:szCs w:val="18"/>
              </w:rPr>
              <w:lastRenderedPageBreak/>
              <w:t>D12-Z6</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lastRenderedPageBreak/>
              <w:t>6</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r w:rsidRPr="00382A03">
              <w:rPr>
                <w:rFonts w:ascii="Calibri" w:hAnsi="Calibri" w:cs="Calibri"/>
                <w:color w:val="000000"/>
                <w:sz w:val="18"/>
                <w:szCs w:val="18"/>
              </w:rPr>
              <w:lastRenderedPageBreak/>
              <w:t>0</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lastRenderedPageBreak/>
              <w:t>5</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lastRenderedPageBreak/>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35</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11</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17</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330</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1170</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46</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_05 - MODUŁ FAKULTATYWNY</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_05.1 - MODUŁ FAKULTATYWNY I</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E-biznes***</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0413-4LOG-F1-E3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Wykład monograficzny 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0413-4LOG-FI2-W3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Zamówienia publiczne</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0413-4LOG-F2-Z3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205</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b/>
                <w:bCs/>
                <w:color w:val="000000"/>
                <w:sz w:val="18"/>
                <w:szCs w:val="18"/>
              </w:rPr>
            </w:pPr>
            <w:r w:rsidRPr="00382A03">
              <w:rPr>
                <w:rFonts w:ascii="Calibri" w:hAnsi="Calibri" w:cs="Calibri"/>
                <w:b/>
                <w:bCs/>
                <w:color w:val="000000"/>
                <w:sz w:val="18"/>
                <w:szCs w:val="18"/>
              </w:rPr>
              <w:t>M</w:t>
            </w:r>
            <w:r w:rsidRPr="00382A03">
              <w:rPr>
                <w:rFonts w:ascii="Calibri" w:hAnsi="Calibri" w:cs="Calibri"/>
                <w:b/>
                <w:bCs/>
                <w:color w:val="000000"/>
                <w:sz w:val="18"/>
                <w:szCs w:val="18"/>
                <w:vertAlign w:val="subscript"/>
              </w:rPr>
              <w:t>LOGI</w:t>
            </w:r>
            <w:r w:rsidRPr="00382A03">
              <w:rPr>
                <w:rFonts w:ascii="Calibri" w:hAnsi="Calibri" w:cs="Calibri"/>
                <w:b/>
                <w:bCs/>
                <w:color w:val="000000"/>
                <w:sz w:val="18"/>
                <w:szCs w:val="18"/>
              </w:rPr>
              <w:t>_05.2 - MODUŁ FAKULTATYWNY II</w:t>
            </w:r>
          </w:p>
        </w:tc>
        <w:tc>
          <w:tcPr>
            <w:tcW w:w="214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88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1046" w:type="dxa"/>
            <w:tcBorders>
              <w:top w:val="nil"/>
              <w:left w:val="nil"/>
              <w:bottom w:val="single" w:sz="4" w:space="0" w:color="auto"/>
              <w:right w:val="nil"/>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c>
          <w:tcPr>
            <w:tcW w:w="787" w:type="dxa"/>
            <w:tcBorders>
              <w:top w:val="nil"/>
              <w:left w:val="nil"/>
              <w:bottom w:val="single" w:sz="4" w:space="0" w:color="auto"/>
              <w:right w:val="single" w:sz="4" w:space="0" w:color="auto"/>
            </w:tcBorders>
            <w:shd w:val="clear" w:color="000000" w:fill="969696"/>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 </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1</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Metodologia badań empirycznych</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0413-4LOG-F1-M3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2</w:t>
            </w:r>
          </w:p>
        </w:tc>
        <w:tc>
          <w:tcPr>
            <w:tcW w:w="3128"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rPr>
                <w:rFonts w:ascii="Calibri" w:hAnsi="Calibri" w:cs="Calibri"/>
                <w:i/>
                <w:iCs/>
                <w:color w:val="000000"/>
                <w:sz w:val="18"/>
                <w:szCs w:val="18"/>
              </w:rPr>
            </w:pPr>
            <w:r w:rsidRPr="00382A03">
              <w:rPr>
                <w:rFonts w:ascii="Calibri" w:hAnsi="Calibri" w:cs="Calibri"/>
                <w:i/>
                <w:iCs/>
                <w:color w:val="000000"/>
                <w:sz w:val="18"/>
                <w:szCs w:val="18"/>
              </w:rPr>
              <w:t>Nauka o organizacji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0413-4LOG-F2-N3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10</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4</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w:t>
            </w:r>
          </w:p>
        </w:tc>
      </w:tr>
      <w:tr w:rsidR="00382A03" w:rsidRPr="00382A03" w:rsidTr="00382A03">
        <w:trPr>
          <w:trHeight w:val="34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rPr>
                <w:rFonts w:ascii="Calibri" w:hAnsi="Calibri" w:cs="Calibri"/>
                <w:color w:val="000000"/>
                <w:sz w:val="18"/>
                <w:szCs w:val="18"/>
              </w:rPr>
            </w:pPr>
            <w:r w:rsidRPr="00382A03">
              <w:rPr>
                <w:rFonts w:ascii="Calibri" w:hAnsi="Calibri" w:cs="Calibri"/>
                <w:color w:val="000000"/>
                <w:sz w:val="18"/>
                <w:szCs w:val="18"/>
              </w:rPr>
              <w:t>3</w:t>
            </w:r>
          </w:p>
        </w:tc>
        <w:tc>
          <w:tcPr>
            <w:tcW w:w="3128" w:type="dxa"/>
            <w:tcBorders>
              <w:top w:val="nil"/>
              <w:left w:val="nil"/>
              <w:bottom w:val="single" w:sz="4" w:space="0" w:color="auto"/>
              <w:right w:val="single" w:sz="4" w:space="0" w:color="auto"/>
            </w:tcBorders>
            <w:shd w:val="clear" w:color="auto" w:fill="auto"/>
            <w:hideMark/>
          </w:tcPr>
          <w:p w:rsidR="00382A03" w:rsidRPr="00382A03" w:rsidRDefault="00382A03" w:rsidP="00382A03">
            <w:pPr>
              <w:rPr>
                <w:rFonts w:ascii="Calibri" w:hAnsi="Calibri" w:cs="Calibri"/>
                <w:i/>
                <w:iCs/>
                <w:sz w:val="18"/>
                <w:szCs w:val="18"/>
              </w:rPr>
            </w:pPr>
            <w:r w:rsidRPr="00382A03">
              <w:rPr>
                <w:rFonts w:ascii="Calibri" w:hAnsi="Calibri" w:cs="Calibri"/>
                <w:i/>
                <w:iCs/>
                <w:sz w:val="18"/>
                <w:szCs w:val="18"/>
              </w:rPr>
              <w:t>Wykład monograficzny II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70C0"/>
                <w:sz w:val="18"/>
                <w:szCs w:val="18"/>
              </w:rPr>
            </w:pPr>
            <w:r w:rsidRPr="00382A03">
              <w:rPr>
                <w:rFonts w:ascii="Calibri" w:hAnsi="Calibri" w:cs="Calibri"/>
                <w:color w:val="0070C0"/>
                <w:sz w:val="18"/>
                <w:szCs w:val="18"/>
              </w:rPr>
              <w:t>0413-4LOG-FII3-W3</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42"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20" w:type="dxa"/>
            <w:tcBorders>
              <w:top w:val="nil"/>
              <w:left w:val="nil"/>
              <w:bottom w:val="single" w:sz="4" w:space="0" w:color="auto"/>
              <w:right w:val="single" w:sz="4" w:space="0" w:color="auto"/>
            </w:tcBorders>
            <w:shd w:val="clear" w:color="000000" w:fill="00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2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91"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37"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80" w:type="dxa"/>
            <w:tcBorders>
              <w:top w:val="nil"/>
              <w:left w:val="nil"/>
              <w:bottom w:val="single" w:sz="4" w:space="0" w:color="auto"/>
              <w:right w:val="single" w:sz="4" w:space="0" w:color="auto"/>
            </w:tcBorders>
            <w:shd w:val="clear" w:color="000000" w:fill="CCCCFF"/>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83"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5</w:t>
            </w:r>
          </w:p>
        </w:tc>
        <w:tc>
          <w:tcPr>
            <w:tcW w:w="384"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8"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FF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3</w:t>
            </w:r>
          </w:p>
        </w:tc>
        <w:tc>
          <w:tcPr>
            <w:tcW w:w="38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04"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23"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11" w:type="dxa"/>
            <w:tcBorders>
              <w:top w:val="nil"/>
              <w:left w:val="nil"/>
              <w:bottom w:val="single" w:sz="4" w:space="0" w:color="auto"/>
              <w:right w:val="single" w:sz="4" w:space="0" w:color="auto"/>
            </w:tcBorders>
            <w:shd w:val="clear" w:color="000000" w:fill="FFFF99"/>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71"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600" w:type="dxa"/>
            <w:tcBorders>
              <w:top w:val="nil"/>
              <w:left w:val="nil"/>
              <w:bottom w:val="single" w:sz="4" w:space="0" w:color="auto"/>
              <w:right w:val="single" w:sz="4" w:space="0" w:color="auto"/>
            </w:tcBorders>
            <w:shd w:val="clear" w:color="000000" w:fill="FF99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9"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6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318"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595" w:type="dxa"/>
            <w:tcBorders>
              <w:top w:val="nil"/>
              <w:left w:val="nil"/>
              <w:bottom w:val="single" w:sz="4" w:space="0" w:color="auto"/>
              <w:right w:val="single" w:sz="4" w:space="0" w:color="auto"/>
            </w:tcBorders>
            <w:shd w:val="clear" w:color="000000" w:fill="FFCC00"/>
            <w:vAlign w:val="center"/>
            <w:hideMark/>
          </w:tcPr>
          <w:p w:rsidR="00382A03" w:rsidRPr="00382A03" w:rsidRDefault="00382A03" w:rsidP="00382A03">
            <w:pPr>
              <w:jc w:val="center"/>
              <w:rPr>
                <w:rFonts w:ascii="Calibri" w:hAnsi="Calibri" w:cs="Calibri"/>
                <w:color w:val="000000"/>
                <w:sz w:val="18"/>
                <w:szCs w:val="18"/>
              </w:rPr>
            </w:pPr>
            <w:r w:rsidRPr="00382A03">
              <w:rPr>
                <w:rFonts w:ascii="Calibri" w:hAnsi="Calibri" w:cs="Calibri"/>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w:t>
            </w:r>
          </w:p>
        </w:tc>
        <w:tc>
          <w:tcPr>
            <w:tcW w:w="1046"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787"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w:t>
            </w:r>
          </w:p>
        </w:tc>
      </w:tr>
      <w:tr w:rsidR="00382A03" w:rsidRPr="00382A03" w:rsidTr="00382A03">
        <w:trPr>
          <w:trHeight w:val="345"/>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razem :</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4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2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9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3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15</w:t>
            </w:r>
          </w:p>
        </w:tc>
        <w:tc>
          <w:tcPr>
            <w:tcW w:w="38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w:t>
            </w:r>
          </w:p>
        </w:tc>
        <w:tc>
          <w:tcPr>
            <w:tcW w:w="32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w:t>
            </w:r>
          </w:p>
        </w:tc>
        <w:tc>
          <w:tcPr>
            <w:tcW w:w="38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04"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23"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2"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71"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9"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6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318"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750"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25</w:t>
            </w:r>
          </w:p>
        </w:tc>
        <w:tc>
          <w:tcPr>
            <w:tcW w:w="1046"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205</w:t>
            </w:r>
          </w:p>
        </w:tc>
        <w:tc>
          <w:tcPr>
            <w:tcW w:w="787" w:type="dxa"/>
            <w:tcBorders>
              <w:top w:val="nil"/>
              <w:left w:val="nil"/>
              <w:bottom w:val="single" w:sz="4" w:space="0" w:color="auto"/>
              <w:right w:val="single" w:sz="4" w:space="0" w:color="auto"/>
            </w:tcBorders>
            <w:shd w:val="clear" w:color="000000" w:fill="99CC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w:t>
            </w:r>
          </w:p>
        </w:tc>
      </w:tr>
      <w:tr w:rsidR="00382A03" w:rsidRPr="00382A03" w:rsidTr="00382A03">
        <w:trPr>
          <w:trHeight w:val="330"/>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Moduły razem LwP 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122</w:t>
            </w:r>
          </w:p>
        </w:tc>
        <w:tc>
          <w:tcPr>
            <w:tcW w:w="69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62</w:t>
            </w:r>
          </w:p>
        </w:tc>
        <w:tc>
          <w:tcPr>
            <w:tcW w:w="34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52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39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3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8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2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50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245</w:t>
            </w:r>
          </w:p>
        </w:tc>
        <w:tc>
          <w:tcPr>
            <w:tcW w:w="32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7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7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31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69"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36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1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5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1039</w:t>
            </w:r>
          </w:p>
        </w:tc>
        <w:tc>
          <w:tcPr>
            <w:tcW w:w="1046"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4609</w:t>
            </w:r>
          </w:p>
        </w:tc>
        <w:tc>
          <w:tcPr>
            <w:tcW w:w="78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180</w:t>
            </w:r>
          </w:p>
        </w:tc>
      </w:tr>
      <w:tr w:rsidR="00382A03" w:rsidRPr="00382A03" w:rsidTr="00382A03">
        <w:trPr>
          <w:trHeight w:val="330"/>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Moduły razem LwP II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122</w:t>
            </w:r>
          </w:p>
        </w:tc>
        <w:tc>
          <w:tcPr>
            <w:tcW w:w="69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62</w:t>
            </w:r>
          </w:p>
        </w:tc>
        <w:tc>
          <w:tcPr>
            <w:tcW w:w="34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52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39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3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8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2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40</w:t>
            </w:r>
          </w:p>
        </w:tc>
        <w:tc>
          <w:tcPr>
            <w:tcW w:w="50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245</w:t>
            </w:r>
          </w:p>
        </w:tc>
        <w:tc>
          <w:tcPr>
            <w:tcW w:w="32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7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7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60</w:t>
            </w:r>
          </w:p>
        </w:tc>
        <w:tc>
          <w:tcPr>
            <w:tcW w:w="31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69"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75</w:t>
            </w:r>
          </w:p>
        </w:tc>
        <w:tc>
          <w:tcPr>
            <w:tcW w:w="36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1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5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1039</w:t>
            </w:r>
          </w:p>
        </w:tc>
        <w:tc>
          <w:tcPr>
            <w:tcW w:w="1046"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4609</w:t>
            </w:r>
          </w:p>
        </w:tc>
        <w:tc>
          <w:tcPr>
            <w:tcW w:w="78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180</w:t>
            </w:r>
          </w:p>
        </w:tc>
      </w:tr>
      <w:tr w:rsidR="00382A03" w:rsidRPr="00382A03" w:rsidTr="00382A03">
        <w:trPr>
          <w:trHeight w:val="330"/>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Moduły razem ZwL 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122</w:t>
            </w:r>
          </w:p>
        </w:tc>
        <w:tc>
          <w:tcPr>
            <w:tcW w:w="69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62</w:t>
            </w:r>
          </w:p>
        </w:tc>
        <w:tc>
          <w:tcPr>
            <w:tcW w:w="34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52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39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3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8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2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50</w:t>
            </w:r>
          </w:p>
        </w:tc>
        <w:tc>
          <w:tcPr>
            <w:tcW w:w="50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235</w:t>
            </w:r>
          </w:p>
        </w:tc>
        <w:tc>
          <w:tcPr>
            <w:tcW w:w="32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7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70</w:t>
            </w:r>
          </w:p>
        </w:tc>
        <w:tc>
          <w:tcPr>
            <w:tcW w:w="37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1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69"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85</w:t>
            </w:r>
          </w:p>
        </w:tc>
        <w:tc>
          <w:tcPr>
            <w:tcW w:w="36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w:t>
            </w:r>
          </w:p>
        </w:tc>
        <w:tc>
          <w:tcPr>
            <w:tcW w:w="31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5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1024</w:t>
            </w:r>
          </w:p>
        </w:tc>
        <w:tc>
          <w:tcPr>
            <w:tcW w:w="1046"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4579</w:t>
            </w:r>
          </w:p>
        </w:tc>
        <w:tc>
          <w:tcPr>
            <w:tcW w:w="78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180</w:t>
            </w:r>
          </w:p>
        </w:tc>
      </w:tr>
      <w:tr w:rsidR="00382A03" w:rsidRPr="00382A03" w:rsidTr="00382A03">
        <w:trPr>
          <w:trHeight w:val="330"/>
          <w:jc w:val="center"/>
        </w:trPr>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Moduły razem ZwL II</w:t>
            </w:r>
          </w:p>
        </w:tc>
        <w:tc>
          <w:tcPr>
            <w:tcW w:w="214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889" w:type="dxa"/>
            <w:tcBorders>
              <w:top w:val="nil"/>
              <w:left w:val="nil"/>
              <w:bottom w:val="single" w:sz="4" w:space="0" w:color="auto"/>
              <w:right w:val="single" w:sz="4" w:space="0" w:color="auto"/>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 </w:t>
            </w:r>
          </w:p>
        </w:tc>
        <w:tc>
          <w:tcPr>
            <w:tcW w:w="5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122</w:t>
            </w:r>
          </w:p>
        </w:tc>
        <w:tc>
          <w:tcPr>
            <w:tcW w:w="69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62</w:t>
            </w:r>
          </w:p>
        </w:tc>
        <w:tc>
          <w:tcPr>
            <w:tcW w:w="34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2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52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100</w:t>
            </w:r>
          </w:p>
        </w:tc>
        <w:tc>
          <w:tcPr>
            <w:tcW w:w="39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65</w:t>
            </w:r>
          </w:p>
        </w:tc>
        <w:tc>
          <w:tcPr>
            <w:tcW w:w="33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8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80</w:t>
            </w:r>
          </w:p>
        </w:tc>
        <w:tc>
          <w:tcPr>
            <w:tcW w:w="38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2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8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50</w:t>
            </w:r>
          </w:p>
        </w:tc>
        <w:tc>
          <w:tcPr>
            <w:tcW w:w="504"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235</w:t>
            </w:r>
          </w:p>
        </w:tc>
        <w:tc>
          <w:tcPr>
            <w:tcW w:w="323"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1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72"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70</w:t>
            </w:r>
          </w:p>
        </w:tc>
        <w:tc>
          <w:tcPr>
            <w:tcW w:w="371"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55</w:t>
            </w:r>
          </w:p>
        </w:tc>
        <w:tc>
          <w:tcPr>
            <w:tcW w:w="31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60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369"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85</w:t>
            </w:r>
          </w:p>
        </w:tc>
        <w:tc>
          <w:tcPr>
            <w:tcW w:w="36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w:t>
            </w:r>
          </w:p>
        </w:tc>
        <w:tc>
          <w:tcPr>
            <w:tcW w:w="318"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0</w:t>
            </w:r>
          </w:p>
        </w:tc>
        <w:tc>
          <w:tcPr>
            <w:tcW w:w="595"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30</w:t>
            </w:r>
          </w:p>
        </w:tc>
        <w:tc>
          <w:tcPr>
            <w:tcW w:w="750"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1024</w:t>
            </w:r>
          </w:p>
        </w:tc>
        <w:tc>
          <w:tcPr>
            <w:tcW w:w="1046"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4579</w:t>
            </w:r>
          </w:p>
        </w:tc>
        <w:tc>
          <w:tcPr>
            <w:tcW w:w="787" w:type="dxa"/>
            <w:tcBorders>
              <w:top w:val="nil"/>
              <w:left w:val="nil"/>
              <w:bottom w:val="single" w:sz="4" w:space="0" w:color="auto"/>
              <w:right w:val="single" w:sz="4" w:space="0" w:color="auto"/>
            </w:tcBorders>
            <w:shd w:val="clear" w:color="000000" w:fill="008000"/>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180</w:t>
            </w:r>
          </w:p>
        </w:tc>
      </w:tr>
      <w:tr w:rsidR="00382A03" w:rsidRPr="00382A03" w:rsidTr="00382A03">
        <w:trPr>
          <w:trHeight w:val="300"/>
          <w:jc w:val="center"/>
        </w:trPr>
        <w:tc>
          <w:tcPr>
            <w:tcW w:w="4716" w:type="dxa"/>
            <w:tcBorders>
              <w:top w:val="nil"/>
              <w:left w:val="nil"/>
              <w:bottom w:val="nil"/>
              <w:right w:val="nil"/>
            </w:tcBorders>
            <w:shd w:val="clear" w:color="auto" w:fill="auto"/>
            <w:noWrap/>
            <w:vAlign w:val="center"/>
            <w:hideMark/>
          </w:tcPr>
          <w:p w:rsidR="00382A03" w:rsidRPr="00382A03" w:rsidRDefault="00382A03" w:rsidP="00382A03">
            <w:pPr>
              <w:rPr>
                <w:rFonts w:ascii="Calibri" w:hAnsi="Calibri" w:cs="Calibri"/>
                <w:color w:val="000000"/>
                <w:sz w:val="18"/>
                <w:szCs w:val="18"/>
              </w:rPr>
            </w:pPr>
          </w:p>
        </w:tc>
        <w:tc>
          <w:tcPr>
            <w:tcW w:w="20972" w:type="dxa"/>
            <w:gridSpan w:val="32"/>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r>
      <w:tr w:rsidR="00382A03" w:rsidRPr="00382A03" w:rsidTr="00382A03">
        <w:trPr>
          <w:trHeight w:val="420"/>
          <w:jc w:val="center"/>
        </w:trPr>
        <w:tc>
          <w:tcPr>
            <w:tcW w:w="7844" w:type="dxa"/>
            <w:gridSpan w:val="2"/>
            <w:tcBorders>
              <w:top w:val="nil"/>
              <w:left w:val="nil"/>
              <w:bottom w:val="nil"/>
              <w:right w:val="nil"/>
            </w:tcBorders>
            <w:shd w:val="clear" w:color="auto" w:fill="auto"/>
            <w:noWrap/>
            <w:vAlign w:val="bottom"/>
            <w:hideMark/>
          </w:tcPr>
          <w:p w:rsidR="00382A03" w:rsidRPr="00382A03" w:rsidRDefault="00382A03" w:rsidP="00382A03">
            <w:pPr>
              <w:rPr>
                <w:rFonts w:ascii="Arial" w:hAnsi="Arial" w:cs="Arial"/>
                <w:sz w:val="18"/>
                <w:szCs w:val="18"/>
              </w:rPr>
            </w:pPr>
            <w:r w:rsidRPr="00382A03">
              <w:rPr>
                <w:rFonts w:ascii="Arial" w:hAnsi="Arial" w:cs="Arial"/>
                <w:sz w:val="18"/>
                <w:szCs w:val="18"/>
              </w:rPr>
              <w:lastRenderedPageBreak/>
              <w:t xml:space="preserve">** Studenci dokonują wyboru jednego przedmiotu  </w:t>
            </w:r>
          </w:p>
        </w:tc>
        <w:tc>
          <w:tcPr>
            <w:tcW w:w="214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889"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4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9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37"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0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1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7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2022" w:type="dxa"/>
            <w:gridSpan w:val="5"/>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9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5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1046"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p>
        </w:tc>
        <w:tc>
          <w:tcPr>
            <w:tcW w:w="78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r w:rsidR="00382A03" w:rsidRPr="00382A03" w:rsidTr="00382A03">
        <w:trPr>
          <w:trHeight w:val="300"/>
          <w:jc w:val="center"/>
        </w:trPr>
        <w:tc>
          <w:tcPr>
            <w:tcW w:w="7844" w:type="dxa"/>
            <w:gridSpan w:val="2"/>
            <w:tcBorders>
              <w:top w:val="nil"/>
              <w:left w:val="nil"/>
              <w:bottom w:val="nil"/>
              <w:right w:val="nil"/>
            </w:tcBorders>
            <w:shd w:val="clear" w:color="auto" w:fill="auto"/>
            <w:noWrap/>
            <w:vAlign w:val="bottom"/>
            <w:hideMark/>
          </w:tcPr>
          <w:p w:rsidR="00382A03" w:rsidRPr="00382A03" w:rsidRDefault="00382A03" w:rsidP="00382A03">
            <w:pPr>
              <w:rPr>
                <w:rFonts w:ascii="Arial" w:hAnsi="Arial" w:cs="Arial"/>
                <w:sz w:val="18"/>
                <w:szCs w:val="18"/>
              </w:rPr>
            </w:pPr>
            <w:r w:rsidRPr="00382A03">
              <w:rPr>
                <w:rFonts w:ascii="Arial" w:hAnsi="Arial" w:cs="Arial"/>
                <w:sz w:val="18"/>
                <w:szCs w:val="18"/>
              </w:rPr>
              <w:t>*** Przedmioty prowadzone w języku angielskim</w:t>
            </w:r>
          </w:p>
        </w:tc>
        <w:tc>
          <w:tcPr>
            <w:tcW w:w="214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889"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4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9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37"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0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1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72"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88" w:type="dxa"/>
            <w:gridSpan w:val="2"/>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9"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9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5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1046"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8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r w:rsidR="00382A03" w:rsidRPr="00382A03" w:rsidTr="00382A03">
        <w:trPr>
          <w:trHeight w:val="300"/>
          <w:jc w:val="center"/>
        </w:trPr>
        <w:tc>
          <w:tcPr>
            <w:tcW w:w="4716" w:type="dxa"/>
            <w:tcBorders>
              <w:top w:val="nil"/>
              <w:left w:val="nil"/>
              <w:bottom w:val="nil"/>
              <w:right w:val="nil"/>
            </w:tcBorders>
            <w:shd w:val="clear" w:color="auto" w:fill="auto"/>
            <w:noWrap/>
            <w:vAlign w:val="bottom"/>
            <w:hideMark/>
          </w:tcPr>
          <w:p w:rsidR="00382A03" w:rsidRPr="00382A03" w:rsidRDefault="00382A03" w:rsidP="00382A03">
            <w:pPr>
              <w:rPr>
                <w:rFonts w:ascii="Arial" w:hAnsi="Arial" w:cs="Arial"/>
                <w:sz w:val="18"/>
                <w:szCs w:val="18"/>
              </w:rPr>
            </w:pPr>
          </w:p>
        </w:tc>
        <w:tc>
          <w:tcPr>
            <w:tcW w:w="3128" w:type="dxa"/>
            <w:tcBorders>
              <w:top w:val="nil"/>
              <w:left w:val="nil"/>
              <w:bottom w:val="nil"/>
              <w:right w:val="nil"/>
            </w:tcBorders>
            <w:shd w:val="clear" w:color="auto" w:fill="auto"/>
            <w:vAlign w:val="bottom"/>
            <w:hideMark/>
          </w:tcPr>
          <w:p w:rsidR="00382A03" w:rsidRPr="00382A03" w:rsidRDefault="00382A03" w:rsidP="00382A03">
            <w:pPr>
              <w:rPr>
                <w:rFonts w:ascii="Calibri" w:hAnsi="Calibri" w:cs="Calibri"/>
                <w:color w:val="000000"/>
                <w:sz w:val="18"/>
                <w:szCs w:val="18"/>
              </w:rPr>
            </w:pPr>
          </w:p>
        </w:tc>
        <w:tc>
          <w:tcPr>
            <w:tcW w:w="214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p>
        </w:tc>
        <w:tc>
          <w:tcPr>
            <w:tcW w:w="880" w:type="dxa"/>
            <w:tcBorders>
              <w:top w:val="nil"/>
              <w:left w:val="nil"/>
              <w:bottom w:val="nil"/>
              <w:right w:val="nil"/>
            </w:tcBorders>
            <w:shd w:val="clear" w:color="auto" w:fill="auto"/>
            <w:vAlign w:val="center"/>
            <w:hideMark/>
          </w:tcPr>
          <w:p w:rsidR="00382A03" w:rsidRPr="00382A03" w:rsidRDefault="00382A03" w:rsidP="00382A03">
            <w:pPr>
              <w:jc w:val="center"/>
              <w:rPr>
                <w:rFonts w:ascii="Arial" w:hAnsi="Arial" w:cs="Arial"/>
                <w:sz w:val="18"/>
                <w:szCs w:val="18"/>
              </w:rPr>
            </w:pPr>
          </w:p>
        </w:tc>
        <w:tc>
          <w:tcPr>
            <w:tcW w:w="889"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9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4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9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37"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8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0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1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72"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71"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9"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6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31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9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5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1046"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8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r w:rsidR="00382A03" w:rsidRPr="00382A03" w:rsidTr="00382A03">
        <w:trPr>
          <w:trHeight w:val="315"/>
          <w:jc w:val="center"/>
        </w:trPr>
        <w:tc>
          <w:tcPr>
            <w:tcW w:w="4716" w:type="dxa"/>
            <w:tcBorders>
              <w:top w:val="nil"/>
              <w:left w:val="nil"/>
              <w:bottom w:val="nil"/>
              <w:right w:val="nil"/>
            </w:tcBorders>
            <w:shd w:val="clear" w:color="auto" w:fill="auto"/>
            <w:noWrap/>
            <w:vAlign w:val="center"/>
            <w:hideMark/>
          </w:tcPr>
          <w:p w:rsidR="00382A03" w:rsidRPr="00382A03" w:rsidRDefault="00382A03" w:rsidP="00382A03">
            <w:pPr>
              <w:rPr>
                <w:rFonts w:ascii="Arial" w:hAnsi="Arial" w:cs="Arial"/>
                <w:sz w:val="18"/>
                <w:szCs w:val="18"/>
              </w:rPr>
            </w:pPr>
          </w:p>
        </w:tc>
        <w:tc>
          <w:tcPr>
            <w:tcW w:w="6668" w:type="dxa"/>
            <w:gridSpan w:val="4"/>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r w:rsidRPr="00382A03">
              <w:rPr>
                <w:rFonts w:ascii="Calibri" w:hAnsi="Calibri" w:cs="Calibri"/>
                <w:b/>
                <w:bCs/>
                <w:color w:val="000000"/>
                <w:sz w:val="18"/>
                <w:szCs w:val="18"/>
              </w:rPr>
              <w:t>Zatwierdziła Rada Wydziału na posiedzeniu w dniu ……………………………………</w:t>
            </w:r>
          </w:p>
        </w:tc>
        <w:tc>
          <w:tcPr>
            <w:tcW w:w="889"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5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69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34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62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2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9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37"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58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8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8"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00"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38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504"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323"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color w:val="000000"/>
                <w:sz w:val="18"/>
                <w:szCs w:val="18"/>
              </w:rPr>
            </w:pPr>
          </w:p>
        </w:tc>
        <w:tc>
          <w:tcPr>
            <w:tcW w:w="611"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372" w:type="dxa"/>
            <w:tcBorders>
              <w:top w:val="nil"/>
              <w:left w:val="nil"/>
              <w:bottom w:val="nil"/>
              <w:right w:val="nil"/>
            </w:tcBorders>
            <w:shd w:val="clear" w:color="auto" w:fill="auto"/>
            <w:vAlign w:val="center"/>
            <w:hideMark/>
          </w:tcPr>
          <w:p w:rsidR="00382A03" w:rsidRPr="00382A03" w:rsidRDefault="00382A03" w:rsidP="00382A03">
            <w:pPr>
              <w:rPr>
                <w:rFonts w:ascii="Calibri" w:hAnsi="Calibri" w:cs="Calibri"/>
                <w:b/>
                <w:bCs/>
                <w:color w:val="000000"/>
                <w:sz w:val="18"/>
                <w:szCs w:val="18"/>
              </w:rPr>
            </w:pPr>
          </w:p>
        </w:tc>
        <w:tc>
          <w:tcPr>
            <w:tcW w:w="1288" w:type="dxa"/>
            <w:gridSpan w:val="3"/>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34" w:type="dxa"/>
            <w:gridSpan w:val="2"/>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b/>
                <w:bCs/>
                <w:color w:val="000000"/>
                <w:sz w:val="18"/>
                <w:szCs w:val="18"/>
              </w:rPr>
            </w:pPr>
          </w:p>
        </w:tc>
        <w:tc>
          <w:tcPr>
            <w:tcW w:w="318"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595"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50"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1046"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c>
          <w:tcPr>
            <w:tcW w:w="787" w:type="dxa"/>
            <w:tcBorders>
              <w:top w:val="nil"/>
              <w:left w:val="nil"/>
              <w:bottom w:val="nil"/>
              <w:right w:val="nil"/>
            </w:tcBorders>
            <w:shd w:val="clear" w:color="auto" w:fill="auto"/>
            <w:vAlign w:val="center"/>
            <w:hideMark/>
          </w:tcPr>
          <w:p w:rsidR="00382A03" w:rsidRPr="00382A03" w:rsidRDefault="00382A03" w:rsidP="00382A03">
            <w:pPr>
              <w:jc w:val="center"/>
              <w:rPr>
                <w:rFonts w:ascii="Calibri" w:hAnsi="Calibri" w:cs="Calibri"/>
                <w:color w:val="000000"/>
                <w:sz w:val="18"/>
                <w:szCs w:val="18"/>
              </w:rPr>
            </w:pPr>
          </w:p>
        </w:tc>
      </w:tr>
    </w:tbl>
    <w:p w:rsidR="00382A03" w:rsidRDefault="00382A03" w:rsidP="00060914">
      <w:pPr>
        <w:pStyle w:val="Nagwek2"/>
        <w:rPr>
          <w:rFonts w:eastAsia="Calibri"/>
        </w:rPr>
        <w:sectPr w:rsidR="00382A03" w:rsidSect="00382A03">
          <w:pgSz w:w="16838" w:h="11906" w:orient="landscape"/>
          <w:pgMar w:top="1417" w:right="1417" w:bottom="1417" w:left="993" w:header="709" w:footer="709" w:gutter="0"/>
          <w:cols w:space="708"/>
          <w:docGrid w:linePitch="360"/>
        </w:sectPr>
      </w:pPr>
    </w:p>
    <w:p w:rsidR="00EA48FD" w:rsidRPr="00EA48FD" w:rsidRDefault="00EA48FD" w:rsidP="00EA48FD">
      <w:pPr>
        <w:pStyle w:val="Nagwek1"/>
      </w:pPr>
      <w:bookmarkStart w:id="98" w:name="_Toc478009826"/>
      <w:bookmarkStart w:id="99" w:name="_Toc500912957"/>
      <w:r w:rsidRPr="00EA48FD">
        <w:lastRenderedPageBreak/>
        <w:t>Polsko-angielski słownik przedmiotów</w:t>
      </w:r>
      <w:bookmarkEnd w:id="98"/>
      <w:bookmarkEnd w:id="99"/>
    </w:p>
    <w:p w:rsidR="00EA48FD" w:rsidRPr="00EA48FD" w:rsidRDefault="00EA48FD" w:rsidP="00EA48FD">
      <w:pPr>
        <w:rPr>
          <w:b/>
          <w:cap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71"/>
        <w:gridCol w:w="4339"/>
      </w:tblGrid>
      <w:tr w:rsidR="00EA48FD" w:rsidRPr="00EA48FD" w:rsidTr="00EA48FD">
        <w:tc>
          <w:tcPr>
            <w:tcW w:w="4903" w:type="dxa"/>
            <w:gridSpan w:val="2"/>
            <w:shd w:val="clear" w:color="auto" w:fill="auto"/>
          </w:tcPr>
          <w:p w:rsidR="00EA48FD" w:rsidRPr="00EA48FD" w:rsidRDefault="00EA48FD" w:rsidP="00EA48FD">
            <w:pPr>
              <w:rPr>
                <w:b/>
                <w:sz w:val="22"/>
                <w:szCs w:val="22"/>
              </w:rPr>
            </w:pPr>
            <w:r w:rsidRPr="00EA48FD">
              <w:rPr>
                <w:b/>
                <w:sz w:val="22"/>
                <w:szCs w:val="22"/>
              </w:rPr>
              <w:t>Przedmiot w języku polskim</w:t>
            </w:r>
          </w:p>
        </w:tc>
        <w:tc>
          <w:tcPr>
            <w:tcW w:w="4339" w:type="dxa"/>
            <w:shd w:val="clear" w:color="auto" w:fill="auto"/>
          </w:tcPr>
          <w:p w:rsidR="00EA48FD" w:rsidRPr="00EA48FD" w:rsidRDefault="00EA48FD" w:rsidP="00EA48FD">
            <w:pPr>
              <w:rPr>
                <w:b/>
                <w:sz w:val="22"/>
                <w:szCs w:val="22"/>
              </w:rPr>
            </w:pPr>
            <w:r w:rsidRPr="00EA48FD">
              <w:rPr>
                <w:b/>
                <w:sz w:val="22"/>
                <w:szCs w:val="22"/>
              </w:rPr>
              <w:t>Przedmiot w języku angielskim</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Analiza ekonomiczna przedsiębiorstwa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Economic Analysis of the Company</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lang w:val="en-U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Analiza finansowa przedsiębiorstwa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Financial Analysis of a Company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Analiza sprawozdań finansowych</w:t>
            </w:r>
          </w:p>
        </w:tc>
        <w:tc>
          <w:tcPr>
            <w:tcW w:w="4339" w:type="dxa"/>
            <w:shd w:val="clear" w:color="auto" w:fill="auto"/>
          </w:tcPr>
          <w:p w:rsidR="00EA48FD" w:rsidRPr="00EA48FD" w:rsidRDefault="00EA48FD" w:rsidP="00EA48FD">
            <w:pPr>
              <w:rPr>
                <w:sz w:val="22"/>
                <w:szCs w:val="22"/>
              </w:rPr>
            </w:pPr>
            <w:r w:rsidRPr="00EA48FD">
              <w:rPr>
                <w:sz w:val="22"/>
                <w:szCs w:val="22"/>
              </w:rPr>
              <w:t>Financial Statement Analysis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Badania marketingowe</w:t>
            </w:r>
          </w:p>
        </w:tc>
        <w:tc>
          <w:tcPr>
            <w:tcW w:w="4339" w:type="dxa"/>
            <w:shd w:val="clear" w:color="auto" w:fill="auto"/>
          </w:tcPr>
          <w:p w:rsidR="00EA48FD" w:rsidRPr="00EA48FD" w:rsidRDefault="00EA48FD" w:rsidP="00EA48FD">
            <w:pPr>
              <w:rPr>
                <w:sz w:val="22"/>
                <w:szCs w:val="22"/>
              </w:rPr>
            </w:pPr>
            <w:r w:rsidRPr="00EA48FD">
              <w:rPr>
                <w:sz w:val="22"/>
                <w:szCs w:val="22"/>
              </w:rPr>
              <w:t>Marketing Research</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Badania operacyjne</w:t>
            </w:r>
          </w:p>
        </w:tc>
        <w:tc>
          <w:tcPr>
            <w:tcW w:w="4339" w:type="dxa"/>
            <w:shd w:val="clear" w:color="auto" w:fill="auto"/>
          </w:tcPr>
          <w:p w:rsidR="00EA48FD" w:rsidRPr="00EA48FD" w:rsidRDefault="00EA48FD" w:rsidP="00EA48FD">
            <w:pPr>
              <w:rPr>
                <w:sz w:val="22"/>
                <w:szCs w:val="22"/>
              </w:rPr>
            </w:pPr>
            <w:r w:rsidRPr="00EA48FD">
              <w:rPr>
                <w:sz w:val="22"/>
                <w:szCs w:val="22"/>
              </w:rPr>
              <w:t>Operation Research</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Bankowość</w:t>
            </w:r>
          </w:p>
        </w:tc>
        <w:tc>
          <w:tcPr>
            <w:tcW w:w="4339" w:type="dxa"/>
            <w:shd w:val="clear" w:color="auto" w:fill="auto"/>
          </w:tcPr>
          <w:p w:rsidR="00EA48FD" w:rsidRPr="00EA48FD" w:rsidRDefault="00EA48FD" w:rsidP="00EA48FD">
            <w:pPr>
              <w:rPr>
                <w:sz w:val="22"/>
                <w:szCs w:val="22"/>
              </w:rPr>
            </w:pPr>
            <w:r w:rsidRPr="00EA48FD">
              <w:rPr>
                <w:sz w:val="22"/>
                <w:szCs w:val="22"/>
              </w:rPr>
              <w:t>Banking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Centra logistyczne</w:t>
            </w:r>
          </w:p>
        </w:tc>
        <w:tc>
          <w:tcPr>
            <w:tcW w:w="4339" w:type="dxa"/>
            <w:shd w:val="clear" w:color="auto" w:fill="auto"/>
          </w:tcPr>
          <w:p w:rsidR="00EA48FD" w:rsidRPr="00EA48FD" w:rsidRDefault="00EA48FD" w:rsidP="00EA48FD">
            <w:pPr>
              <w:rPr>
                <w:sz w:val="22"/>
                <w:szCs w:val="22"/>
              </w:rPr>
            </w:pPr>
            <w:r w:rsidRPr="00EA48FD">
              <w:rPr>
                <w:sz w:val="22"/>
                <w:szCs w:val="22"/>
              </w:rPr>
              <w:t>Logistics Centers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Controlling</w:t>
            </w:r>
          </w:p>
        </w:tc>
        <w:tc>
          <w:tcPr>
            <w:tcW w:w="4339" w:type="dxa"/>
            <w:shd w:val="clear" w:color="auto" w:fill="auto"/>
          </w:tcPr>
          <w:p w:rsidR="00EA48FD" w:rsidRPr="00EA48FD" w:rsidRDefault="00EA48FD" w:rsidP="00EA48FD">
            <w:pPr>
              <w:rPr>
                <w:sz w:val="22"/>
                <w:szCs w:val="22"/>
              </w:rPr>
            </w:pPr>
            <w:r w:rsidRPr="00EA48FD">
              <w:rPr>
                <w:sz w:val="22"/>
                <w:szCs w:val="22"/>
              </w:rPr>
              <w:t>Controlling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Controlling marketingowy</w:t>
            </w:r>
          </w:p>
        </w:tc>
        <w:tc>
          <w:tcPr>
            <w:tcW w:w="4339" w:type="dxa"/>
            <w:shd w:val="clear" w:color="auto" w:fill="auto"/>
          </w:tcPr>
          <w:p w:rsidR="00EA48FD" w:rsidRPr="00EA48FD" w:rsidRDefault="00EA48FD" w:rsidP="00EA48FD">
            <w:pPr>
              <w:rPr>
                <w:sz w:val="22"/>
                <w:szCs w:val="22"/>
              </w:rPr>
            </w:pPr>
            <w:r w:rsidRPr="00EA48FD">
              <w:rPr>
                <w:sz w:val="22"/>
                <w:szCs w:val="22"/>
              </w:rPr>
              <w:t xml:space="preserve">Marketing Controlling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Controlling operacyjny</w:t>
            </w:r>
          </w:p>
        </w:tc>
        <w:tc>
          <w:tcPr>
            <w:tcW w:w="4339" w:type="dxa"/>
            <w:shd w:val="clear" w:color="auto" w:fill="auto"/>
          </w:tcPr>
          <w:p w:rsidR="00EA48FD" w:rsidRPr="00EA48FD" w:rsidRDefault="00EA48FD" w:rsidP="00EA48FD">
            <w:pPr>
              <w:rPr>
                <w:sz w:val="22"/>
                <w:szCs w:val="22"/>
              </w:rPr>
            </w:pPr>
            <w:r w:rsidRPr="00EA48FD">
              <w:rPr>
                <w:sz w:val="22"/>
                <w:szCs w:val="22"/>
              </w:rPr>
              <w:t>Operation Controlling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Controlling personalny</w:t>
            </w:r>
          </w:p>
        </w:tc>
        <w:tc>
          <w:tcPr>
            <w:tcW w:w="4339" w:type="dxa"/>
            <w:shd w:val="clear" w:color="auto" w:fill="auto"/>
          </w:tcPr>
          <w:p w:rsidR="00EA48FD" w:rsidRPr="00EA48FD" w:rsidRDefault="00EA48FD" w:rsidP="00EA48FD">
            <w:pPr>
              <w:rPr>
                <w:sz w:val="22"/>
                <w:szCs w:val="22"/>
              </w:rPr>
            </w:pPr>
            <w:r w:rsidRPr="00EA48FD">
              <w:rPr>
                <w:sz w:val="22"/>
                <w:szCs w:val="22"/>
              </w:rPr>
              <w:t xml:space="preserve">Human Resource Controlling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Controlling strategiczny</w:t>
            </w:r>
          </w:p>
        </w:tc>
        <w:tc>
          <w:tcPr>
            <w:tcW w:w="4339" w:type="dxa"/>
            <w:shd w:val="clear" w:color="auto" w:fill="auto"/>
          </w:tcPr>
          <w:p w:rsidR="00EA48FD" w:rsidRPr="00EA48FD" w:rsidRDefault="00EA48FD" w:rsidP="00EA48FD">
            <w:pPr>
              <w:rPr>
                <w:sz w:val="22"/>
                <w:szCs w:val="22"/>
              </w:rPr>
            </w:pPr>
            <w:r w:rsidRPr="00EA48FD">
              <w:rPr>
                <w:sz w:val="22"/>
                <w:szCs w:val="22"/>
              </w:rPr>
              <w:t xml:space="preserve">Strategic Controlling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Dowodzenie</w:t>
            </w:r>
          </w:p>
        </w:tc>
        <w:tc>
          <w:tcPr>
            <w:tcW w:w="4339" w:type="dxa"/>
            <w:shd w:val="clear" w:color="auto" w:fill="auto"/>
          </w:tcPr>
          <w:p w:rsidR="00EA48FD" w:rsidRPr="00EA48FD" w:rsidRDefault="00EA48FD" w:rsidP="00EA48FD">
            <w:pPr>
              <w:rPr>
                <w:sz w:val="22"/>
                <w:szCs w:val="22"/>
              </w:rPr>
            </w:pPr>
            <w:r w:rsidRPr="00EA48FD">
              <w:rPr>
                <w:sz w:val="22"/>
                <w:szCs w:val="22"/>
              </w:rPr>
              <w:t>Commanding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Działanie i techniki operacyjne</w:t>
            </w:r>
          </w:p>
        </w:tc>
        <w:tc>
          <w:tcPr>
            <w:tcW w:w="4339" w:type="dxa"/>
            <w:shd w:val="clear" w:color="auto" w:fill="auto"/>
          </w:tcPr>
          <w:p w:rsidR="00EA48FD" w:rsidRPr="00EA48FD" w:rsidRDefault="00EA48FD" w:rsidP="00EA48FD">
            <w:pPr>
              <w:rPr>
                <w:sz w:val="22"/>
                <w:szCs w:val="22"/>
              </w:rPr>
            </w:pPr>
            <w:r w:rsidRPr="00EA48FD">
              <w:rPr>
                <w:sz w:val="22"/>
                <w:szCs w:val="22"/>
              </w:rPr>
              <w:t>Operational Action and Techniques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E-biznes</w:t>
            </w:r>
          </w:p>
        </w:tc>
        <w:tc>
          <w:tcPr>
            <w:tcW w:w="4339" w:type="dxa"/>
            <w:shd w:val="clear" w:color="auto" w:fill="auto"/>
          </w:tcPr>
          <w:p w:rsidR="00EA48FD" w:rsidRPr="00EA48FD" w:rsidRDefault="00EA48FD" w:rsidP="00EA48FD">
            <w:pPr>
              <w:rPr>
                <w:sz w:val="22"/>
                <w:szCs w:val="22"/>
              </w:rPr>
            </w:pPr>
            <w:r w:rsidRPr="00EA48FD">
              <w:rPr>
                <w:sz w:val="22"/>
                <w:szCs w:val="22"/>
              </w:rPr>
              <w:t>e-business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Ekologistyka</w:t>
            </w:r>
          </w:p>
        </w:tc>
        <w:tc>
          <w:tcPr>
            <w:tcW w:w="4339" w:type="dxa"/>
            <w:shd w:val="clear" w:color="auto" w:fill="auto"/>
          </w:tcPr>
          <w:p w:rsidR="00EA48FD" w:rsidRPr="00EA48FD" w:rsidRDefault="00EA48FD" w:rsidP="00EA48FD">
            <w:pPr>
              <w:rPr>
                <w:sz w:val="22"/>
                <w:szCs w:val="22"/>
              </w:rPr>
            </w:pPr>
            <w:r w:rsidRPr="00EA48FD">
              <w:rPr>
                <w:sz w:val="22"/>
                <w:szCs w:val="22"/>
              </w:rPr>
              <w:t>Ekologistics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Ekonometria</w:t>
            </w:r>
          </w:p>
        </w:tc>
        <w:tc>
          <w:tcPr>
            <w:tcW w:w="4339" w:type="dxa"/>
            <w:shd w:val="clear" w:color="auto" w:fill="auto"/>
          </w:tcPr>
          <w:p w:rsidR="00EA48FD" w:rsidRPr="00EA48FD" w:rsidRDefault="00EA48FD" w:rsidP="00EA48FD">
            <w:pPr>
              <w:rPr>
                <w:sz w:val="22"/>
                <w:szCs w:val="22"/>
              </w:rPr>
            </w:pPr>
            <w:r w:rsidRPr="00EA48FD">
              <w:rPr>
                <w:sz w:val="22"/>
                <w:szCs w:val="22"/>
              </w:rPr>
              <w:t>Econometrics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Ekonomika i organizacja przedsiębiorstwa</w:t>
            </w:r>
          </w:p>
        </w:tc>
        <w:tc>
          <w:tcPr>
            <w:tcW w:w="4339" w:type="dxa"/>
            <w:shd w:val="clear" w:color="auto" w:fill="auto"/>
          </w:tcPr>
          <w:p w:rsidR="00EA48FD" w:rsidRPr="00EA48FD" w:rsidRDefault="00EA48FD" w:rsidP="00EA48FD">
            <w:pPr>
              <w:rPr>
                <w:sz w:val="22"/>
                <w:szCs w:val="22"/>
              </w:rPr>
            </w:pPr>
            <w:r w:rsidRPr="00EA48FD">
              <w:rPr>
                <w:sz w:val="22"/>
                <w:szCs w:val="22"/>
              </w:rPr>
              <w:t>Economics and Business Organization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Ekonomika opodatkowania</w:t>
            </w:r>
          </w:p>
        </w:tc>
        <w:tc>
          <w:tcPr>
            <w:tcW w:w="4339" w:type="dxa"/>
            <w:shd w:val="clear" w:color="auto" w:fill="auto"/>
          </w:tcPr>
          <w:p w:rsidR="00EA48FD" w:rsidRPr="00EA48FD" w:rsidRDefault="00EA48FD" w:rsidP="00EA48FD">
            <w:pPr>
              <w:rPr>
                <w:sz w:val="22"/>
                <w:szCs w:val="22"/>
              </w:rPr>
            </w:pPr>
            <w:r w:rsidRPr="00EA48FD">
              <w:rPr>
                <w:sz w:val="22"/>
                <w:szCs w:val="22"/>
              </w:rPr>
              <w:t>Economics of Taxation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Ekonomika transportu</w:t>
            </w:r>
          </w:p>
        </w:tc>
        <w:tc>
          <w:tcPr>
            <w:tcW w:w="4339" w:type="dxa"/>
            <w:shd w:val="clear" w:color="auto" w:fill="auto"/>
          </w:tcPr>
          <w:p w:rsidR="00EA48FD" w:rsidRPr="00EA48FD" w:rsidRDefault="00EA48FD" w:rsidP="00EA48FD">
            <w:pPr>
              <w:rPr>
                <w:sz w:val="22"/>
                <w:szCs w:val="22"/>
              </w:rPr>
            </w:pPr>
            <w:r w:rsidRPr="00EA48FD">
              <w:rPr>
                <w:sz w:val="22"/>
                <w:szCs w:val="22"/>
              </w:rPr>
              <w:t>Economics of Transport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Encyklopedia prawa</w:t>
            </w:r>
          </w:p>
        </w:tc>
        <w:tc>
          <w:tcPr>
            <w:tcW w:w="4339" w:type="dxa"/>
            <w:shd w:val="clear" w:color="auto" w:fill="auto"/>
          </w:tcPr>
          <w:p w:rsidR="00EA48FD" w:rsidRPr="00EA48FD" w:rsidRDefault="00EA48FD" w:rsidP="00EA48FD">
            <w:pPr>
              <w:rPr>
                <w:sz w:val="22"/>
                <w:szCs w:val="22"/>
              </w:rPr>
            </w:pPr>
            <w:r w:rsidRPr="00EA48FD">
              <w:rPr>
                <w:sz w:val="22"/>
                <w:szCs w:val="22"/>
              </w:rPr>
              <w:t>Encyclopedia of Law</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Etyka w zarządzaniu</w:t>
            </w:r>
          </w:p>
        </w:tc>
        <w:tc>
          <w:tcPr>
            <w:tcW w:w="4339" w:type="dxa"/>
            <w:shd w:val="clear" w:color="auto" w:fill="auto"/>
          </w:tcPr>
          <w:p w:rsidR="00EA48FD" w:rsidRPr="00EA48FD" w:rsidRDefault="00EA48FD" w:rsidP="00EA48FD">
            <w:pPr>
              <w:rPr>
                <w:sz w:val="22"/>
                <w:szCs w:val="22"/>
              </w:rPr>
            </w:pPr>
            <w:r w:rsidRPr="00EA48FD">
              <w:rPr>
                <w:sz w:val="22"/>
                <w:szCs w:val="22"/>
              </w:rPr>
              <w:t>Ethics in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Etyka zawodowa</w:t>
            </w:r>
          </w:p>
        </w:tc>
        <w:tc>
          <w:tcPr>
            <w:tcW w:w="4339" w:type="dxa"/>
            <w:shd w:val="clear" w:color="auto" w:fill="auto"/>
          </w:tcPr>
          <w:p w:rsidR="00EA48FD" w:rsidRPr="00EA48FD" w:rsidRDefault="00EA48FD" w:rsidP="00EA48FD">
            <w:pPr>
              <w:rPr>
                <w:sz w:val="22"/>
                <w:szCs w:val="22"/>
              </w:rPr>
            </w:pPr>
            <w:r w:rsidRPr="00EA48FD">
              <w:rPr>
                <w:sz w:val="22"/>
                <w:szCs w:val="22"/>
              </w:rPr>
              <w:t>Professional Ethics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Filozofia</w:t>
            </w:r>
          </w:p>
        </w:tc>
        <w:tc>
          <w:tcPr>
            <w:tcW w:w="4339" w:type="dxa"/>
            <w:shd w:val="clear" w:color="auto" w:fill="auto"/>
          </w:tcPr>
          <w:p w:rsidR="00EA48FD" w:rsidRPr="00EA48FD" w:rsidRDefault="00EA48FD" w:rsidP="00EA48FD">
            <w:pPr>
              <w:rPr>
                <w:sz w:val="22"/>
                <w:szCs w:val="22"/>
              </w:rPr>
            </w:pPr>
            <w:r w:rsidRPr="00EA48FD">
              <w:rPr>
                <w:sz w:val="22"/>
                <w:szCs w:val="22"/>
              </w:rPr>
              <w:t>Philosophy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Finanse przedsiębiorstw</w:t>
            </w:r>
          </w:p>
        </w:tc>
        <w:tc>
          <w:tcPr>
            <w:tcW w:w="4339" w:type="dxa"/>
            <w:shd w:val="clear" w:color="auto" w:fill="auto"/>
          </w:tcPr>
          <w:p w:rsidR="00EA48FD" w:rsidRPr="00EA48FD" w:rsidRDefault="00EA48FD" w:rsidP="00EA48FD">
            <w:pPr>
              <w:rPr>
                <w:sz w:val="22"/>
                <w:szCs w:val="22"/>
              </w:rPr>
            </w:pPr>
            <w:r w:rsidRPr="00EA48FD">
              <w:rPr>
                <w:sz w:val="22"/>
                <w:szCs w:val="22"/>
              </w:rPr>
              <w:t xml:space="preserve">Companies’ Finance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Finanse publiczne</w:t>
            </w:r>
          </w:p>
        </w:tc>
        <w:tc>
          <w:tcPr>
            <w:tcW w:w="4339" w:type="dxa"/>
            <w:shd w:val="clear" w:color="auto" w:fill="auto"/>
          </w:tcPr>
          <w:p w:rsidR="00EA48FD" w:rsidRPr="00EA48FD" w:rsidRDefault="00EA48FD" w:rsidP="00EA48FD">
            <w:pPr>
              <w:rPr>
                <w:sz w:val="22"/>
                <w:szCs w:val="22"/>
              </w:rPr>
            </w:pPr>
            <w:r w:rsidRPr="00EA48FD">
              <w:rPr>
                <w:sz w:val="22"/>
                <w:szCs w:val="22"/>
              </w:rPr>
              <w:t>Public Finance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Gospodarka finansowa w sektorze publicznym i prywatnym</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Financial Management in the Public and Private Sectors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lang w:val="en-U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Gospodarka magazynowa</w:t>
            </w:r>
          </w:p>
        </w:tc>
        <w:tc>
          <w:tcPr>
            <w:tcW w:w="4339" w:type="dxa"/>
            <w:shd w:val="clear" w:color="auto" w:fill="auto"/>
          </w:tcPr>
          <w:p w:rsidR="00EA48FD" w:rsidRPr="00EA48FD" w:rsidRDefault="00EA48FD" w:rsidP="00EA48FD">
            <w:pPr>
              <w:rPr>
                <w:sz w:val="22"/>
                <w:szCs w:val="22"/>
              </w:rPr>
            </w:pPr>
            <w:r w:rsidRPr="00EA48FD">
              <w:rPr>
                <w:sz w:val="22"/>
                <w:szCs w:val="22"/>
              </w:rPr>
              <w:t>Inventory Management</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Historia gospodarcza</w:t>
            </w:r>
          </w:p>
        </w:tc>
        <w:tc>
          <w:tcPr>
            <w:tcW w:w="4339" w:type="dxa"/>
            <w:shd w:val="clear" w:color="auto" w:fill="auto"/>
          </w:tcPr>
          <w:p w:rsidR="00EA48FD" w:rsidRPr="00EA48FD" w:rsidRDefault="00EA48FD" w:rsidP="00EA48FD">
            <w:pPr>
              <w:rPr>
                <w:sz w:val="22"/>
                <w:szCs w:val="22"/>
              </w:rPr>
            </w:pPr>
            <w:r w:rsidRPr="00EA48FD">
              <w:rPr>
                <w:sz w:val="22"/>
                <w:szCs w:val="22"/>
              </w:rPr>
              <w:t>Economic History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Informatyka</w:t>
            </w:r>
          </w:p>
        </w:tc>
        <w:tc>
          <w:tcPr>
            <w:tcW w:w="4339" w:type="dxa"/>
            <w:shd w:val="clear" w:color="auto" w:fill="auto"/>
          </w:tcPr>
          <w:p w:rsidR="00EA48FD" w:rsidRPr="00EA48FD" w:rsidRDefault="00EA48FD" w:rsidP="00EA48FD">
            <w:pPr>
              <w:rPr>
                <w:sz w:val="22"/>
                <w:szCs w:val="22"/>
              </w:rPr>
            </w:pPr>
            <w:r w:rsidRPr="00EA48FD">
              <w:rPr>
                <w:sz w:val="22"/>
                <w:szCs w:val="22"/>
              </w:rPr>
              <w:t>Informatics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Informatyka w zarządzaniu</w:t>
            </w:r>
          </w:p>
        </w:tc>
        <w:tc>
          <w:tcPr>
            <w:tcW w:w="4339" w:type="dxa"/>
            <w:shd w:val="clear" w:color="auto" w:fill="auto"/>
          </w:tcPr>
          <w:p w:rsidR="00EA48FD" w:rsidRPr="00EA48FD" w:rsidRDefault="00EA48FD" w:rsidP="00EA48FD">
            <w:pPr>
              <w:rPr>
                <w:sz w:val="22"/>
                <w:szCs w:val="22"/>
              </w:rPr>
            </w:pPr>
            <w:r w:rsidRPr="00EA48FD">
              <w:rPr>
                <w:sz w:val="22"/>
                <w:szCs w:val="22"/>
              </w:rPr>
              <w:t>Informatics in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Infrastruktura logistyczna</w:t>
            </w:r>
          </w:p>
        </w:tc>
        <w:tc>
          <w:tcPr>
            <w:tcW w:w="4339" w:type="dxa"/>
            <w:shd w:val="clear" w:color="auto" w:fill="auto"/>
          </w:tcPr>
          <w:p w:rsidR="00EA48FD" w:rsidRPr="00EA48FD" w:rsidRDefault="00EA48FD" w:rsidP="00EA48FD">
            <w:pPr>
              <w:rPr>
                <w:sz w:val="22"/>
                <w:szCs w:val="22"/>
              </w:rPr>
            </w:pPr>
            <w:r w:rsidRPr="00EA48FD">
              <w:rPr>
                <w:sz w:val="22"/>
                <w:szCs w:val="22"/>
              </w:rPr>
              <w:t>Logistical Infrastructure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Integracja w zespole</w:t>
            </w:r>
          </w:p>
        </w:tc>
        <w:tc>
          <w:tcPr>
            <w:tcW w:w="4339" w:type="dxa"/>
            <w:shd w:val="clear" w:color="auto" w:fill="auto"/>
          </w:tcPr>
          <w:p w:rsidR="00EA48FD" w:rsidRPr="00EA48FD" w:rsidRDefault="00EA48FD" w:rsidP="00EA48FD">
            <w:pPr>
              <w:rPr>
                <w:sz w:val="22"/>
                <w:szCs w:val="22"/>
              </w:rPr>
            </w:pPr>
            <w:r w:rsidRPr="00EA48FD">
              <w:rPr>
                <w:sz w:val="22"/>
                <w:szCs w:val="22"/>
              </w:rPr>
              <w:t>Integration in Team</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Inżynieria systemów i analiza systemowa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Engineering of Systems and System Analysis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Kierowanie działaniami operacyjnymi</w:t>
            </w:r>
          </w:p>
        </w:tc>
        <w:tc>
          <w:tcPr>
            <w:tcW w:w="4339" w:type="dxa"/>
            <w:shd w:val="clear" w:color="auto" w:fill="auto"/>
          </w:tcPr>
          <w:p w:rsidR="00EA48FD" w:rsidRPr="00EA48FD" w:rsidRDefault="00EA48FD" w:rsidP="00EA48FD">
            <w:pPr>
              <w:rPr>
                <w:sz w:val="22"/>
                <w:szCs w:val="22"/>
              </w:rPr>
            </w:pPr>
            <w:r w:rsidRPr="00EA48FD">
              <w:rPr>
                <w:sz w:val="22"/>
                <w:szCs w:val="22"/>
              </w:rPr>
              <w:t>Management of Operating Actions</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Koncepcje i nowoczesne metody zarządzania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Concepts And Modern Methods of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Kształtowanie kultury organizacji</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Shaping the Culture of the Organization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Kultura i etyka w biznesie</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Culture and Ethics in the Business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Laboratorium pracy firmy</w:t>
            </w:r>
          </w:p>
        </w:tc>
        <w:tc>
          <w:tcPr>
            <w:tcW w:w="4339" w:type="dxa"/>
            <w:shd w:val="clear" w:color="auto" w:fill="auto"/>
          </w:tcPr>
          <w:p w:rsidR="00EA48FD" w:rsidRPr="00EA48FD" w:rsidRDefault="00EA48FD" w:rsidP="00EA48FD">
            <w:pPr>
              <w:rPr>
                <w:sz w:val="22"/>
                <w:szCs w:val="22"/>
                <w:lang w:val="en-US"/>
              </w:rPr>
            </w:pPr>
            <w:r w:rsidRPr="00EA48FD">
              <w:rPr>
                <w:color w:val="222222"/>
                <w:sz w:val="22"/>
                <w:szCs w:val="20"/>
                <w:shd w:val="clear" w:color="auto" w:fill="FFFFFF"/>
                <w:lang w:val="en-US"/>
              </w:rPr>
              <w:t>The Laboratory of the Company's Activity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Lektorat języka obcego B2+</w:t>
            </w:r>
          </w:p>
        </w:tc>
        <w:tc>
          <w:tcPr>
            <w:tcW w:w="4339" w:type="dxa"/>
            <w:shd w:val="clear" w:color="auto" w:fill="auto"/>
          </w:tcPr>
          <w:p w:rsidR="00EA48FD" w:rsidRPr="00EA48FD" w:rsidRDefault="00EA48FD" w:rsidP="00EA48FD">
            <w:pPr>
              <w:rPr>
                <w:sz w:val="22"/>
                <w:szCs w:val="22"/>
              </w:rPr>
            </w:pPr>
            <w:r w:rsidRPr="00EA48FD">
              <w:rPr>
                <w:sz w:val="22"/>
                <w:szCs w:val="22"/>
              </w:rPr>
              <w:t>Foreign Language Course B2+</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Logika</w:t>
            </w:r>
          </w:p>
        </w:tc>
        <w:tc>
          <w:tcPr>
            <w:tcW w:w="4339" w:type="dxa"/>
            <w:shd w:val="clear" w:color="auto" w:fill="auto"/>
          </w:tcPr>
          <w:p w:rsidR="00EA48FD" w:rsidRPr="00EA48FD" w:rsidRDefault="00EA48FD" w:rsidP="00EA48FD">
            <w:pPr>
              <w:rPr>
                <w:sz w:val="22"/>
                <w:szCs w:val="22"/>
              </w:rPr>
            </w:pPr>
            <w:r w:rsidRPr="00EA48FD">
              <w:rPr>
                <w:sz w:val="22"/>
                <w:szCs w:val="22"/>
              </w:rPr>
              <w:t>Logic</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Logistyka</w:t>
            </w:r>
          </w:p>
        </w:tc>
        <w:tc>
          <w:tcPr>
            <w:tcW w:w="4339" w:type="dxa"/>
            <w:shd w:val="clear" w:color="auto" w:fill="auto"/>
          </w:tcPr>
          <w:p w:rsidR="00EA48FD" w:rsidRPr="00EA48FD" w:rsidRDefault="00EA48FD" w:rsidP="00EA48FD">
            <w:pPr>
              <w:rPr>
                <w:sz w:val="22"/>
                <w:szCs w:val="22"/>
              </w:rPr>
            </w:pPr>
            <w:r w:rsidRPr="00EA48FD">
              <w:rPr>
                <w:sz w:val="22"/>
                <w:szCs w:val="22"/>
              </w:rPr>
              <w:t>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Logistyka dystrybucji</w:t>
            </w:r>
          </w:p>
        </w:tc>
        <w:tc>
          <w:tcPr>
            <w:tcW w:w="4339" w:type="dxa"/>
            <w:shd w:val="clear" w:color="auto" w:fill="auto"/>
          </w:tcPr>
          <w:p w:rsidR="00EA48FD" w:rsidRPr="00EA48FD" w:rsidRDefault="00EA48FD" w:rsidP="00EA48FD">
            <w:pPr>
              <w:rPr>
                <w:sz w:val="22"/>
                <w:szCs w:val="22"/>
              </w:rPr>
            </w:pPr>
            <w:r w:rsidRPr="00EA48FD">
              <w:rPr>
                <w:sz w:val="22"/>
                <w:szCs w:val="22"/>
              </w:rPr>
              <w:t>Distribution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Logistyka miejska</w:t>
            </w:r>
          </w:p>
        </w:tc>
        <w:tc>
          <w:tcPr>
            <w:tcW w:w="4339" w:type="dxa"/>
            <w:shd w:val="clear" w:color="auto" w:fill="auto"/>
          </w:tcPr>
          <w:p w:rsidR="00EA48FD" w:rsidRPr="00EA48FD" w:rsidRDefault="00EA48FD" w:rsidP="00EA48FD">
            <w:pPr>
              <w:rPr>
                <w:sz w:val="22"/>
                <w:szCs w:val="22"/>
              </w:rPr>
            </w:pPr>
            <w:r w:rsidRPr="00EA48FD">
              <w:rPr>
                <w:sz w:val="22"/>
                <w:szCs w:val="22"/>
              </w:rPr>
              <w:t xml:space="preserve">Urban </w:t>
            </w:r>
            <w:r w:rsidRPr="00EA48FD">
              <w:rPr>
                <w:rFonts w:ascii="Cambria Math" w:hAnsi="Cambria Math" w:cs="Cambria Math"/>
                <w:sz w:val="22"/>
                <w:szCs w:val="22"/>
              </w:rPr>
              <w:t>​​</w:t>
            </w:r>
            <w:r w:rsidRPr="00EA48FD">
              <w:rPr>
                <w:sz w:val="22"/>
                <w:szCs w:val="22"/>
              </w:rPr>
              <w:t>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Logistyka produkcji</w:t>
            </w:r>
          </w:p>
        </w:tc>
        <w:tc>
          <w:tcPr>
            <w:tcW w:w="4339" w:type="dxa"/>
            <w:shd w:val="clear" w:color="auto" w:fill="auto"/>
          </w:tcPr>
          <w:p w:rsidR="00EA48FD" w:rsidRPr="00EA48FD" w:rsidRDefault="00EA48FD" w:rsidP="00EA48FD">
            <w:pPr>
              <w:rPr>
                <w:sz w:val="22"/>
                <w:szCs w:val="22"/>
              </w:rPr>
            </w:pPr>
            <w:r w:rsidRPr="00EA48FD">
              <w:rPr>
                <w:sz w:val="22"/>
                <w:szCs w:val="22"/>
              </w:rPr>
              <w:t>Production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Logistyka zaopatrzenia</w:t>
            </w:r>
          </w:p>
        </w:tc>
        <w:tc>
          <w:tcPr>
            <w:tcW w:w="4339" w:type="dxa"/>
            <w:shd w:val="clear" w:color="auto" w:fill="auto"/>
          </w:tcPr>
          <w:p w:rsidR="00EA48FD" w:rsidRPr="00EA48FD" w:rsidRDefault="00EA48FD" w:rsidP="00EA48FD">
            <w:pPr>
              <w:rPr>
                <w:sz w:val="22"/>
                <w:szCs w:val="22"/>
              </w:rPr>
            </w:pPr>
            <w:r w:rsidRPr="00EA48FD">
              <w:rPr>
                <w:sz w:val="22"/>
                <w:szCs w:val="22"/>
              </w:rPr>
              <w:t>Supply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Makroekonomia</w:t>
            </w:r>
          </w:p>
        </w:tc>
        <w:tc>
          <w:tcPr>
            <w:tcW w:w="4339" w:type="dxa"/>
            <w:shd w:val="clear" w:color="auto" w:fill="auto"/>
          </w:tcPr>
          <w:p w:rsidR="00EA48FD" w:rsidRPr="00EA48FD" w:rsidRDefault="00EA48FD" w:rsidP="00EA48FD">
            <w:pPr>
              <w:rPr>
                <w:sz w:val="22"/>
                <w:szCs w:val="22"/>
              </w:rPr>
            </w:pPr>
            <w:r w:rsidRPr="00EA48FD">
              <w:rPr>
                <w:sz w:val="22"/>
                <w:szCs w:val="22"/>
              </w:rPr>
              <w:t>Macroeconomics</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Makroekonomia zaawansowana</w:t>
            </w:r>
          </w:p>
        </w:tc>
        <w:tc>
          <w:tcPr>
            <w:tcW w:w="4339" w:type="dxa"/>
            <w:shd w:val="clear" w:color="auto" w:fill="auto"/>
          </w:tcPr>
          <w:p w:rsidR="00EA48FD" w:rsidRPr="00EA48FD" w:rsidRDefault="00EA48FD" w:rsidP="00EA48FD">
            <w:pPr>
              <w:rPr>
                <w:sz w:val="22"/>
                <w:szCs w:val="22"/>
              </w:rPr>
            </w:pPr>
            <w:r w:rsidRPr="00EA48FD">
              <w:rPr>
                <w:sz w:val="22"/>
                <w:szCs w:val="22"/>
              </w:rPr>
              <w:t>Advanced Macroeconomics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Marketing bezpośredni i CRM</w:t>
            </w:r>
          </w:p>
        </w:tc>
        <w:tc>
          <w:tcPr>
            <w:tcW w:w="4339" w:type="dxa"/>
            <w:shd w:val="clear" w:color="auto" w:fill="auto"/>
          </w:tcPr>
          <w:p w:rsidR="00EA48FD" w:rsidRPr="00EA48FD" w:rsidRDefault="00EA48FD" w:rsidP="00EA48FD">
            <w:pPr>
              <w:rPr>
                <w:sz w:val="22"/>
                <w:szCs w:val="22"/>
              </w:rPr>
            </w:pPr>
            <w:r w:rsidRPr="00EA48FD">
              <w:rPr>
                <w:sz w:val="22"/>
                <w:szCs w:val="22"/>
              </w:rPr>
              <w:t>Direct Marketing And CRM</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Marketing międzynarodowy</w:t>
            </w:r>
          </w:p>
        </w:tc>
        <w:tc>
          <w:tcPr>
            <w:tcW w:w="4339" w:type="dxa"/>
            <w:shd w:val="clear" w:color="auto" w:fill="auto"/>
          </w:tcPr>
          <w:p w:rsidR="00EA48FD" w:rsidRPr="00EA48FD" w:rsidRDefault="00EA48FD" w:rsidP="00EA48FD">
            <w:pPr>
              <w:rPr>
                <w:sz w:val="22"/>
                <w:szCs w:val="22"/>
              </w:rPr>
            </w:pPr>
            <w:r w:rsidRPr="00EA48FD">
              <w:rPr>
                <w:sz w:val="22"/>
                <w:szCs w:val="22"/>
              </w:rPr>
              <w:t>International Marketing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Marketing wystawienniczy</w:t>
            </w:r>
          </w:p>
        </w:tc>
        <w:tc>
          <w:tcPr>
            <w:tcW w:w="4339" w:type="dxa"/>
            <w:shd w:val="clear" w:color="auto" w:fill="auto"/>
          </w:tcPr>
          <w:p w:rsidR="00EA48FD" w:rsidRPr="00EA48FD" w:rsidRDefault="00EA48FD" w:rsidP="00EA48FD">
            <w:pPr>
              <w:rPr>
                <w:sz w:val="22"/>
                <w:szCs w:val="22"/>
              </w:rPr>
            </w:pPr>
            <w:r w:rsidRPr="00EA48FD">
              <w:rPr>
                <w:sz w:val="22"/>
                <w:szCs w:val="22"/>
              </w:rPr>
              <w:t xml:space="preserve">Exhibition Marketing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Matematyka</w:t>
            </w:r>
          </w:p>
        </w:tc>
        <w:tc>
          <w:tcPr>
            <w:tcW w:w="4339" w:type="dxa"/>
            <w:shd w:val="clear" w:color="auto" w:fill="auto"/>
          </w:tcPr>
          <w:p w:rsidR="00EA48FD" w:rsidRPr="00EA48FD" w:rsidRDefault="00EA48FD" w:rsidP="00EA48FD">
            <w:pPr>
              <w:rPr>
                <w:sz w:val="22"/>
                <w:szCs w:val="22"/>
              </w:rPr>
            </w:pPr>
            <w:r w:rsidRPr="00EA48FD">
              <w:rPr>
                <w:sz w:val="22"/>
                <w:szCs w:val="22"/>
              </w:rPr>
              <w:t>Mathematics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Matematyka finansowa</w:t>
            </w:r>
          </w:p>
        </w:tc>
        <w:tc>
          <w:tcPr>
            <w:tcW w:w="4339" w:type="dxa"/>
            <w:shd w:val="clear" w:color="auto" w:fill="auto"/>
          </w:tcPr>
          <w:p w:rsidR="00EA48FD" w:rsidRPr="00EA48FD" w:rsidRDefault="00EA48FD" w:rsidP="00EA48FD">
            <w:pPr>
              <w:rPr>
                <w:sz w:val="22"/>
                <w:szCs w:val="22"/>
              </w:rPr>
            </w:pPr>
            <w:r w:rsidRPr="00EA48FD">
              <w:rPr>
                <w:sz w:val="22"/>
                <w:szCs w:val="22"/>
              </w:rPr>
              <w:t>Financial Mathematics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Metodologia badań empirycznych</w:t>
            </w:r>
          </w:p>
        </w:tc>
        <w:tc>
          <w:tcPr>
            <w:tcW w:w="4339" w:type="dxa"/>
            <w:shd w:val="clear" w:color="auto" w:fill="auto"/>
          </w:tcPr>
          <w:p w:rsidR="00EA48FD" w:rsidRPr="00EA48FD" w:rsidRDefault="00EA48FD" w:rsidP="00EA48FD">
            <w:pPr>
              <w:rPr>
                <w:sz w:val="22"/>
                <w:szCs w:val="22"/>
              </w:rPr>
            </w:pPr>
            <w:r w:rsidRPr="00EA48FD">
              <w:rPr>
                <w:sz w:val="22"/>
                <w:szCs w:val="22"/>
              </w:rPr>
              <w:t>Methodology of Empirical Research</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Międzynarodowe stosunki gospodarcze</w:t>
            </w:r>
          </w:p>
        </w:tc>
        <w:tc>
          <w:tcPr>
            <w:tcW w:w="4339" w:type="dxa"/>
            <w:shd w:val="clear" w:color="auto" w:fill="auto"/>
          </w:tcPr>
          <w:p w:rsidR="00EA48FD" w:rsidRPr="00EA48FD" w:rsidRDefault="00EA48FD" w:rsidP="00EA48FD">
            <w:pPr>
              <w:rPr>
                <w:sz w:val="22"/>
                <w:szCs w:val="22"/>
              </w:rPr>
            </w:pPr>
            <w:r w:rsidRPr="00EA48FD">
              <w:rPr>
                <w:sz w:val="22"/>
                <w:szCs w:val="22"/>
              </w:rPr>
              <w:t>International Economics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Mikroekonomia</w:t>
            </w:r>
          </w:p>
        </w:tc>
        <w:tc>
          <w:tcPr>
            <w:tcW w:w="4339" w:type="dxa"/>
            <w:shd w:val="clear" w:color="auto" w:fill="auto"/>
          </w:tcPr>
          <w:p w:rsidR="00EA48FD" w:rsidRPr="00EA48FD" w:rsidRDefault="00EA48FD" w:rsidP="00EA48FD">
            <w:pPr>
              <w:rPr>
                <w:sz w:val="22"/>
                <w:szCs w:val="22"/>
              </w:rPr>
            </w:pPr>
            <w:r w:rsidRPr="00EA48FD">
              <w:rPr>
                <w:sz w:val="22"/>
                <w:szCs w:val="22"/>
              </w:rPr>
              <w:t>Microeconomics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Nauka o organizacji</w:t>
            </w:r>
          </w:p>
        </w:tc>
        <w:tc>
          <w:tcPr>
            <w:tcW w:w="4339" w:type="dxa"/>
            <w:shd w:val="clear" w:color="auto" w:fill="auto"/>
          </w:tcPr>
          <w:p w:rsidR="00EA48FD" w:rsidRPr="00EA48FD" w:rsidRDefault="00EA48FD" w:rsidP="00EA48FD">
            <w:pPr>
              <w:rPr>
                <w:sz w:val="22"/>
                <w:szCs w:val="22"/>
              </w:rPr>
            </w:pPr>
            <w:r w:rsidRPr="00EA48FD">
              <w:rPr>
                <w:sz w:val="22"/>
                <w:szCs w:val="22"/>
              </w:rPr>
              <w:t>Study of Organization</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Negocjacje</w:t>
            </w:r>
          </w:p>
        </w:tc>
        <w:tc>
          <w:tcPr>
            <w:tcW w:w="4339" w:type="dxa"/>
            <w:shd w:val="clear" w:color="auto" w:fill="auto"/>
          </w:tcPr>
          <w:p w:rsidR="00EA48FD" w:rsidRPr="00EA48FD" w:rsidRDefault="00EA48FD" w:rsidP="00EA48FD">
            <w:pPr>
              <w:rPr>
                <w:sz w:val="22"/>
                <w:szCs w:val="22"/>
              </w:rPr>
            </w:pPr>
            <w:r w:rsidRPr="00EA48FD">
              <w:rPr>
                <w:sz w:val="22"/>
                <w:szCs w:val="22"/>
              </w:rPr>
              <w:t>Negotiations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Negocjacje i podejmowanie decyzji</w:t>
            </w:r>
          </w:p>
        </w:tc>
        <w:tc>
          <w:tcPr>
            <w:tcW w:w="4339" w:type="dxa"/>
            <w:shd w:val="clear" w:color="auto" w:fill="auto"/>
          </w:tcPr>
          <w:p w:rsidR="00EA48FD" w:rsidRPr="00EA48FD" w:rsidRDefault="00EA48FD" w:rsidP="00EA48FD">
            <w:pPr>
              <w:rPr>
                <w:sz w:val="22"/>
                <w:szCs w:val="22"/>
              </w:rPr>
            </w:pPr>
            <w:r w:rsidRPr="00EA48FD">
              <w:rPr>
                <w:sz w:val="22"/>
                <w:szCs w:val="22"/>
              </w:rPr>
              <w:t>Negotiations and Decision Making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Normalizacja i zarządzanie jakością w logistyce</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Standarization and Quality Management in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Ochrona własności intelektualnej</w:t>
            </w:r>
          </w:p>
        </w:tc>
        <w:tc>
          <w:tcPr>
            <w:tcW w:w="4339" w:type="dxa"/>
            <w:shd w:val="clear" w:color="auto" w:fill="auto"/>
          </w:tcPr>
          <w:p w:rsidR="00EA48FD" w:rsidRPr="00EA48FD" w:rsidRDefault="00EA48FD" w:rsidP="00EA48FD">
            <w:pPr>
              <w:rPr>
                <w:sz w:val="22"/>
                <w:szCs w:val="22"/>
              </w:rPr>
            </w:pPr>
            <w:r w:rsidRPr="00EA48FD">
              <w:rPr>
                <w:sz w:val="22"/>
                <w:szCs w:val="22"/>
              </w:rPr>
              <w:t>Protection of Intellectual Ownership</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Opakowania w systemach logistycznych</w:t>
            </w:r>
          </w:p>
        </w:tc>
        <w:tc>
          <w:tcPr>
            <w:tcW w:w="4339" w:type="dxa"/>
            <w:shd w:val="clear" w:color="auto" w:fill="auto"/>
          </w:tcPr>
          <w:p w:rsidR="00EA48FD" w:rsidRPr="00EA48FD" w:rsidRDefault="00EA48FD" w:rsidP="00EA48FD">
            <w:pPr>
              <w:rPr>
                <w:sz w:val="22"/>
                <w:szCs w:val="22"/>
              </w:rPr>
            </w:pPr>
            <w:r w:rsidRPr="00EA48FD">
              <w:rPr>
                <w:sz w:val="22"/>
                <w:szCs w:val="22"/>
              </w:rPr>
              <w:t>Packaging of Logistics Systems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Organizacja i funkcjonowanie samorządu terytorialnego</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Organization and Functioning of Regional Government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Organizacja instytucji pozarządowych</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Structure of the Nongovernment Institutions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Organizacja i zarządzanie gospodarką publiczną</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Management of the Public Economy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tabs>
                <w:tab w:val="left" w:pos="3320"/>
              </w:tabs>
              <w:rPr>
                <w:b/>
                <w:color w:val="000000"/>
                <w:sz w:val="22"/>
                <w:szCs w:val="22"/>
              </w:rPr>
            </w:pPr>
            <w:r w:rsidRPr="00EA48FD">
              <w:rPr>
                <w:b/>
                <w:color w:val="000000"/>
                <w:sz w:val="22"/>
                <w:szCs w:val="22"/>
              </w:rPr>
              <w:t>Outplacement- narzędziem zarządzania zasobami ludzkimi</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Outplacement – Management Tool for Human Resource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lang w:val="en-U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Planowanie i controlling logistyczny</w:t>
            </w:r>
          </w:p>
        </w:tc>
        <w:tc>
          <w:tcPr>
            <w:tcW w:w="4339" w:type="dxa"/>
            <w:shd w:val="clear" w:color="auto" w:fill="auto"/>
          </w:tcPr>
          <w:p w:rsidR="00EA48FD" w:rsidRPr="00EA48FD" w:rsidRDefault="00EA48FD" w:rsidP="00EA48FD">
            <w:pPr>
              <w:rPr>
                <w:sz w:val="22"/>
                <w:szCs w:val="22"/>
              </w:rPr>
            </w:pPr>
            <w:r w:rsidRPr="00EA48FD">
              <w:rPr>
                <w:sz w:val="22"/>
                <w:szCs w:val="22"/>
              </w:rPr>
              <w:t>Planning and Logistic Controlling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Podstawy ekonomii</w:t>
            </w:r>
          </w:p>
        </w:tc>
        <w:tc>
          <w:tcPr>
            <w:tcW w:w="4339" w:type="dxa"/>
            <w:shd w:val="clear" w:color="auto" w:fill="auto"/>
          </w:tcPr>
          <w:p w:rsidR="00EA48FD" w:rsidRPr="00EA48FD" w:rsidRDefault="00EA48FD" w:rsidP="00EA48FD">
            <w:pPr>
              <w:rPr>
                <w:sz w:val="22"/>
                <w:szCs w:val="22"/>
              </w:rPr>
            </w:pPr>
            <w:r w:rsidRPr="00EA48FD">
              <w:rPr>
                <w:sz w:val="22"/>
                <w:szCs w:val="22"/>
              </w:rPr>
              <w:t>Principles of Economics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Podstawy marketingu</w:t>
            </w:r>
          </w:p>
        </w:tc>
        <w:tc>
          <w:tcPr>
            <w:tcW w:w="4339" w:type="dxa"/>
            <w:shd w:val="clear" w:color="auto" w:fill="auto"/>
          </w:tcPr>
          <w:p w:rsidR="00EA48FD" w:rsidRPr="00EA48FD" w:rsidRDefault="00EA48FD" w:rsidP="00EA48FD">
            <w:pPr>
              <w:rPr>
                <w:sz w:val="22"/>
                <w:szCs w:val="22"/>
              </w:rPr>
            </w:pPr>
            <w:r w:rsidRPr="00EA48FD">
              <w:rPr>
                <w:sz w:val="22"/>
                <w:szCs w:val="22"/>
              </w:rPr>
              <w:t>Principles of Marketing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Podstawy zarządzania</w:t>
            </w:r>
          </w:p>
        </w:tc>
        <w:tc>
          <w:tcPr>
            <w:tcW w:w="4339" w:type="dxa"/>
            <w:shd w:val="clear" w:color="auto" w:fill="auto"/>
          </w:tcPr>
          <w:p w:rsidR="00EA48FD" w:rsidRPr="00EA48FD" w:rsidRDefault="00EA48FD" w:rsidP="00EA48FD">
            <w:pPr>
              <w:rPr>
                <w:sz w:val="22"/>
                <w:szCs w:val="22"/>
              </w:rPr>
            </w:pPr>
            <w:r w:rsidRPr="00EA48FD">
              <w:rPr>
                <w:sz w:val="22"/>
                <w:szCs w:val="22"/>
              </w:rPr>
              <w:t>Principles of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Polityka społeczno-gospodarcza</w:t>
            </w:r>
          </w:p>
        </w:tc>
        <w:tc>
          <w:tcPr>
            <w:tcW w:w="4339" w:type="dxa"/>
            <w:shd w:val="clear" w:color="auto" w:fill="auto"/>
          </w:tcPr>
          <w:p w:rsidR="00EA48FD" w:rsidRPr="00EA48FD" w:rsidRDefault="00EA48FD" w:rsidP="00EA48FD">
            <w:pPr>
              <w:rPr>
                <w:sz w:val="22"/>
                <w:szCs w:val="22"/>
              </w:rPr>
            </w:pPr>
            <w:r w:rsidRPr="00EA48FD">
              <w:rPr>
                <w:sz w:val="22"/>
                <w:szCs w:val="22"/>
              </w:rPr>
              <w:t>Social and Economic Policy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Prawo celne</w:t>
            </w:r>
          </w:p>
        </w:tc>
        <w:tc>
          <w:tcPr>
            <w:tcW w:w="4339" w:type="dxa"/>
            <w:shd w:val="clear" w:color="auto" w:fill="auto"/>
          </w:tcPr>
          <w:p w:rsidR="00EA48FD" w:rsidRPr="00EA48FD" w:rsidRDefault="00EA48FD" w:rsidP="00EA48FD">
            <w:pPr>
              <w:rPr>
                <w:sz w:val="22"/>
                <w:szCs w:val="22"/>
              </w:rPr>
            </w:pPr>
            <w:r w:rsidRPr="00EA48FD">
              <w:rPr>
                <w:sz w:val="22"/>
                <w:szCs w:val="22"/>
              </w:rPr>
              <w:t>Customs Law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Prawo cywilne</w:t>
            </w:r>
          </w:p>
        </w:tc>
        <w:tc>
          <w:tcPr>
            <w:tcW w:w="4339" w:type="dxa"/>
            <w:shd w:val="clear" w:color="auto" w:fill="auto"/>
          </w:tcPr>
          <w:p w:rsidR="00EA48FD" w:rsidRPr="00EA48FD" w:rsidRDefault="00EA48FD" w:rsidP="00EA48FD">
            <w:pPr>
              <w:rPr>
                <w:sz w:val="22"/>
                <w:szCs w:val="22"/>
              </w:rPr>
            </w:pPr>
            <w:r w:rsidRPr="00EA48FD">
              <w:rPr>
                <w:sz w:val="22"/>
                <w:szCs w:val="22"/>
              </w:rPr>
              <w:t>Cyvil Law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Prawo gospodarcze</w:t>
            </w:r>
          </w:p>
        </w:tc>
        <w:tc>
          <w:tcPr>
            <w:tcW w:w="4339" w:type="dxa"/>
            <w:shd w:val="clear" w:color="auto" w:fill="auto"/>
          </w:tcPr>
          <w:p w:rsidR="00EA48FD" w:rsidRPr="00EA48FD" w:rsidRDefault="00EA48FD" w:rsidP="00EA48FD">
            <w:pPr>
              <w:rPr>
                <w:sz w:val="22"/>
                <w:szCs w:val="22"/>
              </w:rPr>
            </w:pPr>
            <w:r w:rsidRPr="00EA48FD">
              <w:rPr>
                <w:sz w:val="22"/>
                <w:szCs w:val="22"/>
              </w:rPr>
              <w:t>Economic Law</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Prawo handlowe</w:t>
            </w:r>
          </w:p>
        </w:tc>
        <w:tc>
          <w:tcPr>
            <w:tcW w:w="4339" w:type="dxa"/>
            <w:shd w:val="clear" w:color="auto" w:fill="auto"/>
          </w:tcPr>
          <w:p w:rsidR="00EA48FD" w:rsidRPr="00EA48FD" w:rsidRDefault="00EA48FD" w:rsidP="00EA48FD">
            <w:pPr>
              <w:rPr>
                <w:sz w:val="22"/>
                <w:szCs w:val="22"/>
              </w:rPr>
            </w:pPr>
            <w:r w:rsidRPr="00EA48FD">
              <w:rPr>
                <w:sz w:val="22"/>
                <w:szCs w:val="22"/>
              </w:rPr>
              <w:t>Trade Law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Prawo podatkowe</w:t>
            </w:r>
          </w:p>
        </w:tc>
        <w:tc>
          <w:tcPr>
            <w:tcW w:w="4339" w:type="dxa"/>
            <w:shd w:val="clear" w:color="auto" w:fill="auto"/>
          </w:tcPr>
          <w:p w:rsidR="00EA48FD" w:rsidRPr="00EA48FD" w:rsidRDefault="00EA48FD" w:rsidP="00EA48FD">
            <w:pPr>
              <w:rPr>
                <w:sz w:val="22"/>
                <w:szCs w:val="22"/>
              </w:rPr>
            </w:pPr>
            <w:r w:rsidRPr="00EA48FD">
              <w:rPr>
                <w:sz w:val="22"/>
                <w:szCs w:val="22"/>
              </w:rPr>
              <w:t>Tax Law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Prezentacje i wystąpienia publiczne</w:t>
            </w:r>
          </w:p>
        </w:tc>
        <w:tc>
          <w:tcPr>
            <w:tcW w:w="4339" w:type="dxa"/>
            <w:shd w:val="clear" w:color="auto" w:fill="auto"/>
          </w:tcPr>
          <w:p w:rsidR="00EA48FD" w:rsidRPr="00EA48FD" w:rsidRDefault="00EA48FD" w:rsidP="00EA48FD">
            <w:pPr>
              <w:rPr>
                <w:sz w:val="22"/>
                <w:szCs w:val="22"/>
              </w:rPr>
            </w:pPr>
            <w:r w:rsidRPr="00EA48FD">
              <w:rPr>
                <w:sz w:val="22"/>
                <w:szCs w:val="22"/>
              </w:rPr>
              <w:t>Presentation and Public Performance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Procesy informacyjne w zarządzaniu</w:t>
            </w:r>
          </w:p>
        </w:tc>
        <w:tc>
          <w:tcPr>
            <w:tcW w:w="4339" w:type="dxa"/>
            <w:shd w:val="clear" w:color="auto" w:fill="auto"/>
          </w:tcPr>
          <w:p w:rsidR="00EA48FD" w:rsidRPr="00EA48FD" w:rsidRDefault="00EA48FD" w:rsidP="00EA48FD">
            <w:pPr>
              <w:rPr>
                <w:sz w:val="22"/>
                <w:szCs w:val="22"/>
              </w:rPr>
            </w:pPr>
            <w:r w:rsidRPr="00EA48FD">
              <w:rPr>
                <w:sz w:val="22"/>
                <w:szCs w:val="22"/>
              </w:rPr>
              <w:t xml:space="preserve">Information Processes in Management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Projektowanie procesów</w:t>
            </w:r>
          </w:p>
        </w:tc>
        <w:tc>
          <w:tcPr>
            <w:tcW w:w="4339" w:type="dxa"/>
            <w:shd w:val="clear" w:color="auto" w:fill="auto"/>
          </w:tcPr>
          <w:p w:rsidR="00EA48FD" w:rsidRPr="00EA48FD" w:rsidRDefault="00EA48FD" w:rsidP="00EA48FD">
            <w:pPr>
              <w:rPr>
                <w:sz w:val="22"/>
                <w:szCs w:val="22"/>
              </w:rPr>
            </w:pPr>
            <w:r w:rsidRPr="00EA48FD">
              <w:rPr>
                <w:sz w:val="22"/>
                <w:szCs w:val="22"/>
              </w:rPr>
              <w:t>Project Design of Processes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Przedsiębiorczość</w:t>
            </w:r>
          </w:p>
        </w:tc>
        <w:tc>
          <w:tcPr>
            <w:tcW w:w="4339" w:type="dxa"/>
            <w:shd w:val="clear" w:color="auto" w:fill="auto"/>
          </w:tcPr>
          <w:p w:rsidR="00EA48FD" w:rsidRPr="00EA48FD" w:rsidRDefault="00EA48FD" w:rsidP="00EA48FD">
            <w:pPr>
              <w:rPr>
                <w:sz w:val="22"/>
                <w:szCs w:val="22"/>
              </w:rPr>
            </w:pPr>
            <w:r w:rsidRPr="00EA48FD">
              <w:rPr>
                <w:sz w:val="22"/>
                <w:szCs w:val="22"/>
              </w:rPr>
              <w:t>Entrepreneurship</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Przedsiębiorczość- poziom zaawansowany</w:t>
            </w:r>
          </w:p>
        </w:tc>
        <w:tc>
          <w:tcPr>
            <w:tcW w:w="4339" w:type="dxa"/>
            <w:shd w:val="clear" w:color="auto" w:fill="auto"/>
          </w:tcPr>
          <w:p w:rsidR="00EA48FD" w:rsidRPr="00EA48FD" w:rsidRDefault="00EA48FD" w:rsidP="00EA48FD">
            <w:pPr>
              <w:rPr>
                <w:sz w:val="22"/>
                <w:szCs w:val="22"/>
              </w:rPr>
            </w:pPr>
            <w:r w:rsidRPr="00EA48FD">
              <w:rPr>
                <w:sz w:val="22"/>
                <w:szCs w:val="22"/>
              </w:rPr>
              <w:t xml:space="preserve">Entrepreneurship – Advanced Level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Przedsiębiorstwo w gospodarce rynkowej</w:t>
            </w:r>
          </w:p>
        </w:tc>
        <w:tc>
          <w:tcPr>
            <w:tcW w:w="4339" w:type="dxa"/>
            <w:shd w:val="clear" w:color="auto" w:fill="auto"/>
          </w:tcPr>
          <w:p w:rsidR="00EA48FD" w:rsidRPr="00EA48FD" w:rsidRDefault="00EA48FD" w:rsidP="00EA48FD">
            <w:pPr>
              <w:rPr>
                <w:sz w:val="22"/>
                <w:szCs w:val="22"/>
              </w:rPr>
            </w:pPr>
            <w:r w:rsidRPr="00EA48FD">
              <w:rPr>
                <w:sz w:val="22"/>
                <w:szCs w:val="22"/>
              </w:rPr>
              <w:t>Enterprise in Market Economy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Psychologia zarządzania</w:t>
            </w:r>
          </w:p>
        </w:tc>
        <w:tc>
          <w:tcPr>
            <w:tcW w:w="4339" w:type="dxa"/>
            <w:shd w:val="clear" w:color="auto" w:fill="auto"/>
          </w:tcPr>
          <w:p w:rsidR="00EA48FD" w:rsidRPr="00EA48FD" w:rsidRDefault="00EA48FD" w:rsidP="00EA48FD">
            <w:pPr>
              <w:rPr>
                <w:sz w:val="22"/>
                <w:szCs w:val="22"/>
              </w:rPr>
            </w:pPr>
            <w:r w:rsidRPr="00EA48FD">
              <w:rPr>
                <w:sz w:val="22"/>
                <w:szCs w:val="22"/>
              </w:rPr>
              <w:t>Psychology of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Public relations</w:t>
            </w:r>
          </w:p>
        </w:tc>
        <w:tc>
          <w:tcPr>
            <w:tcW w:w="4339" w:type="dxa"/>
            <w:shd w:val="clear" w:color="auto" w:fill="auto"/>
          </w:tcPr>
          <w:p w:rsidR="00EA48FD" w:rsidRPr="00EA48FD" w:rsidRDefault="00EA48FD" w:rsidP="00EA48FD">
            <w:pPr>
              <w:rPr>
                <w:sz w:val="22"/>
                <w:szCs w:val="22"/>
              </w:rPr>
            </w:pPr>
            <w:r w:rsidRPr="00EA48FD">
              <w:rPr>
                <w:sz w:val="22"/>
                <w:szCs w:val="22"/>
              </w:rPr>
              <w:t>Public Relations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Rachunek kosztów</w:t>
            </w:r>
          </w:p>
        </w:tc>
        <w:tc>
          <w:tcPr>
            <w:tcW w:w="4339" w:type="dxa"/>
            <w:shd w:val="clear" w:color="auto" w:fill="auto"/>
          </w:tcPr>
          <w:p w:rsidR="00EA48FD" w:rsidRPr="00EA48FD" w:rsidRDefault="00EA48FD" w:rsidP="00EA48FD">
            <w:pPr>
              <w:rPr>
                <w:sz w:val="22"/>
                <w:szCs w:val="22"/>
              </w:rPr>
            </w:pPr>
            <w:r w:rsidRPr="00EA48FD">
              <w:rPr>
                <w:sz w:val="22"/>
                <w:szCs w:val="22"/>
              </w:rPr>
              <w:t>Cost Account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Rachunkowość</w:t>
            </w:r>
          </w:p>
        </w:tc>
        <w:tc>
          <w:tcPr>
            <w:tcW w:w="4339" w:type="dxa"/>
            <w:shd w:val="clear" w:color="auto" w:fill="auto"/>
          </w:tcPr>
          <w:p w:rsidR="00EA48FD" w:rsidRPr="00EA48FD" w:rsidRDefault="00EA48FD" w:rsidP="00EA48FD">
            <w:pPr>
              <w:rPr>
                <w:sz w:val="22"/>
                <w:szCs w:val="22"/>
              </w:rPr>
            </w:pPr>
            <w:r w:rsidRPr="00EA48FD">
              <w:rPr>
                <w:sz w:val="22"/>
                <w:szCs w:val="22"/>
              </w:rPr>
              <w:t>Accounting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Rachunkowość finansowa</w:t>
            </w:r>
          </w:p>
        </w:tc>
        <w:tc>
          <w:tcPr>
            <w:tcW w:w="4339" w:type="dxa"/>
            <w:shd w:val="clear" w:color="auto" w:fill="auto"/>
          </w:tcPr>
          <w:p w:rsidR="00EA48FD" w:rsidRPr="00EA48FD" w:rsidRDefault="00EA48FD" w:rsidP="00EA48FD">
            <w:pPr>
              <w:rPr>
                <w:sz w:val="22"/>
                <w:szCs w:val="22"/>
              </w:rPr>
            </w:pPr>
            <w:r w:rsidRPr="00EA48FD">
              <w:rPr>
                <w:sz w:val="22"/>
                <w:szCs w:val="22"/>
              </w:rPr>
              <w:t>Financial Accounting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Rachunkowość zarządcza</w:t>
            </w:r>
          </w:p>
        </w:tc>
        <w:tc>
          <w:tcPr>
            <w:tcW w:w="4339" w:type="dxa"/>
            <w:shd w:val="clear" w:color="auto" w:fill="auto"/>
          </w:tcPr>
          <w:p w:rsidR="00EA48FD" w:rsidRPr="00EA48FD" w:rsidRDefault="00EA48FD" w:rsidP="00EA48FD">
            <w:pPr>
              <w:rPr>
                <w:sz w:val="22"/>
                <w:szCs w:val="22"/>
              </w:rPr>
            </w:pPr>
            <w:r w:rsidRPr="00EA48FD">
              <w:rPr>
                <w:sz w:val="22"/>
                <w:szCs w:val="22"/>
              </w:rPr>
              <w:t>Management Accounting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Rewizja finansowa</w:t>
            </w:r>
          </w:p>
        </w:tc>
        <w:tc>
          <w:tcPr>
            <w:tcW w:w="4339" w:type="dxa"/>
            <w:shd w:val="clear" w:color="auto" w:fill="auto"/>
          </w:tcPr>
          <w:p w:rsidR="00EA48FD" w:rsidRPr="00EA48FD" w:rsidRDefault="00EA48FD" w:rsidP="00EA48FD">
            <w:pPr>
              <w:rPr>
                <w:sz w:val="22"/>
                <w:szCs w:val="22"/>
              </w:rPr>
            </w:pPr>
            <w:r w:rsidRPr="00EA48FD">
              <w:rPr>
                <w:sz w:val="22"/>
                <w:szCs w:val="22"/>
              </w:rPr>
              <w:t>Financial Review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Rekrutacja pracowników</w:t>
            </w:r>
          </w:p>
        </w:tc>
        <w:tc>
          <w:tcPr>
            <w:tcW w:w="4339" w:type="dxa"/>
            <w:shd w:val="clear" w:color="auto" w:fill="auto"/>
          </w:tcPr>
          <w:p w:rsidR="00EA48FD" w:rsidRPr="00EA48FD" w:rsidRDefault="00EA48FD" w:rsidP="00EA48FD">
            <w:pPr>
              <w:rPr>
                <w:sz w:val="22"/>
                <w:szCs w:val="22"/>
              </w:rPr>
            </w:pPr>
            <w:r w:rsidRPr="00EA48FD">
              <w:rPr>
                <w:sz w:val="22"/>
                <w:szCs w:val="22"/>
              </w:rPr>
              <w:t>Personnel Recruitment</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sz w:val="22"/>
                <w:szCs w:val="22"/>
              </w:rPr>
              <w:t>Rozwój i kariera zawodowa</w:t>
            </w:r>
          </w:p>
        </w:tc>
        <w:tc>
          <w:tcPr>
            <w:tcW w:w="4339" w:type="dxa"/>
            <w:shd w:val="clear" w:color="auto" w:fill="auto"/>
          </w:tcPr>
          <w:p w:rsidR="00EA48FD" w:rsidRPr="00EA48FD" w:rsidRDefault="00EA48FD" w:rsidP="00EA48FD">
            <w:pPr>
              <w:rPr>
                <w:sz w:val="22"/>
                <w:szCs w:val="22"/>
              </w:rPr>
            </w:pPr>
            <w:r w:rsidRPr="00EA48FD">
              <w:rPr>
                <w:sz w:val="22"/>
                <w:szCs w:val="22"/>
              </w:rPr>
              <w:t>Professional Development and Career</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Rozwój współczesnej myśli ekonomicznej</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The Evolution Of Modern Economic Thought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Rynek finansowy</w:t>
            </w:r>
          </w:p>
        </w:tc>
        <w:tc>
          <w:tcPr>
            <w:tcW w:w="4339" w:type="dxa"/>
            <w:shd w:val="clear" w:color="auto" w:fill="auto"/>
          </w:tcPr>
          <w:p w:rsidR="00EA48FD" w:rsidRPr="00EA48FD" w:rsidRDefault="00EA48FD" w:rsidP="00EA48FD">
            <w:pPr>
              <w:rPr>
                <w:sz w:val="22"/>
                <w:szCs w:val="22"/>
              </w:rPr>
            </w:pPr>
            <w:r w:rsidRPr="00EA48FD">
              <w:rPr>
                <w:sz w:val="22"/>
                <w:szCs w:val="22"/>
              </w:rPr>
              <w:t>Financial Market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Rynek pracy</w:t>
            </w:r>
          </w:p>
        </w:tc>
        <w:tc>
          <w:tcPr>
            <w:tcW w:w="4339" w:type="dxa"/>
            <w:shd w:val="clear" w:color="auto" w:fill="auto"/>
          </w:tcPr>
          <w:p w:rsidR="00EA48FD" w:rsidRPr="00EA48FD" w:rsidRDefault="00EA48FD" w:rsidP="00EA48FD">
            <w:pPr>
              <w:rPr>
                <w:sz w:val="22"/>
                <w:szCs w:val="22"/>
              </w:rPr>
            </w:pPr>
            <w:r w:rsidRPr="00EA48FD">
              <w:rPr>
                <w:sz w:val="22"/>
                <w:szCs w:val="22"/>
              </w:rPr>
              <w:t>Labour Market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Rynek usług logistycznych</w:t>
            </w:r>
          </w:p>
        </w:tc>
        <w:tc>
          <w:tcPr>
            <w:tcW w:w="4339" w:type="dxa"/>
            <w:shd w:val="clear" w:color="auto" w:fill="auto"/>
          </w:tcPr>
          <w:p w:rsidR="00EA48FD" w:rsidRPr="00EA48FD" w:rsidRDefault="00EA48FD" w:rsidP="00EA48FD">
            <w:pPr>
              <w:rPr>
                <w:sz w:val="22"/>
                <w:szCs w:val="22"/>
              </w:rPr>
            </w:pPr>
            <w:r w:rsidRPr="00EA48FD">
              <w:rPr>
                <w:sz w:val="22"/>
                <w:szCs w:val="22"/>
              </w:rPr>
              <w:t>Logistic Services Market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Seminarium magisterskie</w:t>
            </w:r>
          </w:p>
        </w:tc>
        <w:tc>
          <w:tcPr>
            <w:tcW w:w="4339" w:type="dxa"/>
            <w:shd w:val="clear" w:color="auto" w:fill="auto"/>
          </w:tcPr>
          <w:p w:rsidR="00EA48FD" w:rsidRPr="00EA48FD" w:rsidRDefault="00EA48FD" w:rsidP="00EA48FD">
            <w:pPr>
              <w:rPr>
                <w:sz w:val="22"/>
                <w:szCs w:val="22"/>
              </w:rPr>
            </w:pPr>
            <w:r w:rsidRPr="00EA48FD">
              <w:rPr>
                <w:sz w:val="22"/>
                <w:szCs w:val="22"/>
              </w:rPr>
              <w:t>Master’s Seminar</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Seminarium licencjackie</w:t>
            </w:r>
          </w:p>
        </w:tc>
        <w:tc>
          <w:tcPr>
            <w:tcW w:w="4339" w:type="dxa"/>
            <w:shd w:val="clear" w:color="auto" w:fill="auto"/>
          </w:tcPr>
          <w:p w:rsidR="00EA48FD" w:rsidRPr="00EA48FD" w:rsidRDefault="00EA48FD" w:rsidP="00EA48FD">
            <w:pPr>
              <w:rPr>
                <w:sz w:val="22"/>
                <w:szCs w:val="22"/>
              </w:rPr>
            </w:pPr>
            <w:r w:rsidRPr="00EA48FD">
              <w:rPr>
                <w:sz w:val="22"/>
                <w:szCs w:val="22"/>
              </w:rPr>
              <w:t>Bechelor’s Seminar</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Socjologia</w:t>
            </w:r>
          </w:p>
        </w:tc>
        <w:tc>
          <w:tcPr>
            <w:tcW w:w="4339" w:type="dxa"/>
            <w:shd w:val="clear" w:color="auto" w:fill="auto"/>
          </w:tcPr>
          <w:p w:rsidR="00EA48FD" w:rsidRPr="00EA48FD" w:rsidRDefault="00EA48FD" w:rsidP="00EA48FD">
            <w:pPr>
              <w:rPr>
                <w:sz w:val="22"/>
                <w:szCs w:val="22"/>
              </w:rPr>
            </w:pPr>
            <w:r w:rsidRPr="00EA48FD">
              <w:rPr>
                <w:sz w:val="22"/>
                <w:szCs w:val="22"/>
              </w:rPr>
              <w:t>Sociology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Socjologia pracy</w:t>
            </w:r>
          </w:p>
        </w:tc>
        <w:tc>
          <w:tcPr>
            <w:tcW w:w="4339" w:type="dxa"/>
            <w:shd w:val="clear" w:color="auto" w:fill="auto"/>
          </w:tcPr>
          <w:p w:rsidR="00EA48FD" w:rsidRPr="00EA48FD" w:rsidRDefault="00EA48FD" w:rsidP="00EA48FD">
            <w:pPr>
              <w:rPr>
                <w:sz w:val="22"/>
                <w:szCs w:val="22"/>
              </w:rPr>
            </w:pPr>
            <w:r w:rsidRPr="00EA48FD">
              <w:rPr>
                <w:sz w:val="22"/>
                <w:szCs w:val="22"/>
              </w:rPr>
              <w:t>Sociology of Work</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Statystyka</w:t>
            </w:r>
          </w:p>
        </w:tc>
        <w:tc>
          <w:tcPr>
            <w:tcW w:w="4339" w:type="dxa"/>
            <w:shd w:val="clear" w:color="auto" w:fill="auto"/>
          </w:tcPr>
          <w:p w:rsidR="00EA48FD" w:rsidRPr="00EA48FD" w:rsidRDefault="00EA48FD" w:rsidP="00EA48FD">
            <w:pPr>
              <w:rPr>
                <w:sz w:val="22"/>
                <w:szCs w:val="22"/>
              </w:rPr>
            </w:pPr>
            <w:r w:rsidRPr="00EA48FD">
              <w:rPr>
                <w:sz w:val="22"/>
                <w:szCs w:val="22"/>
              </w:rPr>
              <w:t>Statistics</w:t>
            </w:r>
          </w:p>
        </w:tc>
      </w:tr>
      <w:tr w:rsidR="00EA48FD" w:rsidRPr="00EA48FD" w:rsidTr="00EA48FD">
        <w:tc>
          <w:tcPr>
            <w:tcW w:w="532" w:type="dxa"/>
            <w:shd w:val="clear" w:color="auto" w:fill="auto"/>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rPr>
                <w:b/>
                <w:bCs/>
                <w:sz w:val="22"/>
                <w:szCs w:val="22"/>
              </w:rPr>
            </w:pPr>
            <w:r w:rsidRPr="00EA48FD">
              <w:rPr>
                <w:b/>
                <w:bCs/>
                <w:sz w:val="22"/>
                <w:szCs w:val="22"/>
              </w:rPr>
              <w:t>Statystyka matematyczna</w:t>
            </w:r>
          </w:p>
        </w:tc>
        <w:tc>
          <w:tcPr>
            <w:tcW w:w="4339" w:type="dxa"/>
            <w:shd w:val="clear" w:color="auto" w:fill="auto"/>
          </w:tcPr>
          <w:p w:rsidR="00EA48FD" w:rsidRPr="00EA48FD" w:rsidRDefault="00EA48FD" w:rsidP="00EA48FD">
            <w:pPr>
              <w:rPr>
                <w:sz w:val="22"/>
                <w:szCs w:val="22"/>
              </w:rPr>
            </w:pPr>
            <w:r w:rsidRPr="00EA48FD">
              <w:rPr>
                <w:sz w:val="22"/>
                <w:szCs w:val="22"/>
              </w:rPr>
              <w:t>Mathematical Statistics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Strategia promocji</w:t>
            </w:r>
          </w:p>
        </w:tc>
        <w:tc>
          <w:tcPr>
            <w:tcW w:w="4339" w:type="dxa"/>
            <w:shd w:val="clear" w:color="auto" w:fill="auto"/>
          </w:tcPr>
          <w:p w:rsidR="00EA48FD" w:rsidRPr="00EA48FD" w:rsidRDefault="00EA48FD" w:rsidP="00EA48FD">
            <w:pPr>
              <w:rPr>
                <w:sz w:val="22"/>
                <w:szCs w:val="22"/>
              </w:rPr>
            </w:pPr>
            <w:r w:rsidRPr="00EA48FD">
              <w:rPr>
                <w:sz w:val="22"/>
                <w:szCs w:val="22"/>
              </w:rPr>
              <w:t>Promotion Strategy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Strategie i funkcje zarządzania zasobami ludzkimi</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Strategies and Human Resource Management Functions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Strategie rozwoju organizacji</w:t>
            </w:r>
          </w:p>
        </w:tc>
        <w:tc>
          <w:tcPr>
            <w:tcW w:w="4339" w:type="dxa"/>
            <w:shd w:val="clear" w:color="auto" w:fill="auto"/>
          </w:tcPr>
          <w:p w:rsidR="00EA48FD" w:rsidRPr="00EA48FD" w:rsidRDefault="00EA48FD" w:rsidP="00EA48FD">
            <w:pPr>
              <w:rPr>
                <w:sz w:val="22"/>
                <w:szCs w:val="22"/>
              </w:rPr>
            </w:pPr>
            <w:r w:rsidRPr="00EA48FD">
              <w:rPr>
                <w:sz w:val="22"/>
                <w:szCs w:val="22"/>
              </w:rPr>
              <w:t>Strategies for Organization Development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Systemy motywacyjne w organizacji</w:t>
            </w:r>
          </w:p>
        </w:tc>
        <w:tc>
          <w:tcPr>
            <w:tcW w:w="4339" w:type="dxa"/>
            <w:shd w:val="clear" w:color="auto" w:fill="auto"/>
          </w:tcPr>
          <w:p w:rsidR="00EA48FD" w:rsidRPr="00EA48FD" w:rsidRDefault="00EA48FD" w:rsidP="00EA48FD">
            <w:pPr>
              <w:rPr>
                <w:sz w:val="22"/>
                <w:szCs w:val="22"/>
              </w:rPr>
            </w:pPr>
            <w:r w:rsidRPr="00EA48FD">
              <w:rPr>
                <w:sz w:val="22"/>
                <w:szCs w:val="22"/>
              </w:rPr>
              <w:t>Motivation Systems in Organization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Szkolenia pracownicze</w:t>
            </w:r>
          </w:p>
        </w:tc>
        <w:tc>
          <w:tcPr>
            <w:tcW w:w="4339" w:type="dxa"/>
            <w:shd w:val="clear" w:color="auto" w:fill="auto"/>
          </w:tcPr>
          <w:p w:rsidR="00EA48FD" w:rsidRPr="00EA48FD" w:rsidRDefault="00EA48FD" w:rsidP="00EA48FD">
            <w:pPr>
              <w:rPr>
                <w:sz w:val="22"/>
                <w:szCs w:val="22"/>
              </w:rPr>
            </w:pPr>
            <w:r w:rsidRPr="00EA48FD">
              <w:rPr>
                <w:sz w:val="22"/>
                <w:szCs w:val="22"/>
              </w:rPr>
              <w:t>Professional Training for Employees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Sztuka komunikacji</w:t>
            </w:r>
          </w:p>
        </w:tc>
        <w:tc>
          <w:tcPr>
            <w:tcW w:w="4339" w:type="dxa"/>
            <w:shd w:val="clear" w:color="auto" w:fill="auto"/>
          </w:tcPr>
          <w:p w:rsidR="00EA48FD" w:rsidRPr="00EA48FD" w:rsidRDefault="00EA48FD" w:rsidP="00EA48FD">
            <w:pPr>
              <w:rPr>
                <w:sz w:val="22"/>
                <w:szCs w:val="22"/>
              </w:rPr>
            </w:pPr>
            <w:r w:rsidRPr="00EA48FD">
              <w:rPr>
                <w:sz w:val="22"/>
                <w:szCs w:val="22"/>
              </w:rPr>
              <w:t xml:space="preserve">Art of Communication </w:t>
            </w:r>
          </w:p>
        </w:tc>
      </w:tr>
      <w:tr w:rsidR="00EA48FD" w:rsidRPr="00EA48FD" w:rsidTr="00EA48FD">
        <w:trPr>
          <w:trHeight w:val="170"/>
        </w:trPr>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Techniki organizacyjne</w:t>
            </w:r>
          </w:p>
        </w:tc>
        <w:tc>
          <w:tcPr>
            <w:tcW w:w="4339" w:type="dxa"/>
            <w:shd w:val="clear" w:color="auto" w:fill="auto"/>
          </w:tcPr>
          <w:p w:rsidR="00EA48FD" w:rsidRPr="00EA48FD" w:rsidRDefault="00EA48FD" w:rsidP="00EA48FD">
            <w:pPr>
              <w:rPr>
                <w:sz w:val="22"/>
                <w:szCs w:val="22"/>
              </w:rPr>
            </w:pPr>
            <w:r w:rsidRPr="00EA48FD">
              <w:rPr>
                <w:sz w:val="22"/>
                <w:szCs w:val="22"/>
              </w:rPr>
              <w:t>Organizational Techniques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Technologia informacyjna</w:t>
            </w:r>
          </w:p>
        </w:tc>
        <w:tc>
          <w:tcPr>
            <w:tcW w:w="4339" w:type="dxa"/>
            <w:shd w:val="clear" w:color="auto" w:fill="auto"/>
          </w:tcPr>
          <w:p w:rsidR="00EA48FD" w:rsidRPr="00EA48FD" w:rsidRDefault="00EA48FD" w:rsidP="00EA48FD">
            <w:pPr>
              <w:rPr>
                <w:sz w:val="22"/>
                <w:szCs w:val="22"/>
              </w:rPr>
            </w:pPr>
            <w:r w:rsidRPr="00EA48FD">
              <w:rPr>
                <w:sz w:val="22"/>
                <w:szCs w:val="22"/>
              </w:rPr>
              <w:t>Information Technology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Towaroznawstwo</w:t>
            </w:r>
          </w:p>
        </w:tc>
        <w:tc>
          <w:tcPr>
            <w:tcW w:w="4339" w:type="dxa"/>
            <w:shd w:val="clear" w:color="auto" w:fill="auto"/>
          </w:tcPr>
          <w:p w:rsidR="00EA48FD" w:rsidRPr="00EA48FD" w:rsidRDefault="00EA48FD" w:rsidP="00EA48FD">
            <w:pPr>
              <w:rPr>
                <w:sz w:val="22"/>
                <w:szCs w:val="22"/>
              </w:rPr>
            </w:pPr>
            <w:r w:rsidRPr="00EA48FD">
              <w:rPr>
                <w:sz w:val="22"/>
                <w:szCs w:val="22"/>
              </w:rPr>
              <w:t>Commodity Science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Transport międzynarodowy</w:t>
            </w:r>
          </w:p>
        </w:tc>
        <w:tc>
          <w:tcPr>
            <w:tcW w:w="4339" w:type="dxa"/>
            <w:shd w:val="clear" w:color="auto" w:fill="auto"/>
          </w:tcPr>
          <w:p w:rsidR="00EA48FD" w:rsidRPr="00EA48FD" w:rsidRDefault="00EA48FD" w:rsidP="00EA48FD">
            <w:pPr>
              <w:rPr>
                <w:sz w:val="22"/>
                <w:szCs w:val="22"/>
              </w:rPr>
            </w:pPr>
            <w:r w:rsidRPr="00EA48FD">
              <w:rPr>
                <w:sz w:val="22"/>
                <w:szCs w:val="22"/>
              </w:rPr>
              <w:t>International Transport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Ubezpieczenia gospodarcze</w:t>
            </w:r>
          </w:p>
        </w:tc>
        <w:tc>
          <w:tcPr>
            <w:tcW w:w="4339" w:type="dxa"/>
            <w:shd w:val="clear" w:color="auto" w:fill="auto"/>
          </w:tcPr>
          <w:p w:rsidR="00EA48FD" w:rsidRPr="00EA48FD" w:rsidRDefault="00EA48FD" w:rsidP="00EA48FD">
            <w:pPr>
              <w:rPr>
                <w:sz w:val="22"/>
                <w:szCs w:val="22"/>
              </w:rPr>
            </w:pPr>
            <w:r w:rsidRPr="00EA48FD">
              <w:rPr>
                <w:sz w:val="22"/>
                <w:szCs w:val="22"/>
              </w:rPr>
              <w:t>Economical Insurance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Ubezpieczenia i procedury celne</w:t>
            </w:r>
          </w:p>
        </w:tc>
        <w:tc>
          <w:tcPr>
            <w:tcW w:w="4339" w:type="dxa"/>
            <w:shd w:val="clear" w:color="auto" w:fill="auto"/>
          </w:tcPr>
          <w:p w:rsidR="00EA48FD" w:rsidRPr="00EA48FD" w:rsidRDefault="00EA48FD" w:rsidP="00EA48FD">
            <w:pPr>
              <w:rPr>
                <w:sz w:val="22"/>
                <w:szCs w:val="22"/>
              </w:rPr>
            </w:pPr>
            <w:r w:rsidRPr="00EA48FD">
              <w:rPr>
                <w:sz w:val="22"/>
                <w:szCs w:val="22"/>
              </w:rPr>
              <w:t>Insurance and Customs Procedures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Windykacja należności</w:t>
            </w:r>
          </w:p>
        </w:tc>
        <w:tc>
          <w:tcPr>
            <w:tcW w:w="4339" w:type="dxa"/>
            <w:shd w:val="clear" w:color="auto" w:fill="auto"/>
          </w:tcPr>
          <w:p w:rsidR="00EA48FD" w:rsidRPr="00EA48FD" w:rsidRDefault="00EA48FD" w:rsidP="00EA48FD">
            <w:pPr>
              <w:rPr>
                <w:sz w:val="22"/>
                <w:szCs w:val="22"/>
              </w:rPr>
            </w:pPr>
            <w:r w:rsidRPr="00EA48FD">
              <w:rPr>
                <w:sz w:val="22"/>
                <w:szCs w:val="22"/>
              </w:rPr>
              <w:t>Dues Vindications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Wspólnotowe prawo gospodarcze</w:t>
            </w:r>
          </w:p>
        </w:tc>
        <w:tc>
          <w:tcPr>
            <w:tcW w:w="4339" w:type="dxa"/>
            <w:shd w:val="clear" w:color="auto" w:fill="auto"/>
          </w:tcPr>
          <w:p w:rsidR="00EA48FD" w:rsidRPr="00EA48FD" w:rsidRDefault="00EA48FD" w:rsidP="00EA48FD">
            <w:pPr>
              <w:rPr>
                <w:sz w:val="22"/>
                <w:szCs w:val="22"/>
              </w:rPr>
            </w:pPr>
            <w:r w:rsidRPr="00EA48FD">
              <w:rPr>
                <w:sz w:val="22"/>
                <w:szCs w:val="22"/>
              </w:rPr>
              <w:t>Community Economy Law</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Wstęp do logistyki</w:t>
            </w:r>
          </w:p>
        </w:tc>
        <w:tc>
          <w:tcPr>
            <w:tcW w:w="4339" w:type="dxa"/>
            <w:shd w:val="clear" w:color="auto" w:fill="auto"/>
          </w:tcPr>
          <w:p w:rsidR="00EA48FD" w:rsidRPr="00EA48FD" w:rsidRDefault="00EA48FD" w:rsidP="00EA48FD">
            <w:pPr>
              <w:rPr>
                <w:sz w:val="22"/>
                <w:szCs w:val="22"/>
              </w:rPr>
            </w:pPr>
            <w:r w:rsidRPr="00EA48FD">
              <w:rPr>
                <w:sz w:val="22"/>
                <w:szCs w:val="22"/>
              </w:rPr>
              <w:t>Introduction to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Wychowanie fizyczne</w:t>
            </w:r>
          </w:p>
        </w:tc>
        <w:tc>
          <w:tcPr>
            <w:tcW w:w="4339" w:type="dxa"/>
            <w:shd w:val="clear" w:color="auto" w:fill="auto"/>
          </w:tcPr>
          <w:p w:rsidR="00EA48FD" w:rsidRPr="00EA48FD" w:rsidRDefault="00EA48FD" w:rsidP="00EA48FD">
            <w:pPr>
              <w:rPr>
                <w:sz w:val="22"/>
                <w:szCs w:val="22"/>
              </w:rPr>
            </w:pPr>
            <w:r w:rsidRPr="00EA48FD">
              <w:rPr>
                <w:sz w:val="22"/>
                <w:szCs w:val="22"/>
              </w:rPr>
              <w:t>Physical Education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 xml:space="preserve">Wykład monograficzny </w:t>
            </w:r>
          </w:p>
        </w:tc>
        <w:tc>
          <w:tcPr>
            <w:tcW w:w="4339" w:type="dxa"/>
            <w:shd w:val="clear" w:color="auto" w:fill="auto"/>
          </w:tcPr>
          <w:p w:rsidR="00EA48FD" w:rsidRPr="00EA48FD" w:rsidRDefault="00EA48FD" w:rsidP="00EA48FD">
            <w:pPr>
              <w:rPr>
                <w:sz w:val="22"/>
                <w:szCs w:val="22"/>
              </w:rPr>
            </w:pPr>
            <w:r w:rsidRPr="00EA48FD">
              <w:rPr>
                <w:sz w:val="22"/>
                <w:szCs w:val="22"/>
              </w:rPr>
              <w:t>Monographic Lecture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Zachowania organizacyjne</w:t>
            </w:r>
          </w:p>
        </w:tc>
        <w:tc>
          <w:tcPr>
            <w:tcW w:w="4339" w:type="dxa"/>
            <w:shd w:val="clear" w:color="auto" w:fill="auto"/>
          </w:tcPr>
          <w:p w:rsidR="00EA48FD" w:rsidRPr="00EA48FD" w:rsidRDefault="00EA48FD" w:rsidP="00EA48FD">
            <w:pPr>
              <w:rPr>
                <w:sz w:val="22"/>
                <w:szCs w:val="22"/>
              </w:rPr>
            </w:pPr>
            <w:r w:rsidRPr="00EA48FD">
              <w:rPr>
                <w:sz w:val="22"/>
                <w:szCs w:val="22"/>
              </w:rPr>
              <w:t>Organisational Behaviour</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Zamówienia publiczne</w:t>
            </w:r>
          </w:p>
        </w:tc>
        <w:tc>
          <w:tcPr>
            <w:tcW w:w="4339" w:type="dxa"/>
            <w:shd w:val="clear" w:color="auto" w:fill="auto"/>
          </w:tcPr>
          <w:p w:rsidR="00EA48FD" w:rsidRPr="00EA48FD" w:rsidRDefault="00EA48FD" w:rsidP="00EA48FD">
            <w:pPr>
              <w:rPr>
                <w:sz w:val="22"/>
                <w:szCs w:val="22"/>
              </w:rPr>
            </w:pPr>
            <w:r w:rsidRPr="00EA48FD">
              <w:rPr>
                <w:sz w:val="22"/>
                <w:szCs w:val="22"/>
              </w:rPr>
              <w:t>Public Procurement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bezpieczeństwem publicznym</w:t>
            </w:r>
          </w:p>
        </w:tc>
        <w:tc>
          <w:tcPr>
            <w:tcW w:w="4339" w:type="dxa"/>
            <w:shd w:val="clear" w:color="auto" w:fill="auto"/>
          </w:tcPr>
          <w:p w:rsidR="00EA48FD" w:rsidRPr="00EA48FD" w:rsidRDefault="00EA48FD" w:rsidP="00EA48FD">
            <w:pPr>
              <w:rPr>
                <w:sz w:val="22"/>
                <w:szCs w:val="22"/>
              </w:rPr>
            </w:pPr>
            <w:r w:rsidRPr="00EA48FD">
              <w:rPr>
                <w:sz w:val="22"/>
                <w:szCs w:val="22"/>
              </w:rPr>
              <w:t>Management of Public Security</w:t>
            </w:r>
          </w:p>
        </w:tc>
      </w:tr>
      <w:tr w:rsidR="00EA48FD" w:rsidRPr="003263A3"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Zarządzanie finansami przedsiębiorstwa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Financial Management of the Enterprise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lang w:val="en-US"/>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i planowanie marketingowe</w:t>
            </w:r>
          </w:p>
        </w:tc>
        <w:tc>
          <w:tcPr>
            <w:tcW w:w="4339" w:type="dxa"/>
            <w:shd w:val="clear" w:color="auto" w:fill="auto"/>
          </w:tcPr>
          <w:p w:rsidR="00EA48FD" w:rsidRPr="00EA48FD" w:rsidRDefault="00EA48FD" w:rsidP="00EA48FD">
            <w:pPr>
              <w:rPr>
                <w:sz w:val="22"/>
                <w:szCs w:val="22"/>
              </w:rPr>
            </w:pPr>
            <w:r w:rsidRPr="00EA48FD">
              <w:rPr>
                <w:sz w:val="22"/>
                <w:szCs w:val="22"/>
              </w:rPr>
              <w:t>Marketing Management and Planning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Zarządzanie jakością</w:t>
            </w:r>
          </w:p>
        </w:tc>
        <w:tc>
          <w:tcPr>
            <w:tcW w:w="4339" w:type="dxa"/>
            <w:shd w:val="clear" w:color="auto" w:fill="auto"/>
          </w:tcPr>
          <w:p w:rsidR="00EA48FD" w:rsidRPr="00EA48FD" w:rsidRDefault="00EA48FD" w:rsidP="00EA48FD">
            <w:pPr>
              <w:rPr>
                <w:sz w:val="22"/>
                <w:szCs w:val="22"/>
              </w:rPr>
            </w:pPr>
            <w:r w:rsidRPr="00EA48FD">
              <w:rPr>
                <w:sz w:val="22"/>
                <w:szCs w:val="22"/>
              </w:rPr>
              <w:t>Quality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kryzysowe i bezpieczeństwo</w:t>
            </w:r>
          </w:p>
        </w:tc>
        <w:tc>
          <w:tcPr>
            <w:tcW w:w="4339" w:type="dxa"/>
            <w:shd w:val="clear" w:color="auto" w:fill="auto"/>
          </w:tcPr>
          <w:p w:rsidR="00EA48FD" w:rsidRPr="00EA48FD" w:rsidRDefault="00EA48FD" w:rsidP="00EA48FD">
            <w:pPr>
              <w:rPr>
                <w:sz w:val="22"/>
                <w:szCs w:val="22"/>
              </w:rPr>
            </w:pPr>
            <w:r w:rsidRPr="00EA48FD">
              <w:rPr>
                <w:sz w:val="22"/>
                <w:szCs w:val="22"/>
              </w:rPr>
              <w:t>Crisis Management and Safety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 xml:space="preserve">Zarządzanie łańcuchami dostaw </w:t>
            </w:r>
          </w:p>
        </w:tc>
        <w:tc>
          <w:tcPr>
            <w:tcW w:w="4339" w:type="dxa"/>
            <w:shd w:val="clear" w:color="auto" w:fill="auto"/>
          </w:tcPr>
          <w:p w:rsidR="00EA48FD" w:rsidRPr="00EA48FD" w:rsidRDefault="00EA48FD" w:rsidP="00EA48FD">
            <w:pPr>
              <w:rPr>
                <w:sz w:val="22"/>
                <w:szCs w:val="22"/>
              </w:rPr>
            </w:pPr>
            <w:r w:rsidRPr="00EA48FD">
              <w:rPr>
                <w:sz w:val="22"/>
                <w:szCs w:val="22"/>
              </w:rPr>
              <w:t>Supply Chain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procesami</w:t>
            </w:r>
          </w:p>
        </w:tc>
        <w:tc>
          <w:tcPr>
            <w:tcW w:w="4339" w:type="dxa"/>
            <w:shd w:val="clear" w:color="auto" w:fill="auto"/>
          </w:tcPr>
          <w:p w:rsidR="00EA48FD" w:rsidRPr="00EA48FD" w:rsidRDefault="00EA48FD" w:rsidP="00EA48FD">
            <w:pPr>
              <w:rPr>
                <w:sz w:val="22"/>
                <w:szCs w:val="22"/>
              </w:rPr>
            </w:pPr>
            <w:r w:rsidRPr="00EA48FD">
              <w:rPr>
                <w:sz w:val="22"/>
                <w:szCs w:val="22"/>
              </w:rPr>
              <w:t>Management of Processes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Zarządzanie produkcją</w:t>
            </w:r>
          </w:p>
        </w:tc>
        <w:tc>
          <w:tcPr>
            <w:tcW w:w="4339" w:type="dxa"/>
            <w:shd w:val="clear" w:color="auto" w:fill="auto"/>
          </w:tcPr>
          <w:p w:rsidR="00EA48FD" w:rsidRPr="00EA48FD" w:rsidRDefault="00EA48FD" w:rsidP="00EA48FD">
            <w:pPr>
              <w:rPr>
                <w:sz w:val="22"/>
                <w:szCs w:val="22"/>
              </w:rPr>
            </w:pPr>
            <w:r w:rsidRPr="00EA48FD">
              <w:rPr>
                <w:sz w:val="22"/>
                <w:szCs w:val="22"/>
              </w:rPr>
              <w:t>Production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Zarządzanie projektami</w:t>
            </w:r>
          </w:p>
        </w:tc>
        <w:tc>
          <w:tcPr>
            <w:tcW w:w="4339" w:type="dxa"/>
            <w:shd w:val="clear" w:color="auto" w:fill="auto"/>
          </w:tcPr>
          <w:p w:rsidR="00EA48FD" w:rsidRPr="00EA48FD" w:rsidRDefault="00EA48FD" w:rsidP="00EA48FD">
            <w:pPr>
              <w:rPr>
                <w:sz w:val="22"/>
                <w:szCs w:val="22"/>
              </w:rPr>
            </w:pPr>
            <w:r w:rsidRPr="00EA48FD">
              <w:rPr>
                <w:sz w:val="22"/>
                <w:szCs w:val="22"/>
              </w:rPr>
              <w:t>Project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strategiczne</w:t>
            </w:r>
          </w:p>
        </w:tc>
        <w:tc>
          <w:tcPr>
            <w:tcW w:w="4339" w:type="dxa"/>
            <w:shd w:val="clear" w:color="auto" w:fill="auto"/>
          </w:tcPr>
          <w:p w:rsidR="00EA48FD" w:rsidRPr="00EA48FD" w:rsidRDefault="00EA48FD" w:rsidP="00EA48FD">
            <w:pPr>
              <w:rPr>
                <w:sz w:val="22"/>
                <w:szCs w:val="22"/>
              </w:rPr>
            </w:pPr>
            <w:r w:rsidRPr="00EA48FD">
              <w:rPr>
                <w:sz w:val="22"/>
                <w:szCs w:val="22"/>
              </w:rPr>
              <w:t>Strategic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color w:val="000000"/>
              </w:rPr>
            </w:pPr>
          </w:p>
        </w:tc>
        <w:tc>
          <w:tcPr>
            <w:tcW w:w="4371" w:type="dxa"/>
            <w:shd w:val="clear" w:color="auto" w:fill="auto"/>
            <w:vAlign w:val="center"/>
          </w:tcPr>
          <w:p w:rsidR="00EA48FD" w:rsidRPr="00EA48FD" w:rsidRDefault="00EA48FD" w:rsidP="00EA48FD">
            <w:pPr>
              <w:rPr>
                <w:b/>
                <w:color w:val="000000"/>
                <w:sz w:val="22"/>
                <w:szCs w:val="22"/>
              </w:rPr>
            </w:pPr>
            <w:r w:rsidRPr="00EA48FD">
              <w:rPr>
                <w:b/>
                <w:color w:val="000000"/>
                <w:sz w:val="22"/>
                <w:szCs w:val="22"/>
              </w:rPr>
              <w:t>Zarządzanie w regionie</w:t>
            </w:r>
          </w:p>
        </w:tc>
        <w:tc>
          <w:tcPr>
            <w:tcW w:w="4339" w:type="dxa"/>
            <w:shd w:val="clear" w:color="auto" w:fill="auto"/>
          </w:tcPr>
          <w:p w:rsidR="00EA48FD" w:rsidRPr="00EA48FD" w:rsidRDefault="00EA48FD" w:rsidP="00EA48FD">
            <w:pPr>
              <w:rPr>
                <w:sz w:val="22"/>
                <w:szCs w:val="22"/>
              </w:rPr>
            </w:pPr>
            <w:r w:rsidRPr="00EA48FD">
              <w:rPr>
                <w:sz w:val="22"/>
                <w:szCs w:val="22"/>
              </w:rPr>
              <w:t>Regional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Zarządzanie zasobami ludzkimi</w:t>
            </w:r>
          </w:p>
        </w:tc>
        <w:tc>
          <w:tcPr>
            <w:tcW w:w="4339" w:type="dxa"/>
            <w:shd w:val="clear" w:color="auto" w:fill="auto"/>
          </w:tcPr>
          <w:p w:rsidR="00EA48FD" w:rsidRPr="00EA48FD" w:rsidRDefault="00EA48FD" w:rsidP="00EA48FD">
            <w:pPr>
              <w:rPr>
                <w:sz w:val="22"/>
                <w:szCs w:val="22"/>
              </w:rPr>
            </w:pPr>
            <w:r w:rsidRPr="00EA48FD">
              <w:rPr>
                <w:sz w:val="22"/>
                <w:szCs w:val="22"/>
              </w:rPr>
              <w:t>Human Resource Management</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E-handel</w:t>
            </w:r>
          </w:p>
        </w:tc>
        <w:tc>
          <w:tcPr>
            <w:tcW w:w="4339" w:type="dxa"/>
            <w:shd w:val="clear" w:color="auto" w:fill="auto"/>
          </w:tcPr>
          <w:p w:rsidR="00EA48FD" w:rsidRPr="00EA48FD" w:rsidRDefault="00EA48FD" w:rsidP="00EA48FD">
            <w:pPr>
              <w:rPr>
                <w:sz w:val="22"/>
                <w:szCs w:val="22"/>
              </w:rPr>
            </w:pPr>
            <w:r w:rsidRPr="00EA48FD">
              <w:rPr>
                <w:sz w:val="22"/>
                <w:szCs w:val="22"/>
              </w:rPr>
              <w:t>E-Trade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Ocena projektów inwestycyjnych</w:t>
            </w:r>
          </w:p>
        </w:tc>
        <w:tc>
          <w:tcPr>
            <w:tcW w:w="4339" w:type="dxa"/>
            <w:shd w:val="clear" w:color="auto" w:fill="auto"/>
          </w:tcPr>
          <w:p w:rsidR="00EA48FD" w:rsidRPr="00EA48FD" w:rsidRDefault="00EA48FD" w:rsidP="00EA48FD">
            <w:pPr>
              <w:rPr>
                <w:sz w:val="22"/>
                <w:szCs w:val="22"/>
              </w:rPr>
            </w:pPr>
            <w:r w:rsidRPr="00EA48FD">
              <w:rPr>
                <w:sz w:val="22"/>
                <w:szCs w:val="22"/>
              </w:rPr>
              <w:t>Evalution of Investment Projects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Prognozowanie i symulacje</w:t>
            </w:r>
          </w:p>
        </w:tc>
        <w:tc>
          <w:tcPr>
            <w:tcW w:w="4339" w:type="dxa"/>
            <w:shd w:val="clear" w:color="auto" w:fill="auto"/>
          </w:tcPr>
          <w:p w:rsidR="00EA48FD" w:rsidRPr="00EA48FD" w:rsidRDefault="00EA48FD" w:rsidP="00EA48FD">
            <w:pPr>
              <w:rPr>
                <w:sz w:val="22"/>
                <w:szCs w:val="22"/>
              </w:rPr>
            </w:pPr>
            <w:r w:rsidRPr="00EA48FD">
              <w:rPr>
                <w:sz w:val="22"/>
                <w:szCs w:val="22"/>
              </w:rPr>
              <w:t>Forecasting and Simulations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Analiza rynku</w:t>
            </w:r>
          </w:p>
        </w:tc>
        <w:tc>
          <w:tcPr>
            <w:tcW w:w="4339" w:type="dxa"/>
            <w:shd w:val="clear" w:color="auto" w:fill="auto"/>
          </w:tcPr>
          <w:p w:rsidR="00EA48FD" w:rsidRPr="00EA48FD" w:rsidRDefault="00EA48FD" w:rsidP="00EA48FD">
            <w:pPr>
              <w:rPr>
                <w:sz w:val="22"/>
                <w:szCs w:val="20"/>
              </w:rPr>
            </w:pPr>
            <w:r w:rsidRPr="00EA48FD">
              <w:rPr>
                <w:sz w:val="22"/>
                <w:szCs w:val="20"/>
              </w:rPr>
              <w:t>Market Analysis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Praktyki zawodowe</w:t>
            </w:r>
          </w:p>
        </w:tc>
        <w:tc>
          <w:tcPr>
            <w:tcW w:w="4339" w:type="dxa"/>
            <w:shd w:val="clear" w:color="auto" w:fill="auto"/>
          </w:tcPr>
          <w:p w:rsidR="00EA48FD" w:rsidRPr="00EA48FD" w:rsidRDefault="00EA48FD" w:rsidP="00EA48FD">
            <w:pPr>
              <w:rPr>
                <w:sz w:val="22"/>
                <w:szCs w:val="22"/>
              </w:rPr>
            </w:pPr>
            <w:r w:rsidRPr="00EA48FD">
              <w:rPr>
                <w:sz w:val="22"/>
                <w:szCs w:val="22"/>
              </w:rPr>
              <w:t>Professional Practice</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Polityka podatkowa przedsiębiorstwa</w:t>
            </w:r>
          </w:p>
        </w:tc>
        <w:tc>
          <w:tcPr>
            <w:tcW w:w="4339" w:type="dxa"/>
            <w:shd w:val="clear" w:color="auto" w:fill="auto"/>
          </w:tcPr>
          <w:p w:rsidR="00EA48FD" w:rsidRPr="00EA48FD" w:rsidRDefault="00EA48FD" w:rsidP="00EA48FD">
            <w:pPr>
              <w:rPr>
                <w:sz w:val="22"/>
                <w:szCs w:val="22"/>
              </w:rPr>
            </w:pPr>
            <w:r w:rsidRPr="00EA48FD">
              <w:rPr>
                <w:sz w:val="22"/>
                <w:szCs w:val="22"/>
              </w:rPr>
              <w:t>Enterprise Taxation Policy</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Rachunkowość podatkowa</w:t>
            </w:r>
          </w:p>
        </w:tc>
        <w:tc>
          <w:tcPr>
            <w:tcW w:w="4339" w:type="dxa"/>
            <w:shd w:val="clear" w:color="auto" w:fill="auto"/>
          </w:tcPr>
          <w:p w:rsidR="00EA48FD" w:rsidRPr="00EA48FD" w:rsidRDefault="00EA48FD" w:rsidP="00EA48FD">
            <w:pPr>
              <w:rPr>
                <w:sz w:val="22"/>
                <w:szCs w:val="22"/>
              </w:rPr>
            </w:pPr>
            <w:r w:rsidRPr="00EA48FD">
              <w:rPr>
                <w:sz w:val="22"/>
                <w:szCs w:val="22"/>
              </w:rPr>
              <w:t>Tax Accounting</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 xml:space="preserve">Ubezpieczenia w zarządzaniu </w:t>
            </w:r>
            <w:r w:rsidRPr="00EA48FD">
              <w:rPr>
                <w:b/>
                <w:bCs/>
                <w:sz w:val="22"/>
                <w:szCs w:val="22"/>
              </w:rPr>
              <w:lastRenderedPageBreak/>
              <w:t>przedsiębiorstwem</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lastRenderedPageBreak/>
              <w:t xml:space="preserve">Insurance in Company’s Management </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lang w:val="en-U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Funkcjonowanie i organizacja targów</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Functioning and Organization of Trade Fairs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lang w:val="en-US"/>
              </w:rPr>
            </w:pPr>
          </w:p>
        </w:tc>
        <w:tc>
          <w:tcPr>
            <w:tcW w:w="4371" w:type="dxa"/>
            <w:shd w:val="clear" w:color="auto" w:fill="auto"/>
            <w:vAlign w:val="center"/>
          </w:tcPr>
          <w:p w:rsidR="00EA48FD" w:rsidRPr="00EA48FD" w:rsidRDefault="00EA48FD" w:rsidP="00EA48FD">
            <w:pPr>
              <w:rPr>
                <w:b/>
                <w:bCs/>
                <w:sz w:val="22"/>
                <w:szCs w:val="22"/>
              </w:rPr>
            </w:pPr>
            <w:r w:rsidRPr="00EA48FD">
              <w:rPr>
                <w:b/>
                <w:bCs/>
                <w:sz w:val="22"/>
                <w:szCs w:val="22"/>
              </w:rPr>
              <w:t>Prawo a komunikacja i promocja</w:t>
            </w:r>
          </w:p>
        </w:tc>
        <w:tc>
          <w:tcPr>
            <w:tcW w:w="4339" w:type="dxa"/>
            <w:shd w:val="clear" w:color="auto" w:fill="auto"/>
          </w:tcPr>
          <w:p w:rsidR="00EA48FD" w:rsidRPr="00EA48FD" w:rsidRDefault="00EA48FD" w:rsidP="00EA48FD">
            <w:pPr>
              <w:rPr>
                <w:sz w:val="22"/>
                <w:szCs w:val="22"/>
                <w:lang w:val="en-US"/>
              </w:rPr>
            </w:pPr>
            <w:r w:rsidRPr="00EA48FD">
              <w:rPr>
                <w:sz w:val="22"/>
                <w:szCs w:val="22"/>
                <w:lang w:val="en-US"/>
              </w:rPr>
              <w:t>Economic Law in Communication and Promotion</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lang w:val="en-US"/>
              </w:rPr>
            </w:pPr>
          </w:p>
        </w:tc>
        <w:tc>
          <w:tcPr>
            <w:tcW w:w="4371" w:type="dxa"/>
            <w:shd w:val="clear" w:color="auto" w:fill="auto"/>
          </w:tcPr>
          <w:p w:rsidR="00EA48FD" w:rsidRPr="00EA48FD" w:rsidRDefault="00EA48FD" w:rsidP="00EA48FD">
            <w:pPr>
              <w:shd w:val="clear" w:color="auto" w:fill="FFFFFF"/>
              <w:rPr>
                <w:b/>
                <w:sz w:val="22"/>
                <w:szCs w:val="22"/>
              </w:rPr>
            </w:pPr>
            <w:r w:rsidRPr="00EA48FD">
              <w:rPr>
                <w:b/>
                <w:sz w:val="22"/>
                <w:szCs w:val="22"/>
              </w:rPr>
              <w:t>Systemy informatyczne w logistyce</w:t>
            </w:r>
          </w:p>
        </w:tc>
        <w:tc>
          <w:tcPr>
            <w:tcW w:w="4339" w:type="dxa"/>
            <w:shd w:val="clear" w:color="auto" w:fill="auto"/>
          </w:tcPr>
          <w:p w:rsidR="00EA48FD" w:rsidRPr="00EA48FD" w:rsidRDefault="00EA48FD" w:rsidP="00EA48FD">
            <w:pPr>
              <w:rPr>
                <w:sz w:val="22"/>
                <w:szCs w:val="22"/>
              </w:rPr>
            </w:pPr>
            <w:r w:rsidRPr="00EA48FD">
              <w:rPr>
                <w:sz w:val="22"/>
                <w:szCs w:val="22"/>
              </w:rPr>
              <w:t>Information Systems in Logistics</w:t>
            </w:r>
          </w:p>
        </w:tc>
      </w:tr>
      <w:tr w:rsidR="00EA48FD" w:rsidRPr="00EA48FD" w:rsidTr="00EA48FD">
        <w:tc>
          <w:tcPr>
            <w:tcW w:w="532" w:type="dxa"/>
            <w:shd w:val="clear" w:color="auto" w:fill="auto"/>
            <w:vAlign w:val="center"/>
          </w:tcPr>
          <w:p w:rsidR="00EA48FD" w:rsidRPr="00EA48FD" w:rsidRDefault="00EA48FD" w:rsidP="00EA48FD">
            <w:pPr>
              <w:numPr>
                <w:ilvl w:val="0"/>
                <w:numId w:val="41"/>
              </w:numPr>
              <w:contextualSpacing/>
              <w:rPr>
                <w:b/>
                <w:bCs/>
              </w:rPr>
            </w:pPr>
          </w:p>
        </w:tc>
        <w:tc>
          <w:tcPr>
            <w:tcW w:w="4371" w:type="dxa"/>
            <w:shd w:val="clear" w:color="auto" w:fill="auto"/>
          </w:tcPr>
          <w:p w:rsidR="00EA48FD" w:rsidRPr="00EA48FD" w:rsidRDefault="00EA48FD" w:rsidP="00EA48FD">
            <w:pPr>
              <w:shd w:val="clear" w:color="auto" w:fill="FFFFFF"/>
              <w:rPr>
                <w:b/>
                <w:sz w:val="22"/>
                <w:szCs w:val="22"/>
              </w:rPr>
            </w:pPr>
            <w:r w:rsidRPr="00EA48FD">
              <w:rPr>
                <w:b/>
                <w:sz w:val="22"/>
                <w:szCs w:val="22"/>
              </w:rPr>
              <w:t>Egzamin certyfikacyjny</w:t>
            </w:r>
          </w:p>
        </w:tc>
        <w:tc>
          <w:tcPr>
            <w:tcW w:w="4339" w:type="dxa"/>
            <w:shd w:val="clear" w:color="auto" w:fill="auto"/>
          </w:tcPr>
          <w:p w:rsidR="00EA48FD" w:rsidRPr="00EA48FD" w:rsidRDefault="00EA48FD" w:rsidP="00EA48FD">
            <w:pPr>
              <w:rPr>
                <w:sz w:val="22"/>
                <w:szCs w:val="22"/>
              </w:rPr>
            </w:pPr>
            <w:r w:rsidRPr="00EA48FD">
              <w:rPr>
                <w:sz w:val="22"/>
                <w:szCs w:val="22"/>
              </w:rPr>
              <w:t>Certification Exam</w:t>
            </w:r>
          </w:p>
        </w:tc>
      </w:tr>
    </w:tbl>
    <w:p w:rsidR="00DD006B" w:rsidRDefault="00DD006B" w:rsidP="00060914">
      <w:pPr>
        <w:pStyle w:val="Nagwek2"/>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pStyle w:val="Nagwek1"/>
        <w:rPr>
          <w:rFonts w:eastAsia="Calibri"/>
        </w:rPr>
      </w:pPr>
      <w:bookmarkStart w:id="100" w:name="_Toc500912958"/>
      <w:r>
        <w:rPr>
          <w:rFonts w:eastAsia="Calibri"/>
        </w:rPr>
        <w:t>Przedmioty na kierunku LOGISTYKA</w:t>
      </w:r>
      <w:bookmarkEnd w:id="100"/>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Pr="00EA48FD" w:rsidRDefault="00EA48FD" w:rsidP="00EA48FD">
      <w:pPr>
        <w:pStyle w:val="Nagwek1"/>
      </w:pPr>
      <w:bookmarkStart w:id="101" w:name="_Toc500912959"/>
      <w:r w:rsidRPr="00EA48FD">
        <w:lastRenderedPageBreak/>
        <w:t>M</w:t>
      </w:r>
      <w:r w:rsidRPr="00EA48FD">
        <w:rPr>
          <w:vertAlign w:val="subscript"/>
        </w:rPr>
        <w:t>LOGI</w:t>
      </w:r>
      <w:r w:rsidRPr="00EA48FD">
        <w:t>_01 - MODUŁ OGÓLNOUCZELNIANY</w:t>
      </w:r>
      <w:bookmarkEnd w:id="101"/>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Pr="00EA48FD" w:rsidRDefault="00EA48FD" w:rsidP="00EA48FD">
      <w:pPr>
        <w:pStyle w:val="Nagwek2"/>
      </w:pPr>
      <w:bookmarkStart w:id="102" w:name="_Toc500912960"/>
      <w:r w:rsidRPr="00EA48FD">
        <w:lastRenderedPageBreak/>
        <w:t>M</w:t>
      </w:r>
      <w:r w:rsidRPr="00EA48FD">
        <w:rPr>
          <w:vertAlign w:val="subscript"/>
        </w:rPr>
        <w:t>LOGI</w:t>
      </w:r>
      <w:r w:rsidRPr="00EA48FD">
        <w:t>_01.1 - MODUŁ JĘZYKOWY</w:t>
      </w:r>
      <w:bookmarkEnd w:id="102"/>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EA48FD" w:rsidRDefault="00EA48FD" w:rsidP="00EA48FD">
      <w:pPr>
        <w:rPr>
          <w:rFonts w:eastAsia="Calibri"/>
        </w:rPr>
      </w:pPr>
    </w:p>
    <w:p w:rsidR="00B00E41" w:rsidRDefault="00B00E41" w:rsidP="00EA48FD">
      <w:pPr>
        <w:rPr>
          <w:rFonts w:eastAsia="Calibri"/>
        </w:rPr>
      </w:pPr>
    </w:p>
    <w:p w:rsidR="00EA48FD" w:rsidRDefault="00EA48FD" w:rsidP="00EA48FD">
      <w:pPr>
        <w:rPr>
          <w:rFonts w:eastAsia="Calibri"/>
        </w:rPr>
      </w:pPr>
    </w:p>
    <w:p w:rsidR="00B00E41" w:rsidRPr="00B00E41" w:rsidRDefault="00B00E41" w:rsidP="00B00E41">
      <w:pPr>
        <w:pStyle w:val="Nagwek3"/>
        <w:rPr>
          <w:u w:color="000000"/>
          <w:bdr w:val="nil"/>
        </w:rPr>
      </w:pPr>
      <w:bookmarkStart w:id="103" w:name="_Toc500912961"/>
      <w:r>
        <w:rPr>
          <w:rFonts w:eastAsia="Arial Unicode MS"/>
          <w:u w:color="000000"/>
          <w:bdr w:val="nil"/>
        </w:rPr>
        <w:t>LEKTORAT JĘZYKA OBCEGO</w:t>
      </w:r>
      <w:bookmarkEnd w:id="103"/>
    </w:p>
    <w:p w:rsidR="00B00E41" w:rsidRPr="00B00E41" w:rsidRDefault="00B00E41" w:rsidP="00B00E41">
      <w:pPr>
        <w:pBdr>
          <w:top w:val="nil"/>
          <w:left w:val="nil"/>
          <w:bottom w:val="nil"/>
          <w:right w:val="nil"/>
          <w:between w:val="nil"/>
          <w:bar w:val="nil"/>
        </w:pBdr>
        <w:jc w:val="center"/>
        <w:rPr>
          <w:b/>
          <w:bCs/>
          <w:color w:val="000000"/>
          <w:sz w:val="20"/>
          <w:szCs w:val="20"/>
          <w:u w:color="000000"/>
          <w:bdr w:val="nil"/>
        </w:rPr>
      </w:pPr>
    </w:p>
    <w:tbl>
      <w:tblPr>
        <w:tblStyle w:val="TableNormal2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1276"/>
        <w:gridCol w:w="6520"/>
      </w:tblGrid>
      <w:tr w:rsidR="00B00E41" w:rsidRPr="00B00E41" w:rsidTr="003263A3">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Kod przedmiotu</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0413-4LOG-A1-L1,2,3,4</w:t>
            </w:r>
          </w:p>
        </w:tc>
      </w:tr>
      <w:tr w:rsidR="00B00E41" w:rsidRPr="00B00E41" w:rsidTr="003263A3">
        <w:trPr>
          <w:trHeight w:val="222"/>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Nazwa przedmiotu w języku</w:t>
            </w:r>
            <w:r w:rsidRPr="00B00E41">
              <w:rPr>
                <w:rFonts w:eastAsia="Arial Unicode MS"/>
                <w:color w:val="000000"/>
                <w:sz w:val="20"/>
                <w:szCs w:val="20"/>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polskim</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b/>
                <w:bCs/>
                <w:iCs/>
                <w:color w:val="000000"/>
                <w:sz w:val="20"/>
                <w:szCs w:val="20"/>
                <w:u w:color="000000"/>
              </w:rPr>
            </w:pPr>
            <w:r w:rsidRPr="00B00E41">
              <w:rPr>
                <w:rFonts w:eastAsia="Arial Unicode MS"/>
                <w:b/>
                <w:bCs/>
                <w:iCs/>
                <w:color w:val="000000"/>
                <w:sz w:val="20"/>
                <w:szCs w:val="20"/>
                <w:u w:color="000000"/>
              </w:rPr>
              <w:t xml:space="preserve">Lektorat języka obcego </w:t>
            </w:r>
          </w:p>
          <w:p w:rsidR="00B00E41" w:rsidRPr="00B00E41" w:rsidRDefault="00B00E41" w:rsidP="00B00E41">
            <w:pPr>
              <w:jc w:val="center"/>
              <w:rPr>
                <w:rFonts w:eastAsia="Arial Unicode MS"/>
                <w:color w:val="000000"/>
                <w:sz w:val="20"/>
                <w:szCs w:val="20"/>
                <w:u w:color="000000"/>
              </w:rPr>
            </w:pPr>
            <w:r w:rsidRPr="00B00E41">
              <w:rPr>
                <w:rFonts w:eastAsia="Arial Unicode MS"/>
                <w:b/>
                <w:bCs/>
                <w:iCs/>
                <w:color w:val="000000"/>
                <w:sz w:val="20"/>
                <w:szCs w:val="20"/>
                <w:u w:color="000000"/>
              </w:rPr>
              <w:t xml:space="preserve">Foreign language course </w:t>
            </w:r>
          </w:p>
        </w:tc>
      </w:tr>
      <w:tr w:rsidR="00B00E41" w:rsidRPr="00B00E41" w:rsidTr="003263A3">
        <w:trPr>
          <w:trHeight w:val="280"/>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angielskim</w:t>
            </w: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rPr>
            </w:pPr>
          </w:p>
        </w:tc>
      </w:tr>
    </w:tbl>
    <w:p w:rsidR="00B00E41" w:rsidRPr="00B00E41" w:rsidRDefault="00B00E41" w:rsidP="00B00E41">
      <w:pPr>
        <w:pBdr>
          <w:top w:val="nil"/>
          <w:left w:val="nil"/>
          <w:bottom w:val="nil"/>
          <w:right w:val="nil"/>
          <w:between w:val="nil"/>
          <w:bar w:val="nil"/>
        </w:pBdr>
        <w:rPr>
          <w:b/>
          <w:bCs/>
          <w:color w:val="000000"/>
          <w:sz w:val="20"/>
          <w:szCs w:val="20"/>
          <w:u w:color="000000"/>
          <w:bdr w:val="nil"/>
          <w:lang w:val="en-US"/>
        </w:rPr>
      </w:pPr>
    </w:p>
    <w:p w:rsidR="00B00E41" w:rsidRPr="00B00E41" w:rsidRDefault="00B00E41" w:rsidP="00B00E41">
      <w:pPr>
        <w:pBdr>
          <w:top w:val="nil"/>
          <w:left w:val="nil"/>
          <w:bottom w:val="nil"/>
          <w:right w:val="nil"/>
          <w:between w:val="nil"/>
          <w:bar w:val="nil"/>
        </w:pBdr>
        <w:rPr>
          <w:b/>
          <w:bCs/>
          <w:color w:val="000000"/>
          <w:sz w:val="20"/>
          <w:szCs w:val="20"/>
          <w:u w:color="000000"/>
          <w:bdr w:val="nil"/>
          <w:lang w:val="en-US"/>
        </w:rPr>
      </w:pPr>
    </w:p>
    <w:p w:rsidR="00B00E41" w:rsidRPr="00B00E41" w:rsidRDefault="00B00E41" w:rsidP="00055FF8">
      <w:pPr>
        <w:numPr>
          <w:ilvl w:val="0"/>
          <w:numId w:val="44"/>
        </w:numPr>
        <w:pBdr>
          <w:top w:val="nil"/>
          <w:left w:val="nil"/>
          <w:bottom w:val="nil"/>
          <w:right w:val="nil"/>
          <w:between w:val="nil"/>
          <w:bar w:val="nil"/>
        </w:pBdr>
        <w:rPr>
          <w:b/>
          <w:bCs/>
          <w:color w:val="000000"/>
          <w:sz w:val="20"/>
          <w:szCs w:val="20"/>
          <w:u w:color="000000"/>
          <w:bdr w:val="nil"/>
          <w:lang w:val="en-US"/>
        </w:rPr>
      </w:pPr>
      <w:r w:rsidRPr="00B00E41">
        <w:rPr>
          <w:rFonts w:eastAsia="Arial Unicode MS"/>
          <w:b/>
          <w:bCs/>
          <w:color w:val="000000"/>
          <w:sz w:val="20"/>
          <w:szCs w:val="20"/>
          <w:u w:color="000000"/>
          <w:bdr w:val="nil"/>
          <w:lang w:val="en-US"/>
        </w:rPr>
        <w:t>USYTUOWANIE PRZEDMIOTU W SYSTEMIE STUDIÓW</w:t>
      </w:r>
    </w:p>
    <w:tbl>
      <w:tblPr>
        <w:tblStyle w:val="TableNormal11"/>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5386"/>
      </w:tblGrid>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1.1. Kierunek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Cs/>
                <w:color w:val="000000"/>
                <w:sz w:val="20"/>
                <w:szCs w:val="20"/>
                <w:u w:color="000000"/>
                <w:lang w:val="en-US"/>
              </w:rPr>
              <w:t>Logistyka</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1.2. Forma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Cs/>
                <w:color w:val="000000"/>
                <w:sz w:val="20"/>
                <w:szCs w:val="20"/>
                <w:u w:color="000000"/>
                <w:lang w:val="en-US"/>
              </w:rPr>
              <w:t>Studia stacjonarne/niestacjonarne</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1.3. Poziom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Cs/>
                <w:color w:val="000000"/>
                <w:sz w:val="20"/>
                <w:szCs w:val="20"/>
                <w:u w:color="000000"/>
                <w:lang w:val="en-US"/>
              </w:rPr>
              <w:t xml:space="preserve">Studia I stopnia licencjackie </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1.4. Profil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Cambria"/>
                <w:color w:val="000000"/>
                <w:sz w:val="20"/>
                <w:szCs w:val="20"/>
                <w:u w:color="000000"/>
                <w:lang w:val="en-US"/>
              </w:rPr>
              <w:t>ogólnoakademicki</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1.5. Specjalność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Wszystkie</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1.6. Jednostka prowadząca przedmiot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Cambria"/>
                <w:color w:val="000000"/>
                <w:sz w:val="20"/>
                <w:szCs w:val="20"/>
                <w:u w:color="000000"/>
              </w:rPr>
              <w:t>SJO UJK Kielce</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ind w:left="340" w:hanging="340"/>
              <w:rPr>
                <w:rFonts w:eastAsia="Arial Unicode MS"/>
                <w:color w:val="000000"/>
                <w:sz w:val="20"/>
                <w:szCs w:val="20"/>
                <w:u w:color="000000"/>
              </w:rPr>
            </w:pPr>
            <w:r w:rsidRPr="00B00E41">
              <w:rPr>
                <w:rFonts w:eastAsia="Arial Unicode MS"/>
                <w:b/>
                <w:bCs/>
                <w:color w:val="000000"/>
                <w:sz w:val="20"/>
                <w:szCs w:val="20"/>
                <w:u w:color="000000"/>
              </w:rPr>
              <w:t xml:space="preserve">1.7. Osoba/zespół przygotowująca/y kartę przedmiotu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Cambria"/>
                <w:color w:val="000000"/>
                <w:sz w:val="20"/>
                <w:szCs w:val="20"/>
                <w:u w:color="000000"/>
              </w:rPr>
              <w:t>mgr Aleksandra Kasprzyk</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1.8. Osoba odpowiedzialna za przedmiot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Cambria"/>
                <w:color w:val="000000"/>
                <w:sz w:val="20"/>
                <w:szCs w:val="20"/>
                <w:u w:color="000000"/>
              </w:rPr>
              <w:t>mgr Aleksandra Kasprzyk</w:t>
            </w:r>
          </w:p>
        </w:tc>
      </w:tr>
      <w:tr w:rsidR="00B00E41" w:rsidRPr="00B00E41" w:rsidTr="003263A3">
        <w:trPr>
          <w:trHeight w:val="22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 xml:space="preserve">1.9. Kontakt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4E038E" w:rsidP="00B00E41">
            <w:pPr>
              <w:rPr>
                <w:rFonts w:eastAsia="Arial Unicode MS"/>
                <w:color w:val="000000"/>
                <w:sz w:val="20"/>
                <w:szCs w:val="20"/>
                <w:u w:color="000000"/>
              </w:rPr>
            </w:pPr>
            <w:hyperlink r:id="rId63" w:history="1">
              <w:r w:rsidR="00B00E41" w:rsidRPr="00B00E41">
                <w:rPr>
                  <w:rFonts w:eastAsia="Cambria"/>
                  <w:color w:val="0000FF"/>
                  <w:sz w:val="20"/>
                  <w:szCs w:val="20"/>
                  <w:u w:val="single" w:color="0000FF"/>
                  <w:lang w:val="en-US"/>
                </w:rPr>
                <w:t>sjo@ujk.edu.pl</w:t>
              </w:r>
            </w:hyperlink>
          </w:p>
        </w:tc>
      </w:tr>
    </w:tbl>
    <w:p w:rsidR="00B00E41" w:rsidRPr="00B00E41" w:rsidRDefault="00B00E41" w:rsidP="00B00E41">
      <w:pPr>
        <w:pBdr>
          <w:top w:val="nil"/>
          <w:left w:val="nil"/>
          <w:bottom w:val="nil"/>
          <w:right w:val="nil"/>
          <w:between w:val="nil"/>
          <w:bar w:val="nil"/>
        </w:pBdr>
        <w:rPr>
          <w:b/>
          <w:bCs/>
          <w:color w:val="000000"/>
          <w:sz w:val="20"/>
          <w:szCs w:val="20"/>
          <w:u w:color="000000"/>
          <w:bdr w:val="nil"/>
          <w:lang w:val="en-US"/>
        </w:rPr>
      </w:pPr>
    </w:p>
    <w:p w:rsidR="00B00E41" w:rsidRPr="00B00E41" w:rsidRDefault="00B00E41" w:rsidP="00055FF8">
      <w:pPr>
        <w:numPr>
          <w:ilvl w:val="0"/>
          <w:numId w:val="45"/>
        </w:numPr>
        <w:pBdr>
          <w:top w:val="nil"/>
          <w:left w:val="nil"/>
          <w:bottom w:val="nil"/>
          <w:right w:val="nil"/>
          <w:between w:val="nil"/>
          <w:bar w:val="nil"/>
        </w:pBdr>
        <w:rPr>
          <w:b/>
          <w:bCs/>
          <w:color w:val="000000"/>
          <w:sz w:val="20"/>
          <w:szCs w:val="20"/>
          <w:u w:color="000000"/>
          <w:bdr w:val="nil"/>
          <w:lang w:val="en-US"/>
        </w:rPr>
      </w:pPr>
      <w:r w:rsidRPr="00B00E41">
        <w:rPr>
          <w:rFonts w:eastAsia="Arial Unicode MS"/>
          <w:b/>
          <w:bCs/>
          <w:color w:val="000000"/>
          <w:sz w:val="20"/>
          <w:szCs w:val="20"/>
          <w:u w:color="000000"/>
          <w:bdr w:val="nil"/>
          <w:lang w:val="en-US"/>
        </w:rPr>
        <w:t>OGÓLNA CHARAKTERYSTYKA PRZEDMIOTU</w:t>
      </w:r>
    </w:p>
    <w:tbl>
      <w:tblPr>
        <w:tblStyle w:val="TableNormal4"/>
        <w:tblW w:w="982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0"/>
        <w:gridCol w:w="5386"/>
      </w:tblGrid>
      <w:tr w:rsidR="00B00E41" w:rsidRPr="00B00E41" w:rsidTr="003263A3">
        <w:trPr>
          <w:trHeight w:val="232"/>
        </w:trPr>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
                <w:bCs/>
                <w:color w:val="000000"/>
                <w:sz w:val="20"/>
                <w:szCs w:val="20"/>
                <w:u w:color="000000"/>
                <w:lang w:val="en-US"/>
              </w:rPr>
              <w:t xml:space="preserve">2.1. Przynależność </w:t>
            </w:r>
            <w:r w:rsidRPr="00B00E41">
              <w:rPr>
                <w:rFonts w:eastAsia="Arial Unicode MS"/>
                <w:b/>
                <w:bCs/>
                <w:color w:val="000000"/>
                <w:sz w:val="20"/>
                <w:szCs w:val="20"/>
                <w:u w:color="000000"/>
                <w:lang w:val="pt-PT"/>
              </w:rPr>
              <w:t>do modu</w:t>
            </w:r>
            <w:r w:rsidRPr="00B00E41">
              <w:rPr>
                <w:rFonts w:eastAsia="Arial Unicode MS"/>
                <w:b/>
                <w:bCs/>
                <w:color w:val="000000"/>
                <w:sz w:val="20"/>
                <w:szCs w:val="20"/>
                <w:u w:color="000000"/>
                <w:lang w:val="en-US"/>
              </w:rPr>
              <w:t>łu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MLOGI_01 - MODUŁ OGÓLNOUCZELNIANY</w:t>
            </w:r>
            <w:r w:rsidRPr="00B00E41">
              <w:rPr>
                <w:rFonts w:eastAsia="Arial Unicode MS"/>
                <w:color w:val="000000"/>
                <w:sz w:val="20"/>
                <w:szCs w:val="20"/>
                <w:u w:color="000000"/>
              </w:rPr>
              <w:br/>
              <w:t>MLOGI_01.1 - MODUŁ JĘZYKOWY</w:t>
            </w:r>
          </w:p>
        </w:tc>
      </w:tr>
      <w:tr w:rsidR="00B00E41" w:rsidRPr="00B00E41" w:rsidTr="003263A3">
        <w:trPr>
          <w:trHeight w:val="232"/>
        </w:trPr>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
                <w:bCs/>
                <w:color w:val="000000"/>
                <w:sz w:val="20"/>
                <w:szCs w:val="20"/>
                <w:u w:color="000000"/>
                <w:lang w:val="en-US"/>
              </w:rPr>
              <w:t>2.2. Język wykładowy</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Cs/>
                <w:color w:val="000000"/>
                <w:sz w:val="20"/>
                <w:szCs w:val="20"/>
                <w:u w:color="000000"/>
                <w:lang w:val="en-US"/>
              </w:rPr>
              <w:t>angielski/niemiecki/francuski/rosyjski</w:t>
            </w:r>
          </w:p>
        </w:tc>
      </w:tr>
      <w:tr w:rsidR="00B00E41" w:rsidRPr="00B00E41" w:rsidTr="003263A3">
        <w:trPr>
          <w:trHeight w:val="806"/>
        </w:trPr>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2.3. Semestry, na których realizowany jest</w:t>
            </w:r>
            <w:r w:rsidRPr="00B00E41">
              <w:rPr>
                <w:rFonts w:eastAsia="Arial Unicode MS"/>
                <w:color w:val="000000"/>
                <w:sz w:val="20"/>
                <w:szCs w:val="20"/>
                <w:u w:color="000000"/>
              </w:rPr>
              <w:br/>
            </w:r>
            <w:r w:rsidRPr="00B00E41">
              <w:rPr>
                <w:rFonts w:eastAsia="Arial Unicode MS"/>
                <w:b/>
                <w:bCs/>
                <w:color w:val="000000"/>
                <w:sz w:val="20"/>
                <w:szCs w:val="20"/>
                <w:u w:color="000000"/>
              </w:rPr>
              <w:t xml:space="preserve">       przedmiot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 xml:space="preserve">1, 2, 3, 4 </w:t>
            </w:r>
          </w:p>
          <w:p w:rsidR="00B00E41" w:rsidRPr="00B00E41" w:rsidRDefault="00B00E41" w:rsidP="00B00E41">
            <w:pPr>
              <w:jc w:val="both"/>
              <w:rPr>
                <w:rFonts w:eastAsia="Arial Unicode MS"/>
                <w:color w:val="000000"/>
                <w:sz w:val="20"/>
                <w:szCs w:val="20"/>
                <w:u w:color="000000"/>
              </w:rPr>
            </w:pPr>
          </w:p>
        </w:tc>
      </w:tr>
      <w:tr w:rsidR="00B00E41" w:rsidRPr="00B00E41" w:rsidTr="003263A3">
        <w:trPr>
          <w:trHeight w:val="612"/>
        </w:trPr>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rPr>
                <w:rFonts w:eastAsia="Arial Unicode MS"/>
                <w:color w:val="000000"/>
                <w:sz w:val="20"/>
                <w:szCs w:val="20"/>
                <w:u w:color="000000"/>
                <w:lang w:val="en-US"/>
              </w:rPr>
            </w:pPr>
            <w:r w:rsidRPr="00B00E41">
              <w:rPr>
                <w:rFonts w:eastAsia="Arial Unicode MS"/>
                <w:b/>
                <w:bCs/>
                <w:color w:val="000000"/>
                <w:sz w:val="20"/>
                <w:szCs w:val="20"/>
                <w:u w:color="000000"/>
                <w:lang w:val="en-US"/>
              </w:rPr>
              <w:t>2.4. Wymagania wstępne</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p>
        </w:tc>
      </w:tr>
    </w:tbl>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055FF8">
      <w:pPr>
        <w:numPr>
          <w:ilvl w:val="0"/>
          <w:numId w:val="46"/>
        </w:numPr>
        <w:pBdr>
          <w:top w:val="nil"/>
          <w:left w:val="nil"/>
          <w:bottom w:val="nil"/>
          <w:right w:val="nil"/>
          <w:between w:val="nil"/>
          <w:bar w:val="nil"/>
        </w:pBdr>
        <w:rPr>
          <w:b/>
          <w:bCs/>
          <w:color w:val="000000"/>
          <w:sz w:val="20"/>
          <w:szCs w:val="20"/>
          <w:u w:color="000000"/>
          <w:bdr w:val="nil"/>
        </w:rPr>
      </w:pPr>
      <w:r w:rsidRPr="00B00E41">
        <w:rPr>
          <w:rFonts w:eastAsia="Arial Unicode MS"/>
          <w:b/>
          <w:bCs/>
          <w:color w:val="000000"/>
          <w:sz w:val="20"/>
          <w:szCs w:val="20"/>
          <w:u w:color="000000"/>
          <w:bdr w:val="nil"/>
        </w:rPr>
        <w:t>SZCZEGÓŁOWA CHARAKTERYSTYKA PRZEDMIOTU</w:t>
      </w:r>
    </w:p>
    <w:tbl>
      <w:tblPr>
        <w:tblStyle w:val="TableNormal4"/>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905"/>
        <w:gridCol w:w="6316"/>
      </w:tblGrid>
      <w:tr w:rsidR="00B00E41" w:rsidRPr="00B00E41" w:rsidTr="003263A3">
        <w:trPr>
          <w:trHeight w:val="222"/>
        </w:trPr>
        <w:tc>
          <w:tcPr>
            <w:tcW w:w="3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2"/>
              </w:numPr>
              <w:contextualSpacing/>
              <w:rPr>
                <w:rFonts w:eastAsia="Arial Unicode MS"/>
                <w:b/>
                <w:bCs/>
                <w:color w:val="000000"/>
                <w:sz w:val="20"/>
                <w:szCs w:val="20"/>
                <w:u w:color="000000"/>
              </w:rPr>
            </w:pPr>
            <w:r w:rsidRPr="00B00E41">
              <w:rPr>
                <w:rFonts w:eastAsia="Arial Unicode MS"/>
                <w:b/>
                <w:bCs/>
                <w:color w:val="000000"/>
                <w:sz w:val="20"/>
                <w:szCs w:val="20"/>
                <w:u w:color="000000"/>
              </w:rPr>
              <w:t xml:space="preserve">Forma zajęć </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Lektorat</w:t>
            </w:r>
          </w:p>
        </w:tc>
      </w:tr>
      <w:tr w:rsidR="00B00E41" w:rsidRPr="00B00E41" w:rsidTr="003263A3">
        <w:trPr>
          <w:trHeight w:val="222"/>
        </w:trPr>
        <w:tc>
          <w:tcPr>
            <w:tcW w:w="3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2"/>
              </w:numPr>
              <w:contextualSpacing/>
              <w:rPr>
                <w:rFonts w:eastAsia="Arial Unicode MS"/>
                <w:b/>
                <w:bCs/>
                <w:color w:val="000000"/>
                <w:sz w:val="20"/>
                <w:szCs w:val="20"/>
                <w:u w:color="000000"/>
              </w:rPr>
            </w:pPr>
            <w:r w:rsidRPr="00B00E41">
              <w:rPr>
                <w:rFonts w:eastAsia="Arial Unicode MS"/>
                <w:b/>
                <w:bCs/>
                <w:color w:val="000000"/>
                <w:sz w:val="20"/>
                <w:szCs w:val="20"/>
                <w:u w:color="000000"/>
              </w:rPr>
              <w:t>Miejsce realizacji zajęć</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Zajęcia tradycyjne w pomieszczeniach dydaktycznych UJK.</w:t>
            </w:r>
          </w:p>
        </w:tc>
      </w:tr>
      <w:tr w:rsidR="00B00E41" w:rsidRPr="00B00E41" w:rsidTr="003263A3">
        <w:trPr>
          <w:trHeight w:val="402"/>
        </w:trPr>
        <w:tc>
          <w:tcPr>
            <w:tcW w:w="3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2"/>
              </w:numPr>
              <w:contextualSpacing/>
              <w:rPr>
                <w:rFonts w:eastAsia="Arial Unicode MS"/>
                <w:b/>
                <w:bCs/>
                <w:color w:val="000000"/>
                <w:sz w:val="20"/>
                <w:szCs w:val="20"/>
                <w:u w:color="000000"/>
              </w:rPr>
            </w:pPr>
            <w:r w:rsidRPr="00B00E41">
              <w:rPr>
                <w:rFonts w:eastAsia="Arial Unicode MS"/>
                <w:b/>
                <w:bCs/>
                <w:color w:val="000000"/>
                <w:sz w:val="20"/>
                <w:szCs w:val="20"/>
                <w:u w:color="000000"/>
              </w:rPr>
              <w:t>Forma zaliczenia zajęć</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Zaliczenie z oceną po każdym semestrze nauki. Egzamin na poziomie B2 po zakończeniu kursu językowego</w:t>
            </w:r>
          </w:p>
        </w:tc>
      </w:tr>
      <w:tr w:rsidR="00B00E41" w:rsidRPr="00B00E41" w:rsidTr="003263A3">
        <w:trPr>
          <w:trHeight w:val="402"/>
        </w:trPr>
        <w:tc>
          <w:tcPr>
            <w:tcW w:w="3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2"/>
              </w:numPr>
              <w:contextualSpacing/>
              <w:rPr>
                <w:rFonts w:eastAsia="Arial Unicode MS"/>
                <w:b/>
                <w:bCs/>
                <w:color w:val="000000"/>
                <w:sz w:val="20"/>
                <w:szCs w:val="20"/>
                <w:u w:color="000000"/>
              </w:rPr>
            </w:pPr>
            <w:r w:rsidRPr="00B00E41">
              <w:rPr>
                <w:rFonts w:eastAsia="Arial Unicode MS"/>
                <w:b/>
                <w:bCs/>
                <w:color w:val="000000"/>
                <w:sz w:val="20"/>
                <w:szCs w:val="20"/>
                <w:u w:color="000000"/>
              </w:rPr>
              <w:t>Metody dydaktyczne</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Metody bazują</w:t>
            </w:r>
            <w:r w:rsidRPr="00B00E41">
              <w:rPr>
                <w:rFonts w:eastAsia="Arial Unicode MS"/>
                <w:color w:val="000000"/>
                <w:sz w:val="20"/>
                <w:szCs w:val="20"/>
                <w:u w:color="000000"/>
                <w:lang w:val="pt-PT"/>
              </w:rPr>
              <w:t>ce na podej</w:t>
            </w:r>
            <w:r w:rsidRPr="00B00E41">
              <w:rPr>
                <w:rFonts w:eastAsia="Arial Unicode MS"/>
                <w:color w:val="000000"/>
                <w:sz w:val="20"/>
                <w:szCs w:val="20"/>
                <w:u w:color="000000"/>
              </w:rPr>
              <w:t>ściu komunikacyjnym; metoda eklektyczna, łącząca różne elementy metod podających i problemowych, w tym dyskusje i formy aktywizujące.</w:t>
            </w:r>
          </w:p>
        </w:tc>
      </w:tr>
      <w:tr w:rsidR="00B00E41" w:rsidRPr="00B00E41" w:rsidTr="003263A3">
        <w:trPr>
          <w:trHeight w:val="222"/>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2"/>
              </w:numPr>
              <w:contextualSpacing/>
              <w:rPr>
                <w:rFonts w:eastAsia="Arial Unicode MS"/>
                <w:b/>
                <w:bCs/>
                <w:color w:val="000000"/>
                <w:sz w:val="20"/>
                <w:szCs w:val="20"/>
                <w:u w:color="000000"/>
              </w:rPr>
            </w:pPr>
            <w:r w:rsidRPr="00B00E41">
              <w:rPr>
                <w:rFonts w:eastAsia="Arial Unicode MS"/>
                <w:b/>
                <w:bCs/>
                <w:color w:val="000000"/>
                <w:sz w:val="20"/>
                <w:szCs w:val="20"/>
                <w:u w:color="000000"/>
              </w:rPr>
              <w:t>Wykaz literatury</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podstawowa</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Ogólnodostępne podręczniki dla poziomu B2 wg ESOKJ.</w:t>
            </w:r>
          </w:p>
        </w:tc>
      </w:tr>
      <w:tr w:rsidR="00B00E41" w:rsidRPr="00B00E41" w:rsidTr="003263A3">
        <w:trPr>
          <w:trHeight w:val="402"/>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b/>
                <w:bCs/>
                <w:color w:val="000000"/>
                <w:sz w:val="20"/>
                <w:szCs w:val="20"/>
                <w:u w:color="000000"/>
              </w:rPr>
              <w:t>uzupełniająca</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both"/>
              <w:rPr>
                <w:rFonts w:eastAsia="Arial Unicode MS"/>
                <w:color w:val="000000"/>
                <w:sz w:val="20"/>
                <w:szCs w:val="20"/>
                <w:u w:color="000000"/>
              </w:rPr>
            </w:pPr>
            <w:r w:rsidRPr="00B00E41">
              <w:rPr>
                <w:rFonts w:eastAsia="Arial Unicode MS"/>
                <w:color w:val="000000"/>
                <w:sz w:val="20"/>
                <w:szCs w:val="20"/>
                <w:u w:color="000000"/>
              </w:rPr>
              <w:t xml:space="preserve">Inne niż literatura podstawowa podręczniki ogólnodostępne dla poziomu B2 oraz publikacje i materiały autorskie. </w:t>
            </w:r>
          </w:p>
        </w:tc>
      </w:tr>
    </w:tbl>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055FF8">
      <w:pPr>
        <w:numPr>
          <w:ilvl w:val="0"/>
          <w:numId w:val="47"/>
        </w:numPr>
        <w:pBdr>
          <w:top w:val="nil"/>
          <w:left w:val="nil"/>
          <w:bottom w:val="nil"/>
          <w:right w:val="nil"/>
          <w:between w:val="nil"/>
          <w:bar w:val="nil"/>
        </w:pBdr>
        <w:rPr>
          <w:b/>
          <w:bCs/>
          <w:color w:val="000000"/>
          <w:sz w:val="20"/>
          <w:szCs w:val="20"/>
          <w:u w:color="000000"/>
          <w:bdr w:val="nil"/>
        </w:rPr>
      </w:pPr>
      <w:r w:rsidRPr="00B00E41">
        <w:rPr>
          <w:rFonts w:eastAsia="Arial Unicode MS"/>
          <w:b/>
          <w:bCs/>
          <w:color w:val="000000"/>
          <w:sz w:val="20"/>
          <w:szCs w:val="20"/>
          <w:u w:color="000000"/>
          <w:bdr w:val="nil"/>
        </w:rPr>
        <w:t>CELE, TREŚCI I EFEKTY KSZTAŁCENIA</w:t>
      </w:r>
    </w:p>
    <w:tbl>
      <w:tblPr>
        <w:tblStyle w:val="TableNormal4"/>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B00E41" w:rsidRPr="00B00E41" w:rsidTr="003263A3">
        <w:trPr>
          <w:trHeight w:val="81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1"/>
              </w:numPr>
              <w:contextualSpacing/>
              <w:rPr>
                <w:b/>
                <w:bCs/>
                <w:color w:val="000000"/>
                <w:sz w:val="20"/>
                <w:szCs w:val="20"/>
                <w:u w:color="000000"/>
              </w:rPr>
            </w:pPr>
            <w:r w:rsidRPr="00B00E41">
              <w:rPr>
                <w:rFonts w:eastAsia="Arial Unicode MS"/>
                <w:b/>
                <w:bCs/>
                <w:color w:val="000000"/>
                <w:sz w:val="20"/>
                <w:szCs w:val="20"/>
                <w:u w:color="000000"/>
              </w:rPr>
              <w:t>Cele przedmiotu</w:t>
            </w:r>
          </w:p>
          <w:p w:rsidR="00B00E41" w:rsidRPr="00B00E41" w:rsidRDefault="00B00E41" w:rsidP="00B00E41">
            <w:pPr>
              <w:rPr>
                <w:color w:val="000000"/>
                <w:sz w:val="20"/>
                <w:szCs w:val="20"/>
                <w:u w:color="000000"/>
              </w:rPr>
            </w:pPr>
            <w:r w:rsidRPr="00B00E41">
              <w:rPr>
                <w:rFonts w:eastAsia="Arial Unicode MS"/>
                <w:bCs/>
                <w:iCs/>
                <w:color w:val="000000"/>
                <w:sz w:val="20"/>
                <w:szCs w:val="20"/>
                <w:u w:color="000000"/>
              </w:rPr>
              <w:t>CW/C01. Poszerzanie i utrwalanie wiedzy w zakresie struktur leksykalno-gramatycznych.</w:t>
            </w:r>
          </w:p>
          <w:p w:rsidR="00B00E41" w:rsidRPr="00B00E41" w:rsidRDefault="00B00E41" w:rsidP="00B00E41">
            <w:pPr>
              <w:rPr>
                <w:rFonts w:eastAsia="Arial Unicode MS"/>
                <w:b/>
                <w:bCs/>
                <w:i/>
                <w:iCs/>
                <w:color w:val="000000"/>
                <w:sz w:val="20"/>
                <w:szCs w:val="20"/>
                <w:u w:color="000000"/>
              </w:rPr>
            </w:pPr>
            <w:r w:rsidRPr="00B00E41">
              <w:rPr>
                <w:rFonts w:eastAsia="Arial Unicode MS"/>
                <w:bCs/>
                <w:iCs/>
                <w:color w:val="000000"/>
                <w:sz w:val="20"/>
                <w:szCs w:val="20"/>
                <w:u w:color="000000"/>
              </w:rPr>
              <w:t>CU/C02. Rozwijanie i doskonalenie wszystkich sprawności językowych</w:t>
            </w:r>
            <w:r w:rsidRPr="00B00E41">
              <w:rPr>
                <w:rFonts w:eastAsia="Arial Unicode MS"/>
                <w:b/>
                <w:bCs/>
                <w:i/>
                <w:iCs/>
                <w:color w:val="000000"/>
                <w:sz w:val="20"/>
                <w:szCs w:val="20"/>
                <w:u w:color="000000"/>
              </w:rPr>
              <w:t>.</w:t>
            </w:r>
          </w:p>
          <w:p w:rsidR="00B00E41" w:rsidRPr="00B00E41" w:rsidRDefault="00B00E41" w:rsidP="00B00E41">
            <w:pPr>
              <w:rPr>
                <w:rFonts w:eastAsia="Arial Unicode MS"/>
                <w:color w:val="000000"/>
                <w:sz w:val="20"/>
                <w:szCs w:val="20"/>
                <w:u w:color="000000"/>
              </w:rPr>
            </w:pPr>
            <w:r w:rsidRPr="00B00E41">
              <w:rPr>
                <w:rFonts w:eastAsia="Arial Unicode MS"/>
                <w:bCs/>
                <w:iCs/>
                <w:color w:val="000000"/>
                <w:sz w:val="20"/>
                <w:szCs w:val="20"/>
                <w:u w:color="000000"/>
              </w:rPr>
              <w:t xml:space="preserve">CK/C03. Rozwijanie kompetencji krytycznej oceny posiadanej wiedzy. </w:t>
            </w:r>
          </w:p>
        </w:tc>
      </w:tr>
      <w:tr w:rsidR="00B00E41" w:rsidRPr="00B00E41" w:rsidTr="003263A3">
        <w:trPr>
          <w:trHeight w:val="221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1"/>
              </w:numPr>
              <w:contextualSpacing/>
              <w:rPr>
                <w:b/>
                <w:bCs/>
                <w:color w:val="000000"/>
                <w:sz w:val="20"/>
                <w:szCs w:val="20"/>
                <w:u w:color="000000"/>
              </w:rPr>
            </w:pPr>
            <w:r w:rsidRPr="00B00E41">
              <w:rPr>
                <w:rFonts w:eastAsia="Arial Unicode MS"/>
                <w:b/>
                <w:bCs/>
                <w:color w:val="000000"/>
                <w:sz w:val="20"/>
                <w:szCs w:val="20"/>
                <w:u w:color="000000"/>
              </w:rPr>
              <w:t>Treści programowe</w:t>
            </w:r>
          </w:p>
          <w:p w:rsidR="00B00E41" w:rsidRPr="00B00E41" w:rsidRDefault="00B00E41" w:rsidP="00055FF8">
            <w:pPr>
              <w:numPr>
                <w:ilvl w:val="0"/>
                <w:numId w:val="48"/>
              </w:numPr>
              <w:rPr>
                <w:b/>
                <w:bCs/>
                <w:iCs/>
                <w:color w:val="000000"/>
                <w:sz w:val="20"/>
                <w:szCs w:val="20"/>
                <w:u w:val="single" w:color="000000"/>
              </w:rPr>
            </w:pPr>
            <w:r w:rsidRPr="00B00E41">
              <w:rPr>
                <w:rFonts w:eastAsia="Arial Unicode MS"/>
                <w:b/>
                <w:bCs/>
                <w:iCs/>
                <w:color w:val="000000"/>
                <w:sz w:val="20"/>
                <w:szCs w:val="20"/>
                <w:u w:val="single" w:color="000000"/>
              </w:rPr>
              <w:t>Treści leksykalne:</w:t>
            </w:r>
          </w:p>
          <w:p w:rsidR="00B00E41" w:rsidRPr="00B00E41" w:rsidRDefault="00B00E41" w:rsidP="00B00E41">
            <w:pPr>
              <w:jc w:val="both"/>
              <w:rPr>
                <w:rFonts w:eastAsia="Arial Unicode MS"/>
                <w:sz w:val="20"/>
                <w:szCs w:val="20"/>
                <w:u w:color="000000"/>
              </w:rPr>
            </w:pPr>
            <w:r w:rsidRPr="00B00E41">
              <w:rPr>
                <w:rFonts w:eastAsia="Arial Unicode MS"/>
                <w:bCs/>
                <w:iCs/>
                <w:color w:val="000000"/>
                <w:sz w:val="20"/>
                <w:szCs w:val="20"/>
                <w:u w:color="000000"/>
              </w:rPr>
              <w:t>Zagadnienia występujące w ogólnodostępnych i stosowanych na zajęciach podręcznikach na poziomie B2 (np. u</w:t>
            </w:r>
            <w:r w:rsidRPr="00B00E41">
              <w:rPr>
                <w:rFonts w:eastAsia="Arial Unicode MS"/>
                <w:sz w:val="20"/>
                <w:szCs w:val="20"/>
                <w:u w:color="000000"/>
              </w:rPr>
              <w:t xml:space="preserve">niwersytet, </w:t>
            </w:r>
            <w:r w:rsidRPr="00B00E41">
              <w:rPr>
                <w:rFonts w:eastAsia="Arial Unicode MS"/>
                <w:sz w:val="20"/>
                <w:szCs w:val="20"/>
                <w:u w:color="000000"/>
              </w:rPr>
              <w:br/>
              <w:t>przedmiot studiów, wykształcenia, praca, media, technologie, środowisko, zdrowie, żywienie, sport, czas wolny, edukacja, zakupy, podróżowanie, społeczeństwo, kultura, zjawiska społeczne).</w:t>
            </w:r>
          </w:p>
          <w:p w:rsidR="00B00E41" w:rsidRPr="00B00E41" w:rsidRDefault="00B00E41" w:rsidP="00B00E41">
            <w:pPr>
              <w:ind w:left="498" w:hanging="498"/>
              <w:rPr>
                <w:bCs/>
                <w:iCs/>
                <w:color w:val="000000"/>
                <w:sz w:val="20"/>
                <w:szCs w:val="20"/>
                <w:u w:color="000000"/>
              </w:rPr>
            </w:pPr>
            <w:r w:rsidRPr="00B00E41">
              <w:rPr>
                <w:rFonts w:eastAsia="Arial Unicode MS"/>
                <w:b/>
                <w:bCs/>
                <w:iCs/>
                <w:color w:val="000000"/>
                <w:sz w:val="20"/>
                <w:szCs w:val="20"/>
                <w:u w:color="000000"/>
              </w:rPr>
              <w:t>2</w:t>
            </w:r>
            <w:r w:rsidRPr="00B00E41">
              <w:rPr>
                <w:rFonts w:eastAsia="Arial Unicode MS"/>
                <w:bCs/>
                <w:iCs/>
                <w:color w:val="000000"/>
                <w:sz w:val="20"/>
                <w:szCs w:val="20"/>
                <w:u w:color="000000"/>
              </w:rPr>
              <w:t xml:space="preserve">. </w:t>
            </w:r>
            <w:r w:rsidRPr="00B00E41">
              <w:rPr>
                <w:rFonts w:eastAsia="Arial Unicode MS"/>
                <w:b/>
                <w:bCs/>
                <w:iCs/>
                <w:color w:val="000000"/>
                <w:sz w:val="20"/>
                <w:szCs w:val="20"/>
                <w:u w:val="single" w:color="000000"/>
              </w:rPr>
              <w:t>Treści gramatyczne:</w:t>
            </w:r>
          </w:p>
          <w:p w:rsidR="00B00E41" w:rsidRPr="00B00E41" w:rsidRDefault="00B00E41" w:rsidP="00B00E41">
            <w:pPr>
              <w:ind w:left="498" w:hanging="498"/>
              <w:rPr>
                <w:rFonts w:eastAsia="Arial Unicode MS"/>
                <w:bCs/>
                <w:iCs/>
                <w:color w:val="000000"/>
                <w:sz w:val="20"/>
                <w:szCs w:val="20"/>
                <w:u w:color="000000"/>
              </w:rPr>
            </w:pPr>
            <w:r w:rsidRPr="00B00E41">
              <w:rPr>
                <w:rFonts w:eastAsia="Arial Unicode MS"/>
                <w:bCs/>
                <w:iCs/>
                <w:color w:val="000000"/>
                <w:sz w:val="20"/>
                <w:szCs w:val="20"/>
                <w:u w:color="000000"/>
              </w:rPr>
              <w:t>Zgodne z sylabusem podręczników przewidzianych dla poziomu B2 dla danego języka i zgodne z wymaganiami Europejskiego</w:t>
            </w:r>
          </w:p>
          <w:p w:rsidR="00B00E41" w:rsidRPr="00B00E41" w:rsidRDefault="00B00E41" w:rsidP="00B00E41">
            <w:pPr>
              <w:ind w:left="498" w:hanging="498"/>
              <w:rPr>
                <w:rFonts w:eastAsia="Arial Unicode MS"/>
                <w:bCs/>
                <w:iCs/>
                <w:color w:val="000000"/>
                <w:sz w:val="20"/>
                <w:szCs w:val="20"/>
                <w:u w:color="000000"/>
              </w:rPr>
            </w:pPr>
            <w:r w:rsidRPr="00B00E41">
              <w:rPr>
                <w:rFonts w:eastAsia="Arial Unicode MS"/>
                <w:bCs/>
                <w:iCs/>
                <w:color w:val="000000"/>
                <w:sz w:val="20"/>
                <w:szCs w:val="20"/>
                <w:u w:color="000000"/>
              </w:rPr>
              <w:t>Systemu Opisu Kształcenia Językowego Rady Europy</w:t>
            </w:r>
          </w:p>
          <w:p w:rsidR="00B00E41" w:rsidRPr="00B00E41" w:rsidRDefault="00B00E41" w:rsidP="00B00E41">
            <w:pPr>
              <w:ind w:left="498" w:hanging="498"/>
              <w:rPr>
                <w:bCs/>
                <w:iCs/>
                <w:color w:val="000000"/>
                <w:sz w:val="20"/>
                <w:szCs w:val="20"/>
                <w:u w:color="000000"/>
              </w:rPr>
            </w:pPr>
            <w:r w:rsidRPr="00B00E41">
              <w:rPr>
                <w:rFonts w:eastAsia="Arial Unicode MS"/>
                <w:b/>
                <w:bCs/>
                <w:iCs/>
                <w:color w:val="000000"/>
                <w:sz w:val="20"/>
                <w:szCs w:val="20"/>
                <w:u w:color="000000"/>
              </w:rPr>
              <w:t>3.</w:t>
            </w:r>
            <w:r w:rsidRPr="00B00E41">
              <w:rPr>
                <w:rFonts w:eastAsia="Arial Unicode MS"/>
                <w:bCs/>
                <w:iCs/>
                <w:color w:val="000000"/>
                <w:sz w:val="20"/>
                <w:szCs w:val="20"/>
                <w:u w:color="000000"/>
              </w:rPr>
              <w:t xml:space="preserve"> </w:t>
            </w:r>
            <w:r w:rsidRPr="00B00E41">
              <w:rPr>
                <w:rFonts w:eastAsia="Arial Unicode MS"/>
                <w:b/>
                <w:bCs/>
                <w:iCs/>
                <w:color w:val="000000"/>
                <w:sz w:val="20"/>
                <w:szCs w:val="20"/>
                <w:u w:val="single" w:color="000000"/>
              </w:rPr>
              <w:t>Funkcje językowe:</w:t>
            </w:r>
          </w:p>
          <w:p w:rsidR="00B00E41" w:rsidRPr="00B00E41" w:rsidRDefault="00B00E41" w:rsidP="00B00E41">
            <w:pPr>
              <w:rPr>
                <w:rFonts w:eastAsia="Arial Unicode MS"/>
                <w:bCs/>
                <w:iCs/>
                <w:color w:val="000000"/>
                <w:sz w:val="20"/>
                <w:szCs w:val="20"/>
                <w:u w:color="000000"/>
              </w:rPr>
            </w:pPr>
            <w:r w:rsidRPr="00B00E41">
              <w:rPr>
                <w:rFonts w:eastAsia="Arial Unicode MS"/>
                <w:bCs/>
                <w:iCs/>
                <w:color w:val="000000"/>
                <w:sz w:val="20"/>
                <w:szCs w:val="20"/>
                <w:u w:color="000000"/>
              </w:rPr>
              <w:t xml:space="preserve">Zgodne z sylabusem podręczników dla poziomu B2 i pozwalające studentom na porozumiewanie się w języku obcym </w:t>
            </w:r>
            <w:r w:rsidRPr="00B00E41">
              <w:rPr>
                <w:rFonts w:eastAsia="Arial Unicode MS"/>
                <w:bCs/>
                <w:iCs/>
                <w:color w:val="000000"/>
                <w:sz w:val="20"/>
                <w:szCs w:val="20"/>
                <w:u w:color="000000"/>
              </w:rPr>
              <w:br/>
              <w:t xml:space="preserve">(np. </w:t>
            </w:r>
            <w:r w:rsidRPr="00B00E41">
              <w:rPr>
                <w:rFonts w:eastAsia="Arial Unicode MS"/>
                <w:sz w:val="20"/>
                <w:szCs w:val="20"/>
                <w:u w:color="000000"/>
              </w:rPr>
              <w:t xml:space="preserve">branie czynnego udziału w dyskusjach,  wyrażanie emocji oraz wyrażanie swoich opinii, argumentowanie i formułowanie swojego punktu widzenia w formie ustnej i pisemnej, dokonywanie prezentacji). </w:t>
            </w:r>
          </w:p>
        </w:tc>
      </w:tr>
    </w:tbl>
    <w:p w:rsidR="00B00E41" w:rsidRPr="00B00E41" w:rsidRDefault="00B00E41" w:rsidP="00B00E41">
      <w:pPr>
        <w:widowControl w:val="0"/>
        <w:pBdr>
          <w:top w:val="nil"/>
          <w:left w:val="nil"/>
          <w:bottom w:val="nil"/>
          <w:right w:val="nil"/>
          <w:between w:val="nil"/>
          <w:bar w:val="nil"/>
        </w:pBdr>
        <w:ind w:left="778"/>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ind w:left="778"/>
        <w:rPr>
          <w:rFonts w:eastAsia="Arial Unicode MS"/>
          <w:color w:val="000000"/>
          <w:sz w:val="20"/>
          <w:szCs w:val="20"/>
          <w:u w:color="000000"/>
          <w:bdr w:val="nil"/>
        </w:rPr>
      </w:pPr>
    </w:p>
    <w:p w:rsidR="00B00E41" w:rsidRPr="00B00E41" w:rsidRDefault="00B00E41" w:rsidP="00B00E41">
      <w:pPr>
        <w:pBdr>
          <w:top w:val="nil"/>
          <w:left w:val="nil"/>
          <w:bottom w:val="nil"/>
          <w:right w:val="nil"/>
          <w:between w:val="nil"/>
          <w:bar w:val="nil"/>
        </w:pBdr>
        <w:rPr>
          <w:b/>
          <w:bCs/>
          <w:color w:val="000000"/>
          <w:sz w:val="20"/>
          <w:szCs w:val="20"/>
          <w:u w:color="000000"/>
          <w:bdr w:val="nil"/>
        </w:rPr>
      </w:pPr>
    </w:p>
    <w:p w:rsidR="00B00E41" w:rsidRPr="00B00E41" w:rsidRDefault="00B00E41" w:rsidP="00055FF8">
      <w:pPr>
        <w:numPr>
          <w:ilvl w:val="1"/>
          <w:numId w:val="51"/>
        </w:numPr>
        <w:pBdr>
          <w:top w:val="nil"/>
          <w:left w:val="nil"/>
          <w:bottom w:val="nil"/>
          <w:right w:val="nil"/>
          <w:between w:val="nil"/>
          <w:bar w:val="nil"/>
        </w:pBdr>
        <w:contextualSpacing/>
        <w:rPr>
          <w:b/>
          <w:bCs/>
          <w:color w:val="000000"/>
          <w:sz w:val="20"/>
          <w:szCs w:val="20"/>
          <w:u w:color="000000"/>
          <w:bdr w:val="nil"/>
          <w:lang w:val="en-US"/>
        </w:rPr>
      </w:pPr>
      <w:r w:rsidRPr="00B00E41">
        <w:rPr>
          <w:rFonts w:eastAsia="Arial Unicode MS"/>
          <w:b/>
          <w:bCs/>
          <w:color w:val="000000"/>
          <w:sz w:val="20"/>
          <w:szCs w:val="20"/>
          <w:u w:color="000000"/>
          <w:bdr w:val="nil"/>
          <w:lang w:val="en-US"/>
        </w:rPr>
        <w:t xml:space="preserve">Przedmiotowe efekty kształcenia </w:t>
      </w:r>
    </w:p>
    <w:tbl>
      <w:tblPr>
        <w:tblStyle w:val="TableNormal4"/>
        <w:tblW w:w="98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9"/>
        <w:gridCol w:w="7200"/>
        <w:gridCol w:w="1525"/>
      </w:tblGrid>
      <w:tr w:rsidR="00B00E41" w:rsidRPr="00B00E41" w:rsidTr="003263A3">
        <w:trPr>
          <w:trHeight w:val="894"/>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B00E41" w:rsidRPr="00B00E41" w:rsidRDefault="00B00E41" w:rsidP="00B00E41">
            <w:pPr>
              <w:ind w:left="113" w:right="113"/>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 xml:space="preserve">Efekt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Student, który zaliczył przedmiot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Odniesienie do kierunkowych efektów kształcenia</w:t>
            </w:r>
          </w:p>
        </w:tc>
      </w:tr>
      <w:tr w:rsidR="00B00E41" w:rsidRPr="00B00E41" w:rsidTr="003263A3">
        <w:trPr>
          <w:trHeight w:val="310"/>
        </w:trPr>
        <w:tc>
          <w:tcPr>
            <w:tcW w:w="98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 xml:space="preserve">w zakresie </w:t>
            </w:r>
            <w:r w:rsidRPr="00B00E41">
              <w:rPr>
                <w:rFonts w:eastAsia="Arial Unicode MS"/>
                <w:b/>
                <w:bCs/>
                <w:color w:val="000000"/>
                <w:sz w:val="20"/>
                <w:szCs w:val="20"/>
                <w:u w:color="000000"/>
                <w:lang w:val="en-US"/>
              </w:rPr>
              <w:t>WIEDZY:</w:t>
            </w:r>
          </w:p>
        </w:tc>
      </w:tr>
      <w:tr w:rsidR="00B00E41" w:rsidRPr="00B00E41" w:rsidTr="003263A3">
        <w:trPr>
          <w:trHeight w:val="413"/>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W01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 xml:space="preserve">ma wystarczająca wiedzę gramatyczną i leksykalną, pozwalającą na porozumiewanie się </w:t>
            </w:r>
            <w:r w:rsidRPr="00B00E41">
              <w:rPr>
                <w:rFonts w:eastAsia="Arial Unicode MS"/>
                <w:color w:val="000000"/>
                <w:sz w:val="20"/>
                <w:szCs w:val="20"/>
                <w:u w:color="000000"/>
              </w:rPr>
              <w:br/>
              <w:t>w języku obcym</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lang w:val="en-US"/>
              </w:rPr>
              <w:t>LOG1A_W01</w:t>
            </w:r>
          </w:p>
        </w:tc>
      </w:tr>
      <w:tr w:rsidR="00B00E41" w:rsidRPr="00B00E41" w:rsidTr="003263A3">
        <w:trPr>
          <w:trHeight w:val="310"/>
        </w:trPr>
        <w:tc>
          <w:tcPr>
            <w:tcW w:w="98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 xml:space="preserve">w zakresie </w:t>
            </w:r>
            <w:r w:rsidRPr="00B00E41">
              <w:rPr>
                <w:rFonts w:eastAsia="Arial Unicode MS"/>
                <w:b/>
                <w:bCs/>
                <w:color w:val="000000"/>
                <w:sz w:val="20"/>
                <w:szCs w:val="20"/>
                <w:u w:color="000000"/>
              </w:rPr>
              <w:t>UMIEJĘTNOŚCI:</w:t>
            </w:r>
          </w:p>
        </w:tc>
      </w:tr>
      <w:tr w:rsidR="00B00E41" w:rsidRPr="00B00E41" w:rsidTr="003263A3">
        <w:trPr>
          <w:trHeight w:val="310"/>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U01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 xml:space="preserve">przygotowuje wypowiedzi pisemne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LOG1A_U25</w:t>
            </w:r>
          </w:p>
        </w:tc>
      </w:tr>
      <w:tr w:rsidR="00B00E41" w:rsidRPr="00B00E41" w:rsidTr="003263A3">
        <w:trPr>
          <w:trHeight w:val="413"/>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U02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potrafi wyrazić swoje stanowisko w sprawach będących przedmiotem dyskusji  i uzasadnić je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LOG1A_U25</w:t>
            </w:r>
          </w:p>
        </w:tc>
      </w:tr>
      <w:tr w:rsidR="00B00E41" w:rsidRPr="00B00E41" w:rsidTr="003263A3">
        <w:trPr>
          <w:trHeight w:val="413"/>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U03</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porozumiewa się z innymi użytkownikami języka, nawiązuje, prowadzi i podtrzymuje rozmowę, potrafi argumentować, wyrażać opinię</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LOG1A_U25</w:t>
            </w:r>
          </w:p>
        </w:tc>
      </w:tr>
      <w:tr w:rsidR="00B00E41" w:rsidRPr="00B00E41" w:rsidTr="003263A3">
        <w:trPr>
          <w:trHeight w:val="310"/>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U04</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umie wychwycić sens zróżnicowanych komunikatów językowych</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LOG1A_U25</w:t>
            </w:r>
          </w:p>
        </w:tc>
      </w:tr>
      <w:tr w:rsidR="00B00E41" w:rsidRPr="00B00E41" w:rsidTr="003263A3">
        <w:trPr>
          <w:trHeight w:val="310"/>
        </w:trPr>
        <w:tc>
          <w:tcPr>
            <w:tcW w:w="98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 xml:space="preserve">w zakresie </w:t>
            </w:r>
            <w:r w:rsidRPr="00B00E41">
              <w:rPr>
                <w:rFonts w:eastAsia="Arial Unicode MS"/>
                <w:b/>
                <w:bCs/>
                <w:color w:val="000000"/>
                <w:sz w:val="20"/>
                <w:szCs w:val="20"/>
                <w:u w:color="000000"/>
                <w:lang w:val="en-US"/>
              </w:rPr>
              <w:t>KOMPETENCJI SPOŁECZNYCH:</w:t>
            </w:r>
          </w:p>
        </w:tc>
      </w:tr>
      <w:tr w:rsidR="00B00E41" w:rsidRPr="00B00E41" w:rsidTr="003263A3">
        <w:trPr>
          <w:trHeight w:val="305"/>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K01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potrafi krytycznie ocenić posiadaną wiedzę</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lang w:val="en-US"/>
              </w:rPr>
              <w:t>LOG1A_K06</w:t>
            </w:r>
          </w:p>
        </w:tc>
      </w:tr>
    </w:tbl>
    <w:p w:rsidR="00B00E41" w:rsidRPr="00B00E41" w:rsidRDefault="00B00E41" w:rsidP="00B00E41">
      <w:pPr>
        <w:widowControl w:val="0"/>
        <w:pBdr>
          <w:top w:val="nil"/>
          <w:left w:val="nil"/>
          <w:bottom w:val="nil"/>
          <w:right w:val="nil"/>
          <w:between w:val="nil"/>
          <w:bar w:val="nil"/>
        </w:pBdr>
        <w:ind w:left="619"/>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r w:rsidRPr="00B00E41">
        <w:rPr>
          <w:rFonts w:eastAsia="Arial Unicode MS"/>
          <w:color w:val="000000"/>
          <w:sz w:val="20"/>
          <w:szCs w:val="20"/>
          <w:u w:color="000000"/>
          <w:bdr w:val="nil"/>
        </w:rPr>
        <w:t xml:space="preserve"> </w:t>
      </w: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p w:rsidR="00B00E41" w:rsidRPr="00B00E41" w:rsidRDefault="00B00E41" w:rsidP="00B00E41">
      <w:pPr>
        <w:widowControl w:val="0"/>
        <w:pBdr>
          <w:top w:val="nil"/>
          <w:left w:val="nil"/>
          <w:bottom w:val="nil"/>
          <w:right w:val="nil"/>
          <w:between w:val="nil"/>
          <w:bar w:val="nil"/>
        </w:pBdr>
        <w:rPr>
          <w:rFonts w:eastAsia="Arial Unicode MS"/>
          <w:color w:val="000000"/>
          <w:sz w:val="20"/>
          <w:szCs w:val="20"/>
          <w:u w:color="000000"/>
          <w:bdr w:val="nil"/>
        </w:rPr>
      </w:pPr>
    </w:p>
    <w:tbl>
      <w:tblPr>
        <w:tblStyle w:val="TableNormal4"/>
        <w:tblpPr w:leftFromText="141" w:rightFromText="141" w:vertAnchor="text" w:tblpXSpec="center" w:tblpY="1"/>
        <w:tblOverlap w:val="never"/>
        <w:tblW w:w="98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3"/>
        <w:gridCol w:w="951"/>
        <w:gridCol w:w="850"/>
        <w:gridCol w:w="851"/>
        <w:gridCol w:w="992"/>
        <w:gridCol w:w="850"/>
        <w:gridCol w:w="1134"/>
        <w:gridCol w:w="851"/>
        <w:gridCol w:w="850"/>
        <w:gridCol w:w="709"/>
      </w:tblGrid>
      <w:tr w:rsidR="00B00E41" w:rsidRPr="00B00E41" w:rsidTr="00B00E41">
        <w:trPr>
          <w:trHeight w:val="305"/>
          <w:jc w:val="center"/>
        </w:trPr>
        <w:tc>
          <w:tcPr>
            <w:tcW w:w="986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1"/>
              </w:numPr>
              <w:contextualSpacing/>
              <w:rPr>
                <w:rFonts w:eastAsia="Arial Unicode MS"/>
                <w:b/>
                <w:bCs/>
                <w:color w:val="000000"/>
                <w:sz w:val="20"/>
                <w:szCs w:val="20"/>
                <w:u w:color="000000"/>
              </w:rPr>
            </w:pPr>
            <w:r w:rsidRPr="00B00E41">
              <w:rPr>
                <w:rFonts w:eastAsia="Arial Unicode MS"/>
                <w:b/>
                <w:bCs/>
                <w:color w:val="000000"/>
                <w:sz w:val="20"/>
                <w:szCs w:val="20"/>
                <w:u w:color="000000"/>
              </w:rPr>
              <w:t xml:space="preserve">Sposoby weryfikacji osiągnięcia przedmiotowych efektów kształcenia </w:t>
            </w:r>
          </w:p>
        </w:tc>
      </w:tr>
      <w:tr w:rsidR="00B00E41" w:rsidRPr="00B00E41" w:rsidTr="00B00E41">
        <w:trPr>
          <w:trHeight w:val="305"/>
          <w:jc w:val="center"/>
        </w:trPr>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b/>
                <w:bCs/>
                <w:color w:val="000000"/>
                <w:sz w:val="20"/>
                <w:szCs w:val="20"/>
                <w:u w:color="000000"/>
              </w:rPr>
            </w:pPr>
            <w:r w:rsidRPr="00B00E41">
              <w:rPr>
                <w:rFonts w:eastAsia="Arial Unicode MS"/>
                <w:b/>
                <w:bCs/>
                <w:color w:val="000000"/>
                <w:sz w:val="20"/>
                <w:szCs w:val="20"/>
                <w:u w:color="000000"/>
              </w:rPr>
              <w:t xml:space="preserve">Efekty </w:t>
            </w:r>
            <w:r w:rsidRPr="00B00E41">
              <w:rPr>
                <w:rFonts w:eastAsia="Arial Unicode MS"/>
                <w:b/>
                <w:bCs/>
                <w:color w:val="000000"/>
                <w:sz w:val="20"/>
                <w:szCs w:val="20"/>
                <w:u w:color="000000"/>
              </w:rPr>
              <w:br/>
              <w:t>przedmiotowe</w:t>
            </w:r>
          </w:p>
          <w:p w:rsidR="00B00E41" w:rsidRPr="00B00E41" w:rsidRDefault="00B00E41" w:rsidP="00B00E41">
            <w:pPr>
              <w:jc w:val="center"/>
              <w:rPr>
                <w:rFonts w:eastAsia="Arial Unicode MS"/>
                <w:color w:val="000000"/>
                <w:sz w:val="20"/>
                <w:szCs w:val="20"/>
                <w:u w:color="000000"/>
              </w:rPr>
            </w:pPr>
          </w:p>
        </w:tc>
        <w:tc>
          <w:tcPr>
            <w:tcW w:w="803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Sposób weryfikacji (+/-)</w:t>
            </w:r>
          </w:p>
        </w:tc>
      </w:tr>
      <w:tr w:rsidR="00B00E41" w:rsidRPr="00B00E41" w:rsidTr="00B00E41">
        <w:trPr>
          <w:trHeight w:val="563"/>
          <w:jc w:val="center"/>
        </w:trPr>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rPr>
            </w:pPr>
          </w:p>
        </w:tc>
        <w:tc>
          <w:tcPr>
            <w:tcW w:w="265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Egzamin</w:t>
            </w:r>
          </w:p>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pisemny</w:t>
            </w:r>
          </w:p>
        </w:tc>
        <w:tc>
          <w:tcPr>
            <w:tcW w:w="2976" w:type="dxa"/>
            <w:gridSpan w:val="3"/>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Pr>
                <w:rFonts w:eastAsia="Arial Unicode MS"/>
                <w:b/>
                <w:bCs/>
                <w:color w:val="000000"/>
                <w:sz w:val="20"/>
                <w:szCs w:val="20"/>
                <w:u w:color="000000"/>
              </w:rPr>
              <w:t>Kolokwium</w:t>
            </w:r>
          </w:p>
        </w:tc>
        <w:tc>
          <w:tcPr>
            <w:tcW w:w="2410"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Pr>
                <w:rFonts w:eastAsia="Arial Unicode MS"/>
                <w:b/>
                <w:bCs/>
                <w:color w:val="000000"/>
                <w:sz w:val="20"/>
                <w:szCs w:val="20"/>
                <w:u w:color="000000"/>
              </w:rPr>
              <w:t>Praca własna</w:t>
            </w:r>
          </w:p>
        </w:tc>
      </w:tr>
      <w:tr w:rsidR="00B00E41" w:rsidRPr="00B00E41" w:rsidTr="00B00E41">
        <w:trPr>
          <w:trHeight w:val="310"/>
          <w:jc w:val="center"/>
        </w:trPr>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lang w:val="en-US"/>
              </w:rPr>
            </w:pPr>
          </w:p>
        </w:tc>
        <w:tc>
          <w:tcPr>
            <w:tcW w:w="265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Forma zajęć</w:t>
            </w:r>
          </w:p>
        </w:tc>
        <w:tc>
          <w:tcPr>
            <w:tcW w:w="2976" w:type="dxa"/>
            <w:gridSpan w:val="3"/>
            <w:tcBorders>
              <w:top w:val="single" w:sz="12" w:space="0" w:color="000000"/>
              <w:left w:val="single" w:sz="4" w:space="0" w:color="000000"/>
              <w:bottom w:val="dotted"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Forma zajęć</w:t>
            </w:r>
          </w:p>
        </w:tc>
        <w:tc>
          <w:tcPr>
            <w:tcW w:w="2410" w:type="dxa"/>
            <w:gridSpan w:val="3"/>
            <w:tcBorders>
              <w:top w:val="single" w:sz="12" w:space="0" w:color="000000"/>
              <w:left w:val="single" w:sz="4" w:space="0" w:color="000000"/>
              <w:bottom w:val="dotted"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Forma zajęć</w:t>
            </w:r>
          </w:p>
        </w:tc>
      </w:tr>
      <w:tr w:rsidR="00B00E41" w:rsidRPr="00B00E41" w:rsidTr="00B00E41">
        <w:trPr>
          <w:trHeight w:val="310"/>
          <w:jc w:val="center"/>
        </w:trPr>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lang w:val="en-US"/>
              </w:rPr>
            </w:pPr>
          </w:p>
        </w:tc>
        <w:tc>
          <w:tcPr>
            <w:tcW w:w="951" w:type="dxa"/>
            <w:tcBorders>
              <w:top w:val="dotted" w:sz="4" w:space="0" w:color="000000"/>
              <w:left w:val="single"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w:t>
            </w:r>
          </w:p>
        </w:tc>
        <w:tc>
          <w:tcPr>
            <w:tcW w:w="850" w:type="dxa"/>
            <w:tcBorders>
              <w:top w:val="dotted" w:sz="4" w:space="0" w:color="000000"/>
              <w:left w:val="dotted" w:sz="4" w:space="0" w:color="000000"/>
              <w:bottom w:val="single" w:sz="12"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C</w:t>
            </w:r>
          </w:p>
        </w:tc>
        <w:tc>
          <w:tcPr>
            <w:tcW w:w="851" w:type="dxa"/>
            <w:tcBorders>
              <w:top w:val="dotted" w:sz="4" w:space="0" w:color="000000"/>
              <w:left w:val="dotted" w:sz="4" w:space="0" w:color="000000"/>
              <w:bottom w:val="single" w:sz="12"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t>
            </w:r>
          </w:p>
        </w:tc>
        <w:tc>
          <w:tcPr>
            <w:tcW w:w="992" w:type="dxa"/>
            <w:tcBorders>
              <w:top w:val="dotted" w:sz="4" w:space="0" w:color="000000"/>
              <w:left w:val="single"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w:t>
            </w:r>
          </w:p>
        </w:tc>
        <w:tc>
          <w:tcPr>
            <w:tcW w:w="850" w:type="dxa"/>
            <w:tcBorders>
              <w:top w:val="dotted" w:sz="4" w:space="0" w:color="000000"/>
              <w:left w:val="dotted"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C</w:t>
            </w:r>
          </w:p>
        </w:tc>
        <w:tc>
          <w:tcPr>
            <w:tcW w:w="1134" w:type="dxa"/>
            <w:tcBorders>
              <w:top w:val="dotted" w:sz="4" w:space="0" w:color="000000"/>
              <w:left w:val="dotted"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t>
            </w:r>
          </w:p>
        </w:tc>
        <w:tc>
          <w:tcPr>
            <w:tcW w:w="851" w:type="dxa"/>
            <w:tcBorders>
              <w:top w:val="dotted" w:sz="4" w:space="0" w:color="000000"/>
              <w:left w:val="single" w:sz="4" w:space="0" w:color="000000"/>
              <w:bottom w:val="single" w:sz="12"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w:t>
            </w:r>
          </w:p>
        </w:tc>
        <w:tc>
          <w:tcPr>
            <w:tcW w:w="850" w:type="dxa"/>
            <w:tcBorders>
              <w:top w:val="dotted" w:sz="4" w:space="0" w:color="000000"/>
              <w:left w:val="dotted" w:sz="4" w:space="0" w:color="000000"/>
              <w:bottom w:val="single" w:sz="12"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C</w:t>
            </w:r>
          </w:p>
        </w:tc>
        <w:tc>
          <w:tcPr>
            <w:tcW w:w="709" w:type="dxa"/>
            <w:tcBorders>
              <w:top w:val="dotted" w:sz="4" w:space="0" w:color="000000"/>
              <w:left w:val="dotted"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i/>
                <w:iCs/>
                <w:color w:val="000000"/>
                <w:sz w:val="20"/>
                <w:szCs w:val="20"/>
                <w:u w:color="000000"/>
                <w:lang w:val="en-US"/>
              </w:rPr>
              <w:t>...</w:t>
            </w:r>
          </w:p>
        </w:tc>
      </w:tr>
      <w:tr w:rsidR="00B00E41" w:rsidRPr="00B00E41" w:rsidTr="00B00E41">
        <w:trPr>
          <w:trHeight w:val="31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W01</w:t>
            </w:r>
          </w:p>
        </w:tc>
        <w:tc>
          <w:tcPr>
            <w:tcW w:w="951" w:type="dxa"/>
            <w:tcBorders>
              <w:top w:val="single" w:sz="12"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12"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851" w:type="dxa"/>
            <w:tcBorders>
              <w:top w:val="single" w:sz="12"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12"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12"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1134" w:type="dxa"/>
            <w:tcBorders>
              <w:top w:val="single" w:sz="12"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12"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12"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709" w:type="dxa"/>
            <w:tcBorders>
              <w:top w:val="single" w:sz="12"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r w:rsidR="00B00E41" w:rsidRPr="00B00E41" w:rsidTr="00B00E41">
        <w:trPr>
          <w:trHeight w:val="310"/>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U01</w:t>
            </w:r>
          </w:p>
        </w:tc>
        <w:tc>
          <w:tcPr>
            <w:tcW w:w="951"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12"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851" w:type="dxa"/>
            <w:tcBorders>
              <w:top w:val="single" w:sz="4"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113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Cambria"/>
                <w:b/>
                <w:bCs/>
                <w:i/>
                <w:iCs/>
                <w:color w:val="000000"/>
                <w:sz w:val="20"/>
                <w:szCs w:val="20"/>
                <w:u w:color="000000"/>
                <w:lang w:val="en-US"/>
              </w:rPr>
              <w:t>x</w:t>
            </w:r>
          </w:p>
        </w:tc>
        <w:tc>
          <w:tcPr>
            <w:tcW w:w="709"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r w:rsidR="00B00E41" w:rsidRPr="00B00E41" w:rsidTr="00B00E41">
        <w:trPr>
          <w:trHeight w:val="310"/>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U02</w:t>
            </w:r>
          </w:p>
        </w:tc>
        <w:tc>
          <w:tcPr>
            <w:tcW w:w="951"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113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709"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r w:rsidR="00B00E41" w:rsidRPr="00B00E41" w:rsidTr="00B00E41">
        <w:trPr>
          <w:trHeight w:val="310"/>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U03</w:t>
            </w:r>
          </w:p>
        </w:tc>
        <w:tc>
          <w:tcPr>
            <w:tcW w:w="951"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113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709"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r w:rsidR="00B00E41" w:rsidRPr="00B00E41" w:rsidTr="00B00E41">
        <w:trPr>
          <w:trHeight w:val="310"/>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U04</w:t>
            </w:r>
          </w:p>
        </w:tc>
        <w:tc>
          <w:tcPr>
            <w:tcW w:w="951"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12"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851" w:type="dxa"/>
            <w:tcBorders>
              <w:top w:val="single" w:sz="4"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113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709"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r w:rsidR="00B00E41" w:rsidRPr="00B00E41" w:rsidTr="00B00E41">
        <w:trPr>
          <w:trHeight w:val="310"/>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K01</w:t>
            </w:r>
          </w:p>
        </w:tc>
        <w:tc>
          <w:tcPr>
            <w:tcW w:w="951"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851" w:type="dxa"/>
            <w:tcBorders>
              <w:top w:val="single" w:sz="4" w:space="0" w:color="000000"/>
              <w:left w:val="dotted"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992"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x</w:t>
            </w:r>
          </w:p>
        </w:tc>
        <w:tc>
          <w:tcPr>
            <w:tcW w:w="113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1" w:type="dxa"/>
            <w:tcBorders>
              <w:top w:val="single" w:sz="4" w:space="0" w:color="000000"/>
              <w:left w:val="single"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850"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c>
          <w:tcPr>
            <w:tcW w:w="709"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p>
        </w:tc>
      </w:tr>
    </w:tbl>
    <w:p w:rsidR="00B00E41" w:rsidRDefault="00B00E41" w:rsidP="00B00E41">
      <w:pPr>
        <w:pBdr>
          <w:top w:val="nil"/>
          <w:left w:val="nil"/>
          <w:bottom w:val="nil"/>
          <w:right w:val="nil"/>
          <w:between w:val="nil"/>
          <w:bar w:val="nil"/>
        </w:pBdr>
        <w:rPr>
          <w:rFonts w:eastAsia="Arial Unicode MS"/>
          <w:b/>
          <w:bCs/>
          <w:i/>
          <w:iCs/>
          <w:color w:val="000000"/>
          <w:sz w:val="20"/>
          <w:szCs w:val="20"/>
          <w:u w:color="000000"/>
          <w:bdr w:val="nil"/>
        </w:rPr>
      </w:pPr>
    </w:p>
    <w:p w:rsidR="00B00E41" w:rsidRPr="00B00E41" w:rsidRDefault="00B00E41" w:rsidP="00B00E41">
      <w:pPr>
        <w:pBdr>
          <w:top w:val="nil"/>
          <w:left w:val="nil"/>
          <w:bottom w:val="nil"/>
          <w:right w:val="nil"/>
          <w:between w:val="nil"/>
          <w:bar w:val="nil"/>
        </w:pBdr>
        <w:rPr>
          <w:color w:val="000000"/>
          <w:sz w:val="20"/>
          <w:szCs w:val="20"/>
          <w:u w:color="000000"/>
          <w:bdr w:val="nil"/>
          <w:lang w:val="en-US"/>
        </w:rPr>
      </w:pPr>
    </w:p>
    <w:tbl>
      <w:tblPr>
        <w:tblStyle w:val="TableNormal31"/>
        <w:tblpPr w:leftFromText="141" w:rightFromText="141" w:vertAnchor="text" w:tblpXSpec="center" w:tblpY="1"/>
        <w:tblOverlap w:val="never"/>
        <w:tblW w:w="99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7"/>
        <w:gridCol w:w="850"/>
        <w:gridCol w:w="7675"/>
      </w:tblGrid>
      <w:tr w:rsidR="00B00E41" w:rsidRPr="00B00E41" w:rsidTr="00B00E41">
        <w:trPr>
          <w:trHeight w:val="222"/>
          <w:jc w:val="center"/>
        </w:trPr>
        <w:tc>
          <w:tcPr>
            <w:tcW w:w="99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055FF8">
            <w:pPr>
              <w:numPr>
                <w:ilvl w:val="1"/>
                <w:numId w:val="51"/>
              </w:numPr>
              <w:contextualSpacing/>
              <w:rPr>
                <w:rFonts w:eastAsia="Arial Unicode MS"/>
                <w:b/>
                <w:bCs/>
                <w:color w:val="000000"/>
                <w:sz w:val="20"/>
                <w:szCs w:val="20"/>
                <w:u w:color="000000"/>
              </w:rPr>
            </w:pPr>
            <w:r w:rsidRPr="00B00E41">
              <w:rPr>
                <w:rFonts w:eastAsia="Arial Unicode MS"/>
                <w:b/>
                <w:bCs/>
                <w:color w:val="000000"/>
                <w:sz w:val="20"/>
                <w:szCs w:val="20"/>
                <w:u w:color="000000"/>
              </w:rPr>
              <w:t>Kryteria oceny stopnia osiągnięcia efektów kształcenia</w:t>
            </w:r>
          </w:p>
        </w:tc>
      </w:tr>
      <w:tr w:rsidR="00B00E41" w:rsidRPr="00B00E41" w:rsidTr="00B00E41">
        <w:trPr>
          <w:trHeight w:val="442"/>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Forma zajęć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Ocena</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Kryterium oceny</w:t>
            </w:r>
          </w:p>
        </w:tc>
      </w:tr>
      <w:tr w:rsidR="00B00E41" w:rsidRPr="00B00E41" w:rsidTr="00B00E41">
        <w:trPr>
          <w:trHeight w:val="450"/>
          <w:jc w:val="center"/>
        </w:trPr>
        <w:tc>
          <w:tcPr>
            <w:tcW w:w="14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193" w:type="dxa"/>
              <w:bottom w:w="80" w:type="dxa"/>
              <w:right w:w="193" w:type="dxa"/>
            </w:tcMar>
            <w:vAlign w:val="center"/>
          </w:tcPr>
          <w:p w:rsidR="00B00E41" w:rsidRPr="00B00E41" w:rsidRDefault="00B00E41" w:rsidP="00B00E41">
            <w:pPr>
              <w:ind w:left="113" w:right="113"/>
              <w:jc w:val="center"/>
              <w:rPr>
                <w:rFonts w:eastAsia="Arial Unicode MS"/>
                <w:color w:val="000000"/>
                <w:sz w:val="20"/>
                <w:szCs w:val="20"/>
                <w:u w:color="000000"/>
              </w:rPr>
            </w:pPr>
            <w:r w:rsidRPr="00B00E41">
              <w:rPr>
                <w:rFonts w:eastAsia="Arial Unicode MS"/>
                <w:b/>
                <w:bCs/>
                <w:color w:val="000000"/>
                <w:sz w:val="20"/>
                <w:szCs w:val="20"/>
                <w:u w:color="000000"/>
              </w:rPr>
              <w:t>zaliczenie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3</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51%-60%</w:t>
            </w:r>
          </w:p>
          <w:p w:rsidR="00B00E41" w:rsidRPr="00B00E41" w:rsidRDefault="00B00E41" w:rsidP="00B00E41">
            <w:pPr>
              <w:rPr>
                <w:rFonts w:eastAsia="Arial Unicode MS"/>
                <w:color w:val="000000"/>
                <w:sz w:val="20"/>
                <w:szCs w:val="20"/>
                <w:u w:color="000000"/>
              </w:rPr>
            </w:pPr>
            <w:r w:rsidRPr="00B00E41">
              <w:rPr>
                <w:rFonts w:eastAsia="Arial Unicode MS"/>
                <w:color w:val="000000"/>
                <w:sz w:val="20"/>
                <w:szCs w:val="20"/>
                <w:u w:color="000000"/>
              </w:rPr>
              <w:t xml:space="preserve">  wyniku prac i kolokwiów weryfikujących wiedzę i umiejętności przewidziane programem nauczania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3,5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61%-70%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wyniku prac i kolokwiów weryfikujących wiedzę i umiejętności przewidziane programem nauczania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4</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71%-80%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wyniku prac i kolokwiów weryfikujących wiedzę i umiejętności przewidziane programem nauczania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4,5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81%-90%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wyniku prac i kolokwiów weryfikujących wiedzę i umiejętności przewidziane programem nauczania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91%-100%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wyniku prac i kolokwiów weryfikujących wiedzę i umiejętności przewidziane programem nauczania</w:t>
            </w:r>
          </w:p>
        </w:tc>
      </w:tr>
      <w:tr w:rsidR="00B00E41" w:rsidRPr="00B00E41" w:rsidTr="00B00E41">
        <w:trPr>
          <w:trHeight w:val="402"/>
          <w:jc w:val="center"/>
        </w:trPr>
        <w:tc>
          <w:tcPr>
            <w:tcW w:w="14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pacing w:val="-5"/>
                <w:sz w:val="20"/>
                <w:szCs w:val="20"/>
                <w:u w:color="000000"/>
              </w:rPr>
              <w:lastRenderedPageBreak/>
              <w:t>egzamin B2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Cambria"/>
                <w:b/>
                <w:bCs/>
                <w:color w:val="000000"/>
                <w:sz w:val="20"/>
                <w:szCs w:val="20"/>
                <w:u w:color="000000"/>
              </w:rPr>
              <w:t>3</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 xml:space="preserve">51%-60% </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 xml:space="preserve"> punktów możliwych do uzyskania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3,5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61%-70%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punktów możliwych do uzyskania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4</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71%-80%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punktów możliwych do uzyskania</w:t>
            </w:r>
          </w:p>
        </w:tc>
      </w:tr>
      <w:tr w:rsidR="00B00E41" w:rsidRPr="00B00E41" w:rsidTr="00B00E41">
        <w:trPr>
          <w:trHeight w:val="402"/>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4,5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81%-90%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punktów możliwych do uzyskania</w:t>
            </w:r>
          </w:p>
        </w:tc>
      </w:tr>
      <w:tr w:rsidR="00B00E41" w:rsidRPr="00B00E41" w:rsidTr="00B00E41">
        <w:trPr>
          <w:trHeight w:val="280"/>
          <w:jc w:val="center"/>
        </w:trPr>
        <w:tc>
          <w:tcPr>
            <w:tcW w:w="1447" w:type="dxa"/>
            <w:vMerge/>
            <w:tcBorders>
              <w:top w:val="single" w:sz="4" w:space="0" w:color="000000"/>
              <w:left w:val="single" w:sz="4" w:space="0" w:color="000000"/>
              <w:bottom w:val="single" w:sz="4" w:space="0" w:color="000000"/>
              <w:right w:val="single" w:sz="4" w:space="0" w:color="000000"/>
            </w:tcBorders>
            <w:shd w:val="clear" w:color="auto" w:fill="FFFFFF"/>
          </w:tcPr>
          <w:p w:rsidR="00B00E41" w:rsidRPr="00B00E41" w:rsidRDefault="00B00E41" w:rsidP="00B00E41">
            <w:pPr>
              <w:rPr>
                <w:rFonts w:eastAsia="Arial Unicode MS"/>
                <w:color w:val="000000"/>
                <w:sz w:val="20"/>
                <w:szCs w:val="20"/>
                <w:u w:color="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rPr>
            </w:pPr>
            <w:r w:rsidRPr="00B00E41">
              <w:rPr>
                <w:rFonts w:eastAsia="Arial Unicode MS"/>
                <w:b/>
                <w:bCs/>
                <w:color w:val="000000"/>
                <w:sz w:val="20"/>
                <w:szCs w:val="20"/>
                <w:u w:color="000000"/>
              </w:rPr>
              <w:t>5</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b/>
                <w:bCs/>
                <w:color w:val="000000"/>
                <w:sz w:val="20"/>
                <w:szCs w:val="20"/>
                <w:u w:color="000000"/>
              </w:rPr>
            </w:pPr>
            <w:r w:rsidRPr="00B00E41">
              <w:rPr>
                <w:rFonts w:eastAsia="Arial Unicode MS"/>
                <w:b/>
                <w:bCs/>
                <w:color w:val="000000"/>
                <w:sz w:val="20"/>
                <w:szCs w:val="20"/>
                <w:u w:color="000000"/>
              </w:rPr>
              <w:t>91%-100%</w:t>
            </w:r>
          </w:p>
          <w:p w:rsidR="00B00E41" w:rsidRPr="00B00E41" w:rsidRDefault="00B00E41" w:rsidP="00B00E41">
            <w:pPr>
              <w:jc w:val="center"/>
              <w:rPr>
                <w:rFonts w:eastAsia="Arial Unicode MS"/>
                <w:color w:val="000000"/>
                <w:sz w:val="20"/>
                <w:szCs w:val="20"/>
                <w:u w:color="000000"/>
              </w:rPr>
            </w:pPr>
            <w:r w:rsidRPr="00B00E41">
              <w:rPr>
                <w:rFonts w:eastAsia="Arial Unicode MS"/>
                <w:color w:val="000000"/>
                <w:sz w:val="20"/>
                <w:szCs w:val="20"/>
                <w:u w:color="000000"/>
              </w:rPr>
              <w:t>punktów możliwych do uzyskania</w:t>
            </w:r>
          </w:p>
        </w:tc>
      </w:tr>
    </w:tbl>
    <w:p w:rsidR="00B00E41" w:rsidRPr="00B00E41" w:rsidRDefault="00B00E41" w:rsidP="00B00E41">
      <w:pPr>
        <w:widowControl w:val="0"/>
        <w:pBdr>
          <w:top w:val="nil"/>
          <w:left w:val="nil"/>
          <w:bottom w:val="nil"/>
          <w:right w:val="nil"/>
          <w:between w:val="nil"/>
          <w:bar w:val="nil"/>
        </w:pBdr>
        <w:rPr>
          <w:color w:val="000000"/>
          <w:sz w:val="20"/>
          <w:szCs w:val="20"/>
          <w:u w:color="000000"/>
          <w:bdr w:val="nil"/>
          <w:lang w:val="en-US"/>
        </w:rPr>
      </w:pPr>
    </w:p>
    <w:p w:rsidR="00B00E41" w:rsidRPr="00B00E41" w:rsidRDefault="00B00E41" w:rsidP="00B00E41">
      <w:pPr>
        <w:widowControl w:val="0"/>
        <w:pBdr>
          <w:top w:val="nil"/>
          <w:left w:val="nil"/>
          <w:bottom w:val="nil"/>
          <w:right w:val="nil"/>
          <w:between w:val="nil"/>
          <w:bar w:val="nil"/>
        </w:pBdr>
        <w:rPr>
          <w:color w:val="000000"/>
          <w:sz w:val="20"/>
          <w:szCs w:val="20"/>
          <w:u w:color="000000"/>
          <w:bdr w:val="nil"/>
          <w:lang w:val="en-US"/>
        </w:rPr>
      </w:pPr>
    </w:p>
    <w:p w:rsidR="00B00E41" w:rsidRPr="00B00E41" w:rsidRDefault="00B00E41" w:rsidP="00B00E41">
      <w:pPr>
        <w:widowControl w:val="0"/>
        <w:pBdr>
          <w:top w:val="nil"/>
          <w:left w:val="nil"/>
          <w:bottom w:val="nil"/>
          <w:right w:val="nil"/>
          <w:between w:val="nil"/>
          <w:bar w:val="nil"/>
        </w:pBdr>
        <w:rPr>
          <w:color w:val="000000"/>
          <w:sz w:val="20"/>
          <w:szCs w:val="20"/>
          <w:u w:color="000000"/>
          <w:bdr w:val="nil"/>
          <w:lang w:val="en-US"/>
        </w:rPr>
      </w:pPr>
    </w:p>
    <w:p w:rsidR="00B00E41" w:rsidRPr="00B00E41" w:rsidRDefault="00B00E41" w:rsidP="00B00E41">
      <w:pPr>
        <w:widowControl w:val="0"/>
        <w:pBdr>
          <w:top w:val="nil"/>
          <w:left w:val="nil"/>
          <w:bottom w:val="nil"/>
          <w:right w:val="nil"/>
          <w:between w:val="nil"/>
          <w:bar w:val="nil"/>
        </w:pBdr>
        <w:rPr>
          <w:color w:val="000000"/>
          <w:sz w:val="20"/>
          <w:szCs w:val="20"/>
          <w:u w:color="000000"/>
          <w:bdr w:val="nil"/>
          <w:lang w:val="en-US"/>
        </w:rPr>
      </w:pPr>
    </w:p>
    <w:p w:rsidR="00B00E41" w:rsidRPr="00B00E41" w:rsidRDefault="00B00E41" w:rsidP="00B00E41">
      <w:pPr>
        <w:widowControl w:val="0"/>
        <w:pBdr>
          <w:top w:val="nil"/>
          <w:left w:val="nil"/>
          <w:bottom w:val="nil"/>
          <w:right w:val="nil"/>
          <w:between w:val="nil"/>
          <w:bar w:val="nil"/>
        </w:pBdr>
        <w:rPr>
          <w:color w:val="000000"/>
          <w:sz w:val="20"/>
          <w:szCs w:val="20"/>
          <w:u w:color="000000"/>
          <w:bdr w:val="nil"/>
          <w:lang w:val="en-US"/>
        </w:rPr>
      </w:pPr>
    </w:p>
    <w:p w:rsidR="00B00E41" w:rsidRPr="00B00E41" w:rsidRDefault="00B00E41" w:rsidP="00B00E41">
      <w:pPr>
        <w:pBdr>
          <w:top w:val="nil"/>
          <w:left w:val="nil"/>
          <w:bottom w:val="nil"/>
          <w:right w:val="nil"/>
          <w:between w:val="nil"/>
          <w:bar w:val="nil"/>
        </w:pBdr>
        <w:rPr>
          <w:color w:val="000000"/>
          <w:sz w:val="20"/>
          <w:szCs w:val="20"/>
          <w:u w:color="000000"/>
          <w:bdr w:val="nil"/>
          <w:lang w:val="en-US"/>
        </w:rPr>
      </w:pPr>
    </w:p>
    <w:p w:rsidR="00B00E41" w:rsidRPr="00B00E41" w:rsidRDefault="00B00E41" w:rsidP="00055FF8">
      <w:pPr>
        <w:numPr>
          <w:ilvl w:val="0"/>
          <w:numId w:val="50"/>
        </w:numPr>
        <w:pBdr>
          <w:top w:val="nil"/>
          <w:left w:val="nil"/>
          <w:bottom w:val="nil"/>
          <w:right w:val="nil"/>
          <w:between w:val="nil"/>
          <w:bar w:val="nil"/>
        </w:pBdr>
        <w:rPr>
          <w:b/>
          <w:bCs/>
          <w:color w:val="000000"/>
          <w:sz w:val="20"/>
          <w:szCs w:val="20"/>
          <w:u w:color="000000"/>
          <w:bdr w:val="nil"/>
        </w:rPr>
      </w:pPr>
      <w:r w:rsidRPr="00B00E41">
        <w:rPr>
          <w:rFonts w:eastAsia="Arial Unicode MS"/>
          <w:b/>
          <w:bCs/>
          <w:color w:val="000000"/>
          <w:sz w:val="20"/>
          <w:szCs w:val="20"/>
          <w:u w:color="000000"/>
          <w:bdr w:val="nil"/>
        </w:rPr>
        <w:t>BILANS PUNKTÓW ECTS – NAKŁAD PRACY STUDENTA</w:t>
      </w:r>
    </w:p>
    <w:tbl>
      <w:tblPr>
        <w:tblStyle w:val="TableNormal4"/>
        <w:tblpPr w:leftFromText="141" w:rightFromText="141" w:vertAnchor="text" w:tblpXSpec="center" w:tblpY="1"/>
        <w:tblOverlap w:val="never"/>
        <w:tblW w:w="97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29"/>
        <w:gridCol w:w="1476"/>
        <w:gridCol w:w="1476"/>
      </w:tblGrid>
      <w:tr w:rsidR="00B00E41" w:rsidRPr="00B00E41" w:rsidTr="00B00E41">
        <w:trPr>
          <w:trHeight w:val="232"/>
          <w:jc w:val="center"/>
        </w:trPr>
        <w:tc>
          <w:tcPr>
            <w:tcW w:w="68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Kategoria</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Obciążenie studenta</w:t>
            </w:r>
          </w:p>
        </w:tc>
      </w:tr>
      <w:tr w:rsidR="00B00E41" w:rsidRPr="00B00E41" w:rsidTr="00B00E41">
        <w:trPr>
          <w:trHeight w:val="452"/>
          <w:jc w:val="center"/>
        </w:trPr>
        <w:tc>
          <w:tcPr>
            <w:tcW w:w="6829" w:type="dxa"/>
            <w:vMerge/>
            <w:tcBorders>
              <w:top w:val="single" w:sz="4" w:space="0" w:color="000000"/>
              <w:left w:val="single" w:sz="4" w:space="0" w:color="000000"/>
              <w:bottom w:val="single" w:sz="4" w:space="0" w:color="000000"/>
              <w:right w:val="single" w:sz="4" w:space="0" w:color="000000"/>
            </w:tcBorders>
            <w:shd w:val="clear" w:color="auto" w:fill="auto"/>
          </w:tcPr>
          <w:p w:rsidR="00B00E41" w:rsidRPr="00B00E41" w:rsidRDefault="00B00E41" w:rsidP="00B00E41">
            <w:pPr>
              <w:rPr>
                <w:rFonts w:eastAsia="Arial Unicode MS"/>
                <w:color w:val="000000"/>
                <w:sz w:val="20"/>
                <w:szCs w:val="20"/>
                <w:u w:color="000000"/>
                <w:lang w:val="en-US"/>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b/>
                <w:bCs/>
                <w:color w:val="000000"/>
                <w:sz w:val="20"/>
                <w:szCs w:val="20"/>
                <w:u w:color="000000"/>
                <w:lang w:val="en-US"/>
              </w:rPr>
            </w:pPr>
            <w:r w:rsidRPr="00B00E41">
              <w:rPr>
                <w:rFonts w:eastAsia="Arial Unicode MS"/>
                <w:b/>
                <w:bCs/>
                <w:color w:val="000000"/>
                <w:sz w:val="20"/>
                <w:szCs w:val="20"/>
                <w:u w:color="000000"/>
                <w:lang w:val="en-US"/>
              </w:rPr>
              <w:t>Studia</w:t>
            </w:r>
          </w:p>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stacjonarne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E41" w:rsidRPr="00B00E41" w:rsidRDefault="00B00E41" w:rsidP="00B00E41">
            <w:pPr>
              <w:jc w:val="center"/>
              <w:rPr>
                <w:b/>
                <w:bCs/>
                <w:color w:val="000000"/>
                <w:sz w:val="20"/>
                <w:szCs w:val="20"/>
                <w:u w:color="000000"/>
                <w:lang w:val="en-US"/>
              </w:rPr>
            </w:pPr>
            <w:r w:rsidRPr="00B00E41">
              <w:rPr>
                <w:rFonts w:eastAsia="Arial Unicode MS"/>
                <w:b/>
                <w:bCs/>
                <w:color w:val="000000"/>
                <w:sz w:val="20"/>
                <w:szCs w:val="20"/>
                <w:u w:color="000000"/>
                <w:lang w:val="en-US"/>
              </w:rPr>
              <w:t>Studia</w:t>
            </w:r>
          </w:p>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niestacjonarne</w:t>
            </w:r>
          </w:p>
        </w:tc>
      </w:tr>
      <w:tr w:rsidR="00B00E41" w:rsidRPr="00B00E41" w:rsidTr="00B00E41">
        <w:trPr>
          <w:trHeight w:val="41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rPr>
            </w:pPr>
            <w:r w:rsidRPr="00B00E41">
              <w:rPr>
                <w:rFonts w:eastAsia="Arial Unicode MS"/>
                <w:i/>
                <w:iCs/>
                <w:color w:val="000000"/>
                <w:sz w:val="20"/>
                <w:szCs w:val="20"/>
                <w:u w:color="000000"/>
              </w:rPr>
              <w:t>LICZBA GODZIN REALIZOWANYCH PRZY BEZPOŚREDNIM UDZIALE NAUCZYCIELA /GODZINY KONTAKTOWE/</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120</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90</w:t>
            </w:r>
          </w:p>
        </w:tc>
      </w:tr>
      <w:tr w:rsidR="00B00E41" w:rsidRPr="00B00E41" w:rsidTr="00B00E41">
        <w:trPr>
          <w:trHeight w:val="23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rPr>
            </w:pPr>
            <w:r w:rsidRPr="00B00E41">
              <w:rPr>
                <w:rFonts w:eastAsia="Arial Unicode MS"/>
                <w:i/>
                <w:iCs/>
                <w:color w:val="000000"/>
                <w:sz w:val="20"/>
                <w:szCs w:val="20"/>
                <w:u w:color="000000"/>
              </w:rPr>
              <w:t>Udział w ćwiczeniach, konwersatoriach, laboratoriach*</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120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90</w:t>
            </w:r>
          </w:p>
        </w:tc>
      </w:tr>
      <w:tr w:rsidR="00B00E41" w:rsidRPr="00B00E41" w:rsidTr="00B00E41">
        <w:trPr>
          <w:trHeight w:val="23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rPr>
            </w:pPr>
            <w:r w:rsidRPr="00B00E41">
              <w:rPr>
                <w:rFonts w:eastAsia="Arial Unicode MS"/>
                <w:i/>
                <w:iCs/>
                <w:color w:val="000000"/>
                <w:sz w:val="20"/>
                <w:szCs w:val="20"/>
                <w:u w:color="000000"/>
              </w:rPr>
              <w:t>SAMODZIELNA PRACA STUDENTA /GODZINY NIEKONTAKTOWE/</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105</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135</w:t>
            </w:r>
          </w:p>
        </w:tc>
      </w:tr>
      <w:tr w:rsidR="00B00E41" w:rsidRPr="00B00E41" w:rsidTr="00B00E41">
        <w:trPr>
          <w:trHeight w:val="23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rPr>
            </w:pPr>
            <w:r w:rsidRPr="00B00E41">
              <w:rPr>
                <w:rFonts w:eastAsia="Arial Unicode MS"/>
                <w:i/>
                <w:iCs/>
                <w:color w:val="000000"/>
                <w:sz w:val="20"/>
                <w:szCs w:val="20"/>
                <w:u w:color="000000"/>
              </w:rPr>
              <w:t>Przygotowanie do ćwiczeń, konwersatorium, laboratorium*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80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110</w:t>
            </w:r>
          </w:p>
        </w:tc>
      </w:tr>
      <w:tr w:rsidR="00B00E41" w:rsidRPr="00B00E41" w:rsidTr="00B00E41">
        <w:trPr>
          <w:trHeight w:val="23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lang w:val="en-US"/>
              </w:rPr>
            </w:pPr>
            <w:r w:rsidRPr="00B00E41">
              <w:rPr>
                <w:rFonts w:eastAsia="Arial Unicode MS"/>
                <w:i/>
                <w:iCs/>
                <w:color w:val="000000"/>
                <w:sz w:val="20"/>
                <w:szCs w:val="20"/>
                <w:u w:color="000000"/>
                <w:lang w:val="en-US"/>
              </w:rPr>
              <w:t>Przygotowanie do egzaminu/kolokwium*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25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color w:val="000000"/>
                <w:sz w:val="20"/>
                <w:szCs w:val="20"/>
                <w:u w:color="000000"/>
                <w:lang w:val="en-US"/>
              </w:rPr>
              <w:t>25</w:t>
            </w:r>
          </w:p>
        </w:tc>
      </w:tr>
      <w:tr w:rsidR="00B00E41" w:rsidRPr="00B00E41" w:rsidTr="00B00E41">
        <w:trPr>
          <w:trHeight w:val="232"/>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lang w:val="en-US"/>
              </w:rPr>
            </w:pPr>
            <w:r w:rsidRPr="00B00E41">
              <w:rPr>
                <w:rFonts w:eastAsia="Arial Unicode MS"/>
                <w:b/>
                <w:bCs/>
                <w:i/>
                <w:iCs/>
                <w:color w:val="000000"/>
                <w:sz w:val="20"/>
                <w:szCs w:val="20"/>
                <w:u w:color="000000"/>
                <w:lang w:val="en-US"/>
              </w:rPr>
              <w:t>ŁĄCZNA LICZBA GODZIN</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225</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i/>
                <w:iCs/>
                <w:color w:val="000000"/>
                <w:sz w:val="20"/>
                <w:szCs w:val="20"/>
                <w:u w:color="000000"/>
                <w:lang w:val="en-US"/>
              </w:rPr>
              <w:t>225</w:t>
            </w:r>
          </w:p>
        </w:tc>
      </w:tr>
      <w:tr w:rsidR="00B00E41" w:rsidRPr="00B00E41" w:rsidTr="00B00E41">
        <w:trPr>
          <w:trHeight w:val="231"/>
          <w:jc w:val="center"/>
        </w:trPr>
        <w:tc>
          <w:tcPr>
            <w:tcW w:w="682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rPr>
                <w:rFonts w:eastAsia="Arial Unicode MS"/>
                <w:color w:val="000000"/>
                <w:sz w:val="20"/>
                <w:szCs w:val="20"/>
                <w:u w:color="000000"/>
                <w:lang w:val="en-US"/>
              </w:rPr>
            </w:pPr>
            <w:r w:rsidRPr="00B00E41">
              <w:rPr>
                <w:rFonts w:eastAsia="Arial Unicode MS"/>
                <w:b/>
                <w:bCs/>
                <w:color w:val="000000"/>
                <w:sz w:val="20"/>
                <w:szCs w:val="20"/>
                <w:u w:color="000000"/>
                <w:lang w:val="en-US"/>
              </w:rPr>
              <w:t>PUNKTY ECTS za przedmiot</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9</w:t>
            </w:r>
          </w:p>
        </w:tc>
        <w:tc>
          <w:tcPr>
            <w:tcW w:w="14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B00E41" w:rsidRPr="00B00E41" w:rsidRDefault="00B00E41" w:rsidP="00B00E41">
            <w:pPr>
              <w:jc w:val="center"/>
              <w:rPr>
                <w:rFonts w:eastAsia="Arial Unicode MS"/>
                <w:color w:val="000000"/>
                <w:sz w:val="20"/>
                <w:szCs w:val="20"/>
                <w:u w:color="000000"/>
                <w:lang w:val="en-US"/>
              </w:rPr>
            </w:pPr>
            <w:r w:rsidRPr="00B00E41">
              <w:rPr>
                <w:rFonts w:eastAsia="Arial Unicode MS"/>
                <w:b/>
                <w:bCs/>
                <w:color w:val="000000"/>
                <w:sz w:val="20"/>
                <w:szCs w:val="20"/>
                <w:u w:color="000000"/>
                <w:lang w:val="en-US"/>
              </w:rPr>
              <w:t>9</w:t>
            </w:r>
          </w:p>
        </w:tc>
      </w:tr>
    </w:tbl>
    <w:p w:rsidR="00B00E41" w:rsidRDefault="00B00E41" w:rsidP="00EA48FD">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Pr="00B00E41" w:rsidRDefault="00B00E41" w:rsidP="00B00E41">
      <w:pPr>
        <w:rPr>
          <w:rFonts w:eastAsia="Calibri"/>
        </w:rPr>
      </w:pPr>
    </w:p>
    <w:p w:rsidR="00B00E41" w:rsidRDefault="00B00E41" w:rsidP="00B00E41">
      <w:pPr>
        <w:rPr>
          <w:rFonts w:eastAsia="Calibri"/>
        </w:rPr>
      </w:pPr>
    </w:p>
    <w:p w:rsidR="00EA48FD" w:rsidRDefault="00B00E41" w:rsidP="00B00E41">
      <w:pPr>
        <w:tabs>
          <w:tab w:val="left" w:pos="2348"/>
        </w:tabs>
        <w:rPr>
          <w:rFonts w:eastAsia="Calibri"/>
        </w:rPr>
      </w:pPr>
      <w:r>
        <w:rPr>
          <w:rFonts w:eastAsia="Calibri"/>
        </w:rPr>
        <w:tab/>
      </w: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B00E41" w:rsidRDefault="00B00E41" w:rsidP="00B00E41">
      <w:pPr>
        <w:tabs>
          <w:tab w:val="left" w:pos="2348"/>
        </w:tabs>
        <w:rPr>
          <w:rFonts w:eastAsia="Calibri"/>
        </w:rPr>
      </w:pPr>
    </w:p>
    <w:p w:rsidR="003263A3" w:rsidRPr="003263A3" w:rsidRDefault="003263A3" w:rsidP="003263A3">
      <w:pPr>
        <w:pStyle w:val="Nagwek2"/>
      </w:pPr>
      <w:bookmarkStart w:id="104" w:name="_Toc500912962"/>
      <w:r w:rsidRPr="003263A3">
        <w:lastRenderedPageBreak/>
        <w:t>M</w:t>
      </w:r>
      <w:r w:rsidRPr="003263A3">
        <w:rPr>
          <w:vertAlign w:val="subscript"/>
        </w:rPr>
        <w:t>LOGI</w:t>
      </w:r>
      <w:r w:rsidRPr="003263A3">
        <w:t>_01.2 - MODUŁ TECHNOLOGII INFORMACYJNEJ</w:t>
      </w:r>
      <w:bookmarkEnd w:id="104"/>
    </w:p>
    <w:p w:rsidR="00B00E41" w:rsidRDefault="00B00E41"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Default="003263A3" w:rsidP="00B00E41">
      <w:pPr>
        <w:tabs>
          <w:tab w:val="left" w:pos="2348"/>
        </w:tabs>
        <w:rPr>
          <w:rFonts w:eastAsia="Calibri"/>
        </w:rPr>
      </w:pPr>
    </w:p>
    <w:p w:rsidR="003263A3" w:rsidRPr="003263A3" w:rsidRDefault="007A2FD5" w:rsidP="007A2FD5">
      <w:pPr>
        <w:pStyle w:val="Nagwek3"/>
        <w:rPr>
          <w:rFonts w:eastAsia="Arial Unicode MS"/>
          <w:lang w:val="pl"/>
        </w:rPr>
      </w:pPr>
      <w:bookmarkStart w:id="105" w:name="_Toc500912963"/>
      <w:r>
        <w:rPr>
          <w:rFonts w:eastAsia="Arial Unicode MS"/>
          <w:lang w:val="pl"/>
        </w:rPr>
        <w:lastRenderedPageBreak/>
        <w:t>TECHNOLOGIA INFORMACYJNA</w:t>
      </w:r>
      <w:bookmarkEnd w:id="105"/>
    </w:p>
    <w:p w:rsidR="003263A3" w:rsidRPr="003263A3" w:rsidRDefault="003263A3" w:rsidP="003263A3">
      <w:pPr>
        <w:jc w:val="center"/>
        <w:rPr>
          <w:rFonts w:eastAsia="Arial Unicode MS"/>
          <w:b/>
          <w:sz w:val="16"/>
          <w:szCs w:val="16"/>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3263A3" w:rsidRPr="003263A3" w:rsidTr="003263A3">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63A3" w:rsidRPr="003263A3" w:rsidRDefault="003263A3" w:rsidP="003263A3">
            <w:pPr>
              <w:jc w:val="center"/>
              <w:rPr>
                <w:rFonts w:eastAsia="Arial Unicode MS"/>
                <w:sz w:val="18"/>
                <w:szCs w:val="18"/>
                <w:lang w:val="pl"/>
              </w:rPr>
            </w:pPr>
            <w:r w:rsidRPr="003263A3">
              <w:rPr>
                <w:rFonts w:eastAsia="Arial Unicode MS"/>
                <w:sz w:val="18"/>
                <w:szCs w:val="18"/>
                <w:lang w:val="pl"/>
              </w:rPr>
              <w:t>0413-4LOG-A2-T1</w:t>
            </w:r>
          </w:p>
        </w:tc>
      </w:tr>
      <w:tr w:rsidR="003263A3" w:rsidRPr="003263A3" w:rsidTr="003263A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Nazwa przedmiotu w języku</w:t>
            </w:r>
            <w:r w:rsidRPr="003263A3">
              <w:rPr>
                <w:rFonts w:eastAsia="Arial Unicode MS"/>
                <w:sz w:val="20"/>
                <w:szCs w:val="20"/>
                <w:lang w:va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polskim</w:t>
            </w:r>
          </w:p>
        </w:tc>
        <w:tc>
          <w:tcPr>
            <w:tcW w:w="6520" w:type="dxa"/>
            <w:vMerge w:val="restart"/>
            <w:tcBorders>
              <w:top w:val="single" w:sz="4" w:space="0" w:color="auto"/>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Technologia informacyjna</w:t>
            </w:r>
          </w:p>
          <w:p w:rsidR="003263A3" w:rsidRPr="003263A3" w:rsidRDefault="003263A3" w:rsidP="003263A3">
            <w:pPr>
              <w:jc w:val="center"/>
              <w:rPr>
                <w:rFonts w:ascii="Courier New" w:hAnsi="Courier New" w:cs="Courier New"/>
                <w:sz w:val="20"/>
                <w:szCs w:val="20"/>
              </w:rPr>
            </w:pPr>
            <w:r w:rsidRPr="003263A3">
              <w:rPr>
                <w:rFonts w:eastAsia="Arial Unicode MS"/>
                <w:sz w:val="20"/>
                <w:szCs w:val="20"/>
                <w:lang w:val="pl"/>
              </w:rPr>
              <w:t>Information technology</w:t>
            </w:r>
          </w:p>
        </w:tc>
      </w:tr>
      <w:tr w:rsidR="003263A3" w:rsidRPr="003263A3" w:rsidTr="003263A3">
        <w:trPr>
          <w:trHeight w:val="284"/>
        </w:trPr>
        <w:tc>
          <w:tcPr>
            <w:tcW w:w="1951" w:type="dxa"/>
            <w:vMerge/>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2"/>
                <w:szCs w:val="22"/>
                <w:lang w:val="pl"/>
              </w:rPr>
            </w:pPr>
          </w:p>
        </w:tc>
        <w:tc>
          <w:tcPr>
            <w:tcW w:w="12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angielskim</w:t>
            </w:r>
          </w:p>
        </w:tc>
        <w:tc>
          <w:tcPr>
            <w:tcW w:w="6520" w:type="dxa"/>
            <w:vMerge/>
            <w:tcBorders>
              <w:left w:val="single" w:sz="4" w:space="0" w:color="auto"/>
              <w:bottom w:val="single" w:sz="4" w:space="0" w:color="auto"/>
              <w:right w:val="single" w:sz="4" w:space="0" w:color="auto"/>
            </w:tcBorders>
          </w:tcPr>
          <w:p w:rsidR="003263A3" w:rsidRPr="003263A3" w:rsidRDefault="003263A3" w:rsidP="003263A3">
            <w:pPr>
              <w:jc w:val="center"/>
              <w:rPr>
                <w:rFonts w:eastAsia="Arial Unicode MS"/>
                <w:b/>
                <w:lang w:val="pl"/>
              </w:rPr>
            </w:pPr>
          </w:p>
        </w:tc>
      </w:tr>
    </w:tbl>
    <w:p w:rsidR="003263A3" w:rsidRPr="003263A3" w:rsidRDefault="003263A3" w:rsidP="003263A3">
      <w:pPr>
        <w:rPr>
          <w:rFonts w:eastAsia="Arial Unicode MS"/>
          <w:b/>
          <w:lang w:val="pl"/>
        </w:rPr>
      </w:pPr>
    </w:p>
    <w:p w:rsidR="003263A3" w:rsidRPr="003263A3" w:rsidRDefault="003263A3" w:rsidP="00055FF8">
      <w:pPr>
        <w:numPr>
          <w:ilvl w:val="0"/>
          <w:numId w:val="53"/>
        </w:numPr>
        <w:ind w:left="720"/>
        <w:rPr>
          <w:rFonts w:eastAsia="Arial Unicode MS"/>
          <w:b/>
          <w:sz w:val="20"/>
          <w:szCs w:val="20"/>
          <w:lang w:val="pl"/>
        </w:rPr>
      </w:pPr>
      <w:r w:rsidRPr="003263A3">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5119"/>
      </w:tblGrid>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Logistyka</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1.2. Forma studiów</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Studia stacjonarne / studia niestacjonarne</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1.3. Poziom studiów</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rPr>
            </w:pPr>
            <w:r w:rsidRPr="003263A3">
              <w:rPr>
                <w:rFonts w:eastAsia="Arial Unicode MS"/>
                <w:sz w:val="20"/>
                <w:szCs w:val="20"/>
                <w:lang w:val="pl"/>
              </w:rPr>
              <w:t xml:space="preserve">Studia pierwszego stopnia licencjackie </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1.4. Profil studiów*</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 xml:space="preserve">Ogólnoakademicki </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1.5. Specjalność*</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Wszystkie</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WA, Instytut Zarządzania</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ind w:left="340" w:hanging="340"/>
              <w:rPr>
                <w:rFonts w:eastAsia="Arial Unicode MS"/>
                <w:b/>
                <w:sz w:val="20"/>
                <w:szCs w:val="20"/>
                <w:lang w:val="pl"/>
              </w:rPr>
            </w:pPr>
            <w:r w:rsidRPr="003263A3">
              <w:rPr>
                <w:rFonts w:eastAsia="Arial Unicode MS"/>
                <w:b/>
                <w:sz w:val="20"/>
                <w:szCs w:val="20"/>
                <w:lang w:val="pl"/>
              </w:rPr>
              <w:t>1.7. Osoba/zespół przygotowująca/y kartę przedmiotu</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dr inż. Rafał Kołodziejczyk</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dr inż. Rafał Kołodziejczyk</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rk@ujk.edu.pl</w:t>
            </w:r>
          </w:p>
        </w:tc>
      </w:tr>
    </w:tbl>
    <w:p w:rsidR="003263A3" w:rsidRPr="003263A3" w:rsidRDefault="003263A3" w:rsidP="003263A3">
      <w:pPr>
        <w:rPr>
          <w:rFonts w:eastAsia="Arial Unicode MS"/>
          <w:b/>
          <w:sz w:val="18"/>
          <w:szCs w:val="18"/>
          <w:lang w:val="pl"/>
        </w:rPr>
      </w:pPr>
    </w:p>
    <w:p w:rsidR="003263A3" w:rsidRPr="003263A3" w:rsidRDefault="003263A3" w:rsidP="00055FF8">
      <w:pPr>
        <w:numPr>
          <w:ilvl w:val="0"/>
          <w:numId w:val="53"/>
        </w:numPr>
        <w:ind w:left="720"/>
        <w:rPr>
          <w:rFonts w:eastAsia="Arial Unicode MS"/>
          <w:b/>
          <w:sz w:val="20"/>
          <w:szCs w:val="20"/>
          <w:lang w:val="pl"/>
        </w:rPr>
      </w:pPr>
      <w:r w:rsidRPr="003263A3">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154"/>
      </w:tblGrid>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MLOGI_01 – MODUŁ OGÓLNOUCZELNIANY;</w:t>
            </w:r>
          </w:p>
          <w:p w:rsidR="003263A3" w:rsidRPr="003263A3" w:rsidRDefault="003263A3" w:rsidP="003263A3">
            <w:pPr>
              <w:rPr>
                <w:rFonts w:eastAsia="Arial Unicode MS"/>
                <w:sz w:val="20"/>
                <w:szCs w:val="20"/>
                <w:lang w:val="pl"/>
              </w:rPr>
            </w:pPr>
            <w:r w:rsidRPr="003263A3">
              <w:rPr>
                <w:rFonts w:eastAsia="Arial Unicode MS"/>
                <w:sz w:val="20"/>
                <w:szCs w:val="20"/>
                <w:lang w:val="pl"/>
              </w:rPr>
              <w:t>MLOGI_01.2 – MODUŁ TECHNOLOGII INFORMACYJNEJ</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polski</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2.3. Semestry, na których realizowany jest</w:t>
            </w:r>
            <w:r w:rsidRPr="003263A3">
              <w:rPr>
                <w:rFonts w:eastAsia="Arial Unicode MS"/>
                <w:b/>
                <w:sz w:val="20"/>
                <w:szCs w:val="20"/>
                <w:lang w:val="pl"/>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r w:rsidRPr="003263A3">
              <w:rPr>
                <w:rFonts w:eastAsia="Arial Unicode MS"/>
                <w:sz w:val="20"/>
                <w:szCs w:val="20"/>
                <w:lang w:val="pl"/>
              </w:rPr>
              <w:t>1</w:t>
            </w:r>
          </w:p>
        </w:tc>
      </w:tr>
      <w:tr w:rsidR="003263A3" w:rsidRPr="003263A3" w:rsidTr="003263A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r w:rsidRPr="003263A3">
              <w:rPr>
                <w:rFonts w:eastAsia="Arial Unicode MS"/>
                <w:b/>
                <w:sz w:val="20"/>
                <w:szCs w:val="20"/>
                <w:lang w:val="pl"/>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p>
        </w:tc>
      </w:tr>
    </w:tbl>
    <w:p w:rsidR="003263A3" w:rsidRPr="003263A3" w:rsidRDefault="003263A3" w:rsidP="003263A3">
      <w:pPr>
        <w:rPr>
          <w:rFonts w:eastAsia="Arial Unicode MS"/>
          <w:b/>
          <w:sz w:val="18"/>
          <w:szCs w:val="18"/>
          <w:lang w:val="pl"/>
        </w:rPr>
      </w:pPr>
    </w:p>
    <w:p w:rsidR="003263A3" w:rsidRPr="003263A3" w:rsidRDefault="003263A3" w:rsidP="00055FF8">
      <w:pPr>
        <w:numPr>
          <w:ilvl w:val="0"/>
          <w:numId w:val="53"/>
        </w:numPr>
        <w:ind w:left="720"/>
        <w:rPr>
          <w:rFonts w:eastAsia="Arial Unicode MS"/>
          <w:b/>
          <w:sz w:val="20"/>
          <w:szCs w:val="20"/>
          <w:lang w:val="pl"/>
        </w:rPr>
      </w:pPr>
      <w:r w:rsidRPr="003263A3">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263A3" w:rsidRPr="003263A3" w:rsidTr="003263A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tabs>
                <w:tab w:val="left" w:pos="0"/>
              </w:tabs>
              <w:rPr>
                <w:rFonts w:eastAsia="Arial Unicode MS"/>
                <w:sz w:val="20"/>
                <w:szCs w:val="20"/>
                <w:lang w:val="pl"/>
              </w:rPr>
            </w:pPr>
            <w:r w:rsidRPr="003263A3">
              <w:rPr>
                <w:rFonts w:eastAsia="Arial Unicode MS"/>
                <w:sz w:val="20"/>
                <w:szCs w:val="20"/>
                <w:lang w:val="pl"/>
              </w:rPr>
              <w:t>Wykład</w:t>
            </w:r>
          </w:p>
        </w:tc>
      </w:tr>
      <w:tr w:rsidR="003263A3" w:rsidRPr="003263A3" w:rsidTr="003263A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Miejsce realizacji zajęć</w:t>
            </w:r>
          </w:p>
        </w:tc>
        <w:tc>
          <w:tcPr>
            <w:tcW w:w="6455" w:type="dxa"/>
            <w:tcBorders>
              <w:top w:val="single" w:sz="4" w:space="0" w:color="auto"/>
              <w:left w:val="single" w:sz="4" w:space="0" w:color="auto"/>
              <w:bottom w:val="single" w:sz="4" w:space="0" w:color="auto"/>
              <w:right w:val="single" w:sz="4" w:space="0" w:color="auto"/>
            </w:tcBorders>
          </w:tcPr>
          <w:p w:rsidR="003263A3" w:rsidRPr="003263A3" w:rsidRDefault="003263A3" w:rsidP="003263A3">
            <w:pPr>
              <w:rPr>
                <w:sz w:val="20"/>
                <w:szCs w:val="20"/>
                <w:lang w:val="x-none" w:eastAsia="x-none"/>
              </w:rPr>
            </w:pPr>
            <w:r w:rsidRPr="003263A3">
              <w:rPr>
                <w:sz w:val="20"/>
                <w:szCs w:val="20"/>
                <w:lang w:val="x-none" w:eastAsia="x-none"/>
              </w:rPr>
              <w:t>Zajęcia tradycyjne w pomieszczeniu dydaktycznym UJK</w:t>
            </w:r>
          </w:p>
        </w:tc>
      </w:tr>
      <w:tr w:rsidR="003263A3" w:rsidRPr="003263A3" w:rsidTr="003263A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Forma zaliczenia zajęć</w:t>
            </w:r>
          </w:p>
        </w:tc>
        <w:tc>
          <w:tcPr>
            <w:tcW w:w="6455" w:type="dxa"/>
            <w:tcBorders>
              <w:top w:val="single" w:sz="4" w:space="0" w:color="auto"/>
              <w:left w:val="single" w:sz="4" w:space="0" w:color="auto"/>
              <w:bottom w:val="single" w:sz="4" w:space="0" w:color="auto"/>
              <w:right w:val="single" w:sz="4" w:space="0" w:color="auto"/>
            </w:tcBorders>
          </w:tcPr>
          <w:p w:rsidR="003263A3" w:rsidRPr="003263A3" w:rsidRDefault="003263A3" w:rsidP="003263A3">
            <w:pPr>
              <w:rPr>
                <w:rFonts w:eastAsia="Arial Unicode MS"/>
                <w:sz w:val="20"/>
                <w:szCs w:val="20"/>
                <w:lang w:val="pl"/>
              </w:rPr>
            </w:pPr>
            <w:r w:rsidRPr="003263A3">
              <w:rPr>
                <w:rFonts w:eastAsia="Arial Unicode MS"/>
                <w:sz w:val="20"/>
                <w:szCs w:val="20"/>
                <w:lang w:val="pl"/>
              </w:rPr>
              <w:t xml:space="preserve">Zaliczenie z oceną </w:t>
            </w:r>
          </w:p>
        </w:tc>
      </w:tr>
      <w:tr w:rsidR="003263A3" w:rsidRPr="003263A3" w:rsidTr="003263A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Metody dydaktyczne</w:t>
            </w:r>
          </w:p>
        </w:tc>
        <w:tc>
          <w:tcPr>
            <w:tcW w:w="6455"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autoSpaceDE w:val="0"/>
              <w:autoSpaceDN w:val="0"/>
              <w:adjustRightInd w:val="0"/>
              <w:rPr>
                <w:rFonts w:eastAsia="Arial Unicode MS"/>
                <w:iCs/>
                <w:sz w:val="20"/>
                <w:szCs w:val="20"/>
                <w:lang w:val="pl"/>
              </w:rPr>
            </w:pPr>
            <w:r w:rsidRPr="003263A3">
              <w:rPr>
                <w:rFonts w:eastAsia="Arial Unicode MS"/>
                <w:iCs/>
                <w:sz w:val="20"/>
                <w:szCs w:val="20"/>
                <w:lang w:val="pl"/>
              </w:rPr>
              <w:t>Wykład, dyskusja, wykorzystywanie technicznych środków dydaktycznych</w:t>
            </w:r>
          </w:p>
        </w:tc>
      </w:tr>
      <w:tr w:rsidR="003263A3" w:rsidRPr="003263A3" w:rsidTr="003263A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Wykaz literatury</w:t>
            </w:r>
          </w:p>
        </w:tc>
        <w:tc>
          <w:tcPr>
            <w:tcW w:w="176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ind w:left="426" w:hanging="392"/>
              <w:rPr>
                <w:rFonts w:eastAsia="Arial Unicode MS"/>
                <w:b/>
                <w:sz w:val="20"/>
                <w:szCs w:val="20"/>
                <w:lang w:val="pl"/>
              </w:rPr>
            </w:pPr>
            <w:r w:rsidRPr="003263A3">
              <w:rPr>
                <w:rFonts w:eastAsia="Arial Unicode MS"/>
                <w:b/>
                <w:sz w:val="20"/>
                <w:szCs w:val="20"/>
                <w:lang w:val="pl"/>
              </w:rPr>
              <w:t>podstawowa</w:t>
            </w:r>
          </w:p>
        </w:tc>
        <w:tc>
          <w:tcPr>
            <w:tcW w:w="6455" w:type="dxa"/>
            <w:tcBorders>
              <w:top w:val="single" w:sz="4" w:space="0" w:color="auto"/>
              <w:left w:val="single" w:sz="4" w:space="0" w:color="auto"/>
              <w:right w:val="single" w:sz="4" w:space="0" w:color="auto"/>
            </w:tcBorders>
            <w:vAlign w:val="center"/>
          </w:tcPr>
          <w:p w:rsidR="003263A3" w:rsidRPr="003263A3" w:rsidRDefault="003263A3" w:rsidP="003263A3">
            <w:pPr>
              <w:ind w:left="110" w:hanging="110"/>
              <w:outlineLvl w:val="1"/>
              <w:rPr>
                <w:rFonts w:eastAsia="Arial Unicode MS"/>
                <w:iCs/>
                <w:sz w:val="20"/>
                <w:szCs w:val="20"/>
                <w:lang w:val="pl"/>
              </w:rPr>
            </w:pPr>
            <w:bookmarkStart w:id="106" w:name="_Toc500912964"/>
            <w:r w:rsidRPr="003263A3">
              <w:rPr>
                <w:rFonts w:eastAsia="Arial Unicode MS"/>
                <w:iCs/>
                <w:sz w:val="20"/>
                <w:szCs w:val="20"/>
                <w:lang w:val="pl"/>
              </w:rPr>
              <w:t>Kołodziejczyk R., Technologia informacyjna, Wydawnictwo Wszechnicy Świętokrzyskiej, Kielce 2011</w:t>
            </w:r>
            <w:bookmarkEnd w:id="106"/>
          </w:p>
          <w:p w:rsidR="003263A3" w:rsidRPr="003263A3" w:rsidRDefault="003263A3" w:rsidP="003263A3">
            <w:pPr>
              <w:ind w:left="110" w:hanging="110"/>
              <w:outlineLvl w:val="1"/>
              <w:rPr>
                <w:rFonts w:eastAsia="Arial Unicode MS"/>
                <w:sz w:val="18"/>
                <w:szCs w:val="18"/>
                <w:lang w:val="pl"/>
              </w:rPr>
            </w:pPr>
            <w:bookmarkStart w:id="107" w:name="_Toc500912965"/>
            <w:r w:rsidRPr="003263A3">
              <w:rPr>
                <w:rFonts w:eastAsia="Arial Unicode MS"/>
                <w:iCs/>
                <w:sz w:val="20"/>
                <w:szCs w:val="20"/>
                <w:lang w:val="pl"/>
              </w:rPr>
              <w:t>Madej J., Lula P. (red.), Technologia informacyjna. Laboratoria i ćwiczenia, Wydawnictwo Uniwersytetu Ekonomicznego, Kraków 2016</w:t>
            </w:r>
            <w:bookmarkEnd w:id="107"/>
          </w:p>
        </w:tc>
      </w:tr>
      <w:tr w:rsidR="003263A3" w:rsidRPr="003263A3" w:rsidTr="003263A3">
        <w:trPr>
          <w:trHeight w:val="284"/>
        </w:trPr>
        <w:tc>
          <w:tcPr>
            <w:tcW w:w="1526" w:type="dxa"/>
            <w:vMerge/>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b/>
                <w:sz w:val="20"/>
                <w:szCs w:val="20"/>
                <w:lang w:val="pl"/>
              </w:rPr>
            </w:pPr>
          </w:p>
        </w:tc>
        <w:tc>
          <w:tcPr>
            <w:tcW w:w="176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ind w:left="426" w:hanging="392"/>
              <w:rPr>
                <w:rFonts w:eastAsia="Arial Unicode MS"/>
                <w:b/>
                <w:sz w:val="20"/>
                <w:szCs w:val="20"/>
                <w:lang w:val="pl"/>
              </w:rPr>
            </w:pPr>
            <w:r w:rsidRPr="003263A3">
              <w:rPr>
                <w:rFonts w:eastAsia="Arial Unicode MS"/>
                <w:b/>
                <w:sz w:val="20"/>
                <w:szCs w:val="20"/>
                <w:lang w:val="pl"/>
              </w:rPr>
              <w:t>uzupełniająca</w:t>
            </w:r>
          </w:p>
        </w:tc>
        <w:tc>
          <w:tcPr>
            <w:tcW w:w="6455" w:type="dxa"/>
            <w:tcBorders>
              <w:left w:val="single" w:sz="4" w:space="0" w:color="auto"/>
              <w:bottom w:val="single" w:sz="4" w:space="0" w:color="auto"/>
              <w:right w:val="single" w:sz="4" w:space="0" w:color="auto"/>
            </w:tcBorders>
            <w:vAlign w:val="center"/>
          </w:tcPr>
          <w:p w:rsidR="003263A3" w:rsidRPr="003263A3" w:rsidRDefault="003263A3" w:rsidP="003263A3">
            <w:pPr>
              <w:keepNext/>
              <w:ind w:left="110" w:hanging="110"/>
              <w:outlineLvl w:val="0"/>
              <w:rPr>
                <w:rFonts w:eastAsia="Arial Unicode MS"/>
                <w:iCs/>
                <w:sz w:val="20"/>
                <w:szCs w:val="20"/>
                <w:lang w:val="pl"/>
              </w:rPr>
            </w:pPr>
            <w:bookmarkStart w:id="108" w:name="_Toc500912966"/>
            <w:r w:rsidRPr="003263A3">
              <w:rPr>
                <w:rFonts w:eastAsia="Arial Unicode MS"/>
                <w:iCs/>
                <w:sz w:val="20"/>
                <w:szCs w:val="20"/>
                <w:lang w:val="pl"/>
              </w:rPr>
              <w:t>Cieciura M., Podstawy Technologii Informacyjnych z Przykładami Zastosowań, Wydawnictwo Vizja Press &amp; IT, Warszawa 2007</w:t>
            </w:r>
            <w:bookmarkEnd w:id="108"/>
          </w:p>
          <w:p w:rsidR="003263A3" w:rsidRPr="003263A3" w:rsidRDefault="003263A3" w:rsidP="003263A3">
            <w:pPr>
              <w:keepNext/>
              <w:ind w:left="110" w:hanging="110"/>
              <w:outlineLvl w:val="0"/>
              <w:rPr>
                <w:bCs/>
                <w:iCs/>
                <w:kern w:val="32"/>
                <w:sz w:val="20"/>
                <w:szCs w:val="20"/>
                <w:lang w:val="pl"/>
              </w:rPr>
            </w:pPr>
            <w:bookmarkStart w:id="109" w:name="_Toc500912967"/>
            <w:r w:rsidRPr="003263A3">
              <w:rPr>
                <w:rFonts w:eastAsia="Arial Unicode MS"/>
                <w:iCs/>
                <w:sz w:val="20"/>
                <w:szCs w:val="20"/>
                <w:lang w:val="pl"/>
              </w:rPr>
              <w:t>Wilk M., Krawczyński E., Talaga Z., Technologia informacyjna nie tylko dla uczniów Podręcznik z płytą CD, Wydawnictwo Szkolne PWN,</w:t>
            </w:r>
            <w:r w:rsidRPr="003263A3">
              <w:rPr>
                <w:bCs/>
                <w:iCs/>
                <w:kern w:val="32"/>
                <w:sz w:val="20"/>
                <w:szCs w:val="20"/>
                <w:lang w:val="pl"/>
              </w:rPr>
              <w:t xml:space="preserve"> Warszawa 2012</w:t>
            </w:r>
            <w:bookmarkEnd w:id="109"/>
          </w:p>
        </w:tc>
      </w:tr>
    </w:tbl>
    <w:p w:rsidR="003263A3" w:rsidRPr="003263A3" w:rsidRDefault="003263A3" w:rsidP="003263A3">
      <w:pPr>
        <w:rPr>
          <w:rFonts w:eastAsia="Arial Unicode MS"/>
          <w:b/>
          <w:sz w:val="18"/>
          <w:szCs w:val="18"/>
          <w:lang w:val="pl"/>
        </w:rPr>
      </w:pPr>
    </w:p>
    <w:p w:rsidR="003263A3" w:rsidRPr="003263A3" w:rsidRDefault="003263A3" w:rsidP="00055FF8">
      <w:pPr>
        <w:numPr>
          <w:ilvl w:val="0"/>
          <w:numId w:val="53"/>
        </w:numPr>
        <w:ind w:left="720"/>
        <w:rPr>
          <w:rFonts w:eastAsia="Arial Unicode MS"/>
          <w:b/>
          <w:sz w:val="20"/>
          <w:szCs w:val="20"/>
          <w:lang w:val="pl"/>
        </w:rPr>
      </w:pPr>
      <w:r w:rsidRPr="003263A3">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263A3" w:rsidRPr="003263A3" w:rsidTr="003263A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3263A3" w:rsidRPr="003263A3" w:rsidRDefault="003263A3" w:rsidP="00055FF8">
            <w:pPr>
              <w:numPr>
                <w:ilvl w:val="1"/>
                <w:numId w:val="53"/>
              </w:numPr>
              <w:ind w:left="498" w:hanging="426"/>
              <w:rPr>
                <w:rFonts w:eastAsia="Arial Unicode MS"/>
                <w:b/>
                <w:sz w:val="20"/>
                <w:szCs w:val="20"/>
                <w:lang w:val="pl"/>
              </w:rPr>
            </w:pPr>
            <w:r w:rsidRPr="003263A3">
              <w:rPr>
                <w:rFonts w:eastAsia="Arial Unicode MS"/>
                <w:b/>
                <w:sz w:val="20"/>
                <w:szCs w:val="20"/>
                <w:lang w:val="pl"/>
              </w:rPr>
              <w:t xml:space="preserve">Cele przedmiotu </w:t>
            </w:r>
            <w:r w:rsidRPr="003263A3">
              <w:rPr>
                <w:rFonts w:eastAsia="Arial Unicode MS"/>
                <w:b/>
                <w:i/>
                <w:sz w:val="16"/>
                <w:szCs w:val="16"/>
                <w:lang w:val="pl"/>
              </w:rPr>
              <w:t>(z uwzględnieniem formy zajęć)</w:t>
            </w:r>
          </w:p>
          <w:p w:rsidR="003263A3" w:rsidRPr="003263A3" w:rsidRDefault="003263A3" w:rsidP="003263A3">
            <w:pPr>
              <w:jc w:val="both"/>
              <w:rPr>
                <w:rFonts w:eastAsia="Arial Unicode MS"/>
                <w:b/>
                <w:color w:val="000000"/>
                <w:sz w:val="20"/>
                <w:szCs w:val="20"/>
                <w:lang w:val="pl"/>
              </w:rPr>
            </w:pPr>
            <w:r w:rsidRPr="003263A3">
              <w:rPr>
                <w:rFonts w:eastAsia="Arial Unicode MS"/>
                <w:b/>
                <w:color w:val="000000"/>
                <w:sz w:val="20"/>
                <w:szCs w:val="20"/>
                <w:lang w:val="pl"/>
              </w:rPr>
              <w:t xml:space="preserve">Wykład: </w:t>
            </w:r>
          </w:p>
          <w:p w:rsidR="003263A3" w:rsidRPr="003263A3" w:rsidRDefault="003263A3" w:rsidP="003263A3">
            <w:pPr>
              <w:jc w:val="both"/>
              <w:rPr>
                <w:rFonts w:eastAsia="Arial Unicode MS"/>
                <w:color w:val="000000"/>
                <w:sz w:val="20"/>
                <w:szCs w:val="20"/>
                <w:lang w:val="pl"/>
              </w:rPr>
            </w:pPr>
            <w:r w:rsidRPr="003263A3">
              <w:rPr>
                <w:rFonts w:eastAsia="Arial Unicode MS"/>
                <w:color w:val="000000"/>
                <w:sz w:val="20"/>
                <w:szCs w:val="20"/>
                <w:lang w:val="pl"/>
              </w:rPr>
              <w:t>C1. Wiedza – Zrozumienie i opanowanie podstawowej terminologii stosowanej w technologii informacyjnej.</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C2. Umiejętności – Pozyskanie umiejętności rozumienia i stosowania narzędzi informatycznych.</w:t>
            </w:r>
          </w:p>
          <w:p w:rsidR="003263A3" w:rsidRPr="003263A3" w:rsidRDefault="003263A3" w:rsidP="003263A3">
            <w:pPr>
              <w:rPr>
                <w:rFonts w:eastAsia="Arial Unicode MS"/>
                <w:b/>
                <w:i/>
                <w:sz w:val="18"/>
                <w:szCs w:val="18"/>
                <w:lang w:val="pl"/>
              </w:rPr>
            </w:pPr>
            <w:r w:rsidRPr="003263A3">
              <w:rPr>
                <w:rFonts w:eastAsia="Arial Unicode MS"/>
                <w:color w:val="000000"/>
                <w:sz w:val="20"/>
                <w:szCs w:val="20"/>
                <w:lang w:val="pl"/>
              </w:rPr>
              <w:t>C3. Kompetencje społeczne – Przygotowanie do pracy w zakresie wykorzystaniem i stosowania technologii informacyjnej w badaniach naukowych</w:t>
            </w:r>
          </w:p>
        </w:tc>
      </w:tr>
      <w:tr w:rsidR="003263A3" w:rsidRPr="003263A3" w:rsidTr="003263A3">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263A3" w:rsidRPr="003263A3" w:rsidRDefault="003263A3" w:rsidP="00055FF8">
            <w:pPr>
              <w:numPr>
                <w:ilvl w:val="1"/>
                <w:numId w:val="53"/>
              </w:numPr>
              <w:ind w:left="498" w:hanging="426"/>
              <w:rPr>
                <w:rFonts w:eastAsia="Arial Unicode MS"/>
                <w:b/>
                <w:sz w:val="20"/>
                <w:szCs w:val="20"/>
                <w:lang w:val="pl"/>
              </w:rPr>
            </w:pPr>
            <w:r w:rsidRPr="003263A3">
              <w:rPr>
                <w:rFonts w:eastAsia="Arial Unicode MS"/>
                <w:b/>
                <w:sz w:val="20"/>
                <w:szCs w:val="20"/>
                <w:lang w:val="pl"/>
              </w:rPr>
              <w:t xml:space="preserve">Treści programowe </w:t>
            </w:r>
            <w:r w:rsidRPr="003263A3">
              <w:rPr>
                <w:rFonts w:eastAsia="Arial Unicode MS"/>
                <w:b/>
                <w:i/>
                <w:sz w:val="16"/>
                <w:szCs w:val="16"/>
                <w:lang w:val="pl"/>
              </w:rPr>
              <w:t>(z uwzględnieniem formy zajęć)</w:t>
            </w:r>
          </w:p>
          <w:p w:rsidR="003263A3" w:rsidRPr="003263A3" w:rsidRDefault="003263A3" w:rsidP="003263A3">
            <w:pPr>
              <w:rPr>
                <w:rFonts w:eastAsia="Arial Unicode MS"/>
                <w:b/>
                <w:sz w:val="20"/>
                <w:szCs w:val="20"/>
                <w:lang w:val="pl"/>
              </w:rPr>
            </w:pPr>
            <w:r w:rsidRPr="003263A3">
              <w:rPr>
                <w:rFonts w:eastAsia="Arial Unicode MS"/>
                <w:b/>
                <w:sz w:val="20"/>
                <w:szCs w:val="20"/>
                <w:lang w:val="pl"/>
              </w:rPr>
              <w:t>Wykład*</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 xml:space="preserve">1. Budowa komputera. </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 xml:space="preserve">2. Organizacja pracy i korzystania z komputera, systemy plików, pamięci dyskowe. </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3. Systemy Operacyjne.</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 xml:space="preserve">4. Sieci komputerowe, budowa i wykorzystanie. </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5. Użytkowanie komputera, możliwości i zasady użytkowania programów komputerowych, typy oprogramowania.</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 xml:space="preserve">6. Charakterystyka systemów informacyjnych. </w:t>
            </w:r>
          </w:p>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lastRenderedPageBreak/>
              <w:t xml:space="preserve">7. Bezpieczeństwo i zdrowie środowiska pracy. </w:t>
            </w:r>
          </w:p>
          <w:p w:rsidR="003263A3" w:rsidRPr="003263A3" w:rsidRDefault="003263A3" w:rsidP="003263A3">
            <w:pPr>
              <w:rPr>
                <w:rFonts w:eastAsia="Arial Unicode MS"/>
                <w:b/>
                <w:i/>
                <w:sz w:val="16"/>
                <w:szCs w:val="16"/>
                <w:lang w:val="pl"/>
              </w:rPr>
            </w:pPr>
            <w:r w:rsidRPr="003263A3">
              <w:rPr>
                <w:rFonts w:eastAsia="Arial Unicode MS"/>
                <w:color w:val="000000"/>
                <w:sz w:val="20"/>
                <w:szCs w:val="20"/>
                <w:lang w:val="pl"/>
              </w:rPr>
              <w:t>8. Elementy programowania komputerowego.</w:t>
            </w:r>
          </w:p>
        </w:tc>
      </w:tr>
    </w:tbl>
    <w:p w:rsidR="003263A3" w:rsidRPr="003263A3" w:rsidRDefault="003263A3" w:rsidP="003263A3">
      <w:pPr>
        <w:rPr>
          <w:rFonts w:eastAsia="Arial Unicode MS"/>
          <w:b/>
          <w:sz w:val="18"/>
          <w:szCs w:val="18"/>
          <w:lang w:val="pl"/>
        </w:rPr>
      </w:pPr>
    </w:p>
    <w:p w:rsidR="003263A3" w:rsidRPr="003263A3" w:rsidRDefault="003263A3" w:rsidP="003263A3">
      <w:pPr>
        <w:rPr>
          <w:rFonts w:eastAsia="Arial Unicode MS"/>
          <w:b/>
          <w:sz w:val="18"/>
          <w:szCs w:val="18"/>
          <w:lang w:val="pl"/>
        </w:rPr>
      </w:pPr>
    </w:p>
    <w:p w:rsidR="003263A3" w:rsidRPr="003263A3" w:rsidRDefault="003263A3" w:rsidP="00055FF8">
      <w:pPr>
        <w:numPr>
          <w:ilvl w:val="1"/>
          <w:numId w:val="53"/>
        </w:numPr>
        <w:ind w:left="426" w:hanging="426"/>
        <w:rPr>
          <w:rFonts w:eastAsia="Arial Unicode MS"/>
          <w:b/>
          <w:sz w:val="20"/>
          <w:szCs w:val="20"/>
          <w:lang w:val="pl"/>
        </w:rPr>
      </w:pPr>
      <w:r w:rsidRPr="003263A3">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263A3" w:rsidRPr="003263A3" w:rsidTr="003263A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263A3" w:rsidRPr="003263A3" w:rsidRDefault="003263A3" w:rsidP="003263A3">
            <w:pPr>
              <w:ind w:left="113" w:right="113"/>
              <w:jc w:val="center"/>
              <w:rPr>
                <w:rFonts w:eastAsia="Arial Unicode MS"/>
                <w:b/>
                <w:sz w:val="20"/>
                <w:szCs w:val="20"/>
                <w:lang w:val="pl"/>
              </w:rPr>
            </w:pPr>
            <w:r w:rsidRPr="003263A3">
              <w:rPr>
                <w:rFonts w:eastAsia="Arial Unicode MS"/>
                <w:b/>
                <w:sz w:val="20"/>
                <w:szCs w:val="20"/>
                <w:lang w:val="pl"/>
              </w:rPr>
              <w:t>Efekt</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Odniesienie do kierunkowych efektów kształcenia</w:t>
            </w:r>
          </w:p>
        </w:tc>
      </w:tr>
      <w:tr w:rsidR="003263A3" w:rsidRPr="003263A3" w:rsidTr="003263A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trike/>
                <w:sz w:val="18"/>
                <w:szCs w:val="18"/>
                <w:lang w:val="pl"/>
              </w:rPr>
            </w:pPr>
            <w:r w:rsidRPr="003263A3">
              <w:rPr>
                <w:rFonts w:eastAsia="Arial Unicode MS"/>
                <w:sz w:val="20"/>
                <w:szCs w:val="20"/>
                <w:lang w:val="pl"/>
              </w:rPr>
              <w:t xml:space="preserve">w zakresie </w:t>
            </w:r>
            <w:r w:rsidRPr="003263A3">
              <w:rPr>
                <w:rFonts w:eastAsia="Arial Unicode MS"/>
                <w:b/>
                <w:sz w:val="20"/>
                <w:szCs w:val="20"/>
                <w:lang w:val="pl"/>
              </w:rPr>
              <w:t>WIEDZY:</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W01</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Zna narzędzia matematyczne i statystyczne stosowane w analizie zjawisk i procesów logistycznych</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LOG1A_W07</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W02</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18"/>
                <w:szCs w:val="18"/>
                <w:lang w:val="pl"/>
              </w:rPr>
            </w:pPr>
            <w:r w:rsidRPr="003263A3">
              <w:rPr>
                <w:rFonts w:eastAsia="Arial Unicode MS"/>
                <w:color w:val="000000"/>
                <w:sz w:val="20"/>
                <w:szCs w:val="20"/>
                <w:lang w:val="pl"/>
              </w:rPr>
              <w:t>Posiada wiedzę z zakresu ochrony własności intelektualnej oraz prawa autorskiego.</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LOG1A_W19</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W03</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Posiada niezbędną wiedzę w zakresie bezpieczeństwa i higieny pracy na stanowisku komputerowym.</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LOG1A_W21</w:t>
            </w:r>
          </w:p>
        </w:tc>
      </w:tr>
      <w:tr w:rsidR="003263A3" w:rsidRPr="003263A3" w:rsidTr="003263A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trike/>
                <w:sz w:val="20"/>
                <w:szCs w:val="20"/>
                <w:lang w:val="pl"/>
              </w:rPr>
            </w:pPr>
            <w:r w:rsidRPr="003263A3">
              <w:rPr>
                <w:rFonts w:eastAsia="Arial Unicode MS"/>
                <w:sz w:val="20"/>
                <w:szCs w:val="20"/>
                <w:lang w:val="pl"/>
              </w:rPr>
              <w:t xml:space="preserve">w zakresie </w:t>
            </w:r>
            <w:r w:rsidRPr="003263A3">
              <w:rPr>
                <w:rFonts w:eastAsia="Arial Unicode MS"/>
                <w:b/>
                <w:sz w:val="20"/>
                <w:szCs w:val="20"/>
                <w:lang w:val="pl"/>
              </w:rPr>
              <w:t>UMIEJĘTNOŚCI:</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U01</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Potrafi przygotować typowe prace pisemne z różnych źródeł pochodzenia informacji.</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LOG1A_U23</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U02</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Wykorzystuje metody i modele matematyczne, a także symulacje komputerowe do analizy i oceny działania elementów systemów logistycznych, produkcyjnych i eksploatacyjnych.</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LOG1A_U07</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U03</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Potrafi przygotować i przedstawić prezentację multimedialną na temat problematyki logistycznej.</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LOG1A_U24</w:t>
            </w:r>
          </w:p>
        </w:tc>
      </w:tr>
      <w:tr w:rsidR="003263A3" w:rsidRPr="003263A3" w:rsidTr="003263A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trike/>
                <w:sz w:val="20"/>
                <w:szCs w:val="20"/>
                <w:lang w:val="pl"/>
              </w:rPr>
            </w:pPr>
            <w:r w:rsidRPr="003263A3">
              <w:rPr>
                <w:rFonts w:eastAsia="Arial Unicode MS"/>
                <w:sz w:val="20"/>
                <w:szCs w:val="20"/>
                <w:lang w:val="pl"/>
              </w:rPr>
              <w:t xml:space="preserve">w zakresie </w:t>
            </w:r>
            <w:r w:rsidRPr="003263A3">
              <w:rPr>
                <w:rFonts w:eastAsia="Arial Unicode MS"/>
                <w:b/>
                <w:sz w:val="20"/>
                <w:szCs w:val="20"/>
                <w:lang w:val="pl"/>
              </w:rPr>
              <w:t>KOMPETENCJI SPOŁECZNYCH:</w:t>
            </w:r>
          </w:p>
        </w:tc>
      </w:tr>
      <w:tr w:rsidR="003263A3" w:rsidRPr="003263A3" w:rsidTr="003263A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K01</w:t>
            </w:r>
          </w:p>
        </w:tc>
        <w:tc>
          <w:tcPr>
            <w:tcW w:w="7358"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color w:val="000000"/>
                <w:sz w:val="20"/>
                <w:szCs w:val="20"/>
                <w:lang w:val="pl"/>
              </w:rPr>
            </w:pPr>
            <w:r w:rsidRPr="003263A3">
              <w:rPr>
                <w:rFonts w:eastAsia="Arial Unicode MS"/>
                <w:color w:val="000000"/>
                <w:sz w:val="20"/>
                <w:szCs w:val="20"/>
                <w:lang w:val="pl"/>
              </w:rPr>
              <w:t>Dba o rozwój zdolności interpersonalnych i stosuje je w praktyce</w:t>
            </w:r>
          </w:p>
        </w:tc>
        <w:tc>
          <w:tcPr>
            <w:tcW w:w="16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color w:val="000000"/>
                <w:sz w:val="20"/>
                <w:szCs w:val="20"/>
                <w:lang w:val="pl"/>
              </w:rPr>
            </w:pPr>
            <w:r w:rsidRPr="003263A3">
              <w:rPr>
                <w:rFonts w:eastAsia="Arial Unicode MS"/>
                <w:color w:val="000000"/>
                <w:sz w:val="20"/>
                <w:szCs w:val="20"/>
                <w:lang w:val="pl"/>
              </w:rPr>
              <w:t>LOG1A_K04</w:t>
            </w:r>
          </w:p>
        </w:tc>
      </w:tr>
    </w:tbl>
    <w:p w:rsidR="003263A3" w:rsidRPr="003263A3" w:rsidRDefault="003263A3" w:rsidP="003263A3">
      <w:pPr>
        <w:rPr>
          <w:rFonts w:ascii="Arial Unicode MS" w:eastAsia="Arial Unicode MS" w:hAnsi="Arial Unicode MS" w:cs="Arial Unicode MS"/>
          <w:color w:val="00000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7"/>
      </w:tblGrid>
      <w:tr w:rsidR="003263A3" w:rsidRPr="003263A3" w:rsidTr="003263A3">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4"/>
              </w:numPr>
              <w:tabs>
                <w:tab w:val="left" w:pos="426"/>
              </w:tabs>
              <w:ind w:left="426" w:hanging="426"/>
              <w:rPr>
                <w:rFonts w:eastAsia="Arial Unicode MS"/>
                <w:b/>
                <w:sz w:val="20"/>
                <w:szCs w:val="20"/>
                <w:lang w:val="pl"/>
              </w:rPr>
            </w:pPr>
            <w:r w:rsidRPr="003263A3">
              <w:rPr>
                <w:rFonts w:eastAsia="Arial Unicode MS"/>
                <w:b/>
                <w:sz w:val="20"/>
                <w:szCs w:val="20"/>
                <w:lang w:val="pl"/>
              </w:rPr>
              <w:t>Sposoby weryfikacji osiągnięcia przedmiotowych efektów kształcenia</w:t>
            </w:r>
          </w:p>
        </w:tc>
      </w:tr>
      <w:tr w:rsidR="003263A3" w:rsidRPr="003263A3" w:rsidTr="003263A3">
        <w:trPr>
          <w:trHeight w:val="284"/>
        </w:trPr>
        <w:tc>
          <w:tcPr>
            <w:tcW w:w="1830" w:type="dxa"/>
            <w:vMerge w:val="restart"/>
            <w:tcBorders>
              <w:left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Efekty przedmiotowe</w:t>
            </w:r>
          </w:p>
          <w:p w:rsidR="003263A3" w:rsidRPr="003263A3" w:rsidRDefault="003263A3" w:rsidP="003263A3">
            <w:pPr>
              <w:jc w:val="center"/>
              <w:rPr>
                <w:rFonts w:eastAsia="Arial Unicode MS"/>
                <w:sz w:val="20"/>
                <w:szCs w:val="20"/>
                <w:lang w:val="pl"/>
              </w:rPr>
            </w:pPr>
            <w:r w:rsidRPr="003263A3">
              <w:rPr>
                <w:rFonts w:eastAsia="Arial Unicode MS"/>
                <w:b/>
                <w:i/>
                <w:sz w:val="16"/>
                <w:szCs w:val="16"/>
                <w:lang w:val="pl"/>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b/>
                <w:sz w:val="20"/>
                <w:szCs w:val="20"/>
                <w:lang w:val="pl"/>
              </w:rPr>
              <w:t xml:space="preserve">Sposób weryfikacji </w:t>
            </w:r>
            <w:r w:rsidRPr="003263A3">
              <w:rPr>
                <w:rFonts w:ascii="Arial" w:eastAsia="Arial Unicode MS" w:hAnsi="Arial" w:cs="Arial"/>
                <w:b/>
                <w:sz w:val="20"/>
                <w:szCs w:val="20"/>
                <w:lang w:val="pl"/>
              </w:rPr>
              <w:t>(+/-)</w:t>
            </w:r>
          </w:p>
        </w:tc>
      </w:tr>
      <w:tr w:rsidR="003263A3" w:rsidRPr="003263A3" w:rsidTr="003263A3">
        <w:trPr>
          <w:gridAfter w:val="1"/>
          <w:wAfter w:w="6817" w:type="dxa"/>
          <w:trHeight w:val="284"/>
        </w:trPr>
        <w:tc>
          <w:tcPr>
            <w:tcW w:w="1830" w:type="dxa"/>
            <w:vMerge/>
            <w:tcBorders>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3263A3" w:rsidRPr="003263A3" w:rsidRDefault="003263A3" w:rsidP="003263A3">
            <w:pPr>
              <w:ind w:left="-57" w:right="-57"/>
              <w:jc w:val="center"/>
              <w:rPr>
                <w:rFonts w:eastAsia="Arial Unicode MS"/>
                <w:b/>
                <w:sz w:val="16"/>
                <w:szCs w:val="16"/>
                <w:lang w:val="pl"/>
              </w:rPr>
            </w:pPr>
            <w:r w:rsidRPr="003263A3">
              <w:rPr>
                <w:rFonts w:eastAsia="Arial Unicode MS"/>
                <w:b/>
                <w:sz w:val="16"/>
                <w:szCs w:val="16"/>
                <w:lang w:val="pl"/>
              </w:rPr>
              <w:t>Kolokwium*</w:t>
            </w:r>
          </w:p>
        </w:tc>
      </w:tr>
      <w:tr w:rsidR="003263A3" w:rsidRPr="003263A3" w:rsidTr="003263A3">
        <w:trPr>
          <w:gridAfter w:val="1"/>
          <w:wAfter w:w="6817" w:type="dxa"/>
          <w:trHeight w:val="284"/>
        </w:trPr>
        <w:tc>
          <w:tcPr>
            <w:tcW w:w="1830" w:type="dxa"/>
            <w:vMerge/>
            <w:tcBorders>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3263A3" w:rsidRPr="003263A3" w:rsidRDefault="003263A3" w:rsidP="003263A3">
            <w:pPr>
              <w:jc w:val="center"/>
              <w:rPr>
                <w:rFonts w:eastAsia="Arial Unicode MS"/>
                <w:b/>
                <w:i/>
                <w:sz w:val="16"/>
                <w:szCs w:val="16"/>
                <w:lang w:val="pl"/>
              </w:rPr>
            </w:pPr>
            <w:r w:rsidRPr="003263A3">
              <w:rPr>
                <w:rFonts w:eastAsia="Arial Unicode MS"/>
                <w:b/>
                <w:i/>
                <w:sz w:val="16"/>
                <w:szCs w:val="16"/>
                <w:lang w:val="pl"/>
              </w:rPr>
              <w:t>Forma zajęć</w:t>
            </w:r>
          </w:p>
        </w:tc>
      </w:tr>
      <w:tr w:rsidR="003263A3" w:rsidRPr="003263A3" w:rsidTr="003263A3">
        <w:trPr>
          <w:gridAfter w:val="1"/>
          <w:wAfter w:w="6817" w:type="dxa"/>
          <w:trHeight w:val="284"/>
        </w:trPr>
        <w:tc>
          <w:tcPr>
            <w:tcW w:w="1830" w:type="dxa"/>
            <w:vMerge/>
            <w:tcBorders>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i/>
                <w:sz w:val="20"/>
                <w:szCs w:val="20"/>
                <w:lang w:val="pl"/>
              </w:rPr>
            </w:pPr>
          </w:p>
        </w:tc>
        <w:tc>
          <w:tcPr>
            <w:tcW w:w="378" w:type="dxa"/>
            <w:tcBorders>
              <w:top w:val="dashSmallGap" w:sz="4" w:space="0" w:color="auto"/>
              <w:left w:val="single" w:sz="4" w:space="0" w:color="auto"/>
              <w:bottom w:val="single" w:sz="12" w:space="0" w:color="auto"/>
              <w:right w:val="dashSmallGap"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w:t>
            </w: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W01</w:t>
            </w:r>
          </w:p>
        </w:tc>
        <w:tc>
          <w:tcPr>
            <w:tcW w:w="378" w:type="dxa"/>
            <w:tcBorders>
              <w:top w:val="single" w:sz="12"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W02</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W03</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U01</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U02</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U03</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r w:rsidR="003263A3" w:rsidRPr="003263A3" w:rsidTr="003263A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sz w:val="20"/>
                <w:szCs w:val="20"/>
                <w:lang w:val="pl"/>
              </w:rPr>
              <w:t>K01</w:t>
            </w:r>
          </w:p>
        </w:tc>
        <w:tc>
          <w:tcPr>
            <w:tcW w:w="378" w:type="dxa"/>
            <w:tcBorders>
              <w:top w:val="single" w:sz="4" w:space="0" w:color="auto"/>
              <w:left w:val="single"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263A3" w:rsidRPr="003263A3" w:rsidRDefault="003263A3" w:rsidP="003263A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i/>
                <w:sz w:val="20"/>
                <w:szCs w:val="20"/>
                <w:lang w:val="pl"/>
              </w:rPr>
            </w:pPr>
          </w:p>
        </w:tc>
      </w:tr>
    </w:tbl>
    <w:p w:rsidR="003263A3" w:rsidRPr="003263A3" w:rsidRDefault="003263A3" w:rsidP="003263A3">
      <w:pPr>
        <w:tabs>
          <w:tab w:val="left" w:pos="655"/>
        </w:tabs>
        <w:spacing w:before="60"/>
        <w:ind w:right="23"/>
        <w:jc w:val="both"/>
        <w:rPr>
          <w:b/>
          <w:i/>
          <w:sz w:val="16"/>
          <w:szCs w:val="16"/>
          <w:lang w:eastAsia="x-none"/>
        </w:rPr>
      </w:pPr>
      <w:r w:rsidRPr="003263A3">
        <w:rPr>
          <w:b/>
          <w:i/>
          <w:sz w:val="16"/>
          <w:szCs w:val="16"/>
          <w:lang w:eastAsia="x-none"/>
        </w:rPr>
        <w:t>*niepotrzebne usunąć</w:t>
      </w:r>
    </w:p>
    <w:p w:rsidR="003263A3" w:rsidRPr="003263A3" w:rsidRDefault="003263A3" w:rsidP="003263A3">
      <w:pPr>
        <w:rPr>
          <w:rFonts w:eastAsia="Arial Unicode MS"/>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263A3" w:rsidRPr="003263A3" w:rsidTr="003263A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3263A3" w:rsidRPr="003263A3" w:rsidRDefault="003263A3" w:rsidP="00055FF8">
            <w:pPr>
              <w:numPr>
                <w:ilvl w:val="1"/>
                <w:numId w:val="55"/>
              </w:numPr>
              <w:ind w:left="426" w:hanging="426"/>
              <w:rPr>
                <w:rFonts w:eastAsia="Arial Unicode MS"/>
                <w:b/>
                <w:sz w:val="20"/>
                <w:szCs w:val="20"/>
                <w:lang w:val="pl"/>
              </w:rPr>
            </w:pPr>
            <w:r w:rsidRPr="003263A3">
              <w:rPr>
                <w:rFonts w:eastAsia="Arial Unicode MS"/>
                <w:b/>
                <w:sz w:val="20"/>
                <w:szCs w:val="20"/>
                <w:lang w:val="pl"/>
              </w:rPr>
              <w:t>Kryteria oceny stopnia osiągnięcia efektów kształcenia</w:t>
            </w:r>
          </w:p>
        </w:tc>
      </w:tr>
      <w:tr w:rsidR="003263A3" w:rsidRPr="003263A3" w:rsidTr="003263A3">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Kryterium oceny</w:t>
            </w:r>
          </w:p>
        </w:tc>
      </w:tr>
      <w:tr w:rsidR="003263A3" w:rsidRPr="003263A3" w:rsidTr="003263A3">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3263A3" w:rsidRPr="003263A3" w:rsidRDefault="003263A3" w:rsidP="003263A3">
            <w:pPr>
              <w:ind w:left="113" w:right="113"/>
              <w:jc w:val="center"/>
              <w:rPr>
                <w:rFonts w:eastAsia="Arial Unicode MS"/>
                <w:b/>
                <w:sz w:val="20"/>
                <w:szCs w:val="20"/>
                <w:lang w:val="pl"/>
              </w:rPr>
            </w:pPr>
            <w:r w:rsidRPr="003263A3">
              <w:rPr>
                <w:rFonts w:eastAsia="Arial Unicode MS"/>
                <w:b/>
                <w:sz w:val="20"/>
                <w:szCs w:val="20"/>
                <w:lang w:val="pl"/>
              </w:rPr>
              <w:t>wykład (W)</w:t>
            </w: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3</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ind w:right="113"/>
              <w:rPr>
                <w:rFonts w:eastAsia="Arial Unicode MS"/>
                <w:sz w:val="20"/>
                <w:szCs w:val="20"/>
                <w:lang w:val="pl"/>
              </w:rPr>
            </w:pPr>
            <w:r w:rsidRPr="003263A3">
              <w:rPr>
                <w:rFonts w:eastAsia="Arial Unicode MS"/>
                <w:color w:val="000000"/>
                <w:sz w:val="20"/>
                <w:szCs w:val="20"/>
                <w:lang w:val="pl" w:eastAsia="en-US"/>
              </w:rPr>
              <w:t xml:space="preserve">Uzyskanie od </w:t>
            </w:r>
            <w:r w:rsidRPr="003263A3">
              <w:rPr>
                <w:rFonts w:eastAsia="Arial Unicode MS"/>
                <w:color w:val="000000"/>
                <w:sz w:val="20"/>
                <w:szCs w:val="20"/>
                <w:lang w:val="pl"/>
              </w:rPr>
              <w:t>50% do 59% maksymalnej liczby punktów możliwych do zdobycia z kolokwium</w:t>
            </w:r>
          </w:p>
        </w:tc>
      </w:tr>
      <w:tr w:rsidR="003263A3" w:rsidRPr="003263A3" w:rsidTr="003263A3">
        <w:trPr>
          <w:trHeight w:val="255"/>
        </w:trPr>
        <w:tc>
          <w:tcPr>
            <w:tcW w:w="792" w:type="dxa"/>
            <w:vMerge/>
            <w:tcBorders>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b/>
                <w:sz w:val="20"/>
                <w:szCs w:val="20"/>
                <w:lang w:val="pl"/>
              </w:rPr>
              <w:t>3,5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rPr>
                <w:rFonts w:eastAsia="Arial Unicode MS"/>
                <w:sz w:val="20"/>
                <w:szCs w:val="20"/>
                <w:lang w:val="pl"/>
              </w:rPr>
            </w:pPr>
            <w:r w:rsidRPr="003263A3">
              <w:rPr>
                <w:rFonts w:eastAsia="Arial Unicode MS"/>
                <w:color w:val="000000"/>
                <w:sz w:val="20"/>
                <w:szCs w:val="20"/>
                <w:lang w:val="pl" w:eastAsia="en-US"/>
              </w:rPr>
              <w:t xml:space="preserve">Uzyskanie od </w:t>
            </w:r>
            <w:r w:rsidRPr="003263A3">
              <w:rPr>
                <w:rFonts w:eastAsia="Arial Unicode MS"/>
                <w:color w:val="000000"/>
                <w:sz w:val="20"/>
                <w:szCs w:val="20"/>
                <w:lang w:val="pl"/>
              </w:rPr>
              <w:t>60% do 69% maksymalnej liczby punktów możliwych do zdobycia z kolokwium</w:t>
            </w:r>
          </w:p>
        </w:tc>
      </w:tr>
      <w:tr w:rsidR="003263A3" w:rsidRPr="003263A3" w:rsidTr="003263A3">
        <w:trPr>
          <w:trHeight w:val="255"/>
        </w:trPr>
        <w:tc>
          <w:tcPr>
            <w:tcW w:w="792" w:type="dxa"/>
            <w:vMerge/>
            <w:tcBorders>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b/>
                <w:sz w:val="20"/>
                <w:szCs w:val="20"/>
                <w:lang w:val="pl"/>
              </w:rPr>
              <w:t>4</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rPr>
                <w:rFonts w:eastAsia="Arial Unicode MS"/>
                <w:sz w:val="20"/>
                <w:szCs w:val="20"/>
                <w:lang w:val="pl"/>
              </w:rPr>
            </w:pPr>
            <w:r w:rsidRPr="003263A3">
              <w:rPr>
                <w:rFonts w:eastAsia="Arial Unicode MS"/>
                <w:color w:val="000000"/>
                <w:sz w:val="20"/>
                <w:szCs w:val="20"/>
                <w:lang w:val="pl" w:eastAsia="en-US"/>
              </w:rPr>
              <w:t xml:space="preserve">Uzyskanie od </w:t>
            </w:r>
            <w:r w:rsidRPr="003263A3">
              <w:rPr>
                <w:rFonts w:eastAsia="Arial Unicode MS"/>
                <w:color w:val="000000"/>
                <w:sz w:val="20"/>
                <w:szCs w:val="20"/>
                <w:lang w:val="pl"/>
              </w:rPr>
              <w:t>70% do 79% maksymalnej liczby punktów możliwych do zdobycia z kolokwium</w:t>
            </w:r>
          </w:p>
        </w:tc>
      </w:tr>
      <w:tr w:rsidR="003263A3" w:rsidRPr="003263A3" w:rsidTr="003263A3">
        <w:trPr>
          <w:trHeight w:val="255"/>
        </w:trPr>
        <w:tc>
          <w:tcPr>
            <w:tcW w:w="792" w:type="dxa"/>
            <w:vMerge/>
            <w:tcBorders>
              <w:left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sz w:val="20"/>
                <w:szCs w:val="20"/>
                <w:lang w:val="pl"/>
              </w:rPr>
            </w:pPr>
            <w:r w:rsidRPr="003263A3">
              <w:rPr>
                <w:rFonts w:eastAsia="Arial Unicode MS"/>
                <w:b/>
                <w:sz w:val="20"/>
                <w:szCs w:val="20"/>
                <w:lang w:val="pl"/>
              </w:rPr>
              <w:t>4,5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rPr>
                <w:rFonts w:eastAsia="Arial Unicode MS"/>
                <w:sz w:val="20"/>
                <w:szCs w:val="20"/>
                <w:lang w:val="pl"/>
              </w:rPr>
            </w:pPr>
            <w:r w:rsidRPr="003263A3">
              <w:rPr>
                <w:rFonts w:eastAsia="Arial Unicode MS"/>
                <w:color w:val="000000"/>
                <w:sz w:val="20"/>
                <w:szCs w:val="20"/>
                <w:lang w:val="pl" w:eastAsia="en-US"/>
              </w:rPr>
              <w:t xml:space="preserve">Uzyskanie od </w:t>
            </w:r>
            <w:r w:rsidRPr="003263A3">
              <w:rPr>
                <w:rFonts w:eastAsia="Arial Unicode MS"/>
                <w:color w:val="000000"/>
                <w:sz w:val="20"/>
                <w:szCs w:val="20"/>
                <w:lang w:val="pl"/>
              </w:rPr>
              <w:t>80% do 89% maksymalnej liczby punktów możliwych do zdobycia z kolokwium</w:t>
            </w:r>
          </w:p>
        </w:tc>
      </w:tr>
      <w:tr w:rsidR="003263A3" w:rsidRPr="003263A3" w:rsidTr="003263A3">
        <w:trPr>
          <w:trHeight w:val="255"/>
        </w:trPr>
        <w:tc>
          <w:tcPr>
            <w:tcW w:w="792" w:type="dxa"/>
            <w:vMerge/>
            <w:tcBorders>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3263A3" w:rsidRPr="003263A3" w:rsidRDefault="003263A3" w:rsidP="003263A3">
            <w:pPr>
              <w:rPr>
                <w:rFonts w:eastAsia="Arial Unicode MS"/>
                <w:sz w:val="20"/>
                <w:szCs w:val="20"/>
                <w:lang w:val="pl"/>
              </w:rPr>
            </w:pPr>
            <w:r w:rsidRPr="003263A3">
              <w:rPr>
                <w:rFonts w:eastAsia="Arial Unicode MS"/>
                <w:color w:val="000000"/>
                <w:sz w:val="20"/>
                <w:szCs w:val="20"/>
                <w:lang w:val="pl" w:eastAsia="en-US"/>
              </w:rPr>
              <w:t xml:space="preserve">Uzyskanie od </w:t>
            </w:r>
            <w:r w:rsidRPr="003263A3">
              <w:rPr>
                <w:rFonts w:eastAsia="Arial Unicode MS"/>
                <w:color w:val="000000"/>
                <w:sz w:val="20"/>
                <w:szCs w:val="20"/>
                <w:lang w:val="pl"/>
              </w:rPr>
              <w:t>90% do 100% maksymalnej liczby punktów możliwych do zdobycia z kolokwium</w:t>
            </w:r>
          </w:p>
        </w:tc>
      </w:tr>
    </w:tbl>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7A2FD5" w:rsidRDefault="007A2FD5" w:rsidP="007A2FD5">
      <w:pPr>
        <w:ind w:left="720"/>
        <w:rPr>
          <w:rFonts w:eastAsia="Arial Unicode MS"/>
          <w:b/>
          <w:sz w:val="20"/>
          <w:szCs w:val="20"/>
          <w:lang w:val="pl"/>
        </w:rPr>
      </w:pPr>
    </w:p>
    <w:p w:rsidR="003263A3" w:rsidRPr="003263A3" w:rsidRDefault="003263A3" w:rsidP="00055FF8">
      <w:pPr>
        <w:numPr>
          <w:ilvl w:val="0"/>
          <w:numId w:val="54"/>
        </w:numPr>
        <w:ind w:left="720"/>
        <w:rPr>
          <w:rFonts w:eastAsia="Arial Unicode MS"/>
          <w:b/>
          <w:sz w:val="20"/>
          <w:szCs w:val="20"/>
          <w:lang w:val="pl"/>
        </w:rPr>
      </w:pPr>
      <w:r w:rsidRPr="003263A3">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3263A3" w:rsidRPr="003263A3" w:rsidTr="003263A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Obciążenie studenta</w:t>
            </w:r>
          </w:p>
        </w:tc>
      </w:tr>
      <w:tr w:rsidR="003263A3" w:rsidRPr="003263A3" w:rsidTr="003263A3">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Studia</w:t>
            </w:r>
          </w:p>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stacjonarne</w:t>
            </w: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Studia</w:t>
            </w:r>
          </w:p>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niestacjonarne</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3263A3" w:rsidRPr="003263A3" w:rsidRDefault="003263A3" w:rsidP="003263A3">
            <w:pPr>
              <w:rPr>
                <w:rFonts w:eastAsia="Arial Unicode MS"/>
                <w:i/>
                <w:sz w:val="18"/>
                <w:szCs w:val="18"/>
                <w:lang w:val="pl"/>
              </w:rPr>
            </w:pPr>
            <w:r w:rsidRPr="003263A3">
              <w:rPr>
                <w:rFonts w:eastAsia="Arial Unicode MS"/>
                <w:i/>
                <w:sz w:val="18"/>
                <w:szCs w:val="18"/>
                <w:lang w:val="pl"/>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30</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10</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i/>
                <w:sz w:val="18"/>
                <w:szCs w:val="18"/>
                <w:lang w:val="pl"/>
              </w:rPr>
            </w:pPr>
            <w:r w:rsidRPr="003263A3">
              <w:rPr>
                <w:rFonts w:eastAsia="Arial Unicode MS"/>
                <w:i/>
                <w:sz w:val="18"/>
                <w:szCs w:val="18"/>
                <w:lang w:val="pl"/>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30</w:t>
            </w: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10</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rPr>
                <w:rFonts w:eastAsia="Arial Unicode MS"/>
                <w:i/>
                <w:sz w:val="18"/>
                <w:szCs w:val="18"/>
                <w:lang w:val="pl"/>
              </w:rPr>
            </w:pPr>
            <w:r w:rsidRPr="003263A3">
              <w:rPr>
                <w:rFonts w:eastAsia="Arial Unicode MS"/>
                <w:i/>
                <w:sz w:val="18"/>
                <w:szCs w:val="18"/>
                <w:lang w:val="pl"/>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rPr>
                <w:rFonts w:eastAsia="Arial Unicode MS"/>
                <w:b/>
                <w:i/>
                <w:sz w:val="20"/>
                <w:szCs w:val="20"/>
                <w:lang w:val="pl"/>
              </w:rPr>
            </w:pP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20</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i/>
                <w:sz w:val="18"/>
                <w:szCs w:val="18"/>
                <w:lang w:val="pl"/>
              </w:rPr>
            </w:pPr>
            <w:r w:rsidRPr="003263A3">
              <w:rPr>
                <w:rFonts w:eastAsia="Arial Unicode MS"/>
                <w:i/>
                <w:sz w:val="18"/>
                <w:szCs w:val="18"/>
                <w:lang w:val="pl"/>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rPr>
                <w:rFonts w:eastAsia="Arial Unicode MS"/>
                <w:sz w:val="20"/>
                <w:szCs w:val="20"/>
                <w:lang w:val="pl"/>
              </w:rPr>
            </w:pPr>
          </w:p>
        </w:tc>
        <w:tc>
          <w:tcPr>
            <w:tcW w:w="1476" w:type="dxa"/>
            <w:tcBorders>
              <w:top w:val="single" w:sz="4" w:space="0" w:color="auto"/>
              <w:left w:val="single" w:sz="4" w:space="0" w:color="auto"/>
              <w:bottom w:val="single" w:sz="4" w:space="0" w:color="auto"/>
              <w:right w:val="single" w:sz="4" w:space="0" w:color="auto"/>
            </w:tcBorders>
            <w:vAlign w:val="center"/>
          </w:tcPr>
          <w:p w:rsidR="003263A3" w:rsidRPr="003263A3" w:rsidRDefault="003263A3" w:rsidP="003263A3">
            <w:pPr>
              <w:jc w:val="center"/>
              <w:rPr>
                <w:rFonts w:eastAsia="Arial Unicode MS"/>
                <w:i/>
                <w:sz w:val="20"/>
                <w:szCs w:val="20"/>
                <w:lang w:val="pl"/>
              </w:rPr>
            </w:pPr>
            <w:r w:rsidRPr="003263A3">
              <w:rPr>
                <w:rFonts w:eastAsia="Arial Unicode MS"/>
                <w:i/>
                <w:sz w:val="20"/>
                <w:szCs w:val="20"/>
                <w:lang w:val="pl"/>
              </w:rPr>
              <w:t>20</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rPr>
                <w:rFonts w:eastAsia="Arial Unicode MS"/>
                <w:b/>
                <w:i/>
                <w:sz w:val="20"/>
                <w:szCs w:val="20"/>
                <w:lang w:val="pl"/>
              </w:rPr>
            </w:pPr>
            <w:r w:rsidRPr="003263A3">
              <w:rPr>
                <w:rFonts w:eastAsia="Arial Unicode MS"/>
                <w:b/>
                <w:i/>
                <w:sz w:val="20"/>
                <w:szCs w:val="20"/>
                <w:lang w:val="pl"/>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30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jc w:val="center"/>
              <w:rPr>
                <w:rFonts w:eastAsia="Arial Unicode MS"/>
                <w:b/>
                <w:i/>
                <w:sz w:val="20"/>
                <w:szCs w:val="20"/>
                <w:lang w:val="pl"/>
              </w:rPr>
            </w:pPr>
            <w:r w:rsidRPr="003263A3">
              <w:rPr>
                <w:rFonts w:eastAsia="Arial Unicode MS"/>
                <w:b/>
                <w:i/>
                <w:sz w:val="20"/>
                <w:szCs w:val="20"/>
                <w:lang w:val="pl"/>
              </w:rPr>
              <w:t>30</w:t>
            </w:r>
          </w:p>
        </w:tc>
      </w:tr>
      <w:tr w:rsidR="003263A3" w:rsidRPr="003263A3" w:rsidTr="003263A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rPr>
                <w:rFonts w:eastAsia="Arial Unicode MS"/>
                <w:b/>
                <w:sz w:val="21"/>
                <w:szCs w:val="21"/>
                <w:lang w:val="pl"/>
              </w:rPr>
            </w:pPr>
            <w:r w:rsidRPr="003263A3">
              <w:rPr>
                <w:rFonts w:eastAsia="Arial Unicode MS"/>
                <w:b/>
                <w:sz w:val="21"/>
                <w:szCs w:val="21"/>
                <w:lang w:val="pl"/>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1</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3263A3" w:rsidRPr="003263A3" w:rsidRDefault="003263A3" w:rsidP="003263A3">
            <w:pPr>
              <w:jc w:val="center"/>
              <w:rPr>
                <w:rFonts w:eastAsia="Arial Unicode MS"/>
                <w:b/>
                <w:sz w:val="20"/>
                <w:szCs w:val="20"/>
                <w:lang w:val="pl"/>
              </w:rPr>
            </w:pPr>
            <w:r w:rsidRPr="003263A3">
              <w:rPr>
                <w:rFonts w:eastAsia="Arial Unicode MS"/>
                <w:b/>
                <w:sz w:val="20"/>
                <w:szCs w:val="20"/>
                <w:lang w:val="pl"/>
              </w:rPr>
              <w:t>1</w:t>
            </w:r>
          </w:p>
        </w:tc>
      </w:tr>
    </w:tbl>
    <w:p w:rsidR="003263A3" w:rsidRDefault="003263A3"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B00E41">
      <w:pPr>
        <w:tabs>
          <w:tab w:val="left" w:pos="2348"/>
        </w:tabs>
        <w:rPr>
          <w:rFonts w:eastAsia="Calibri"/>
        </w:rPr>
      </w:pPr>
    </w:p>
    <w:p w:rsidR="007A2FD5" w:rsidRDefault="007A2FD5" w:rsidP="007A2FD5">
      <w:pPr>
        <w:pStyle w:val="Nagwek2"/>
      </w:pPr>
      <w:bookmarkStart w:id="110" w:name="_Toc500912968"/>
      <w:r w:rsidRPr="007A2FD5">
        <w:t>M</w:t>
      </w:r>
      <w:r w:rsidRPr="007A2FD5">
        <w:rPr>
          <w:vertAlign w:val="subscript"/>
        </w:rPr>
        <w:t>LOGI</w:t>
      </w:r>
      <w:r w:rsidRPr="007A2FD5">
        <w:t>_01.3 - MODUŁ PODSTAW PRZEDSIĘBIORCZOŚCI</w:t>
      </w:r>
      <w:bookmarkEnd w:id="110"/>
    </w:p>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7D1B2D" w:rsidRDefault="007D1B2D" w:rsidP="007D1B2D"/>
    <w:p w:rsidR="00227ED3" w:rsidRPr="00227ED3" w:rsidRDefault="00227ED3" w:rsidP="00227ED3">
      <w:pPr>
        <w:jc w:val="center"/>
        <w:rPr>
          <w:rFonts w:eastAsia="Arial Unicode MS"/>
          <w:b/>
          <w:sz w:val="20"/>
          <w:szCs w:val="20"/>
        </w:rPr>
      </w:pPr>
      <w:r>
        <w:rPr>
          <w:rFonts w:eastAsia="Arial Unicode MS"/>
          <w:b/>
          <w:sz w:val="20"/>
          <w:szCs w:val="20"/>
        </w:rPr>
        <w:lastRenderedPageBreak/>
        <w:t>OCHRONA WŁASNOŚCI INTELEKTUALNEJ</w:t>
      </w:r>
    </w:p>
    <w:p w:rsidR="00227ED3" w:rsidRPr="00227ED3" w:rsidRDefault="00227ED3" w:rsidP="00227ED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262"/>
        <w:gridCol w:w="6131"/>
      </w:tblGrid>
      <w:tr w:rsidR="00227ED3" w:rsidRPr="00227ED3" w:rsidTr="00A377B7">
        <w:trPr>
          <w:trHeight w:val="284"/>
        </w:trPr>
        <w:tc>
          <w:tcPr>
            <w:tcW w:w="195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Kod przedmiotu</w:t>
            </w:r>
          </w:p>
        </w:tc>
        <w:tc>
          <w:tcPr>
            <w:tcW w:w="7796" w:type="dxa"/>
            <w:gridSpan w:val="2"/>
            <w:shd w:val="clear" w:color="auto" w:fill="D9D9D9"/>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0413-4LOG-A3-O2</w:t>
            </w:r>
          </w:p>
        </w:tc>
      </w:tr>
      <w:tr w:rsidR="00227ED3" w:rsidRPr="00227ED3" w:rsidTr="00A377B7">
        <w:trPr>
          <w:trHeight w:val="284"/>
        </w:trPr>
        <w:tc>
          <w:tcPr>
            <w:tcW w:w="1951" w:type="dxa"/>
            <w:vMerge w:val="restart"/>
            <w:vAlign w:val="center"/>
          </w:tcPr>
          <w:p w:rsidR="00227ED3" w:rsidRPr="00227ED3" w:rsidRDefault="00227ED3" w:rsidP="00227ED3">
            <w:pPr>
              <w:rPr>
                <w:rFonts w:eastAsia="Arial Unicode MS"/>
                <w:b/>
                <w:sz w:val="20"/>
                <w:szCs w:val="20"/>
              </w:rPr>
            </w:pPr>
            <w:r w:rsidRPr="00227ED3">
              <w:rPr>
                <w:rFonts w:eastAsia="Arial Unicode MS"/>
                <w:b/>
                <w:sz w:val="20"/>
                <w:szCs w:val="20"/>
              </w:rPr>
              <w:t>Nazwa przedmiotu w języku</w:t>
            </w:r>
            <w:r w:rsidRPr="00227ED3">
              <w:rPr>
                <w:rFonts w:eastAsia="Arial Unicode MS"/>
                <w:sz w:val="20"/>
                <w:szCs w:val="20"/>
              </w:rPr>
              <w:t xml:space="preserve"> </w:t>
            </w:r>
          </w:p>
        </w:tc>
        <w:tc>
          <w:tcPr>
            <w:tcW w:w="1276"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polskim</w:t>
            </w:r>
          </w:p>
        </w:tc>
        <w:tc>
          <w:tcPr>
            <w:tcW w:w="6520" w:type="dxa"/>
            <w:vMerge w:val="restart"/>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Ochrona własności intelektualnej</w:t>
            </w:r>
          </w:p>
          <w:p w:rsidR="00227ED3" w:rsidRPr="00227ED3" w:rsidRDefault="00227ED3" w:rsidP="00227ED3">
            <w:pPr>
              <w:jc w:val="center"/>
              <w:rPr>
                <w:rFonts w:eastAsia="Arial Unicode MS"/>
                <w:color w:val="000000"/>
                <w:sz w:val="20"/>
                <w:szCs w:val="20"/>
              </w:rPr>
            </w:pPr>
            <w:r w:rsidRPr="00227ED3">
              <w:rPr>
                <w:rFonts w:eastAsia="Arial Unicode MS"/>
                <w:color w:val="000000"/>
                <w:sz w:val="20"/>
                <w:szCs w:val="20"/>
              </w:rPr>
              <w:t>Intellectual property law</w:t>
            </w:r>
          </w:p>
        </w:tc>
      </w:tr>
      <w:tr w:rsidR="00227ED3" w:rsidRPr="00227ED3" w:rsidTr="00A377B7">
        <w:trPr>
          <w:trHeight w:val="284"/>
        </w:trPr>
        <w:tc>
          <w:tcPr>
            <w:tcW w:w="1951" w:type="dxa"/>
            <w:vMerge/>
            <w:vAlign w:val="center"/>
          </w:tcPr>
          <w:p w:rsidR="00227ED3" w:rsidRPr="00227ED3" w:rsidRDefault="00227ED3" w:rsidP="00227ED3">
            <w:pPr>
              <w:rPr>
                <w:rFonts w:eastAsia="Arial Unicode MS"/>
                <w:b/>
                <w:sz w:val="20"/>
                <w:szCs w:val="20"/>
              </w:rPr>
            </w:pPr>
          </w:p>
        </w:tc>
        <w:tc>
          <w:tcPr>
            <w:tcW w:w="1276"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angielskim</w:t>
            </w:r>
          </w:p>
        </w:tc>
        <w:tc>
          <w:tcPr>
            <w:tcW w:w="6520" w:type="dxa"/>
            <w:vMerge/>
          </w:tcPr>
          <w:p w:rsidR="00227ED3" w:rsidRPr="00227ED3" w:rsidRDefault="00227ED3" w:rsidP="00227ED3">
            <w:pPr>
              <w:jc w:val="center"/>
              <w:rPr>
                <w:rFonts w:eastAsia="Arial Unicode MS"/>
                <w:b/>
                <w:sz w:val="20"/>
                <w:szCs w:val="20"/>
              </w:rPr>
            </w:pPr>
          </w:p>
        </w:tc>
      </w:tr>
    </w:tbl>
    <w:p w:rsidR="00227ED3" w:rsidRPr="00227ED3" w:rsidRDefault="00227ED3" w:rsidP="00227ED3">
      <w:pPr>
        <w:rPr>
          <w:rFonts w:eastAsia="Arial Unicode MS"/>
          <w:b/>
          <w:sz w:val="20"/>
          <w:szCs w:val="20"/>
        </w:rPr>
      </w:pPr>
    </w:p>
    <w:p w:rsidR="00227ED3" w:rsidRPr="00227ED3" w:rsidRDefault="00227ED3" w:rsidP="00055FF8">
      <w:pPr>
        <w:pStyle w:val="Akapitzlist"/>
        <w:numPr>
          <w:ilvl w:val="0"/>
          <w:numId w:val="58"/>
        </w:numPr>
        <w:rPr>
          <w:rFonts w:ascii="Times New Roman" w:eastAsia="Arial Unicode MS" w:hAnsi="Times New Roman" w:cs="Times New Roman"/>
          <w:b/>
          <w:sz w:val="20"/>
          <w:szCs w:val="20"/>
        </w:rPr>
      </w:pPr>
      <w:r w:rsidRPr="00227ED3">
        <w:rPr>
          <w:rFonts w:ascii="Times New Roman" w:eastAsia="Arial Unicode MS" w:hAnsi="Times New Roman" w:cs="Times New Roman"/>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5136"/>
      </w:tblGrid>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1.1. Kierunek studiów</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Logistyka</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1.2. Forma studiów</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Studia stacjonarne / studia niestacjonarne</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1.3. Poziom studiów</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Studia pierwszego stopnia licencjackie</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1.4. Profil studiów*</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ogólnoakademicki</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1.5. Specjalność*</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Wszystkie</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1.6. Jednostka prowadząca przedmiot</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WA, Instytut Zarządzania</w:t>
            </w:r>
          </w:p>
        </w:tc>
      </w:tr>
      <w:tr w:rsidR="00227ED3" w:rsidRPr="00227ED3" w:rsidTr="00A377B7">
        <w:trPr>
          <w:trHeight w:val="284"/>
        </w:trPr>
        <w:tc>
          <w:tcPr>
            <w:tcW w:w="4361" w:type="dxa"/>
            <w:vAlign w:val="center"/>
          </w:tcPr>
          <w:p w:rsidR="00227ED3" w:rsidRPr="00227ED3" w:rsidRDefault="00227ED3" w:rsidP="00227ED3">
            <w:pPr>
              <w:ind w:left="340" w:hanging="340"/>
              <w:rPr>
                <w:rFonts w:eastAsia="Arial Unicode MS"/>
                <w:b/>
                <w:sz w:val="20"/>
                <w:szCs w:val="20"/>
              </w:rPr>
            </w:pPr>
            <w:r w:rsidRPr="00227ED3">
              <w:rPr>
                <w:rFonts w:eastAsia="Arial Unicode MS"/>
                <w:b/>
                <w:sz w:val="20"/>
                <w:szCs w:val="20"/>
              </w:rPr>
              <w:t xml:space="preserve">1.7. Osoba/zespół przygotowująca/y kartę przedmiotu      </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Dr Anna Szyszka</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1.8. Osoba odpowiedzialna za przedmiot</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Dr Anna Szyszka</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 xml:space="preserve">1.9. Kontakt </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anna.szyszka@ujk.edu.pl</w:t>
            </w:r>
          </w:p>
        </w:tc>
      </w:tr>
    </w:tbl>
    <w:p w:rsidR="00227ED3" w:rsidRPr="00227ED3" w:rsidRDefault="00227ED3" w:rsidP="00227ED3">
      <w:pPr>
        <w:rPr>
          <w:rFonts w:eastAsia="Arial Unicode MS"/>
          <w:b/>
          <w:sz w:val="20"/>
          <w:szCs w:val="20"/>
        </w:rPr>
      </w:pPr>
    </w:p>
    <w:p w:rsidR="00227ED3" w:rsidRPr="00227ED3" w:rsidRDefault="00227ED3" w:rsidP="00227ED3">
      <w:pPr>
        <w:ind w:left="142"/>
        <w:rPr>
          <w:rFonts w:eastAsia="Arial Unicode MS"/>
          <w:b/>
          <w:sz w:val="20"/>
          <w:szCs w:val="20"/>
        </w:rPr>
      </w:pPr>
      <w:r>
        <w:rPr>
          <w:rFonts w:eastAsia="Arial Unicode MS"/>
          <w:b/>
          <w:sz w:val="20"/>
          <w:szCs w:val="20"/>
        </w:rPr>
        <w:t xml:space="preserve">2. </w:t>
      </w:r>
      <w:r w:rsidRPr="00227ED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5154"/>
      </w:tblGrid>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2.1. Przynależność do modułu</w:t>
            </w:r>
          </w:p>
        </w:tc>
        <w:tc>
          <w:tcPr>
            <w:tcW w:w="5386" w:type="dxa"/>
            <w:vAlign w:val="center"/>
          </w:tcPr>
          <w:p w:rsidR="00227ED3" w:rsidRPr="00227ED3" w:rsidRDefault="00227ED3" w:rsidP="00227ED3">
            <w:pPr>
              <w:rPr>
                <w:rFonts w:eastAsia="Arial Unicode MS"/>
                <w:sz w:val="20"/>
                <w:szCs w:val="20"/>
              </w:rPr>
            </w:pPr>
            <w:r w:rsidRPr="00227ED3">
              <w:rPr>
                <w:rFonts w:eastAsia="Arial Unicode MS"/>
                <w:color w:val="000000"/>
                <w:sz w:val="20"/>
                <w:szCs w:val="20"/>
              </w:rPr>
              <w:t xml:space="preserve">MLOGI_01 - MODUŁ OGÓLNOUCZELNIANY; </w:t>
            </w:r>
            <w:r w:rsidRPr="00227ED3">
              <w:rPr>
                <w:rFonts w:eastAsia="Arial Unicode MS"/>
                <w:color w:val="000000"/>
                <w:sz w:val="20"/>
                <w:szCs w:val="20"/>
              </w:rPr>
              <w:br/>
              <w:t>MLOGI_01.3 - MODUŁ PODSTAW PRZEDSIĘBIORCZOŚCI</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2.2. Język wykładowy</w:t>
            </w:r>
          </w:p>
        </w:tc>
        <w:tc>
          <w:tcPr>
            <w:tcW w:w="5386"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polski</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2.3. Semestry, na których realizowany jest</w:t>
            </w:r>
            <w:r w:rsidRPr="00227ED3">
              <w:rPr>
                <w:rFonts w:eastAsia="Arial Unicode MS"/>
                <w:b/>
                <w:sz w:val="20"/>
                <w:szCs w:val="20"/>
              </w:rPr>
              <w:br/>
              <w:t xml:space="preserve">       przedmiot</w:t>
            </w:r>
          </w:p>
        </w:tc>
        <w:tc>
          <w:tcPr>
            <w:tcW w:w="5386"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2</w:t>
            </w:r>
          </w:p>
        </w:tc>
      </w:tr>
      <w:tr w:rsidR="00227ED3" w:rsidRPr="00227ED3" w:rsidTr="00A377B7">
        <w:trPr>
          <w:trHeight w:val="284"/>
        </w:trPr>
        <w:tc>
          <w:tcPr>
            <w:tcW w:w="4361" w:type="dxa"/>
            <w:vAlign w:val="center"/>
          </w:tcPr>
          <w:p w:rsidR="00227ED3" w:rsidRPr="00227ED3" w:rsidRDefault="00227ED3" w:rsidP="00227ED3">
            <w:pPr>
              <w:rPr>
                <w:rFonts w:eastAsia="Arial Unicode MS"/>
                <w:b/>
                <w:sz w:val="20"/>
                <w:szCs w:val="20"/>
              </w:rPr>
            </w:pPr>
            <w:r w:rsidRPr="00227ED3">
              <w:rPr>
                <w:rFonts w:eastAsia="Arial Unicode MS"/>
                <w:b/>
                <w:sz w:val="20"/>
                <w:szCs w:val="20"/>
              </w:rPr>
              <w:t>2.4. Wymagania wstępne*</w:t>
            </w:r>
          </w:p>
        </w:tc>
        <w:tc>
          <w:tcPr>
            <w:tcW w:w="5386" w:type="dxa"/>
            <w:vAlign w:val="center"/>
          </w:tcPr>
          <w:p w:rsidR="00227ED3" w:rsidRPr="00227ED3" w:rsidRDefault="00227ED3" w:rsidP="00227ED3">
            <w:pPr>
              <w:rPr>
                <w:rFonts w:eastAsia="Arial Unicode MS"/>
                <w:sz w:val="20"/>
                <w:szCs w:val="20"/>
              </w:rPr>
            </w:pPr>
            <w:r w:rsidRPr="00227ED3">
              <w:rPr>
                <w:rFonts w:eastAsia="Arial Unicode MS"/>
                <w:sz w:val="20"/>
                <w:szCs w:val="20"/>
              </w:rPr>
              <w:t>Encyklopedia prawa</w:t>
            </w:r>
          </w:p>
        </w:tc>
      </w:tr>
    </w:tbl>
    <w:p w:rsidR="00227ED3" w:rsidRPr="00227ED3" w:rsidRDefault="00227ED3" w:rsidP="00227ED3">
      <w:pPr>
        <w:rPr>
          <w:rFonts w:eastAsia="Arial Unicode MS"/>
          <w:b/>
          <w:sz w:val="20"/>
          <w:szCs w:val="20"/>
        </w:rPr>
      </w:pPr>
    </w:p>
    <w:p w:rsidR="00227ED3" w:rsidRPr="00227ED3" w:rsidRDefault="00227ED3" w:rsidP="00227ED3">
      <w:pPr>
        <w:ind w:left="142"/>
        <w:rPr>
          <w:rFonts w:eastAsia="Arial Unicode MS"/>
          <w:b/>
          <w:sz w:val="20"/>
          <w:szCs w:val="20"/>
        </w:rPr>
      </w:pPr>
      <w:r>
        <w:rPr>
          <w:rFonts w:eastAsia="Arial Unicode MS"/>
          <w:b/>
          <w:sz w:val="20"/>
          <w:szCs w:val="20"/>
        </w:rPr>
        <w:t xml:space="preserve">3. </w:t>
      </w:r>
      <w:r w:rsidRPr="00227ED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66"/>
        <w:gridCol w:w="6455"/>
      </w:tblGrid>
      <w:tr w:rsidR="00227ED3" w:rsidRPr="00227ED3" w:rsidTr="00A377B7">
        <w:trPr>
          <w:trHeight w:val="284"/>
        </w:trPr>
        <w:tc>
          <w:tcPr>
            <w:tcW w:w="3292" w:type="dxa"/>
            <w:gridSpan w:val="2"/>
            <w:vAlign w:val="center"/>
          </w:tcPr>
          <w:p w:rsidR="00227ED3" w:rsidRPr="00227ED3" w:rsidRDefault="00227ED3" w:rsidP="00227ED3">
            <w:pPr>
              <w:rPr>
                <w:rFonts w:eastAsia="Arial Unicode MS"/>
                <w:b/>
                <w:sz w:val="20"/>
                <w:szCs w:val="20"/>
              </w:rPr>
            </w:pPr>
            <w:r>
              <w:rPr>
                <w:rFonts w:eastAsia="Arial Unicode MS"/>
                <w:b/>
                <w:sz w:val="20"/>
                <w:szCs w:val="20"/>
              </w:rPr>
              <w:t xml:space="preserve">3.1. </w:t>
            </w:r>
            <w:r w:rsidRPr="00227ED3">
              <w:rPr>
                <w:rFonts w:eastAsia="Arial Unicode MS"/>
                <w:b/>
                <w:sz w:val="20"/>
                <w:szCs w:val="20"/>
              </w:rPr>
              <w:t xml:space="preserve">Forma zajęć </w:t>
            </w:r>
          </w:p>
        </w:tc>
        <w:tc>
          <w:tcPr>
            <w:tcW w:w="6455" w:type="dxa"/>
            <w:vAlign w:val="center"/>
          </w:tcPr>
          <w:p w:rsidR="00227ED3" w:rsidRPr="00227ED3" w:rsidRDefault="00227ED3" w:rsidP="00227ED3">
            <w:pPr>
              <w:tabs>
                <w:tab w:val="left" w:pos="0"/>
              </w:tabs>
              <w:rPr>
                <w:rFonts w:eastAsia="Arial Unicode MS"/>
                <w:sz w:val="20"/>
                <w:szCs w:val="20"/>
              </w:rPr>
            </w:pPr>
            <w:r w:rsidRPr="00227ED3">
              <w:rPr>
                <w:rFonts w:eastAsia="Arial Unicode MS"/>
                <w:sz w:val="20"/>
                <w:szCs w:val="20"/>
              </w:rPr>
              <w:t>wykład</w:t>
            </w:r>
          </w:p>
        </w:tc>
      </w:tr>
      <w:tr w:rsidR="00227ED3" w:rsidRPr="00227ED3" w:rsidTr="00A377B7">
        <w:trPr>
          <w:trHeight w:val="284"/>
        </w:trPr>
        <w:tc>
          <w:tcPr>
            <w:tcW w:w="3292" w:type="dxa"/>
            <w:gridSpan w:val="2"/>
            <w:vAlign w:val="center"/>
          </w:tcPr>
          <w:p w:rsidR="00227ED3" w:rsidRPr="00227ED3" w:rsidRDefault="00227ED3" w:rsidP="00227ED3">
            <w:pPr>
              <w:rPr>
                <w:rFonts w:eastAsia="Arial Unicode MS"/>
                <w:b/>
                <w:sz w:val="20"/>
                <w:szCs w:val="20"/>
              </w:rPr>
            </w:pPr>
            <w:r>
              <w:rPr>
                <w:rFonts w:eastAsia="Arial Unicode MS"/>
                <w:b/>
                <w:sz w:val="20"/>
                <w:szCs w:val="20"/>
              </w:rPr>
              <w:t xml:space="preserve">3.2. </w:t>
            </w:r>
            <w:r w:rsidRPr="00227ED3">
              <w:rPr>
                <w:rFonts w:eastAsia="Arial Unicode MS"/>
                <w:b/>
                <w:sz w:val="20"/>
                <w:szCs w:val="20"/>
              </w:rPr>
              <w:t>Miejsce realizacji zajęć</w:t>
            </w:r>
          </w:p>
        </w:tc>
        <w:tc>
          <w:tcPr>
            <w:tcW w:w="6455" w:type="dxa"/>
            <w:vAlign w:val="center"/>
          </w:tcPr>
          <w:p w:rsidR="00227ED3" w:rsidRPr="00227ED3" w:rsidRDefault="00227ED3" w:rsidP="00227ED3">
            <w:pPr>
              <w:rPr>
                <w:rFonts w:eastAsia="Arial Unicode MS" w:cs="Arial Unicode MS"/>
                <w:sz w:val="20"/>
                <w:szCs w:val="20"/>
              </w:rPr>
            </w:pPr>
            <w:r w:rsidRPr="00227ED3">
              <w:rPr>
                <w:rFonts w:eastAsia="Arial Unicode MS" w:cs="Arial Unicode MS"/>
                <w:sz w:val="20"/>
                <w:szCs w:val="20"/>
              </w:rPr>
              <w:t>Instytut Zarządzania, Pomieszczenia UJK</w:t>
            </w:r>
          </w:p>
        </w:tc>
      </w:tr>
      <w:tr w:rsidR="00227ED3" w:rsidRPr="00227ED3" w:rsidTr="00A377B7">
        <w:trPr>
          <w:trHeight w:val="284"/>
        </w:trPr>
        <w:tc>
          <w:tcPr>
            <w:tcW w:w="3292" w:type="dxa"/>
            <w:gridSpan w:val="2"/>
            <w:vAlign w:val="center"/>
          </w:tcPr>
          <w:p w:rsidR="00227ED3" w:rsidRPr="00227ED3" w:rsidRDefault="00227ED3" w:rsidP="00227ED3">
            <w:pPr>
              <w:rPr>
                <w:rFonts w:eastAsia="Arial Unicode MS"/>
                <w:b/>
                <w:sz w:val="20"/>
                <w:szCs w:val="20"/>
              </w:rPr>
            </w:pPr>
            <w:r>
              <w:rPr>
                <w:rFonts w:eastAsia="Arial Unicode MS"/>
                <w:b/>
                <w:sz w:val="20"/>
                <w:szCs w:val="20"/>
              </w:rPr>
              <w:t xml:space="preserve">3.3. </w:t>
            </w:r>
            <w:r w:rsidRPr="00227ED3">
              <w:rPr>
                <w:rFonts w:eastAsia="Arial Unicode MS"/>
                <w:b/>
                <w:sz w:val="20"/>
                <w:szCs w:val="20"/>
              </w:rPr>
              <w:t>Forma zaliczenia zajęć</w:t>
            </w:r>
          </w:p>
        </w:tc>
        <w:tc>
          <w:tcPr>
            <w:tcW w:w="6455" w:type="dxa"/>
            <w:vAlign w:val="center"/>
          </w:tcPr>
          <w:p w:rsidR="00227ED3" w:rsidRPr="00227ED3" w:rsidRDefault="00227ED3" w:rsidP="00227ED3">
            <w:pPr>
              <w:rPr>
                <w:rFonts w:eastAsia="Arial Unicode MS"/>
                <w:sz w:val="20"/>
                <w:szCs w:val="20"/>
              </w:rPr>
            </w:pPr>
            <w:r w:rsidRPr="00227ED3">
              <w:rPr>
                <w:rFonts w:eastAsia="Arial Unicode MS"/>
                <w:sz w:val="20"/>
                <w:szCs w:val="20"/>
              </w:rPr>
              <w:t>Zaliczenie z oceną</w:t>
            </w:r>
          </w:p>
        </w:tc>
      </w:tr>
      <w:tr w:rsidR="00227ED3" w:rsidRPr="00227ED3" w:rsidTr="00A377B7">
        <w:trPr>
          <w:trHeight w:val="284"/>
        </w:trPr>
        <w:tc>
          <w:tcPr>
            <w:tcW w:w="3292" w:type="dxa"/>
            <w:gridSpan w:val="2"/>
            <w:vAlign w:val="center"/>
          </w:tcPr>
          <w:p w:rsidR="00227ED3" w:rsidRPr="00227ED3" w:rsidRDefault="00227ED3" w:rsidP="00227ED3">
            <w:pPr>
              <w:rPr>
                <w:rFonts w:eastAsia="Arial Unicode MS"/>
                <w:b/>
                <w:sz w:val="20"/>
                <w:szCs w:val="20"/>
              </w:rPr>
            </w:pPr>
            <w:r>
              <w:rPr>
                <w:rFonts w:eastAsia="Arial Unicode MS"/>
                <w:b/>
                <w:sz w:val="20"/>
                <w:szCs w:val="20"/>
              </w:rPr>
              <w:t xml:space="preserve">3.4. </w:t>
            </w:r>
            <w:r w:rsidRPr="00227ED3">
              <w:rPr>
                <w:rFonts w:eastAsia="Arial Unicode MS"/>
                <w:b/>
                <w:sz w:val="20"/>
                <w:szCs w:val="20"/>
              </w:rPr>
              <w:t>Metody dydaktyczne</w:t>
            </w:r>
          </w:p>
        </w:tc>
        <w:tc>
          <w:tcPr>
            <w:tcW w:w="6455" w:type="dxa"/>
            <w:vAlign w:val="center"/>
          </w:tcPr>
          <w:p w:rsidR="00227ED3" w:rsidRPr="00227ED3" w:rsidRDefault="00227ED3" w:rsidP="00227ED3">
            <w:pPr>
              <w:rPr>
                <w:rFonts w:eastAsia="Arial Unicode MS"/>
                <w:sz w:val="20"/>
                <w:szCs w:val="20"/>
              </w:rPr>
            </w:pPr>
            <w:r w:rsidRPr="00227ED3">
              <w:rPr>
                <w:rFonts w:eastAsia="Arial Unicode MS"/>
                <w:sz w:val="20"/>
                <w:szCs w:val="20"/>
              </w:rPr>
              <w:t xml:space="preserve">Wykład </w:t>
            </w:r>
          </w:p>
        </w:tc>
      </w:tr>
      <w:tr w:rsidR="00227ED3" w:rsidRPr="00227ED3" w:rsidTr="00A377B7">
        <w:trPr>
          <w:trHeight w:val="284"/>
        </w:trPr>
        <w:tc>
          <w:tcPr>
            <w:tcW w:w="1526" w:type="dxa"/>
            <w:vMerge w:val="restart"/>
            <w:vAlign w:val="center"/>
          </w:tcPr>
          <w:p w:rsidR="00227ED3" w:rsidRPr="00227ED3" w:rsidRDefault="00227ED3" w:rsidP="00227ED3">
            <w:pPr>
              <w:ind w:left="360"/>
              <w:rPr>
                <w:rFonts w:eastAsia="Arial Unicode MS"/>
                <w:b/>
                <w:sz w:val="20"/>
                <w:szCs w:val="20"/>
              </w:rPr>
            </w:pPr>
            <w:r>
              <w:rPr>
                <w:rFonts w:eastAsia="Arial Unicode MS"/>
                <w:b/>
                <w:sz w:val="20"/>
                <w:szCs w:val="20"/>
              </w:rPr>
              <w:t xml:space="preserve">3.5 </w:t>
            </w:r>
            <w:r w:rsidRPr="00227ED3">
              <w:rPr>
                <w:rFonts w:eastAsia="Arial Unicode MS"/>
                <w:b/>
                <w:sz w:val="20"/>
                <w:szCs w:val="20"/>
              </w:rPr>
              <w:t>Wykaz literatury</w:t>
            </w:r>
          </w:p>
        </w:tc>
        <w:tc>
          <w:tcPr>
            <w:tcW w:w="1766" w:type="dxa"/>
            <w:vAlign w:val="center"/>
          </w:tcPr>
          <w:p w:rsidR="00227ED3" w:rsidRPr="00227ED3" w:rsidRDefault="00227ED3" w:rsidP="00227ED3">
            <w:pPr>
              <w:ind w:left="426" w:hanging="392"/>
              <w:rPr>
                <w:rFonts w:eastAsia="Arial Unicode MS"/>
                <w:b/>
                <w:sz w:val="20"/>
                <w:szCs w:val="20"/>
              </w:rPr>
            </w:pPr>
            <w:r w:rsidRPr="00227ED3">
              <w:rPr>
                <w:rFonts w:eastAsia="Arial Unicode MS"/>
                <w:b/>
                <w:sz w:val="20"/>
                <w:szCs w:val="20"/>
              </w:rPr>
              <w:t>podstawowa</w:t>
            </w:r>
          </w:p>
        </w:tc>
        <w:tc>
          <w:tcPr>
            <w:tcW w:w="6455" w:type="dxa"/>
            <w:vAlign w:val="center"/>
          </w:tcPr>
          <w:p w:rsidR="00227ED3" w:rsidRPr="00227ED3" w:rsidRDefault="00227ED3" w:rsidP="00227ED3">
            <w:pPr>
              <w:rPr>
                <w:rFonts w:eastAsia="Arial Unicode MS"/>
                <w:sz w:val="20"/>
                <w:szCs w:val="20"/>
              </w:rPr>
            </w:pPr>
            <w:r w:rsidRPr="00227ED3">
              <w:rPr>
                <w:rFonts w:eastAsia="Arial Unicode MS"/>
                <w:sz w:val="20"/>
                <w:szCs w:val="20"/>
              </w:rPr>
              <w:t>J. Sieńczyło – Chlebowicz (red.), Prawo własności intelektualnej, Warszawa 2015.</w:t>
            </w:r>
          </w:p>
          <w:p w:rsidR="00227ED3" w:rsidRPr="00227ED3" w:rsidRDefault="00227ED3" w:rsidP="00227ED3">
            <w:pPr>
              <w:rPr>
                <w:rFonts w:eastAsia="Arial Unicode MS"/>
                <w:sz w:val="20"/>
                <w:szCs w:val="20"/>
              </w:rPr>
            </w:pPr>
            <w:r w:rsidRPr="00227ED3">
              <w:rPr>
                <w:rFonts w:eastAsia="Arial Unicode MS"/>
                <w:sz w:val="20"/>
                <w:szCs w:val="20"/>
              </w:rPr>
              <w:t>K. Czub, Prawo własnosci przemysłowej. Zarys wykładu, Warszawa 2016</w:t>
            </w:r>
          </w:p>
        </w:tc>
      </w:tr>
      <w:tr w:rsidR="00227ED3" w:rsidRPr="00227ED3" w:rsidTr="00A377B7">
        <w:trPr>
          <w:trHeight w:val="284"/>
        </w:trPr>
        <w:tc>
          <w:tcPr>
            <w:tcW w:w="1526" w:type="dxa"/>
            <w:vMerge/>
            <w:vAlign w:val="center"/>
          </w:tcPr>
          <w:p w:rsidR="00227ED3" w:rsidRPr="00227ED3" w:rsidRDefault="00227ED3" w:rsidP="00227ED3">
            <w:pPr>
              <w:rPr>
                <w:rFonts w:eastAsia="Arial Unicode MS"/>
                <w:b/>
                <w:sz w:val="20"/>
                <w:szCs w:val="20"/>
              </w:rPr>
            </w:pPr>
          </w:p>
        </w:tc>
        <w:tc>
          <w:tcPr>
            <w:tcW w:w="1766" w:type="dxa"/>
            <w:vAlign w:val="center"/>
          </w:tcPr>
          <w:p w:rsidR="00227ED3" w:rsidRPr="00227ED3" w:rsidRDefault="00227ED3" w:rsidP="00227ED3">
            <w:pPr>
              <w:ind w:left="426" w:hanging="392"/>
              <w:rPr>
                <w:rFonts w:eastAsia="Arial Unicode MS"/>
                <w:b/>
                <w:sz w:val="20"/>
                <w:szCs w:val="20"/>
              </w:rPr>
            </w:pPr>
            <w:r w:rsidRPr="00227ED3">
              <w:rPr>
                <w:rFonts w:eastAsia="Arial Unicode MS"/>
                <w:b/>
                <w:sz w:val="20"/>
                <w:szCs w:val="20"/>
              </w:rPr>
              <w:t>uzupełniająca</w:t>
            </w:r>
          </w:p>
        </w:tc>
        <w:tc>
          <w:tcPr>
            <w:tcW w:w="6455" w:type="dxa"/>
            <w:vAlign w:val="center"/>
          </w:tcPr>
          <w:p w:rsidR="00227ED3" w:rsidRPr="00227ED3" w:rsidRDefault="00227ED3" w:rsidP="00227ED3">
            <w:pPr>
              <w:rPr>
                <w:rFonts w:eastAsia="Arial Unicode MS"/>
                <w:sz w:val="20"/>
                <w:szCs w:val="20"/>
              </w:rPr>
            </w:pPr>
            <w:r w:rsidRPr="00227ED3">
              <w:rPr>
                <w:rFonts w:eastAsia="Arial Unicode MS"/>
                <w:sz w:val="20"/>
                <w:szCs w:val="20"/>
              </w:rPr>
              <w:t>J. Barta, R. Markiewicz, Prawo autorskie, Warszawa 2016.</w:t>
            </w:r>
          </w:p>
          <w:p w:rsidR="00227ED3" w:rsidRPr="00227ED3" w:rsidRDefault="00227ED3" w:rsidP="00227ED3">
            <w:pPr>
              <w:rPr>
                <w:rFonts w:eastAsia="Arial Unicode MS"/>
                <w:sz w:val="20"/>
                <w:szCs w:val="20"/>
              </w:rPr>
            </w:pPr>
            <w:r w:rsidRPr="00227ED3">
              <w:rPr>
                <w:rFonts w:eastAsia="Arial Unicode MS"/>
                <w:sz w:val="20"/>
                <w:szCs w:val="20"/>
              </w:rPr>
              <w:t>J. Barta (red.), Prawo autorskie. System prawa prywatnego. T. 13, Warszawa 2017.</w:t>
            </w:r>
          </w:p>
          <w:p w:rsidR="00227ED3" w:rsidRPr="00227ED3" w:rsidRDefault="00227ED3" w:rsidP="00227ED3">
            <w:pPr>
              <w:rPr>
                <w:rFonts w:eastAsia="Arial Unicode MS"/>
                <w:sz w:val="20"/>
                <w:szCs w:val="20"/>
              </w:rPr>
            </w:pPr>
            <w:r w:rsidRPr="00227ED3">
              <w:rPr>
                <w:rFonts w:eastAsia="Arial Unicode MS"/>
                <w:sz w:val="20"/>
                <w:szCs w:val="20"/>
              </w:rPr>
              <w:t>T. Demendecki, A. Niewęgłowski, J.J. Sitko, J. Szczotka, G. Tylec, Prawo własności przemysłowej, Warszawa 2015.</w:t>
            </w:r>
          </w:p>
        </w:tc>
      </w:tr>
    </w:tbl>
    <w:p w:rsidR="00227ED3" w:rsidRPr="00227ED3" w:rsidRDefault="00227ED3" w:rsidP="00227ED3">
      <w:pPr>
        <w:rPr>
          <w:rFonts w:eastAsia="Arial Unicode MS"/>
          <w:b/>
          <w:sz w:val="20"/>
          <w:szCs w:val="20"/>
        </w:rPr>
      </w:pPr>
    </w:p>
    <w:p w:rsidR="00227ED3" w:rsidRPr="00227ED3" w:rsidRDefault="00227ED3" w:rsidP="00227ED3">
      <w:pPr>
        <w:ind w:left="142"/>
        <w:rPr>
          <w:rFonts w:eastAsia="Arial Unicode MS"/>
          <w:b/>
          <w:sz w:val="20"/>
          <w:szCs w:val="20"/>
        </w:rPr>
      </w:pPr>
      <w:r>
        <w:rPr>
          <w:rFonts w:eastAsia="Arial Unicode MS"/>
          <w:b/>
          <w:sz w:val="20"/>
          <w:szCs w:val="20"/>
        </w:rPr>
        <w:t xml:space="preserve">4. </w:t>
      </w:r>
      <w:r w:rsidRPr="00227ED3">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227ED3" w:rsidRPr="00227ED3" w:rsidTr="00A377B7">
        <w:trPr>
          <w:trHeight w:val="907"/>
        </w:trPr>
        <w:tc>
          <w:tcPr>
            <w:tcW w:w="9781" w:type="dxa"/>
            <w:shd w:val="clear" w:color="auto" w:fill="FFFFFF"/>
          </w:tcPr>
          <w:p w:rsidR="00227ED3" w:rsidRPr="00227ED3" w:rsidRDefault="00227ED3" w:rsidP="00227ED3">
            <w:pPr>
              <w:ind w:left="360"/>
              <w:rPr>
                <w:rFonts w:eastAsia="Arial Unicode MS"/>
                <w:b/>
                <w:sz w:val="20"/>
                <w:szCs w:val="20"/>
              </w:rPr>
            </w:pPr>
            <w:r>
              <w:rPr>
                <w:rFonts w:eastAsia="Arial Unicode MS"/>
                <w:b/>
                <w:sz w:val="20"/>
                <w:szCs w:val="20"/>
              </w:rPr>
              <w:t xml:space="preserve">4.1. </w:t>
            </w:r>
            <w:r w:rsidRPr="00227ED3">
              <w:rPr>
                <w:rFonts w:eastAsia="Arial Unicode MS"/>
                <w:b/>
                <w:sz w:val="20"/>
                <w:szCs w:val="20"/>
              </w:rPr>
              <w:t xml:space="preserve">Cele przedmiotu </w:t>
            </w:r>
            <w:r w:rsidRPr="00227ED3">
              <w:rPr>
                <w:rFonts w:eastAsia="Arial Unicode MS"/>
                <w:b/>
                <w:i/>
                <w:sz w:val="20"/>
                <w:szCs w:val="20"/>
              </w:rPr>
              <w:t>(z uwzględnieniem formy zajęć)</w:t>
            </w:r>
          </w:p>
          <w:p w:rsidR="00227ED3" w:rsidRPr="00227ED3" w:rsidRDefault="00227ED3" w:rsidP="00227ED3">
            <w:pPr>
              <w:rPr>
                <w:rFonts w:eastAsia="Arial Unicode MS"/>
                <w:b/>
                <w:sz w:val="20"/>
                <w:szCs w:val="20"/>
              </w:rPr>
            </w:pPr>
            <w:r w:rsidRPr="00227ED3">
              <w:rPr>
                <w:rFonts w:eastAsia="Arial Unicode MS"/>
                <w:b/>
                <w:sz w:val="20"/>
                <w:szCs w:val="20"/>
              </w:rPr>
              <w:t>Wykład*</w:t>
            </w:r>
          </w:p>
          <w:p w:rsidR="00227ED3" w:rsidRPr="00227ED3" w:rsidRDefault="00227ED3" w:rsidP="00227ED3">
            <w:pPr>
              <w:rPr>
                <w:rFonts w:eastAsia="Arial Unicode MS"/>
                <w:color w:val="000000"/>
                <w:sz w:val="20"/>
                <w:szCs w:val="20"/>
              </w:rPr>
            </w:pPr>
            <w:r w:rsidRPr="00227ED3">
              <w:rPr>
                <w:rFonts w:eastAsia="Arial Unicode MS"/>
                <w:color w:val="000000"/>
                <w:sz w:val="20"/>
                <w:szCs w:val="20"/>
              </w:rPr>
              <w:t xml:space="preserve">C1. Wiedza - poznanie problematyki ochrony własności intelektualnej </w:t>
            </w:r>
          </w:p>
          <w:p w:rsidR="00227ED3" w:rsidRPr="00227ED3" w:rsidRDefault="00227ED3" w:rsidP="00227ED3">
            <w:pPr>
              <w:rPr>
                <w:rFonts w:eastAsia="Arial Unicode MS"/>
                <w:b/>
                <w:i/>
                <w:sz w:val="20"/>
                <w:szCs w:val="20"/>
              </w:rPr>
            </w:pPr>
            <w:r w:rsidRPr="00227ED3">
              <w:rPr>
                <w:rFonts w:eastAsia="Arial Unicode MS"/>
                <w:color w:val="000000"/>
                <w:sz w:val="20"/>
                <w:szCs w:val="20"/>
              </w:rPr>
              <w:t>C2. Umiejętności  – zwrócenie uwagi na znaczenie praw na dobrach niematerialnych</w:t>
            </w:r>
            <w:r w:rsidRPr="00227ED3">
              <w:rPr>
                <w:rFonts w:eastAsia="Arial Unicode MS"/>
                <w:b/>
                <w:i/>
                <w:sz w:val="20"/>
                <w:szCs w:val="20"/>
              </w:rPr>
              <w:t xml:space="preserve"> </w:t>
            </w:r>
          </w:p>
          <w:p w:rsidR="00227ED3" w:rsidRPr="00227ED3" w:rsidRDefault="00227ED3" w:rsidP="00227ED3">
            <w:pPr>
              <w:rPr>
                <w:rFonts w:eastAsia="Arial Unicode MS"/>
                <w:b/>
                <w:i/>
                <w:sz w:val="20"/>
                <w:szCs w:val="20"/>
              </w:rPr>
            </w:pPr>
            <w:r w:rsidRPr="00227ED3">
              <w:rPr>
                <w:rFonts w:eastAsia="Arial Unicode MS"/>
                <w:sz w:val="20"/>
                <w:szCs w:val="20"/>
              </w:rPr>
              <w:t xml:space="preserve">C3. Kompetencje społeczne </w:t>
            </w:r>
            <w:r w:rsidRPr="00227ED3">
              <w:rPr>
                <w:rFonts w:eastAsia="Arial Unicode MS"/>
                <w:b/>
                <w:i/>
                <w:sz w:val="20"/>
                <w:szCs w:val="20"/>
              </w:rPr>
              <w:t xml:space="preserve">- </w:t>
            </w:r>
            <w:r w:rsidRPr="00227ED3">
              <w:rPr>
                <w:rFonts w:eastAsia="Arial Unicode MS"/>
                <w:sz w:val="20"/>
                <w:szCs w:val="20"/>
              </w:rPr>
              <w:t xml:space="preserve">dostrzega konieczność ciągłego doskonalenia z zakresu własności intelektualnej i wykorzystania tej wiedzy podczas prowadzenia badań naukowych </w:t>
            </w:r>
          </w:p>
        </w:tc>
      </w:tr>
      <w:tr w:rsidR="00227ED3" w:rsidRPr="00227ED3" w:rsidTr="00A377B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227ED3" w:rsidRPr="00227ED3" w:rsidRDefault="00227ED3" w:rsidP="00227ED3">
            <w:pPr>
              <w:ind w:left="360"/>
              <w:rPr>
                <w:rFonts w:eastAsia="Arial Unicode MS"/>
                <w:b/>
                <w:sz w:val="20"/>
                <w:szCs w:val="20"/>
              </w:rPr>
            </w:pPr>
            <w:r>
              <w:rPr>
                <w:rFonts w:eastAsia="Arial Unicode MS"/>
                <w:b/>
                <w:sz w:val="20"/>
                <w:szCs w:val="20"/>
              </w:rPr>
              <w:t xml:space="preserve">4.2. </w:t>
            </w:r>
            <w:r w:rsidRPr="00227ED3">
              <w:rPr>
                <w:rFonts w:eastAsia="Arial Unicode MS"/>
                <w:b/>
                <w:sz w:val="20"/>
                <w:szCs w:val="20"/>
              </w:rPr>
              <w:t xml:space="preserve">Treści programowe </w:t>
            </w:r>
            <w:r w:rsidRPr="00227ED3">
              <w:rPr>
                <w:rFonts w:eastAsia="Arial Unicode MS"/>
                <w:b/>
                <w:i/>
                <w:sz w:val="20"/>
                <w:szCs w:val="20"/>
              </w:rPr>
              <w:t>(z uwzględnieniem formy zajęć)</w:t>
            </w:r>
          </w:p>
          <w:p w:rsidR="00227ED3" w:rsidRPr="00227ED3" w:rsidRDefault="00227ED3" w:rsidP="00227ED3">
            <w:pPr>
              <w:rPr>
                <w:rFonts w:eastAsia="Arial Unicode MS"/>
                <w:b/>
                <w:sz w:val="20"/>
                <w:szCs w:val="20"/>
              </w:rPr>
            </w:pPr>
            <w:r w:rsidRPr="00227ED3">
              <w:rPr>
                <w:rFonts w:eastAsia="Arial Unicode MS"/>
                <w:b/>
                <w:sz w:val="20"/>
                <w:szCs w:val="20"/>
              </w:rPr>
              <w:t>Wykład*</w:t>
            </w:r>
          </w:p>
          <w:p w:rsidR="00227ED3" w:rsidRPr="00227ED3" w:rsidRDefault="00227ED3" w:rsidP="00227ED3">
            <w:pPr>
              <w:ind w:left="498" w:hanging="498"/>
              <w:rPr>
                <w:rFonts w:eastAsia="Arial Unicode MS"/>
                <w:sz w:val="20"/>
                <w:szCs w:val="20"/>
              </w:rPr>
            </w:pPr>
            <w:r w:rsidRPr="00227ED3">
              <w:rPr>
                <w:rFonts w:eastAsia="Arial Unicode MS"/>
                <w:sz w:val="20"/>
                <w:szCs w:val="20"/>
              </w:rPr>
              <w:t>1. Pojęcie utworu, prawa autorskie osobiste i majątkowe.</w:t>
            </w:r>
          </w:p>
          <w:p w:rsidR="00227ED3" w:rsidRPr="00227ED3" w:rsidRDefault="00227ED3" w:rsidP="00227ED3">
            <w:pPr>
              <w:ind w:left="498" w:hanging="498"/>
              <w:rPr>
                <w:rFonts w:eastAsia="Arial Unicode MS"/>
                <w:sz w:val="20"/>
                <w:szCs w:val="20"/>
              </w:rPr>
            </w:pPr>
            <w:r w:rsidRPr="00227ED3">
              <w:rPr>
                <w:rFonts w:eastAsia="Arial Unicode MS"/>
                <w:sz w:val="20"/>
                <w:szCs w:val="20"/>
              </w:rPr>
              <w:t>2. Dozwolony użytek.</w:t>
            </w:r>
          </w:p>
          <w:p w:rsidR="00227ED3" w:rsidRPr="00227ED3" w:rsidRDefault="00227ED3" w:rsidP="00227ED3">
            <w:pPr>
              <w:ind w:left="498" w:hanging="498"/>
              <w:rPr>
                <w:rFonts w:eastAsia="Arial Unicode MS"/>
                <w:sz w:val="20"/>
                <w:szCs w:val="20"/>
              </w:rPr>
            </w:pPr>
            <w:r w:rsidRPr="00227ED3">
              <w:rPr>
                <w:rFonts w:eastAsia="Arial Unicode MS"/>
                <w:sz w:val="20"/>
                <w:szCs w:val="20"/>
              </w:rPr>
              <w:t>3. Prawa pokrewne.</w:t>
            </w:r>
          </w:p>
          <w:p w:rsidR="00227ED3" w:rsidRPr="00227ED3" w:rsidRDefault="00227ED3" w:rsidP="00227ED3">
            <w:pPr>
              <w:ind w:left="498" w:hanging="498"/>
              <w:rPr>
                <w:rFonts w:eastAsia="Arial Unicode MS"/>
                <w:sz w:val="20"/>
                <w:szCs w:val="20"/>
              </w:rPr>
            </w:pPr>
            <w:r w:rsidRPr="00227ED3">
              <w:rPr>
                <w:rFonts w:eastAsia="Arial Unicode MS"/>
                <w:sz w:val="20"/>
                <w:szCs w:val="20"/>
              </w:rPr>
              <w:t>4. Wynalazek , wynalazek biotechnologiczny oraz patent.</w:t>
            </w:r>
          </w:p>
          <w:p w:rsidR="00227ED3" w:rsidRPr="00227ED3" w:rsidRDefault="00227ED3" w:rsidP="00227ED3">
            <w:pPr>
              <w:ind w:left="498" w:hanging="498"/>
              <w:rPr>
                <w:rFonts w:eastAsia="Arial Unicode MS"/>
                <w:sz w:val="20"/>
                <w:szCs w:val="20"/>
              </w:rPr>
            </w:pPr>
            <w:r w:rsidRPr="00227ED3">
              <w:rPr>
                <w:rFonts w:eastAsia="Arial Unicode MS"/>
                <w:sz w:val="20"/>
                <w:szCs w:val="20"/>
              </w:rPr>
              <w:t>5. Znaki towarowe oraz prawa ochronne na znaki towarowe.</w:t>
            </w:r>
          </w:p>
          <w:p w:rsidR="00227ED3" w:rsidRPr="00227ED3" w:rsidRDefault="00227ED3" w:rsidP="00227ED3">
            <w:pPr>
              <w:ind w:left="498" w:hanging="498"/>
              <w:rPr>
                <w:rFonts w:eastAsia="Arial Unicode MS"/>
                <w:sz w:val="20"/>
                <w:szCs w:val="20"/>
              </w:rPr>
            </w:pPr>
            <w:r w:rsidRPr="00227ED3">
              <w:rPr>
                <w:rFonts w:eastAsia="Arial Unicode MS"/>
                <w:sz w:val="20"/>
                <w:szCs w:val="20"/>
              </w:rPr>
              <w:t>6. Wzory przemysłowe.</w:t>
            </w:r>
          </w:p>
          <w:p w:rsidR="00227ED3" w:rsidRPr="00227ED3" w:rsidRDefault="00227ED3" w:rsidP="00227ED3">
            <w:pPr>
              <w:ind w:left="498" w:hanging="498"/>
              <w:rPr>
                <w:rFonts w:eastAsia="Arial Unicode MS"/>
                <w:sz w:val="20"/>
                <w:szCs w:val="20"/>
              </w:rPr>
            </w:pPr>
            <w:r w:rsidRPr="00227ED3">
              <w:rPr>
                <w:rFonts w:eastAsia="Arial Unicode MS"/>
                <w:sz w:val="20"/>
                <w:szCs w:val="20"/>
              </w:rPr>
              <w:lastRenderedPageBreak/>
              <w:t>7. wzory użytkowe.</w:t>
            </w:r>
          </w:p>
          <w:p w:rsidR="00227ED3" w:rsidRPr="00227ED3" w:rsidRDefault="00227ED3" w:rsidP="00227ED3">
            <w:pPr>
              <w:ind w:left="498" w:hanging="498"/>
              <w:rPr>
                <w:rFonts w:eastAsia="Arial Unicode MS"/>
                <w:b/>
                <w:i/>
                <w:sz w:val="20"/>
                <w:szCs w:val="20"/>
              </w:rPr>
            </w:pPr>
          </w:p>
        </w:tc>
      </w:tr>
    </w:tbl>
    <w:p w:rsidR="00227ED3" w:rsidRPr="00227ED3" w:rsidRDefault="00227ED3" w:rsidP="00227ED3">
      <w:pPr>
        <w:rPr>
          <w:rFonts w:eastAsia="Arial Unicode MS"/>
          <w:b/>
          <w:sz w:val="20"/>
          <w:szCs w:val="20"/>
        </w:rPr>
      </w:pPr>
    </w:p>
    <w:p w:rsidR="00227ED3" w:rsidRPr="00227ED3" w:rsidRDefault="00227ED3" w:rsidP="00227ED3">
      <w:pPr>
        <w:ind w:left="360"/>
        <w:rPr>
          <w:rFonts w:eastAsia="Arial Unicode MS"/>
          <w:b/>
          <w:sz w:val="20"/>
          <w:szCs w:val="20"/>
        </w:rPr>
      </w:pPr>
      <w:r>
        <w:rPr>
          <w:rFonts w:eastAsia="Arial Unicode MS"/>
          <w:b/>
          <w:sz w:val="20"/>
          <w:szCs w:val="20"/>
        </w:rPr>
        <w:t xml:space="preserve">4.3. </w:t>
      </w:r>
      <w:r w:rsidRPr="00227ED3">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227ED3" w:rsidRPr="00227ED3" w:rsidTr="00A377B7">
        <w:trPr>
          <w:cantSplit/>
          <w:trHeight w:val="284"/>
        </w:trPr>
        <w:tc>
          <w:tcPr>
            <w:tcW w:w="794" w:type="dxa"/>
            <w:textDirection w:val="btLr"/>
            <w:vAlign w:val="center"/>
          </w:tcPr>
          <w:p w:rsidR="00227ED3" w:rsidRPr="00227ED3" w:rsidRDefault="00227ED3" w:rsidP="00227ED3">
            <w:pPr>
              <w:ind w:left="113" w:right="113"/>
              <w:jc w:val="center"/>
              <w:rPr>
                <w:rFonts w:eastAsia="Arial Unicode MS"/>
                <w:b/>
                <w:sz w:val="20"/>
                <w:szCs w:val="20"/>
              </w:rPr>
            </w:pPr>
            <w:r w:rsidRPr="00227ED3">
              <w:rPr>
                <w:rFonts w:eastAsia="Arial Unicode MS"/>
                <w:b/>
                <w:sz w:val="20"/>
                <w:szCs w:val="20"/>
              </w:rPr>
              <w:t>Efekt</w:t>
            </w:r>
          </w:p>
        </w:tc>
        <w:tc>
          <w:tcPr>
            <w:tcW w:w="7358"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Student, który zaliczył przedmiot</w:t>
            </w:r>
          </w:p>
        </w:tc>
        <w:tc>
          <w:tcPr>
            <w:tcW w:w="1629"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Odniesienie do kierunkowych efektów kształcenia</w:t>
            </w:r>
          </w:p>
        </w:tc>
      </w:tr>
      <w:tr w:rsidR="00227ED3" w:rsidRPr="00227ED3" w:rsidTr="00A377B7">
        <w:trPr>
          <w:trHeight w:val="284"/>
        </w:trPr>
        <w:tc>
          <w:tcPr>
            <w:tcW w:w="9781" w:type="dxa"/>
            <w:gridSpan w:val="3"/>
            <w:vAlign w:val="center"/>
          </w:tcPr>
          <w:p w:rsidR="00227ED3" w:rsidRPr="00227ED3" w:rsidRDefault="00227ED3" w:rsidP="00227ED3">
            <w:pPr>
              <w:jc w:val="center"/>
              <w:rPr>
                <w:rFonts w:eastAsia="Arial Unicode MS"/>
                <w:strike/>
                <w:sz w:val="20"/>
                <w:szCs w:val="20"/>
              </w:rPr>
            </w:pPr>
            <w:r w:rsidRPr="00227ED3">
              <w:rPr>
                <w:rFonts w:eastAsia="Arial Unicode MS"/>
                <w:sz w:val="20"/>
                <w:szCs w:val="20"/>
              </w:rPr>
              <w:t xml:space="preserve">w zakresie </w:t>
            </w:r>
            <w:r w:rsidRPr="00227ED3">
              <w:rPr>
                <w:rFonts w:eastAsia="Arial Unicode MS"/>
                <w:b/>
                <w:sz w:val="20"/>
                <w:szCs w:val="20"/>
              </w:rPr>
              <w:t>WIEDZY:</w:t>
            </w:r>
          </w:p>
        </w:tc>
      </w:tr>
      <w:tr w:rsidR="00227ED3" w:rsidRPr="00227ED3" w:rsidTr="00A377B7">
        <w:trPr>
          <w:trHeight w:val="284"/>
        </w:trPr>
        <w:tc>
          <w:tcPr>
            <w:tcW w:w="794"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W01</w:t>
            </w:r>
          </w:p>
        </w:tc>
        <w:tc>
          <w:tcPr>
            <w:tcW w:w="7358" w:type="dxa"/>
            <w:vAlign w:val="center"/>
          </w:tcPr>
          <w:p w:rsidR="00227ED3" w:rsidRPr="00227ED3" w:rsidRDefault="00227ED3" w:rsidP="00227ED3">
            <w:pPr>
              <w:jc w:val="both"/>
              <w:rPr>
                <w:rFonts w:eastAsia="Arial Unicode MS"/>
                <w:sz w:val="20"/>
                <w:szCs w:val="20"/>
              </w:rPr>
            </w:pPr>
            <w:r w:rsidRPr="00227ED3">
              <w:rPr>
                <w:rFonts w:eastAsia="Arial Unicode MS"/>
                <w:color w:val="000000"/>
                <w:sz w:val="20"/>
                <w:szCs w:val="20"/>
              </w:rPr>
              <w:t xml:space="preserve">Zna i wyjaśnia podstawowe przepisy prawa regulujące prawa własności intelektualnej  </w:t>
            </w:r>
          </w:p>
        </w:tc>
        <w:tc>
          <w:tcPr>
            <w:tcW w:w="1629" w:type="dxa"/>
            <w:vAlign w:val="center"/>
          </w:tcPr>
          <w:p w:rsidR="00227ED3" w:rsidRPr="00227ED3" w:rsidRDefault="00227ED3" w:rsidP="00227ED3">
            <w:pPr>
              <w:jc w:val="center"/>
              <w:rPr>
                <w:rFonts w:eastAsia="Arial Unicode MS"/>
                <w:strike/>
                <w:sz w:val="20"/>
                <w:szCs w:val="20"/>
              </w:rPr>
            </w:pPr>
            <w:r w:rsidRPr="00227ED3">
              <w:rPr>
                <w:rFonts w:eastAsia="Arial Unicode MS"/>
                <w:color w:val="000000"/>
                <w:sz w:val="20"/>
                <w:szCs w:val="20"/>
              </w:rPr>
              <w:t>LOG1A_W19</w:t>
            </w:r>
          </w:p>
        </w:tc>
      </w:tr>
      <w:tr w:rsidR="00227ED3" w:rsidRPr="00227ED3" w:rsidTr="00A377B7">
        <w:trPr>
          <w:trHeight w:val="284"/>
        </w:trPr>
        <w:tc>
          <w:tcPr>
            <w:tcW w:w="794"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W02</w:t>
            </w:r>
          </w:p>
        </w:tc>
        <w:tc>
          <w:tcPr>
            <w:tcW w:w="7358" w:type="dxa"/>
            <w:vAlign w:val="center"/>
          </w:tcPr>
          <w:p w:rsidR="00227ED3" w:rsidRPr="00227ED3" w:rsidRDefault="00227ED3" w:rsidP="00227ED3">
            <w:pPr>
              <w:jc w:val="both"/>
              <w:rPr>
                <w:rFonts w:eastAsia="Arial Unicode MS"/>
                <w:sz w:val="20"/>
                <w:szCs w:val="20"/>
              </w:rPr>
            </w:pPr>
            <w:r w:rsidRPr="00227ED3">
              <w:rPr>
                <w:rFonts w:eastAsia="Arial Unicode MS"/>
                <w:color w:val="000000"/>
                <w:sz w:val="20"/>
                <w:szCs w:val="20"/>
              </w:rPr>
              <w:t xml:space="preserve">Zna i rozumie podstawowe pojęcia z zakresu prawa cywilnego. </w:t>
            </w:r>
          </w:p>
        </w:tc>
        <w:tc>
          <w:tcPr>
            <w:tcW w:w="1629" w:type="dxa"/>
            <w:vAlign w:val="center"/>
          </w:tcPr>
          <w:p w:rsidR="00227ED3" w:rsidRPr="00227ED3" w:rsidRDefault="00227ED3" w:rsidP="00227ED3">
            <w:pPr>
              <w:jc w:val="center"/>
              <w:rPr>
                <w:rFonts w:eastAsia="Arial Unicode MS"/>
                <w:strike/>
                <w:sz w:val="20"/>
                <w:szCs w:val="20"/>
              </w:rPr>
            </w:pPr>
            <w:r w:rsidRPr="00227ED3">
              <w:rPr>
                <w:rFonts w:eastAsia="Arial Unicode MS"/>
                <w:color w:val="000000"/>
                <w:sz w:val="20"/>
                <w:szCs w:val="20"/>
              </w:rPr>
              <w:t>LOG1A_W08</w:t>
            </w:r>
          </w:p>
        </w:tc>
      </w:tr>
      <w:tr w:rsidR="00227ED3" w:rsidRPr="00227ED3" w:rsidTr="00A377B7">
        <w:trPr>
          <w:trHeight w:val="284"/>
        </w:trPr>
        <w:tc>
          <w:tcPr>
            <w:tcW w:w="9781" w:type="dxa"/>
            <w:gridSpan w:val="3"/>
            <w:vAlign w:val="center"/>
          </w:tcPr>
          <w:p w:rsidR="00227ED3" w:rsidRPr="00227ED3" w:rsidRDefault="00227ED3" w:rsidP="00227ED3">
            <w:pPr>
              <w:jc w:val="center"/>
              <w:rPr>
                <w:rFonts w:eastAsia="Arial Unicode MS"/>
                <w:strike/>
                <w:sz w:val="20"/>
                <w:szCs w:val="20"/>
              </w:rPr>
            </w:pPr>
            <w:r w:rsidRPr="00227ED3">
              <w:rPr>
                <w:rFonts w:eastAsia="Arial Unicode MS"/>
                <w:sz w:val="20"/>
                <w:szCs w:val="20"/>
              </w:rPr>
              <w:t xml:space="preserve">w zakresie </w:t>
            </w:r>
            <w:r w:rsidRPr="00227ED3">
              <w:rPr>
                <w:rFonts w:eastAsia="Arial Unicode MS"/>
                <w:b/>
                <w:sz w:val="20"/>
                <w:szCs w:val="20"/>
              </w:rPr>
              <w:t>UMIEJĘTNOŚCI:</w:t>
            </w:r>
          </w:p>
        </w:tc>
      </w:tr>
      <w:tr w:rsidR="00227ED3" w:rsidRPr="00227ED3" w:rsidTr="00A377B7">
        <w:trPr>
          <w:trHeight w:val="284"/>
        </w:trPr>
        <w:tc>
          <w:tcPr>
            <w:tcW w:w="794"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U01</w:t>
            </w:r>
          </w:p>
        </w:tc>
        <w:tc>
          <w:tcPr>
            <w:tcW w:w="7358" w:type="dxa"/>
            <w:vAlign w:val="center"/>
          </w:tcPr>
          <w:p w:rsidR="00227ED3" w:rsidRPr="00227ED3" w:rsidRDefault="00227ED3" w:rsidP="00227ED3">
            <w:pPr>
              <w:jc w:val="both"/>
              <w:rPr>
                <w:rFonts w:eastAsia="Arial Unicode MS"/>
                <w:sz w:val="20"/>
                <w:szCs w:val="20"/>
              </w:rPr>
            </w:pPr>
            <w:r w:rsidRPr="00227ED3">
              <w:rPr>
                <w:rFonts w:eastAsia="Arial Unicode MS"/>
                <w:color w:val="000000"/>
                <w:sz w:val="20"/>
                <w:szCs w:val="20"/>
              </w:rPr>
              <w:t>Potrafi docierać do źródeł wiedzy z zakresu własności intelektualnej i je wykorzystywać</w:t>
            </w:r>
          </w:p>
        </w:tc>
        <w:tc>
          <w:tcPr>
            <w:tcW w:w="1629" w:type="dxa"/>
            <w:vAlign w:val="center"/>
          </w:tcPr>
          <w:p w:rsidR="00227ED3" w:rsidRPr="00227ED3" w:rsidRDefault="00227ED3" w:rsidP="00227ED3">
            <w:pPr>
              <w:jc w:val="center"/>
              <w:rPr>
                <w:rFonts w:eastAsia="Arial Unicode MS"/>
                <w:strike/>
                <w:sz w:val="20"/>
                <w:szCs w:val="20"/>
              </w:rPr>
            </w:pPr>
            <w:r w:rsidRPr="00227ED3">
              <w:rPr>
                <w:rFonts w:eastAsia="Arial Unicode MS"/>
                <w:color w:val="000000"/>
                <w:sz w:val="20"/>
                <w:szCs w:val="20"/>
              </w:rPr>
              <w:t>LOG1A_U20</w:t>
            </w:r>
          </w:p>
        </w:tc>
      </w:tr>
      <w:tr w:rsidR="00227ED3" w:rsidRPr="00227ED3" w:rsidTr="00A377B7">
        <w:trPr>
          <w:trHeight w:val="284"/>
        </w:trPr>
        <w:tc>
          <w:tcPr>
            <w:tcW w:w="9781" w:type="dxa"/>
            <w:gridSpan w:val="3"/>
            <w:vAlign w:val="center"/>
          </w:tcPr>
          <w:p w:rsidR="00227ED3" w:rsidRPr="00227ED3" w:rsidRDefault="00227ED3" w:rsidP="00227ED3">
            <w:pPr>
              <w:jc w:val="center"/>
              <w:rPr>
                <w:rFonts w:eastAsia="Arial Unicode MS"/>
                <w:strike/>
                <w:sz w:val="20"/>
                <w:szCs w:val="20"/>
              </w:rPr>
            </w:pPr>
            <w:r w:rsidRPr="00227ED3">
              <w:rPr>
                <w:rFonts w:eastAsia="Arial Unicode MS"/>
                <w:sz w:val="20"/>
                <w:szCs w:val="20"/>
              </w:rPr>
              <w:t xml:space="preserve">w zakresie </w:t>
            </w:r>
            <w:r w:rsidRPr="00227ED3">
              <w:rPr>
                <w:rFonts w:eastAsia="Arial Unicode MS"/>
                <w:b/>
                <w:sz w:val="20"/>
                <w:szCs w:val="20"/>
              </w:rPr>
              <w:t>KOMPETENCJI SPOŁECZNYCH:</w:t>
            </w:r>
          </w:p>
        </w:tc>
      </w:tr>
      <w:tr w:rsidR="00227ED3" w:rsidRPr="00227ED3" w:rsidTr="00A377B7">
        <w:trPr>
          <w:trHeight w:val="284"/>
        </w:trPr>
        <w:tc>
          <w:tcPr>
            <w:tcW w:w="794"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K01</w:t>
            </w:r>
          </w:p>
        </w:tc>
        <w:tc>
          <w:tcPr>
            <w:tcW w:w="7358" w:type="dxa"/>
            <w:vAlign w:val="center"/>
          </w:tcPr>
          <w:p w:rsidR="00227ED3" w:rsidRPr="00227ED3" w:rsidRDefault="00227ED3" w:rsidP="00227ED3">
            <w:pPr>
              <w:rPr>
                <w:rFonts w:eastAsia="Arial Unicode MS"/>
                <w:sz w:val="20"/>
                <w:szCs w:val="20"/>
              </w:rPr>
            </w:pPr>
            <w:r w:rsidRPr="00227ED3">
              <w:rPr>
                <w:rFonts w:eastAsia="Arial Unicode MS"/>
                <w:color w:val="000000"/>
                <w:sz w:val="20"/>
                <w:szCs w:val="20"/>
              </w:rPr>
              <w:t>Samodzielnie zdobywa wiedzę z zakresu własności intelektualnej oraz doskonali zdobyte umiejętności.</w:t>
            </w:r>
          </w:p>
        </w:tc>
        <w:tc>
          <w:tcPr>
            <w:tcW w:w="1629" w:type="dxa"/>
            <w:vAlign w:val="center"/>
          </w:tcPr>
          <w:p w:rsidR="00227ED3" w:rsidRPr="00227ED3" w:rsidRDefault="00227ED3" w:rsidP="00227ED3">
            <w:pPr>
              <w:jc w:val="center"/>
              <w:rPr>
                <w:rFonts w:eastAsia="Arial Unicode MS"/>
                <w:strike/>
                <w:sz w:val="20"/>
                <w:szCs w:val="20"/>
              </w:rPr>
            </w:pPr>
            <w:r w:rsidRPr="00227ED3">
              <w:rPr>
                <w:rFonts w:eastAsia="Arial Unicode MS"/>
                <w:color w:val="000000"/>
                <w:sz w:val="20"/>
                <w:szCs w:val="20"/>
              </w:rPr>
              <w:t>LOG1A_K07</w:t>
            </w:r>
          </w:p>
        </w:tc>
      </w:tr>
    </w:tbl>
    <w:p w:rsidR="00227ED3" w:rsidRPr="00227ED3" w:rsidRDefault="00227ED3" w:rsidP="00227ED3">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379"/>
        <w:gridCol w:w="379"/>
        <w:gridCol w:w="379"/>
        <w:gridCol w:w="6814"/>
      </w:tblGrid>
      <w:tr w:rsidR="00227ED3" w:rsidRPr="00227ED3" w:rsidTr="00A377B7">
        <w:trPr>
          <w:trHeight w:val="284"/>
        </w:trPr>
        <w:tc>
          <w:tcPr>
            <w:tcW w:w="9781" w:type="dxa"/>
            <w:gridSpan w:val="5"/>
            <w:vAlign w:val="center"/>
          </w:tcPr>
          <w:p w:rsidR="00227ED3" w:rsidRPr="00227ED3" w:rsidRDefault="00227ED3" w:rsidP="00227ED3">
            <w:pPr>
              <w:tabs>
                <w:tab w:val="left" w:pos="426"/>
              </w:tabs>
              <w:ind w:left="360"/>
              <w:rPr>
                <w:rFonts w:eastAsia="Arial Unicode MS"/>
                <w:b/>
                <w:sz w:val="20"/>
                <w:szCs w:val="20"/>
              </w:rPr>
            </w:pPr>
            <w:r>
              <w:rPr>
                <w:rFonts w:eastAsia="Arial Unicode MS"/>
                <w:b/>
                <w:sz w:val="20"/>
                <w:szCs w:val="20"/>
              </w:rPr>
              <w:t xml:space="preserve">4.4. </w:t>
            </w:r>
            <w:r w:rsidRPr="00227ED3">
              <w:rPr>
                <w:rFonts w:eastAsia="Arial Unicode MS"/>
                <w:b/>
                <w:sz w:val="20"/>
                <w:szCs w:val="20"/>
              </w:rPr>
              <w:t>Sposoby weryfikacji osiągnięcia przedmiotowych efektów kształcenia</w:t>
            </w:r>
          </w:p>
        </w:tc>
      </w:tr>
      <w:tr w:rsidR="00227ED3" w:rsidRPr="00227ED3" w:rsidTr="00A377B7">
        <w:trPr>
          <w:trHeight w:val="284"/>
        </w:trPr>
        <w:tc>
          <w:tcPr>
            <w:tcW w:w="1830" w:type="dxa"/>
            <w:vMerge w:val="restart"/>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Efekty przedmiotowe</w:t>
            </w:r>
          </w:p>
          <w:p w:rsidR="00227ED3" w:rsidRPr="00227ED3" w:rsidRDefault="00227ED3" w:rsidP="00227ED3">
            <w:pPr>
              <w:jc w:val="center"/>
              <w:rPr>
                <w:rFonts w:eastAsia="Arial Unicode MS"/>
                <w:sz w:val="20"/>
                <w:szCs w:val="20"/>
              </w:rPr>
            </w:pPr>
            <w:r w:rsidRPr="00227ED3">
              <w:rPr>
                <w:rFonts w:eastAsia="Arial Unicode MS"/>
                <w:b/>
                <w:i/>
                <w:sz w:val="20"/>
                <w:szCs w:val="20"/>
              </w:rPr>
              <w:t>(symbol)</w:t>
            </w:r>
          </w:p>
        </w:tc>
        <w:tc>
          <w:tcPr>
            <w:tcW w:w="7951" w:type="dxa"/>
            <w:gridSpan w:val="4"/>
            <w:vAlign w:val="center"/>
          </w:tcPr>
          <w:p w:rsidR="00227ED3" w:rsidRPr="00227ED3" w:rsidRDefault="00227ED3" w:rsidP="00227ED3">
            <w:pPr>
              <w:jc w:val="center"/>
              <w:rPr>
                <w:rFonts w:eastAsia="Arial Unicode MS"/>
                <w:sz w:val="20"/>
                <w:szCs w:val="20"/>
              </w:rPr>
            </w:pPr>
            <w:r w:rsidRPr="00227ED3">
              <w:rPr>
                <w:rFonts w:eastAsia="Arial Unicode MS"/>
                <w:b/>
                <w:sz w:val="20"/>
                <w:szCs w:val="20"/>
              </w:rPr>
              <w:t>Sposób weryfikacji (+/-)</w:t>
            </w:r>
          </w:p>
        </w:tc>
      </w:tr>
      <w:tr w:rsidR="00227ED3" w:rsidRPr="00227ED3" w:rsidTr="00A377B7">
        <w:trPr>
          <w:gridAfter w:val="1"/>
          <w:wAfter w:w="6814" w:type="dxa"/>
          <w:trHeight w:val="284"/>
        </w:trPr>
        <w:tc>
          <w:tcPr>
            <w:tcW w:w="1830" w:type="dxa"/>
            <w:vMerge/>
            <w:vAlign w:val="center"/>
          </w:tcPr>
          <w:p w:rsidR="00227ED3" w:rsidRPr="00227ED3" w:rsidRDefault="00227ED3" w:rsidP="00227ED3">
            <w:pPr>
              <w:jc w:val="center"/>
              <w:rPr>
                <w:rFonts w:eastAsia="Arial Unicode MS"/>
                <w:sz w:val="20"/>
                <w:szCs w:val="20"/>
              </w:rPr>
            </w:pPr>
          </w:p>
        </w:tc>
        <w:tc>
          <w:tcPr>
            <w:tcW w:w="1137" w:type="dxa"/>
            <w:gridSpan w:val="3"/>
            <w:tcBorders>
              <w:bottom w:val="single" w:sz="12" w:space="0" w:color="auto"/>
            </w:tcBorders>
            <w:shd w:val="clear" w:color="auto" w:fill="F2F2F2"/>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 xml:space="preserve">Inne </w:t>
            </w:r>
            <w:r w:rsidRPr="00227ED3">
              <w:rPr>
                <w:rFonts w:eastAsia="Arial Unicode MS"/>
                <w:b/>
                <w:i/>
                <w:sz w:val="20"/>
                <w:szCs w:val="20"/>
              </w:rPr>
              <w:t>(referat)</w:t>
            </w:r>
          </w:p>
        </w:tc>
      </w:tr>
      <w:tr w:rsidR="00227ED3" w:rsidRPr="00227ED3" w:rsidTr="00A377B7">
        <w:trPr>
          <w:gridAfter w:val="1"/>
          <w:wAfter w:w="6814" w:type="dxa"/>
          <w:trHeight w:val="284"/>
        </w:trPr>
        <w:tc>
          <w:tcPr>
            <w:tcW w:w="1830" w:type="dxa"/>
            <w:vMerge/>
            <w:vAlign w:val="center"/>
          </w:tcPr>
          <w:p w:rsidR="00227ED3" w:rsidRPr="00227ED3" w:rsidRDefault="00227ED3" w:rsidP="00227ED3">
            <w:pPr>
              <w:jc w:val="center"/>
              <w:rPr>
                <w:rFonts w:eastAsia="Arial Unicode MS"/>
                <w:sz w:val="20"/>
                <w:szCs w:val="20"/>
              </w:rPr>
            </w:pPr>
          </w:p>
        </w:tc>
        <w:tc>
          <w:tcPr>
            <w:tcW w:w="1137" w:type="dxa"/>
            <w:gridSpan w:val="3"/>
            <w:tcBorders>
              <w:top w:val="single" w:sz="12" w:space="0" w:color="auto"/>
              <w:bottom w:val="dashSmallGap" w:sz="4" w:space="0" w:color="auto"/>
            </w:tcBorders>
            <w:shd w:val="clear" w:color="auto" w:fill="F2F2F2"/>
            <w:vAlign w:val="center"/>
          </w:tcPr>
          <w:p w:rsidR="00227ED3" w:rsidRPr="00227ED3" w:rsidRDefault="00227ED3" w:rsidP="00227ED3">
            <w:pPr>
              <w:jc w:val="center"/>
              <w:rPr>
                <w:rFonts w:eastAsia="Arial Unicode MS"/>
                <w:sz w:val="20"/>
                <w:szCs w:val="20"/>
              </w:rPr>
            </w:pPr>
            <w:r w:rsidRPr="00227ED3">
              <w:rPr>
                <w:rFonts w:eastAsia="Arial Unicode MS"/>
                <w:b/>
                <w:i/>
                <w:sz w:val="20"/>
                <w:szCs w:val="20"/>
              </w:rPr>
              <w:t>Forma zajęć</w:t>
            </w:r>
          </w:p>
        </w:tc>
      </w:tr>
      <w:tr w:rsidR="00227ED3" w:rsidRPr="00227ED3" w:rsidTr="00A377B7">
        <w:trPr>
          <w:gridAfter w:val="1"/>
          <w:wAfter w:w="6814" w:type="dxa"/>
          <w:trHeight w:val="284"/>
        </w:trPr>
        <w:tc>
          <w:tcPr>
            <w:tcW w:w="1830" w:type="dxa"/>
            <w:vMerge/>
            <w:vAlign w:val="center"/>
          </w:tcPr>
          <w:p w:rsidR="00227ED3" w:rsidRPr="00227ED3" w:rsidRDefault="00227ED3" w:rsidP="00227ED3">
            <w:pPr>
              <w:jc w:val="center"/>
              <w:rPr>
                <w:rFonts w:eastAsia="Arial Unicode MS"/>
                <w:i/>
                <w:sz w:val="20"/>
                <w:szCs w:val="20"/>
              </w:rPr>
            </w:pPr>
          </w:p>
        </w:tc>
        <w:tc>
          <w:tcPr>
            <w:tcW w:w="379" w:type="dxa"/>
            <w:tcBorders>
              <w:top w:val="dashSmallGap" w:sz="4" w:space="0" w:color="auto"/>
              <w:bottom w:val="single" w:sz="12" w:space="0" w:color="auto"/>
              <w:right w:val="dashSmallGap" w:sz="4" w:space="0" w:color="auto"/>
            </w:tcBorders>
            <w:shd w:val="clear" w:color="auto" w:fill="F2F2F2"/>
            <w:vAlign w:val="center"/>
          </w:tcPr>
          <w:p w:rsidR="00227ED3" w:rsidRPr="00227ED3" w:rsidRDefault="00227ED3" w:rsidP="00227ED3">
            <w:pPr>
              <w:jc w:val="center"/>
              <w:rPr>
                <w:rFonts w:eastAsia="Arial Unicode MS"/>
                <w:i/>
                <w:sz w:val="20"/>
                <w:szCs w:val="20"/>
              </w:rPr>
            </w:pPr>
            <w:r w:rsidRPr="00227ED3">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227ED3" w:rsidRPr="00227ED3" w:rsidRDefault="00227ED3" w:rsidP="00227ED3">
            <w:pPr>
              <w:jc w:val="center"/>
              <w:rPr>
                <w:rFonts w:eastAsia="Arial Unicode MS"/>
                <w:i/>
                <w:sz w:val="20"/>
                <w:szCs w:val="20"/>
              </w:rPr>
            </w:pPr>
            <w:r w:rsidRPr="00227ED3">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227ED3" w:rsidRPr="00227ED3" w:rsidRDefault="00227ED3" w:rsidP="00227ED3">
            <w:pPr>
              <w:jc w:val="center"/>
              <w:rPr>
                <w:rFonts w:eastAsia="Arial Unicode MS"/>
                <w:i/>
                <w:sz w:val="20"/>
                <w:szCs w:val="20"/>
              </w:rPr>
            </w:pPr>
            <w:r w:rsidRPr="00227ED3">
              <w:rPr>
                <w:rFonts w:eastAsia="Arial Unicode MS"/>
                <w:i/>
                <w:sz w:val="20"/>
                <w:szCs w:val="20"/>
              </w:rPr>
              <w:t>...</w:t>
            </w:r>
          </w:p>
        </w:tc>
      </w:tr>
      <w:tr w:rsidR="00227ED3" w:rsidRPr="00227ED3" w:rsidTr="00A377B7">
        <w:trPr>
          <w:gridAfter w:val="1"/>
          <w:wAfter w:w="6814" w:type="dxa"/>
          <w:trHeight w:val="284"/>
        </w:trPr>
        <w:tc>
          <w:tcPr>
            <w:tcW w:w="1830"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W01</w:t>
            </w:r>
          </w:p>
        </w:tc>
        <w:tc>
          <w:tcPr>
            <w:tcW w:w="379" w:type="dxa"/>
            <w:tcBorders>
              <w:top w:val="single" w:sz="12" w:space="0" w:color="auto"/>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9" w:type="dxa"/>
            <w:tcBorders>
              <w:top w:val="single" w:sz="12" w:space="0" w:color="auto"/>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r w:rsidR="00227ED3" w:rsidRPr="00227ED3" w:rsidTr="00A377B7">
        <w:trPr>
          <w:gridAfter w:val="1"/>
          <w:wAfter w:w="6814" w:type="dxa"/>
          <w:trHeight w:val="284"/>
        </w:trPr>
        <w:tc>
          <w:tcPr>
            <w:tcW w:w="1830"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W02</w:t>
            </w:r>
          </w:p>
        </w:tc>
        <w:tc>
          <w:tcPr>
            <w:tcW w:w="379" w:type="dxa"/>
            <w:tcBorders>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r w:rsidR="00227ED3" w:rsidRPr="00227ED3" w:rsidTr="00A377B7">
        <w:trPr>
          <w:gridAfter w:val="1"/>
          <w:wAfter w:w="6814" w:type="dxa"/>
          <w:trHeight w:val="284"/>
        </w:trPr>
        <w:tc>
          <w:tcPr>
            <w:tcW w:w="1830"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U01</w:t>
            </w:r>
          </w:p>
        </w:tc>
        <w:tc>
          <w:tcPr>
            <w:tcW w:w="379" w:type="dxa"/>
            <w:tcBorders>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r w:rsidR="00227ED3" w:rsidRPr="00227ED3" w:rsidTr="00A377B7">
        <w:trPr>
          <w:gridAfter w:val="1"/>
          <w:wAfter w:w="6814" w:type="dxa"/>
          <w:trHeight w:val="284"/>
        </w:trPr>
        <w:tc>
          <w:tcPr>
            <w:tcW w:w="1830" w:type="dxa"/>
            <w:vAlign w:val="center"/>
          </w:tcPr>
          <w:p w:rsidR="00227ED3" w:rsidRPr="00227ED3" w:rsidRDefault="00227ED3" w:rsidP="00227ED3">
            <w:pPr>
              <w:jc w:val="center"/>
              <w:rPr>
                <w:rFonts w:eastAsia="Arial Unicode MS"/>
                <w:sz w:val="20"/>
                <w:szCs w:val="20"/>
              </w:rPr>
            </w:pPr>
            <w:r w:rsidRPr="00227ED3">
              <w:rPr>
                <w:rFonts w:eastAsia="Arial Unicode MS"/>
                <w:sz w:val="20"/>
                <w:szCs w:val="20"/>
              </w:rPr>
              <w:t>K01</w:t>
            </w:r>
          </w:p>
        </w:tc>
        <w:tc>
          <w:tcPr>
            <w:tcW w:w="379" w:type="dxa"/>
            <w:tcBorders>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bl>
    <w:p w:rsidR="00227ED3" w:rsidRPr="00227ED3" w:rsidRDefault="00227ED3" w:rsidP="00227ED3">
      <w:pPr>
        <w:tabs>
          <w:tab w:val="left" w:pos="655"/>
        </w:tabs>
        <w:spacing w:before="60"/>
        <w:ind w:right="23"/>
        <w:jc w:val="both"/>
        <w:rPr>
          <w:rFonts w:eastAsia="Arial Unicode MS" w:cs="Arial Unicode MS"/>
          <w:b/>
          <w:i/>
          <w:sz w:val="20"/>
          <w:szCs w:val="20"/>
        </w:rPr>
      </w:pPr>
      <w:r w:rsidRPr="00227ED3">
        <w:rPr>
          <w:rFonts w:eastAsia="Arial Unicode MS" w:cs="Arial Unicode MS"/>
          <w:b/>
          <w:i/>
          <w:sz w:val="20"/>
          <w:szCs w:val="20"/>
        </w:rPr>
        <w:t>*niepotrzebne usunąć</w:t>
      </w:r>
    </w:p>
    <w:p w:rsidR="00227ED3" w:rsidRPr="00227ED3" w:rsidRDefault="00227ED3" w:rsidP="00227ED3">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227ED3" w:rsidRPr="00227ED3" w:rsidTr="00A377B7">
        <w:trPr>
          <w:trHeight w:val="284"/>
        </w:trPr>
        <w:tc>
          <w:tcPr>
            <w:tcW w:w="9781" w:type="dxa"/>
            <w:gridSpan w:val="3"/>
            <w:vAlign w:val="center"/>
          </w:tcPr>
          <w:p w:rsidR="00227ED3" w:rsidRPr="00227ED3" w:rsidRDefault="00227ED3" w:rsidP="00227ED3">
            <w:pPr>
              <w:ind w:left="360"/>
              <w:rPr>
                <w:rFonts w:eastAsia="Arial Unicode MS"/>
                <w:b/>
                <w:sz w:val="20"/>
                <w:szCs w:val="20"/>
              </w:rPr>
            </w:pPr>
            <w:r>
              <w:rPr>
                <w:rFonts w:eastAsia="Arial Unicode MS"/>
                <w:b/>
                <w:sz w:val="20"/>
                <w:szCs w:val="20"/>
              </w:rPr>
              <w:t xml:space="preserve">4.5.  </w:t>
            </w:r>
            <w:r w:rsidRPr="00227ED3">
              <w:rPr>
                <w:rFonts w:eastAsia="Arial Unicode MS"/>
                <w:b/>
                <w:sz w:val="20"/>
                <w:szCs w:val="20"/>
              </w:rPr>
              <w:t>Kryteria oceny stopnia osiągnięcia efektów kształcenia</w:t>
            </w:r>
          </w:p>
        </w:tc>
      </w:tr>
      <w:tr w:rsidR="00227ED3" w:rsidRPr="00227ED3" w:rsidTr="00A377B7">
        <w:trPr>
          <w:trHeight w:val="284"/>
        </w:trPr>
        <w:tc>
          <w:tcPr>
            <w:tcW w:w="792"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Forma zajęć</w:t>
            </w:r>
          </w:p>
        </w:tc>
        <w:tc>
          <w:tcPr>
            <w:tcW w:w="720"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Ocena</w:t>
            </w:r>
          </w:p>
        </w:tc>
        <w:tc>
          <w:tcPr>
            <w:tcW w:w="8269"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Kryterium oceny</w:t>
            </w:r>
          </w:p>
        </w:tc>
      </w:tr>
      <w:tr w:rsidR="00227ED3" w:rsidRPr="00227ED3" w:rsidTr="00A377B7">
        <w:trPr>
          <w:cantSplit/>
          <w:trHeight w:val="255"/>
        </w:trPr>
        <w:tc>
          <w:tcPr>
            <w:tcW w:w="792" w:type="dxa"/>
            <w:vMerge w:val="restart"/>
            <w:textDirection w:val="btLr"/>
            <w:vAlign w:val="center"/>
          </w:tcPr>
          <w:p w:rsidR="00227ED3" w:rsidRPr="00227ED3" w:rsidRDefault="00227ED3" w:rsidP="00227ED3">
            <w:pPr>
              <w:ind w:left="113" w:right="113"/>
              <w:jc w:val="center"/>
              <w:rPr>
                <w:rFonts w:eastAsia="Arial Unicode MS"/>
                <w:b/>
                <w:sz w:val="20"/>
                <w:szCs w:val="20"/>
              </w:rPr>
            </w:pPr>
            <w:r w:rsidRPr="00227ED3">
              <w:rPr>
                <w:rFonts w:eastAsia="Arial Unicode MS"/>
                <w:b/>
                <w:sz w:val="20"/>
                <w:szCs w:val="20"/>
              </w:rPr>
              <w:t>wykład (W)</w:t>
            </w:r>
          </w:p>
        </w:tc>
        <w:tc>
          <w:tcPr>
            <w:tcW w:w="720"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3</w:t>
            </w:r>
          </w:p>
        </w:tc>
        <w:tc>
          <w:tcPr>
            <w:tcW w:w="8269" w:type="dxa"/>
            <w:vAlign w:val="center"/>
          </w:tcPr>
          <w:p w:rsidR="00227ED3" w:rsidRPr="00227ED3" w:rsidRDefault="00227ED3" w:rsidP="00227ED3">
            <w:pPr>
              <w:rPr>
                <w:rFonts w:eastAsia="Arial Unicode MS"/>
                <w:sz w:val="20"/>
                <w:szCs w:val="20"/>
              </w:rPr>
            </w:pPr>
            <w:r w:rsidRPr="00227ED3">
              <w:rPr>
                <w:rFonts w:eastAsia="Arial Unicode MS"/>
                <w:sz w:val="20"/>
                <w:szCs w:val="20"/>
              </w:rPr>
              <w:t>Przedstawił w pisemnym referacie zagadnienie na poziomie 50-60% maksymalnej ilości informacji, charakterystycznych dla wybranego zagadnienia</w:t>
            </w:r>
          </w:p>
          <w:p w:rsidR="00227ED3" w:rsidRPr="00227ED3" w:rsidRDefault="00227ED3" w:rsidP="00227ED3">
            <w:pPr>
              <w:jc w:val="both"/>
              <w:rPr>
                <w:rFonts w:eastAsia="Arial Unicode MS"/>
                <w:sz w:val="20"/>
                <w:szCs w:val="20"/>
              </w:rPr>
            </w:pPr>
          </w:p>
        </w:tc>
      </w:tr>
      <w:tr w:rsidR="00227ED3" w:rsidRPr="00227ED3" w:rsidTr="00A377B7">
        <w:trPr>
          <w:trHeight w:val="255"/>
        </w:trPr>
        <w:tc>
          <w:tcPr>
            <w:tcW w:w="792" w:type="dxa"/>
            <w:vMerge/>
            <w:vAlign w:val="center"/>
          </w:tcPr>
          <w:p w:rsidR="00227ED3" w:rsidRPr="00227ED3" w:rsidRDefault="00227ED3" w:rsidP="00227ED3">
            <w:pPr>
              <w:jc w:val="center"/>
              <w:rPr>
                <w:rFonts w:eastAsia="Arial Unicode MS"/>
                <w:sz w:val="20"/>
                <w:szCs w:val="20"/>
              </w:rPr>
            </w:pPr>
          </w:p>
        </w:tc>
        <w:tc>
          <w:tcPr>
            <w:tcW w:w="720" w:type="dxa"/>
            <w:vAlign w:val="center"/>
          </w:tcPr>
          <w:p w:rsidR="00227ED3" w:rsidRPr="00227ED3" w:rsidRDefault="00227ED3" w:rsidP="00227ED3">
            <w:pPr>
              <w:jc w:val="center"/>
              <w:rPr>
                <w:rFonts w:eastAsia="Arial Unicode MS"/>
                <w:sz w:val="20"/>
                <w:szCs w:val="20"/>
              </w:rPr>
            </w:pPr>
            <w:r w:rsidRPr="00227ED3">
              <w:rPr>
                <w:rFonts w:eastAsia="Arial Unicode MS"/>
                <w:b/>
                <w:sz w:val="20"/>
                <w:szCs w:val="20"/>
              </w:rPr>
              <w:t>3,5</w:t>
            </w:r>
          </w:p>
        </w:tc>
        <w:tc>
          <w:tcPr>
            <w:tcW w:w="8269" w:type="dxa"/>
            <w:vAlign w:val="center"/>
          </w:tcPr>
          <w:p w:rsidR="00227ED3" w:rsidRPr="00227ED3" w:rsidRDefault="00227ED3" w:rsidP="00227ED3">
            <w:pPr>
              <w:rPr>
                <w:rFonts w:eastAsia="Arial Unicode MS"/>
                <w:sz w:val="20"/>
                <w:szCs w:val="20"/>
              </w:rPr>
            </w:pPr>
            <w:r w:rsidRPr="00227ED3">
              <w:rPr>
                <w:rFonts w:eastAsia="Arial Unicode MS"/>
                <w:sz w:val="20"/>
                <w:szCs w:val="20"/>
              </w:rPr>
              <w:t>Przedstawił w pisemnym referacie zagadnienie na poziomie 61-70% maksymalnej ilości informacji, charakterystycznych dla wybranego zagadnienia</w:t>
            </w:r>
          </w:p>
          <w:p w:rsidR="00227ED3" w:rsidRPr="00227ED3" w:rsidRDefault="00227ED3" w:rsidP="00227ED3">
            <w:pPr>
              <w:jc w:val="center"/>
              <w:rPr>
                <w:rFonts w:eastAsia="Arial Unicode MS"/>
                <w:sz w:val="20"/>
                <w:szCs w:val="20"/>
              </w:rPr>
            </w:pPr>
          </w:p>
        </w:tc>
      </w:tr>
      <w:tr w:rsidR="00227ED3" w:rsidRPr="00227ED3" w:rsidTr="00A377B7">
        <w:trPr>
          <w:trHeight w:val="255"/>
        </w:trPr>
        <w:tc>
          <w:tcPr>
            <w:tcW w:w="792" w:type="dxa"/>
            <w:vMerge/>
            <w:vAlign w:val="center"/>
          </w:tcPr>
          <w:p w:rsidR="00227ED3" w:rsidRPr="00227ED3" w:rsidRDefault="00227ED3" w:rsidP="00227ED3">
            <w:pPr>
              <w:jc w:val="center"/>
              <w:rPr>
                <w:rFonts w:eastAsia="Arial Unicode MS"/>
                <w:sz w:val="20"/>
                <w:szCs w:val="20"/>
              </w:rPr>
            </w:pPr>
          </w:p>
        </w:tc>
        <w:tc>
          <w:tcPr>
            <w:tcW w:w="720" w:type="dxa"/>
            <w:vAlign w:val="center"/>
          </w:tcPr>
          <w:p w:rsidR="00227ED3" w:rsidRPr="00227ED3" w:rsidRDefault="00227ED3" w:rsidP="00227ED3">
            <w:pPr>
              <w:jc w:val="center"/>
              <w:rPr>
                <w:rFonts w:eastAsia="Arial Unicode MS"/>
                <w:sz w:val="20"/>
                <w:szCs w:val="20"/>
              </w:rPr>
            </w:pPr>
            <w:r w:rsidRPr="00227ED3">
              <w:rPr>
                <w:rFonts w:eastAsia="Arial Unicode MS"/>
                <w:b/>
                <w:sz w:val="20"/>
                <w:szCs w:val="20"/>
              </w:rPr>
              <w:t>4</w:t>
            </w:r>
          </w:p>
        </w:tc>
        <w:tc>
          <w:tcPr>
            <w:tcW w:w="8269" w:type="dxa"/>
            <w:vAlign w:val="center"/>
          </w:tcPr>
          <w:p w:rsidR="00227ED3" w:rsidRPr="00227ED3" w:rsidRDefault="00227ED3" w:rsidP="00227ED3">
            <w:pPr>
              <w:rPr>
                <w:rFonts w:eastAsia="Arial Unicode MS"/>
                <w:sz w:val="20"/>
                <w:szCs w:val="20"/>
              </w:rPr>
            </w:pPr>
            <w:r w:rsidRPr="00227ED3">
              <w:rPr>
                <w:rFonts w:eastAsia="Arial Unicode MS"/>
                <w:sz w:val="20"/>
                <w:szCs w:val="20"/>
              </w:rPr>
              <w:t>Przedstawił w pisemnym referacie zagadnienie na poziomie 71-80% maksymalnej ilości informacji, charakterystycznych dla wybranego zagadnienia</w:t>
            </w:r>
          </w:p>
          <w:p w:rsidR="00227ED3" w:rsidRPr="00227ED3" w:rsidRDefault="00227ED3" w:rsidP="00227ED3">
            <w:pPr>
              <w:jc w:val="center"/>
              <w:rPr>
                <w:rFonts w:eastAsia="Arial Unicode MS"/>
                <w:sz w:val="20"/>
                <w:szCs w:val="20"/>
              </w:rPr>
            </w:pPr>
          </w:p>
        </w:tc>
      </w:tr>
      <w:tr w:rsidR="00227ED3" w:rsidRPr="00227ED3" w:rsidTr="00A377B7">
        <w:trPr>
          <w:trHeight w:val="255"/>
        </w:trPr>
        <w:tc>
          <w:tcPr>
            <w:tcW w:w="792" w:type="dxa"/>
            <w:vMerge/>
            <w:vAlign w:val="center"/>
          </w:tcPr>
          <w:p w:rsidR="00227ED3" w:rsidRPr="00227ED3" w:rsidRDefault="00227ED3" w:rsidP="00227ED3">
            <w:pPr>
              <w:jc w:val="center"/>
              <w:rPr>
                <w:rFonts w:eastAsia="Arial Unicode MS"/>
                <w:sz w:val="20"/>
                <w:szCs w:val="20"/>
              </w:rPr>
            </w:pPr>
          </w:p>
        </w:tc>
        <w:tc>
          <w:tcPr>
            <w:tcW w:w="720" w:type="dxa"/>
            <w:vAlign w:val="center"/>
          </w:tcPr>
          <w:p w:rsidR="00227ED3" w:rsidRPr="00227ED3" w:rsidRDefault="00227ED3" w:rsidP="00227ED3">
            <w:pPr>
              <w:jc w:val="center"/>
              <w:rPr>
                <w:rFonts w:eastAsia="Arial Unicode MS"/>
                <w:sz w:val="20"/>
                <w:szCs w:val="20"/>
              </w:rPr>
            </w:pPr>
            <w:r w:rsidRPr="00227ED3">
              <w:rPr>
                <w:rFonts w:eastAsia="Arial Unicode MS"/>
                <w:b/>
                <w:sz w:val="20"/>
                <w:szCs w:val="20"/>
              </w:rPr>
              <w:t>4,5</w:t>
            </w:r>
          </w:p>
        </w:tc>
        <w:tc>
          <w:tcPr>
            <w:tcW w:w="8269" w:type="dxa"/>
            <w:vAlign w:val="center"/>
          </w:tcPr>
          <w:p w:rsidR="00227ED3" w:rsidRPr="00227ED3" w:rsidRDefault="00227ED3" w:rsidP="00227ED3">
            <w:pPr>
              <w:rPr>
                <w:rFonts w:eastAsia="Arial Unicode MS"/>
                <w:sz w:val="20"/>
                <w:szCs w:val="20"/>
              </w:rPr>
            </w:pPr>
            <w:r w:rsidRPr="00227ED3">
              <w:rPr>
                <w:rFonts w:eastAsia="Arial Unicode MS"/>
                <w:sz w:val="20"/>
                <w:szCs w:val="20"/>
              </w:rPr>
              <w:t>Przedstawił w pisemnym referacie zagadnienie na poziomie 81-90% maksymalnej ilości informacji, charakterystycznych dla wybranego zagadnienia</w:t>
            </w:r>
          </w:p>
          <w:p w:rsidR="00227ED3" w:rsidRPr="00227ED3" w:rsidRDefault="00227ED3" w:rsidP="00227ED3">
            <w:pPr>
              <w:jc w:val="center"/>
              <w:rPr>
                <w:rFonts w:eastAsia="Arial Unicode MS"/>
                <w:sz w:val="20"/>
                <w:szCs w:val="20"/>
              </w:rPr>
            </w:pPr>
          </w:p>
        </w:tc>
      </w:tr>
      <w:tr w:rsidR="00227ED3" w:rsidRPr="00227ED3" w:rsidTr="00A377B7">
        <w:trPr>
          <w:trHeight w:val="255"/>
        </w:trPr>
        <w:tc>
          <w:tcPr>
            <w:tcW w:w="792" w:type="dxa"/>
            <w:vMerge/>
            <w:vAlign w:val="center"/>
          </w:tcPr>
          <w:p w:rsidR="00227ED3" w:rsidRPr="00227ED3" w:rsidRDefault="00227ED3" w:rsidP="00227ED3">
            <w:pPr>
              <w:jc w:val="center"/>
              <w:rPr>
                <w:rFonts w:eastAsia="Arial Unicode MS"/>
                <w:b/>
                <w:sz w:val="20"/>
                <w:szCs w:val="20"/>
              </w:rPr>
            </w:pPr>
          </w:p>
        </w:tc>
        <w:tc>
          <w:tcPr>
            <w:tcW w:w="720"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5</w:t>
            </w:r>
          </w:p>
        </w:tc>
        <w:tc>
          <w:tcPr>
            <w:tcW w:w="8269" w:type="dxa"/>
            <w:vAlign w:val="center"/>
          </w:tcPr>
          <w:p w:rsidR="00227ED3" w:rsidRPr="00227ED3" w:rsidRDefault="00227ED3" w:rsidP="00227ED3">
            <w:pPr>
              <w:rPr>
                <w:rFonts w:eastAsia="Arial Unicode MS"/>
                <w:sz w:val="20"/>
                <w:szCs w:val="20"/>
              </w:rPr>
            </w:pPr>
            <w:r w:rsidRPr="00227ED3">
              <w:rPr>
                <w:rFonts w:eastAsia="Arial Unicode MS"/>
                <w:sz w:val="20"/>
                <w:szCs w:val="20"/>
              </w:rPr>
              <w:t>Przedstawił w pisemnym referacie zagadnienie na poziomie 91-100% maksymalnej ilości informacji, charakterystycznych dla wybranego zagadnienia</w:t>
            </w:r>
          </w:p>
          <w:p w:rsidR="00227ED3" w:rsidRPr="00227ED3" w:rsidRDefault="00227ED3" w:rsidP="00227ED3">
            <w:pPr>
              <w:jc w:val="center"/>
              <w:rPr>
                <w:rFonts w:eastAsia="Arial Unicode MS"/>
                <w:sz w:val="20"/>
                <w:szCs w:val="20"/>
              </w:rPr>
            </w:pPr>
          </w:p>
        </w:tc>
      </w:tr>
    </w:tbl>
    <w:p w:rsidR="00227ED3" w:rsidRDefault="00227ED3" w:rsidP="00227ED3">
      <w:pPr>
        <w:rPr>
          <w:rFonts w:eastAsia="Arial Unicode MS"/>
          <w:sz w:val="20"/>
          <w:szCs w:val="20"/>
        </w:rPr>
      </w:pPr>
    </w:p>
    <w:p w:rsidR="00227ED3" w:rsidRDefault="00227ED3" w:rsidP="00227ED3">
      <w:pPr>
        <w:rPr>
          <w:rFonts w:eastAsia="Arial Unicode MS"/>
          <w:sz w:val="20"/>
          <w:szCs w:val="20"/>
        </w:rPr>
      </w:pPr>
    </w:p>
    <w:p w:rsidR="00227ED3" w:rsidRDefault="00227ED3" w:rsidP="00227ED3">
      <w:pPr>
        <w:rPr>
          <w:rFonts w:eastAsia="Arial Unicode MS"/>
          <w:sz w:val="20"/>
          <w:szCs w:val="20"/>
        </w:rPr>
      </w:pPr>
    </w:p>
    <w:p w:rsidR="00227ED3" w:rsidRDefault="00227ED3" w:rsidP="00227ED3">
      <w:pPr>
        <w:rPr>
          <w:rFonts w:eastAsia="Arial Unicode MS"/>
          <w:sz w:val="20"/>
          <w:szCs w:val="20"/>
        </w:rPr>
      </w:pPr>
    </w:p>
    <w:p w:rsidR="00227ED3" w:rsidRDefault="00227ED3" w:rsidP="00227ED3">
      <w:pPr>
        <w:rPr>
          <w:rFonts w:eastAsia="Arial Unicode MS"/>
          <w:sz w:val="20"/>
          <w:szCs w:val="20"/>
        </w:rPr>
      </w:pPr>
    </w:p>
    <w:p w:rsidR="00227ED3" w:rsidRDefault="00227ED3" w:rsidP="00227ED3">
      <w:pPr>
        <w:rPr>
          <w:rFonts w:eastAsia="Arial Unicode MS"/>
          <w:sz w:val="20"/>
          <w:szCs w:val="20"/>
        </w:rPr>
      </w:pPr>
    </w:p>
    <w:p w:rsidR="00227ED3" w:rsidRPr="00227ED3" w:rsidRDefault="00227ED3" w:rsidP="00227ED3">
      <w:pPr>
        <w:rPr>
          <w:rFonts w:eastAsia="Arial Unicode MS"/>
          <w:sz w:val="20"/>
          <w:szCs w:val="20"/>
        </w:rPr>
      </w:pPr>
    </w:p>
    <w:p w:rsidR="00227ED3" w:rsidRPr="00227ED3" w:rsidRDefault="00227ED3" w:rsidP="00227ED3">
      <w:pPr>
        <w:ind w:left="284"/>
        <w:rPr>
          <w:rFonts w:eastAsia="Arial Unicode MS"/>
          <w:b/>
          <w:sz w:val="20"/>
          <w:szCs w:val="20"/>
        </w:rPr>
      </w:pPr>
      <w:r>
        <w:rPr>
          <w:rFonts w:eastAsia="Arial Unicode MS"/>
          <w:b/>
          <w:sz w:val="20"/>
          <w:szCs w:val="20"/>
        </w:rPr>
        <w:lastRenderedPageBreak/>
        <w:t xml:space="preserve">5.  </w:t>
      </w:r>
      <w:r w:rsidRPr="00227ED3">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227ED3" w:rsidRPr="00227ED3" w:rsidTr="00A377B7">
        <w:trPr>
          <w:trHeight w:val="284"/>
        </w:trPr>
        <w:tc>
          <w:tcPr>
            <w:tcW w:w="6829" w:type="dxa"/>
            <w:vMerge w:val="restart"/>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Kategoria</w:t>
            </w:r>
          </w:p>
        </w:tc>
        <w:tc>
          <w:tcPr>
            <w:tcW w:w="2952" w:type="dxa"/>
            <w:gridSpan w:val="2"/>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Obciążenie studenta</w:t>
            </w:r>
          </w:p>
        </w:tc>
      </w:tr>
      <w:tr w:rsidR="00227ED3" w:rsidRPr="00227ED3" w:rsidTr="00A377B7">
        <w:trPr>
          <w:trHeight w:val="284"/>
        </w:trPr>
        <w:tc>
          <w:tcPr>
            <w:tcW w:w="6829" w:type="dxa"/>
            <w:vMerge/>
            <w:vAlign w:val="center"/>
          </w:tcPr>
          <w:p w:rsidR="00227ED3" w:rsidRPr="00227ED3" w:rsidRDefault="00227ED3" w:rsidP="00227ED3">
            <w:pPr>
              <w:jc w:val="center"/>
              <w:rPr>
                <w:rFonts w:eastAsia="Arial Unicode MS"/>
                <w:b/>
                <w:sz w:val="20"/>
                <w:szCs w:val="20"/>
              </w:rPr>
            </w:pPr>
          </w:p>
        </w:tc>
        <w:tc>
          <w:tcPr>
            <w:tcW w:w="1476"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Studia</w:t>
            </w:r>
          </w:p>
          <w:p w:rsidR="00227ED3" w:rsidRPr="00227ED3" w:rsidRDefault="00227ED3" w:rsidP="00227ED3">
            <w:pPr>
              <w:jc w:val="center"/>
              <w:rPr>
                <w:rFonts w:eastAsia="Arial Unicode MS"/>
                <w:b/>
                <w:sz w:val="20"/>
                <w:szCs w:val="20"/>
              </w:rPr>
            </w:pPr>
            <w:r w:rsidRPr="00227ED3">
              <w:rPr>
                <w:rFonts w:eastAsia="Arial Unicode MS"/>
                <w:b/>
                <w:sz w:val="20"/>
                <w:szCs w:val="20"/>
              </w:rPr>
              <w:t>stacjonarne</w:t>
            </w:r>
          </w:p>
        </w:tc>
        <w:tc>
          <w:tcPr>
            <w:tcW w:w="1476" w:type="dxa"/>
            <w:vAlign w:val="center"/>
          </w:tcPr>
          <w:p w:rsidR="00227ED3" w:rsidRPr="00227ED3" w:rsidRDefault="00227ED3" w:rsidP="00227ED3">
            <w:pPr>
              <w:jc w:val="center"/>
              <w:rPr>
                <w:rFonts w:eastAsia="Arial Unicode MS"/>
                <w:b/>
                <w:sz w:val="20"/>
                <w:szCs w:val="20"/>
              </w:rPr>
            </w:pPr>
            <w:r w:rsidRPr="00227ED3">
              <w:rPr>
                <w:rFonts w:eastAsia="Arial Unicode MS"/>
                <w:b/>
                <w:sz w:val="20"/>
                <w:szCs w:val="20"/>
              </w:rPr>
              <w:t>Studia</w:t>
            </w:r>
          </w:p>
          <w:p w:rsidR="00227ED3" w:rsidRPr="00227ED3" w:rsidRDefault="00227ED3" w:rsidP="00227ED3">
            <w:pPr>
              <w:jc w:val="center"/>
              <w:rPr>
                <w:rFonts w:eastAsia="Arial Unicode MS"/>
                <w:b/>
                <w:sz w:val="20"/>
                <w:szCs w:val="20"/>
              </w:rPr>
            </w:pPr>
            <w:r w:rsidRPr="00227ED3">
              <w:rPr>
                <w:rFonts w:eastAsia="Arial Unicode MS"/>
                <w:b/>
                <w:sz w:val="20"/>
                <w:szCs w:val="20"/>
              </w:rPr>
              <w:t>niestacjonarne</w:t>
            </w:r>
          </w:p>
        </w:tc>
      </w:tr>
      <w:tr w:rsidR="00227ED3" w:rsidRPr="00227ED3" w:rsidTr="00A377B7">
        <w:trPr>
          <w:trHeight w:val="284"/>
        </w:trPr>
        <w:tc>
          <w:tcPr>
            <w:tcW w:w="6829" w:type="dxa"/>
            <w:shd w:val="clear" w:color="auto" w:fill="D9D9D9"/>
            <w:vAlign w:val="center"/>
          </w:tcPr>
          <w:p w:rsidR="00227ED3" w:rsidRPr="00227ED3" w:rsidRDefault="00227ED3" w:rsidP="00227ED3">
            <w:pPr>
              <w:rPr>
                <w:rFonts w:eastAsia="Arial Unicode MS"/>
                <w:i/>
                <w:sz w:val="18"/>
                <w:szCs w:val="18"/>
              </w:rPr>
            </w:pPr>
            <w:r w:rsidRPr="00227ED3">
              <w:rPr>
                <w:rFonts w:eastAsia="Arial Unicode MS"/>
                <w:i/>
                <w:sz w:val="18"/>
                <w:szCs w:val="18"/>
              </w:rPr>
              <w:t>LICZBA GODZIN REALIZOWANYCH PRZY BEZPOŚREDNIM UDZIALE NAUCZYCIELA /GODZINY KONTAKTOWE/</w:t>
            </w:r>
          </w:p>
        </w:tc>
        <w:tc>
          <w:tcPr>
            <w:tcW w:w="1476" w:type="dxa"/>
            <w:shd w:val="clear" w:color="auto" w:fill="D9D9D9"/>
            <w:vAlign w:val="center"/>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c>
          <w:tcPr>
            <w:tcW w:w="1476" w:type="dxa"/>
            <w:shd w:val="clear" w:color="auto" w:fill="D9D9D9"/>
            <w:vAlign w:val="center"/>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10</w:t>
            </w:r>
          </w:p>
        </w:tc>
      </w:tr>
      <w:tr w:rsidR="00227ED3" w:rsidRPr="00227ED3" w:rsidTr="00A377B7">
        <w:trPr>
          <w:trHeight w:val="284"/>
        </w:trPr>
        <w:tc>
          <w:tcPr>
            <w:tcW w:w="6829" w:type="dxa"/>
            <w:vAlign w:val="center"/>
          </w:tcPr>
          <w:p w:rsidR="00227ED3" w:rsidRPr="00227ED3" w:rsidRDefault="00227ED3" w:rsidP="00227ED3">
            <w:pPr>
              <w:rPr>
                <w:rFonts w:eastAsia="Arial Unicode MS"/>
                <w:i/>
                <w:sz w:val="18"/>
                <w:szCs w:val="18"/>
              </w:rPr>
            </w:pPr>
            <w:r w:rsidRPr="00227ED3">
              <w:rPr>
                <w:rFonts w:eastAsia="Arial Unicode MS"/>
                <w:i/>
                <w:sz w:val="18"/>
                <w:szCs w:val="18"/>
              </w:rPr>
              <w:t xml:space="preserve">Udział w wykładach </w:t>
            </w:r>
          </w:p>
        </w:tc>
        <w:tc>
          <w:tcPr>
            <w:tcW w:w="1476" w:type="dxa"/>
            <w:vAlign w:val="center"/>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15</w:t>
            </w:r>
          </w:p>
        </w:tc>
        <w:tc>
          <w:tcPr>
            <w:tcW w:w="1476" w:type="dxa"/>
            <w:vAlign w:val="center"/>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10</w:t>
            </w:r>
          </w:p>
        </w:tc>
      </w:tr>
      <w:tr w:rsidR="00227ED3" w:rsidRPr="00227ED3" w:rsidTr="00A377B7">
        <w:trPr>
          <w:trHeight w:val="284"/>
        </w:trPr>
        <w:tc>
          <w:tcPr>
            <w:tcW w:w="6829" w:type="dxa"/>
            <w:shd w:val="clear" w:color="auto" w:fill="E0E0E0"/>
            <w:vAlign w:val="center"/>
          </w:tcPr>
          <w:p w:rsidR="00227ED3" w:rsidRPr="00227ED3" w:rsidRDefault="00227ED3" w:rsidP="00227ED3">
            <w:pPr>
              <w:rPr>
                <w:rFonts w:eastAsia="Arial Unicode MS"/>
                <w:i/>
                <w:sz w:val="18"/>
                <w:szCs w:val="18"/>
              </w:rPr>
            </w:pPr>
            <w:r w:rsidRPr="00227ED3">
              <w:rPr>
                <w:rFonts w:eastAsia="Arial Unicode MS"/>
                <w:i/>
                <w:sz w:val="18"/>
                <w:szCs w:val="18"/>
              </w:rPr>
              <w:t>SAMODZIELNA PRACA STUDENTA /GODZINY NIEKONTAKTOWE/</w:t>
            </w:r>
          </w:p>
        </w:tc>
        <w:tc>
          <w:tcPr>
            <w:tcW w:w="1476" w:type="dxa"/>
            <w:shd w:val="clear" w:color="auto" w:fill="E0E0E0"/>
            <w:vAlign w:val="center"/>
          </w:tcPr>
          <w:p w:rsidR="00227ED3" w:rsidRPr="00227ED3" w:rsidRDefault="00227ED3" w:rsidP="00227ED3">
            <w:pPr>
              <w:rPr>
                <w:rFonts w:eastAsia="Arial Unicode MS"/>
                <w:b/>
                <w:i/>
                <w:sz w:val="20"/>
                <w:szCs w:val="20"/>
              </w:rPr>
            </w:pPr>
          </w:p>
        </w:tc>
        <w:tc>
          <w:tcPr>
            <w:tcW w:w="1476" w:type="dxa"/>
            <w:shd w:val="clear" w:color="auto" w:fill="E0E0E0"/>
            <w:vAlign w:val="center"/>
          </w:tcPr>
          <w:p w:rsidR="00227ED3" w:rsidRPr="00227ED3" w:rsidRDefault="00227ED3" w:rsidP="00227ED3">
            <w:pPr>
              <w:jc w:val="center"/>
              <w:rPr>
                <w:rFonts w:eastAsia="Arial Unicode MS"/>
                <w:b/>
                <w:i/>
                <w:sz w:val="20"/>
                <w:szCs w:val="20"/>
              </w:rPr>
            </w:pPr>
            <w:r w:rsidRPr="00227ED3">
              <w:rPr>
                <w:rFonts w:eastAsia="Arial Unicode MS"/>
                <w:b/>
                <w:i/>
                <w:sz w:val="20"/>
                <w:szCs w:val="20"/>
              </w:rPr>
              <w:t>5</w:t>
            </w:r>
          </w:p>
        </w:tc>
      </w:tr>
      <w:tr w:rsidR="00227ED3" w:rsidRPr="00227ED3" w:rsidTr="00A377B7">
        <w:trPr>
          <w:trHeight w:val="284"/>
        </w:trPr>
        <w:tc>
          <w:tcPr>
            <w:tcW w:w="6829" w:type="dxa"/>
            <w:vAlign w:val="center"/>
          </w:tcPr>
          <w:p w:rsidR="00227ED3" w:rsidRPr="00227ED3" w:rsidRDefault="00227ED3" w:rsidP="00227ED3">
            <w:pPr>
              <w:rPr>
                <w:rFonts w:eastAsia="Arial Unicode MS"/>
                <w:i/>
                <w:sz w:val="18"/>
                <w:szCs w:val="18"/>
              </w:rPr>
            </w:pPr>
            <w:r w:rsidRPr="00227ED3">
              <w:rPr>
                <w:rFonts w:eastAsia="Arial Unicode MS"/>
                <w:i/>
                <w:sz w:val="18"/>
                <w:szCs w:val="18"/>
              </w:rPr>
              <w:t xml:space="preserve">Przygotowanie do egzaminu/kolokwium </w:t>
            </w:r>
          </w:p>
        </w:tc>
        <w:tc>
          <w:tcPr>
            <w:tcW w:w="1476" w:type="dxa"/>
            <w:vAlign w:val="center"/>
          </w:tcPr>
          <w:p w:rsidR="00227ED3" w:rsidRPr="00227ED3" w:rsidRDefault="00227ED3" w:rsidP="00227ED3">
            <w:pPr>
              <w:rPr>
                <w:rFonts w:eastAsia="Arial Unicode MS"/>
                <w:sz w:val="20"/>
                <w:szCs w:val="20"/>
              </w:rPr>
            </w:pPr>
          </w:p>
        </w:tc>
        <w:tc>
          <w:tcPr>
            <w:tcW w:w="1476" w:type="dxa"/>
            <w:vAlign w:val="center"/>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5</w:t>
            </w:r>
          </w:p>
        </w:tc>
      </w:tr>
      <w:tr w:rsidR="00227ED3" w:rsidRPr="00227ED3" w:rsidTr="00A377B7">
        <w:trPr>
          <w:trHeight w:val="284"/>
        </w:trPr>
        <w:tc>
          <w:tcPr>
            <w:tcW w:w="6829" w:type="dxa"/>
            <w:shd w:val="clear" w:color="auto" w:fill="E0E0E0"/>
            <w:vAlign w:val="center"/>
          </w:tcPr>
          <w:p w:rsidR="00227ED3" w:rsidRPr="00227ED3" w:rsidRDefault="00227ED3" w:rsidP="00227ED3">
            <w:pPr>
              <w:rPr>
                <w:rFonts w:eastAsia="Arial Unicode MS"/>
                <w:b/>
                <w:i/>
                <w:sz w:val="20"/>
                <w:szCs w:val="20"/>
              </w:rPr>
            </w:pPr>
            <w:r w:rsidRPr="00227ED3">
              <w:rPr>
                <w:rFonts w:eastAsia="Arial Unicode MS"/>
                <w:b/>
                <w:i/>
                <w:sz w:val="20"/>
                <w:szCs w:val="20"/>
              </w:rPr>
              <w:t>ŁĄCZNA LICZBA GODZIN</w:t>
            </w:r>
          </w:p>
        </w:tc>
        <w:tc>
          <w:tcPr>
            <w:tcW w:w="1476" w:type="dxa"/>
            <w:shd w:val="clear" w:color="auto" w:fill="E0E0E0"/>
            <w:vAlign w:val="center"/>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c>
          <w:tcPr>
            <w:tcW w:w="1476" w:type="dxa"/>
            <w:shd w:val="clear" w:color="auto" w:fill="E0E0E0"/>
            <w:vAlign w:val="center"/>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r>
      <w:tr w:rsidR="00227ED3" w:rsidRPr="00227ED3" w:rsidTr="00A377B7">
        <w:trPr>
          <w:trHeight w:val="284"/>
        </w:trPr>
        <w:tc>
          <w:tcPr>
            <w:tcW w:w="6829" w:type="dxa"/>
            <w:shd w:val="clear" w:color="auto" w:fill="E0E0E0"/>
            <w:vAlign w:val="center"/>
          </w:tcPr>
          <w:p w:rsidR="00227ED3" w:rsidRPr="00227ED3" w:rsidRDefault="00227ED3" w:rsidP="00227ED3">
            <w:pPr>
              <w:rPr>
                <w:rFonts w:eastAsia="Arial Unicode MS"/>
                <w:b/>
                <w:sz w:val="21"/>
                <w:szCs w:val="21"/>
              </w:rPr>
            </w:pPr>
            <w:r w:rsidRPr="00227ED3">
              <w:rPr>
                <w:rFonts w:eastAsia="Arial Unicode MS"/>
                <w:b/>
                <w:sz w:val="21"/>
                <w:szCs w:val="21"/>
              </w:rPr>
              <w:t>PUNKTY ECTS za przedmiot</w:t>
            </w:r>
          </w:p>
        </w:tc>
        <w:tc>
          <w:tcPr>
            <w:tcW w:w="1476" w:type="dxa"/>
            <w:shd w:val="clear" w:color="auto" w:fill="E0E0E0"/>
            <w:vAlign w:val="center"/>
          </w:tcPr>
          <w:p w:rsidR="00227ED3" w:rsidRPr="00227ED3" w:rsidRDefault="00227ED3" w:rsidP="00227ED3">
            <w:pPr>
              <w:jc w:val="center"/>
              <w:rPr>
                <w:rFonts w:eastAsia="Arial Unicode MS"/>
                <w:b/>
                <w:color w:val="000000"/>
                <w:sz w:val="20"/>
                <w:szCs w:val="20"/>
              </w:rPr>
            </w:pPr>
            <w:r w:rsidRPr="00227ED3">
              <w:rPr>
                <w:rFonts w:eastAsia="Arial Unicode MS"/>
                <w:b/>
                <w:color w:val="000000"/>
                <w:sz w:val="20"/>
                <w:szCs w:val="20"/>
              </w:rPr>
              <w:t>0,5</w:t>
            </w:r>
          </w:p>
        </w:tc>
        <w:tc>
          <w:tcPr>
            <w:tcW w:w="1476" w:type="dxa"/>
            <w:shd w:val="clear" w:color="auto" w:fill="E0E0E0"/>
            <w:vAlign w:val="center"/>
          </w:tcPr>
          <w:p w:rsidR="00227ED3" w:rsidRPr="00227ED3" w:rsidRDefault="00227ED3" w:rsidP="00227ED3">
            <w:pPr>
              <w:jc w:val="center"/>
              <w:rPr>
                <w:rFonts w:eastAsia="Arial Unicode MS"/>
                <w:b/>
                <w:color w:val="000000"/>
                <w:sz w:val="20"/>
                <w:szCs w:val="20"/>
              </w:rPr>
            </w:pPr>
            <w:r w:rsidRPr="00227ED3">
              <w:rPr>
                <w:rFonts w:eastAsia="Arial Unicode MS"/>
                <w:b/>
                <w:color w:val="000000"/>
                <w:sz w:val="20"/>
                <w:szCs w:val="20"/>
              </w:rPr>
              <w:t>0,5</w:t>
            </w:r>
          </w:p>
        </w:tc>
      </w:tr>
    </w:tbl>
    <w:p w:rsidR="007D1B2D" w:rsidRPr="007D1B2D" w:rsidRDefault="007D1B2D" w:rsidP="007D1B2D"/>
    <w:p w:rsidR="007A2FD5" w:rsidRDefault="007A2FD5"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Default="00227ED3" w:rsidP="00B00E41">
      <w:pPr>
        <w:tabs>
          <w:tab w:val="left" w:pos="2348"/>
        </w:tabs>
        <w:rPr>
          <w:rFonts w:eastAsia="Calibri"/>
        </w:rPr>
      </w:pPr>
    </w:p>
    <w:p w:rsidR="00227ED3" w:rsidRPr="00227ED3" w:rsidRDefault="00A377B7" w:rsidP="00A377B7">
      <w:pPr>
        <w:pStyle w:val="Nagwek3"/>
        <w:rPr>
          <w:rFonts w:eastAsia="Arial Unicode MS"/>
        </w:rPr>
      </w:pPr>
      <w:bookmarkStart w:id="111" w:name="_Toc500912969"/>
      <w:r>
        <w:rPr>
          <w:rFonts w:eastAsia="Arial Unicode MS"/>
        </w:rPr>
        <w:lastRenderedPageBreak/>
        <w:t>PRZEDSIĘBIORCZOŚĆ</w:t>
      </w:r>
      <w:bookmarkEnd w:id="111"/>
    </w:p>
    <w:p w:rsidR="00227ED3" w:rsidRPr="00227ED3" w:rsidRDefault="00227ED3" w:rsidP="00227ED3">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262"/>
        <w:gridCol w:w="6135"/>
      </w:tblGrid>
      <w:tr w:rsidR="00227ED3" w:rsidRPr="00227ED3" w:rsidTr="00227ED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27ED3" w:rsidRPr="00227ED3" w:rsidRDefault="00227ED3" w:rsidP="00227ED3">
            <w:pPr>
              <w:jc w:val="center"/>
              <w:rPr>
                <w:rFonts w:eastAsia="Arial Unicode MS"/>
                <w:sz w:val="18"/>
                <w:szCs w:val="18"/>
              </w:rPr>
            </w:pPr>
            <w:r w:rsidRPr="00227ED3">
              <w:rPr>
                <w:rFonts w:eastAsia="Arial Unicode MS"/>
                <w:sz w:val="18"/>
                <w:szCs w:val="18"/>
              </w:rPr>
              <w:t>0413-4LOG-A4-P2</w:t>
            </w:r>
          </w:p>
        </w:tc>
      </w:tr>
      <w:tr w:rsidR="00227ED3" w:rsidRPr="00227ED3" w:rsidTr="00227ED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Nazwa przedmiotu w języku</w:t>
            </w:r>
            <w:r w:rsidRPr="00227ED3">
              <w:rPr>
                <w:rFonts w:eastAsia="Arial Unicode MS"/>
                <w:sz w:val="20"/>
                <w:szCs w:val="20"/>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polskim</w:t>
            </w:r>
          </w:p>
        </w:tc>
        <w:tc>
          <w:tcPr>
            <w:tcW w:w="6520" w:type="dxa"/>
            <w:vMerge w:val="restart"/>
            <w:tcBorders>
              <w:top w:val="single" w:sz="4" w:space="0" w:color="000000"/>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i/>
                <w:sz w:val="20"/>
                <w:szCs w:val="20"/>
              </w:rPr>
            </w:pPr>
            <w:r w:rsidRPr="00227ED3">
              <w:rPr>
                <w:rFonts w:eastAsia="Arial Unicode MS"/>
                <w:b/>
                <w:i/>
                <w:sz w:val="20"/>
                <w:szCs w:val="20"/>
              </w:rPr>
              <w:t xml:space="preserve">Przedsiębiorczość </w:t>
            </w:r>
          </w:p>
          <w:p w:rsidR="00227ED3" w:rsidRPr="00227ED3" w:rsidRDefault="00227ED3" w:rsidP="00227ED3">
            <w:pPr>
              <w:jc w:val="center"/>
              <w:rPr>
                <w:rFonts w:eastAsia="Arial Unicode MS"/>
                <w:b/>
                <w:i/>
                <w:sz w:val="20"/>
                <w:szCs w:val="20"/>
              </w:rPr>
            </w:pPr>
            <w:r w:rsidRPr="00227ED3">
              <w:rPr>
                <w:rFonts w:eastAsia="Arial Unicode MS"/>
                <w:b/>
                <w:i/>
                <w:sz w:val="20"/>
                <w:szCs w:val="20"/>
              </w:rPr>
              <w:t xml:space="preserve">Entrepreneurship </w:t>
            </w:r>
          </w:p>
        </w:tc>
      </w:tr>
      <w:tr w:rsidR="00227ED3" w:rsidRPr="00227ED3" w:rsidTr="00227E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1276" w:type="dxa"/>
            <w:tcBorders>
              <w:top w:val="single" w:sz="4" w:space="0" w:color="000000"/>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angielskim</w:t>
            </w: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i/>
                <w:sz w:val="20"/>
                <w:szCs w:val="20"/>
              </w:rPr>
            </w:pPr>
          </w:p>
        </w:tc>
      </w:tr>
    </w:tbl>
    <w:p w:rsidR="00227ED3" w:rsidRPr="00227ED3" w:rsidRDefault="00227ED3" w:rsidP="00227ED3">
      <w:pPr>
        <w:rPr>
          <w:rFonts w:eastAsia="Arial Unicode MS"/>
          <w:b/>
        </w:rPr>
      </w:pPr>
    </w:p>
    <w:p w:rsidR="00227ED3" w:rsidRPr="00227ED3" w:rsidRDefault="00227ED3" w:rsidP="00055FF8">
      <w:pPr>
        <w:numPr>
          <w:ilvl w:val="0"/>
          <w:numId w:val="42"/>
        </w:numPr>
        <w:ind w:left="720"/>
        <w:rPr>
          <w:rFonts w:eastAsia="Arial Unicode MS"/>
          <w:b/>
          <w:sz w:val="20"/>
          <w:szCs w:val="20"/>
        </w:rPr>
      </w:pPr>
      <w:r w:rsidRPr="00227ED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20"/>
      </w:tblGrid>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Logistyka</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Studia stacjonarne / studia niestacjonarne</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Studia pierwszego stopnia</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Ogólnoakademicki </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Wszystkie</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WA, Instytut Zarządzania</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ind w:left="340" w:hanging="340"/>
              <w:rPr>
                <w:rFonts w:eastAsia="Arial Unicode MS"/>
                <w:b/>
                <w:sz w:val="20"/>
                <w:szCs w:val="20"/>
              </w:rPr>
            </w:pPr>
            <w:r w:rsidRPr="00227ED3">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Prof. UJK dr hab. Jarosław Karpacz</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Prof. UJK dr hab. Jarosław Karpacz</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j.karpacz@ujk.edu.pl</w:t>
            </w:r>
          </w:p>
        </w:tc>
      </w:tr>
    </w:tbl>
    <w:p w:rsidR="00227ED3" w:rsidRPr="00227ED3" w:rsidRDefault="00227ED3" w:rsidP="00227ED3">
      <w:pPr>
        <w:rPr>
          <w:rFonts w:eastAsia="Arial Unicode MS"/>
          <w:b/>
          <w:sz w:val="18"/>
          <w:szCs w:val="18"/>
        </w:rPr>
      </w:pPr>
    </w:p>
    <w:p w:rsidR="00227ED3" w:rsidRPr="00227ED3" w:rsidRDefault="00227ED3" w:rsidP="00055FF8">
      <w:pPr>
        <w:numPr>
          <w:ilvl w:val="0"/>
          <w:numId w:val="42"/>
        </w:numPr>
        <w:ind w:left="720"/>
        <w:rPr>
          <w:rFonts w:eastAsia="Arial Unicode MS"/>
          <w:b/>
          <w:sz w:val="20"/>
          <w:szCs w:val="20"/>
        </w:rPr>
      </w:pPr>
      <w:r w:rsidRPr="00227ED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144"/>
      </w:tblGrid>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MLOGI_01 - MODUŁ OGÓLNOUCZELNIANY</w:t>
            </w:r>
            <w:r w:rsidRPr="00227ED3">
              <w:rPr>
                <w:rFonts w:eastAsia="Arial Unicode MS"/>
                <w:sz w:val="18"/>
                <w:szCs w:val="18"/>
              </w:rPr>
              <w:br/>
              <w:t>MLOGI_01.3 - MODUŁ PODSTAW PRZEDSIĘBIORCZOŚCI</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j.polski</w:t>
            </w:r>
          </w:p>
        </w:tc>
      </w:tr>
      <w:tr w:rsidR="00227ED3" w:rsidRPr="00227ED3" w:rsidTr="00227ED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2.3. Semestry, na których realizowany jest</w:t>
            </w:r>
            <w:r w:rsidRPr="00227ED3">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2</w:t>
            </w:r>
          </w:p>
        </w:tc>
      </w:tr>
      <w:tr w:rsidR="00227ED3" w:rsidRPr="00227ED3" w:rsidTr="00227ED3">
        <w:trPr>
          <w:trHeight w:val="263"/>
        </w:trPr>
        <w:tc>
          <w:tcPr>
            <w:tcW w:w="4361"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r w:rsidRPr="00227ED3">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Podstawy zarządzania  </w:t>
            </w:r>
          </w:p>
        </w:tc>
      </w:tr>
    </w:tbl>
    <w:p w:rsidR="00227ED3" w:rsidRPr="00227ED3" w:rsidRDefault="00227ED3" w:rsidP="00227ED3">
      <w:pPr>
        <w:rPr>
          <w:rFonts w:eastAsia="Arial Unicode MS"/>
          <w:b/>
          <w:sz w:val="18"/>
          <w:szCs w:val="18"/>
        </w:rPr>
      </w:pPr>
    </w:p>
    <w:p w:rsidR="00227ED3" w:rsidRPr="00227ED3" w:rsidRDefault="00227ED3" w:rsidP="00055FF8">
      <w:pPr>
        <w:numPr>
          <w:ilvl w:val="0"/>
          <w:numId w:val="42"/>
        </w:numPr>
        <w:ind w:left="720"/>
        <w:rPr>
          <w:rFonts w:eastAsia="Arial Unicode MS"/>
          <w:b/>
          <w:sz w:val="20"/>
          <w:szCs w:val="20"/>
        </w:rPr>
      </w:pPr>
      <w:r w:rsidRPr="00227ED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227ED3" w:rsidRPr="00227ED3" w:rsidTr="00227ED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18"/>
                <w:szCs w:val="18"/>
              </w:rPr>
            </w:pPr>
            <w:r w:rsidRPr="00227ED3">
              <w:rPr>
                <w:rFonts w:eastAsia="Arial Unicode MS"/>
                <w:color w:val="000000"/>
                <w:sz w:val="18"/>
                <w:szCs w:val="18"/>
              </w:rPr>
              <w:t>Wykład</w:t>
            </w:r>
          </w:p>
        </w:tc>
      </w:tr>
      <w:tr w:rsidR="00227ED3" w:rsidRPr="00227ED3" w:rsidTr="00227ED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18"/>
                <w:szCs w:val="18"/>
              </w:rPr>
            </w:pPr>
            <w:r w:rsidRPr="00227ED3">
              <w:rPr>
                <w:rFonts w:eastAsia="Arial Unicode MS"/>
                <w:color w:val="000000"/>
                <w:sz w:val="18"/>
                <w:szCs w:val="18"/>
              </w:rPr>
              <w:t>Zajęcia w pomieszczeniu dydaktycznym UJK</w:t>
            </w:r>
          </w:p>
        </w:tc>
      </w:tr>
      <w:tr w:rsidR="00227ED3" w:rsidRPr="00227ED3" w:rsidTr="00227ED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18"/>
                <w:szCs w:val="18"/>
              </w:rPr>
            </w:pPr>
            <w:r w:rsidRPr="00227ED3">
              <w:rPr>
                <w:rFonts w:eastAsia="Arial Unicode MS"/>
                <w:color w:val="000000"/>
                <w:sz w:val="18"/>
                <w:szCs w:val="18"/>
              </w:rPr>
              <w:t>Zaliczenie z oceną</w:t>
            </w:r>
          </w:p>
        </w:tc>
      </w:tr>
      <w:tr w:rsidR="00227ED3" w:rsidRPr="00227ED3" w:rsidTr="00227ED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18"/>
                <w:szCs w:val="18"/>
              </w:rPr>
            </w:pPr>
            <w:r w:rsidRPr="00227ED3">
              <w:rPr>
                <w:rFonts w:eastAsia="Arial Unicode MS"/>
                <w:color w:val="000000"/>
                <w:sz w:val="18"/>
                <w:szCs w:val="18"/>
              </w:rPr>
              <w:t>Metoda podająca z wykorzystaniem prezentacji multimedialnej</w:t>
            </w:r>
          </w:p>
        </w:tc>
      </w:tr>
      <w:tr w:rsidR="00227ED3" w:rsidRPr="00227ED3" w:rsidTr="00227ED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ind w:left="426" w:hanging="392"/>
              <w:rPr>
                <w:rFonts w:eastAsia="Arial Unicode MS"/>
                <w:b/>
                <w:sz w:val="20"/>
                <w:szCs w:val="20"/>
              </w:rPr>
            </w:pPr>
            <w:r w:rsidRPr="00227ED3">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20"/>
                <w:szCs w:val="20"/>
              </w:rPr>
            </w:pPr>
            <w:r w:rsidRPr="00227ED3">
              <w:rPr>
                <w:rFonts w:eastAsia="Arial Unicode MS"/>
                <w:color w:val="000000"/>
                <w:sz w:val="20"/>
                <w:szCs w:val="20"/>
              </w:rPr>
              <w:t>T.Piecuch, Przedsiębiorczość: podstawy teoretyczne, Wydawnictwo C.H. Beck 2013</w:t>
            </w:r>
          </w:p>
        </w:tc>
      </w:tr>
      <w:tr w:rsidR="00227ED3" w:rsidRPr="00227ED3" w:rsidTr="00227ED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ind w:left="426" w:hanging="392"/>
              <w:rPr>
                <w:rFonts w:eastAsia="Arial Unicode MS"/>
                <w:b/>
                <w:sz w:val="20"/>
                <w:szCs w:val="20"/>
              </w:rPr>
            </w:pPr>
            <w:r w:rsidRPr="00227ED3">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rPr>
                <w:rFonts w:eastAsia="Arial Unicode MS"/>
                <w:color w:val="000000"/>
                <w:sz w:val="20"/>
                <w:szCs w:val="20"/>
              </w:rPr>
            </w:pPr>
            <w:r w:rsidRPr="00227ED3">
              <w:rPr>
                <w:rFonts w:eastAsia="Arial Unicode MS"/>
                <w:color w:val="000000"/>
                <w:sz w:val="20"/>
                <w:szCs w:val="20"/>
              </w:rPr>
              <w:t xml:space="preserve">B. Glinka, Przedsiębiorczość, Wolters Kluwer business, Warszawa 2011 </w:t>
            </w:r>
          </w:p>
          <w:p w:rsidR="00227ED3" w:rsidRPr="00227ED3" w:rsidRDefault="00227ED3" w:rsidP="00227ED3">
            <w:pPr>
              <w:rPr>
                <w:rFonts w:eastAsia="Arial Unicode MS"/>
                <w:color w:val="000000"/>
                <w:sz w:val="20"/>
                <w:szCs w:val="20"/>
              </w:rPr>
            </w:pPr>
            <w:r w:rsidRPr="00227ED3">
              <w:rPr>
                <w:rFonts w:eastAsia="Arial Unicode MS"/>
                <w:color w:val="000000"/>
                <w:sz w:val="20"/>
                <w:szCs w:val="20"/>
              </w:rPr>
              <w:t>B. Glinka, Tworzenie przedsiębiorstwa: szanse, realizacja, rozwój, Wydawnictwo Uniwersytetu Warszawskiego, Warszawa 2015</w:t>
            </w:r>
          </w:p>
          <w:p w:rsidR="00227ED3" w:rsidRPr="00227ED3" w:rsidRDefault="00227ED3" w:rsidP="00227ED3">
            <w:pPr>
              <w:rPr>
                <w:rFonts w:eastAsia="Arial Unicode MS"/>
                <w:color w:val="000000"/>
                <w:sz w:val="20"/>
                <w:szCs w:val="20"/>
              </w:rPr>
            </w:pPr>
            <w:r w:rsidRPr="00227ED3">
              <w:rPr>
                <w:rFonts w:eastAsia="Arial Unicode MS"/>
                <w:color w:val="000000"/>
                <w:sz w:val="20"/>
                <w:szCs w:val="20"/>
                <w:lang w:val="hu-HU"/>
              </w:rPr>
              <w:t xml:space="preserve">S. </w:t>
            </w:r>
            <w:r w:rsidRPr="00227ED3">
              <w:rPr>
                <w:rFonts w:eastAsia="Arial Unicode MS"/>
                <w:color w:val="000000"/>
                <w:sz w:val="20"/>
                <w:szCs w:val="20"/>
              </w:rPr>
              <w:t>Kassay, Przedsiębiorstwo i przedsiębiorczość, Księgarnia Akademicka, Warszawa 2015, t. 1-3.</w:t>
            </w:r>
          </w:p>
        </w:tc>
      </w:tr>
    </w:tbl>
    <w:p w:rsidR="00227ED3" w:rsidRPr="00227ED3" w:rsidRDefault="00227ED3" w:rsidP="00227ED3">
      <w:pPr>
        <w:rPr>
          <w:rFonts w:eastAsia="Arial Unicode MS"/>
          <w:b/>
          <w:sz w:val="18"/>
          <w:szCs w:val="18"/>
        </w:rPr>
      </w:pPr>
    </w:p>
    <w:p w:rsidR="00227ED3" w:rsidRPr="00227ED3" w:rsidRDefault="00227ED3" w:rsidP="00055FF8">
      <w:pPr>
        <w:numPr>
          <w:ilvl w:val="0"/>
          <w:numId w:val="42"/>
        </w:numPr>
        <w:ind w:left="720"/>
        <w:rPr>
          <w:rFonts w:eastAsia="Arial Unicode MS"/>
          <w:b/>
          <w:sz w:val="20"/>
          <w:szCs w:val="20"/>
        </w:rPr>
      </w:pPr>
      <w:r w:rsidRPr="00227ED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227ED3" w:rsidRPr="00227ED3" w:rsidTr="00227ED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227ED3" w:rsidRPr="00227ED3" w:rsidRDefault="00227ED3" w:rsidP="00055FF8">
            <w:pPr>
              <w:numPr>
                <w:ilvl w:val="1"/>
                <w:numId w:val="42"/>
              </w:numPr>
              <w:ind w:left="498" w:hanging="426"/>
              <w:rPr>
                <w:rFonts w:eastAsia="Arial Unicode MS"/>
                <w:b/>
                <w:sz w:val="20"/>
                <w:szCs w:val="20"/>
              </w:rPr>
            </w:pPr>
            <w:r w:rsidRPr="00227ED3">
              <w:rPr>
                <w:rFonts w:eastAsia="Arial Unicode MS"/>
                <w:b/>
                <w:sz w:val="20"/>
                <w:szCs w:val="20"/>
              </w:rPr>
              <w:t xml:space="preserve">Cele przedmiotu </w:t>
            </w:r>
            <w:r w:rsidRPr="00227ED3">
              <w:rPr>
                <w:rFonts w:eastAsia="Arial Unicode MS"/>
                <w:b/>
                <w:i/>
                <w:sz w:val="16"/>
                <w:szCs w:val="16"/>
              </w:rPr>
              <w:t>(z uwzględnieniem formy zajęć)</w:t>
            </w:r>
          </w:p>
          <w:p w:rsidR="00227ED3" w:rsidRPr="00227ED3" w:rsidRDefault="00227ED3" w:rsidP="00227ED3">
            <w:pPr>
              <w:rPr>
                <w:rFonts w:eastAsia="Arial Unicode MS"/>
                <w:b/>
                <w:sz w:val="20"/>
                <w:szCs w:val="20"/>
              </w:rPr>
            </w:pPr>
            <w:r w:rsidRPr="00227ED3">
              <w:rPr>
                <w:rFonts w:eastAsia="Arial Unicode MS"/>
                <w:b/>
                <w:sz w:val="20"/>
                <w:szCs w:val="20"/>
              </w:rPr>
              <w:t>Wykład*</w:t>
            </w:r>
          </w:p>
          <w:p w:rsidR="00227ED3" w:rsidRPr="00227ED3" w:rsidRDefault="00227ED3" w:rsidP="00227ED3">
            <w:pPr>
              <w:widowControl w:val="0"/>
              <w:autoSpaceDE w:val="0"/>
              <w:autoSpaceDN w:val="0"/>
              <w:adjustRightInd w:val="0"/>
              <w:rPr>
                <w:rFonts w:eastAsia="Arial Unicode MS"/>
                <w:color w:val="000000"/>
                <w:sz w:val="20"/>
                <w:szCs w:val="20"/>
              </w:rPr>
            </w:pPr>
            <w:r w:rsidRPr="00227ED3">
              <w:rPr>
                <w:rFonts w:eastAsia="Arial Unicode MS"/>
                <w:b/>
                <w:color w:val="000000"/>
                <w:sz w:val="20"/>
                <w:szCs w:val="20"/>
              </w:rPr>
              <w:t>C1.</w:t>
            </w:r>
            <w:r w:rsidRPr="00227ED3">
              <w:rPr>
                <w:rFonts w:eastAsia="Arial Unicode MS"/>
                <w:color w:val="000000"/>
                <w:sz w:val="20"/>
                <w:szCs w:val="20"/>
              </w:rPr>
              <w:t xml:space="preserve"> Zapoznanie studentów z elementarnymi zagadnieniami powiązanymi z przedsiębiorczością indywidualną i organizacyjną również z punktu widzenia tworzenia koncepcji badań naukowych w tym zakresie</w:t>
            </w:r>
          </w:p>
          <w:p w:rsidR="00227ED3" w:rsidRPr="00227ED3" w:rsidRDefault="00227ED3" w:rsidP="00227ED3">
            <w:pPr>
              <w:widowControl w:val="0"/>
              <w:autoSpaceDE w:val="0"/>
              <w:autoSpaceDN w:val="0"/>
              <w:adjustRightInd w:val="0"/>
              <w:rPr>
                <w:rFonts w:eastAsia="Arial Unicode MS"/>
                <w:color w:val="000000"/>
                <w:sz w:val="20"/>
                <w:szCs w:val="20"/>
              </w:rPr>
            </w:pPr>
            <w:r w:rsidRPr="00227ED3">
              <w:rPr>
                <w:rFonts w:eastAsia="Arial Unicode MS"/>
                <w:b/>
                <w:color w:val="000000"/>
                <w:sz w:val="20"/>
                <w:szCs w:val="20"/>
              </w:rPr>
              <w:t>C2.</w:t>
            </w:r>
            <w:r w:rsidRPr="00227ED3">
              <w:rPr>
                <w:rFonts w:eastAsia="Arial Unicode MS"/>
                <w:color w:val="000000"/>
                <w:sz w:val="20"/>
                <w:szCs w:val="20"/>
              </w:rPr>
              <w:t xml:space="preserve"> Przekazanie wiedzy dotyczącej innowacyjności współczesnych organizacjach</w:t>
            </w:r>
            <w:r w:rsidRPr="00227ED3">
              <w:rPr>
                <w:rFonts w:ascii="MS Mincho" w:eastAsia="MS Mincho" w:hAnsi="MS Mincho" w:cs="MS Mincho" w:hint="eastAsia"/>
                <w:color w:val="000000"/>
                <w:sz w:val="20"/>
                <w:szCs w:val="20"/>
              </w:rPr>
              <w:t> </w:t>
            </w:r>
          </w:p>
        </w:tc>
      </w:tr>
      <w:tr w:rsidR="00227ED3" w:rsidRPr="00227ED3" w:rsidTr="00227ED3">
        <w:trPr>
          <w:trHeight w:val="907"/>
        </w:trPr>
        <w:tc>
          <w:tcPr>
            <w:tcW w:w="9781" w:type="dxa"/>
            <w:tcBorders>
              <w:top w:val="single" w:sz="4" w:space="0" w:color="auto"/>
              <w:left w:val="single" w:sz="4" w:space="0" w:color="auto"/>
              <w:bottom w:val="single" w:sz="4" w:space="0" w:color="auto"/>
              <w:right w:val="single" w:sz="4" w:space="0" w:color="auto"/>
            </w:tcBorders>
          </w:tcPr>
          <w:p w:rsidR="00227ED3" w:rsidRPr="00227ED3" w:rsidRDefault="00227ED3" w:rsidP="00227ED3">
            <w:pPr>
              <w:rPr>
                <w:rFonts w:eastAsia="Arial Unicode MS"/>
                <w:b/>
                <w:sz w:val="20"/>
                <w:szCs w:val="20"/>
              </w:rPr>
            </w:pPr>
            <w:r w:rsidRPr="00227ED3">
              <w:rPr>
                <w:rFonts w:eastAsia="Arial Unicode MS"/>
                <w:b/>
                <w:sz w:val="20"/>
                <w:szCs w:val="20"/>
              </w:rPr>
              <w:t xml:space="preserve">Treści programowe </w:t>
            </w:r>
            <w:r w:rsidRPr="00227ED3">
              <w:rPr>
                <w:rFonts w:eastAsia="Arial Unicode MS"/>
                <w:b/>
                <w:i/>
                <w:sz w:val="16"/>
                <w:szCs w:val="16"/>
              </w:rPr>
              <w:t>(z uwzględnieniem formy zajęć)</w:t>
            </w:r>
          </w:p>
          <w:p w:rsidR="00227ED3" w:rsidRPr="00227ED3" w:rsidRDefault="00227ED3" w:rsidP="00227ED3">
            <w:pPr>
              <w:rPr>
                <w:rFonts w:eastAsia="Arial Unicode MS"/>
                <w:b/>
                <w:sz w:val="20"/>
                <w:szCs w:val="20"/>
              </w:rPr>
            </w:pPr>
            <w:r w:rsidRPr="00227ED3">
              <w:rPr>
                <w:rFonts w:eastAsia="Arial Unicode MS"/>
                <w:b/>
                <w:sz w:val="20"/>
                <w:szCs w:val="20"/>
              </w:rPr>
              <w:t>Wykład*</w:t>
            </w:r>
          </w:p>
          <w:p w:rsidR="00227ED3" w:rsidRPr="00227ED3" w:rsidRDefault="00227ED3" w:rsidP="00227ED3">
            <w:pPr>
              <w:rPr>
                <w:rFonts w:eastAsia="Arial Unicode MS"/>
                <w:sz w:val="18"/>
                <w:szCs w:val="18"/>
              </w:rPr>
            </w:pPr>
            <w:r w:rsidRPr="00227ED3">
              <w:rPr>
                <w:rFonts w:eastAsia="Arial Unicode MS"/>
                <w:sz w:val="18"/>
                <w:szCs w:val="18"/>
              </w:rPr>
              <w:t xml:space="preserve">Ewolucja przedsiębiorczości. Przedsiębiorczość indywidualna. Cechy współczesnych przedsiębiorców. Przedsiębiorczość organizacyjna. Intraprzedsiębiorczość. Przedsiębiorczość akademicka. Przedsiębiorczość społeczna. Przedsiębiorstwa rodzinne. Pojęcie, istota i rodzaje innowacji. Innowacje a innowacyjność. Infrastruktura przedsiębiorczości. </w:t>
            </w:r>
          </w:p>
          <w:p w:rsidR="00227ED3" w:rsidRPr="00227ED3" w:rsidRDefault="00227ED3" w:rsidP="00227ED3">
            <w:pPr>
              <w:rPr>
                <w:rFonts w:eastAsia="Arial Unicode MS"/>
                <w:sz w:val="18"/>
                <w:szCs w:val="18"/>
              </w:rPr>
            </w:pPr>
          </w:p>
        </w:tc>
      </w:tr>
    </w:tbl>
    <w:p w:rsidR="00227ED3" w:rsidRPr="00227ED3" w:rsidRDefault="00227ED3" w:rsidP="00227ED3">
      <w:pPr>
        <w:rPr>
          <w:rFonts w:eastAsia="Arial Unicode MS"/>
          <w:b/>
          <w:sz w:val="18"/>
          <w:szCs w:val="18"/>
        </w:rPr>
      </w:pPr>
    </w:p>
    <w:p w:rsidR="00227ED3" w:rsidRPr="00227ED3" w:rsidRDefault="00227ED3" w:rsidP="00055FF8">
      <w:pPr>
        <w:numPr>
          <w:ilvl w:val="1"/>
          <w:numId w:val="42"/>
        </w:numPr>
        <w:ind w:left="426" w:hanging="426"/>
        <w:rPr>
          <w:rFonts w:eastAsia="Arial Unicode MS"/>
          <w:b/>
          <w:sz w:val="20"/>
          <w:szCs w:val="20"/>
        </w:rPr>
      </w:pPr>
      <w:r w:rsidRPr="00227ED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227ED3" w:rsidRPr="00227ED3" w:rsidTr="00227ED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227ED3" w:rsidRPr="00227ED3" w:rsidRDefault="00227ED3" w:rsidP="00227ED3">
            <w:pPr>
              <w:ind w:left="113" w:right="113"/>
              <w:jc w:val="center"/>
              <w:rPr>
                <w:rFonts w:eastAsia="Arial Unicode MS"/>
                <w:b/>
                <w:sz w:val="20"/>
                <w:szCs w:val="20"/>
              </w:rPr>
            </w:pPr>
            <w:r w:rsidRPr="00227ED3">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Odniesienie do kierunkowych efektów kształcenia</w:t>
            </w:r>
          </w:p>
        </w:tc>
      </w:tr>
      <w:tr w:rsidR="00227ED3" w:rsidRPr="00227ED3" w:rsidTr="00227ED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trike/>
                <w:sz w:val="18"/>
                <w:szCs w:val="18"/>
              </w:rPr>
            </w:pPr>
            <w:r w:rsidRPr="00227ED3">
              <w:rPr>
                <w:rFonts w:eastAsia="Arial Unicode MS"/>
                <w:sz w:val="20"/>
                <w:szCs w:val="20"/>
              </w:rPr>
              <w:lastRenderedPageBreak/>
              <w:t xml:space="preserve">w zakresie </w:t>
            </w:r>
            <w:r w:rsidRPr="00227ED3">
              <w:rPr>
                <w:rFonts w:eastAsia="Arial Unicode MS"/>
                <w:b/>
                <w:sz w:val="20"/>
                <w:szCs w:val="20"/>
              </w:rPr>
              <w:t>WIEDZY:</w:t>
            </w:r>
          </w:p>
        </w:tc>
      </w:tr>
      <w:tr w:rsidR="00227ED3" w:rsidRPr="00227ED3" w:rsidTr="00227ED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hideMark/>
          </w:tcPr>
          <w:p w:rsidR="00227ED3" w:rsidRPr="00227ED3" w:rsidRDefault="00227ED3" w:rsidP="00227ED3">
            <w:pPr>
              <w:keepLines/>
              <w:jc w:val="both"/>
              <w:rPr>
                <w:rFonts w:eastAsia="Arial Unicode MS"/>
                <w:color w:val="000000"/>
                <w:sz w:val="18"/>
                <w:szCs w:val="18"/>
              </w:rPr>
            </w:pPr>
            <w:r w:rsidRPr="00227ED3">
              <w:rPr>
                <w:rFonts w:eastAsia="Arial Unicode MS"/>
                <w:color w:val="000000"/>
                <w:sz w:val="18"/>
                <w:szCs w:val="18"/>
              </w:rPr>
              <w:t>Zna pojęcie zachowań organizacyjnych i form indywidualnej przedsiębiorczości</w:t>
            </w:r>
          </w:p>
        </w:tc>
        <w:tc>
          <w:tcPr>
            <w:tcW w:w="16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keepLines/>
              <w:jc w:val="center"/>
              <w:rPr>
                <w:rFonts w:eastAsia="Arial Unicode MS"/>
                <w:color w:val="000000"/>
                <w:sz w:val="18"/>
                <w:szCs w:val="18"/>
              </w:rPr>
            </w:pPr>
            <w:r w:rsidRPr="00227ED3">
              <w:rPr>
                <w:rFonts w:eastAsia="Arial Unicode MS"/>
                <w:color w:val="000000"/>
                <w:sz w:val="18"/>
                <w:szCs w:val="18"/>
              </w:rPr>
              <w:t>LOG1A_W04</w:t>
            </w:r>
          </w:p>
        </w:tc>
      </w:tr>
      <w:tr w:rsidR="00227ED3" w:rsidRPr="00227ED3" w:rsidTr="00227ED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trike/>
                <w:sz w:val="20"/>
                <w:szCs w:val="20"/>
              </w:rPr>
            </w:pPr>
            <w:r w:rsidRPr="00227ED3">
              <w:rPr>
                <w:rFonts w:eastAsia="Arial Unicode MS"/>
                <w:sz w:val="20"/>
                <w:szCs w:val="20"/>
              </w:rPr>
              <w:t xml:space="preserve">w zakresie </w:t>
            </w:r>
            <w:r w:rsidRPr="00227ED3">
              <w:rPr>
                <w:rFonts w:eastAsia="Arial Unicode MS"/>
                <w:b/>
                <w:sz w:val="20"/>
                <w:szCs w:val="20"/>
              </w:rPr>
              <w:t>UMIEJĘTNOŚCI:</w:t>
            </w:r>
          </w:p>
        </w:tc>
      </w:tr>
      <w:tr w:rsidR="00227ED3" w:rsidRPr="00227ED3" w:rsidTr="00227ED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Interpretuje podstawowe zjawiska gospodarcze w zakresie 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18"/>
                <w:szCs w:val="18"/>
              </w:rPr>
            </w:pPr>
            <w:r w:rsidRPr="00227ED3">
              <w:rPr>
                <w:rFonts w:eastAsia="Arial Unicode MS"/>
                <w:sz w:val="18"/>
                <w:szCs w:val="18"/>
              </w:rPr>
              <w:t>LOG1A_U02</w:t>
            </w:r>
          </w:p>
        </w:tc>
      </w:tr>
      <w:tr w:rsidR="00227ED3" w:rsidRPr="00227ED3" w:rsidTr="00227ED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trike/>
                <w:sz w:val="20"/>
                <w:szCs w:val="20"/>
              </w:rPr>
            </w:pPr>
            <w:r w:rsidRPr="00227ED3">
              <w:rPr>
                <w:rFonts w:eastAsia="Arial Unicode MS"/>
                <w:sz w:val="20"/>
                <w:szCs w:val="20"/>
              </w:rPr>
              <w:t xml:space="preserve">w zakresie </w:t>
            </w:r>
            <w:r w:rsidRPr="00227ED3">
              <w:rPr>
                <w:rFonts w:eastAsia="Arial Unicode MS"/>
                <w:b/>
                <w:sz w:val="20"/>
                <w:szCs w:val="20"/>
              </w:rPr>
              <w:t>KOMPETENCJI SPOŁECZNYCH:</w:t>
            </w:r>
          </w:p>
        </w:tc>
      </w:tr>
      <w:tr w:rsidR="00227ED3" w:rsidRPr="00227ED3" w:rsidTr="00227ED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Samodzielnie zdobywa i doskonali wiedzę</w:t>
            </w:r>
          </w:p>
        </w:tc>
        <w:tc>
          <w:tcPr>
            <w:tcW w:w="16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18"/>
                <w:szCs w:val="18"/>
              </w:rPr>
            </w:pPr>
            <w:r w:rsidRPr="00227ED3">
              <w:rPr>
                <w:rFonts w:eastAsia="Arial Unicode MS"/>
                <w:sz w:val="18"/>
                <w:szCs w:val="18"/>
              </w:rPr>
              <w:t>LOG1A_K07</w:t>
            </w:r>
          </w:p>
        </w:tc>
      </w:tr>
    </w:tbl>
    <w:p w:rsidR="00227ED3" w:rsidRPr="00227ED3" w:rsidRDefault="00227ED3" w:rsidP="00227ED3">
      <w:pPr>
        <w:rPr>
          <w:rFonts w:ascii="Arial Unicode MS" w:eastAsia="Arial Unicode MS" w:hAnsi="Arial Unicode MS" w:cs="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6"/>
      </w:tblGrid>
      <w:tr w:rsidR="00227ED3" w:rsidRPr="00227ED3" w:rsidTr="00227ED3">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57"/>
              </w:numPr>
              <w:tabs>
                <w:tab w:val="left" w:pos="426"/>
              </w:tabs>
              <w:ind w:left="426" w:hanging="426"/>
              <w:rPr>
                <w:rFonts w:eastAsia="Arial Unicode MS"/>
                <w:b/>
                <w:sz w:val="20"/>
                <w:szCs w:val="20"/>
              </w:rPr>
            </w:pPr>
            <w:r w:rsidRPr="00227ED3">
              <w:rPr>
                <w:rFonts w:eastAsia="Arial Unicode MS"/>
                <w:b/>
                <w:sz w:val="20"/>
                <w:szCs w:val="20"/>
              </w:rPr>
              <w:t>Sposoby weryfikacji osiągnięcia przedmiotowych efektów kształcenia</w:t>
            </w:r>
          </w:p>
        </w:tc>
      </w:tr>
      <w:tr w:rsidR="00227ED3" w:rsidRPr="00227ED3" w:rsidTr="00227ED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Efekty przedmiotowe</w:t>
            </w:r>
          </w:p>
          <w:p w:rsidR="00227ED3" w:rsidRPr="00227ED3" w:rsidRDefault="00227ED3" w:rsidP="00227ED3">
            <w:pPr>
              <w:jc w:val="center"/>
              <w:rPr>
                <w:rFonts w:eastAsia="Arial Unicode MS"/>
                <w:sz w:val="20"/>
                <w:szCs w:val="20"/>
              </w:rPr>
            </w:pPr>
            <w:r w:rsidRPr="00227ED3">
              <w:rPr>
                <w:rFonts w:eastAsia="Arial Unicode MS"/>
                <w:b/>
                <w:i/>
                <w:sz w:val="16"/>
                <w:szCs w:val="16"/>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b/>
                <w:sz w:val="20"/>
                <w:szCs w:val="20"/>
              </w:rPr>
              <w:t xml:space="preserve">Sposób weryfikacji </w:t>
            </w:r>
            <w:r w:rsidRPr="00227ED3">
              <w:rPr>
                <w:rFonts w:ascii="Arial" w:eastAsia="Arial Unicode MS" w:hAnsi="Arial" w:cs="Arial"/>
                <w:b/>
                <w:sz w:val="20"/>
                <w:szCs w:val="20"/>
              </w:rPr>
              <w:t>(+/-)</w:t>
            </w:r>
          </w:p>
        </w:tc>
      </w:tr>
      <w:tr w:rsidR="00227ED3" w:rsidRPr="00227ED3" w:rsidTr="00227ED3">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227ED3" w:rsidRPr="00227ED3" w:rsidRDefault="00227ED3" w:rsidP="00227ED3">
            <w:pPr>
              <w:ind w:left="-113" w:right="-113"/>
              <w:jc w:val="center"/>
              <w:rPr>
                <w:rFonts w:eastAsia="Arial Unicode MS"/>
                <w:b/>
                <w:sz w:val="16"/>
                <w:szCs w:val="16"/>
              </w:rPr>
            </w:pPr>
            <w:r w:rsidRPr="00227ED3">
              <w:rPr>
                <w:rFonts w:eastAsia="Arial Unicode MS"/>
                <w:b/>
                <w:sz w:val="16"/>
                <w:szCs w:val="16"/>
              </w:rPr>
              <w:t>Kolokwium</w:t>
            </w:r>
          </w:p>
        </w:tc>
      </w:tr>
      <w:tr w:rsidR="00227ED3" w:rsidRPr="00227ED3" w:rsidTr="00227ED3">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227ED3" w:rsidRPr="00227ED3" w:rsidRDefault="00227ED3" w:rsidP="00227ED3">
            <w:pPr>
              <w:jc w:val="center"/>
              <w:rPr>
                <w:rFonts w:eastAsia="Arial Unicode MS"/>
                <w:b/>
                <w:i/>
                <w:sz w:val="16"/>
                <w:szCs w:val="16"/>
              </w:rPr>
            </w:pPr>
            <w:r w:rsidRPr="00227ED3">
              <w:rPr>
                <w:rFonts w:eastAsia="Arial Unicode MS"/>
                <w:b/>
                <w:i/>
                <w:sz w:val="16"/>
                <w:szCs w:val="16"/>
              </w:rPr>
              <w:t>Forma zajęć</w:t>
            </w:r>
          </w:p>
        </w:tc>
      </w:tr>
      <w:tr w:rsidR="00227ED3" w:rsidRPr="00227ED3" w:rsidTr="00227ED3">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227ED3" w:rsidRPr="00227ED3" w:rsidRDefault="00227ED3" w:rsidP="00227ED3">
            <w:pPr>
              <w:jc w:val="center"/>
              <w:rPr>
                <w:rFonts w:eastAsia="Arial Unicode MS"/>
                <w:i/>
                <w:sz w:val="20"/>
                <w:szCs w:val="20"/>
              </w:rPr>
            </w:pPr>
            <w:r w:rsidRPr="00227ED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227ED3" w:rsidRPr="00227ED3" w:rsidRDefault="00227ED3" w:rsidP="00227ED3">
            <w:pPr>
              <w:jc w:val="center"/>
              <w:rPr>
                <w:rFonts w:eastAsia="Arial Unicode MS"/>
                <w:i/>
                <w:sz w:val="20"/>
                <w:szCs w:val="20"/>
              </w:rPr>
            </w:pPr>
            <w:r w:rsidRPr="00227ED3">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227ED3" w:rsidRPr="00227ED3" w:rsidRDefault="00227ED3" w:rsidP="00227ED3">
            <w:pPr>
              <w:jc w:val="center"/>
              <w:rPr>
                <w:rFonts w:eastAsia="Arial Unicode MS"/>
                <w:i/>
                <w:sz w:val="20"/>
                <w:szCs w:val="20"/>
              </w:rPr>
            </w:pPr>
            <w:r w:rsidRPr="00227ED3">
              <w:rPr>
                <w:rFonts w:eastAsia="Arial Unicode MS"/>
                <w:i/>
                <w:sz w:val="20"/>
                <w:szCs w:val="20"/>
              </w:rPr>
              <w:t>...</w:t>
            </w:r>
          </w:p>
        </w:tc>
      </w:tr>
      <w:tr w:rsidR="00227ED3" w:rsidRPr="00227ED3" w:rsidTr="00227ED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r w:rsidR="00227ED3" w:rsidRPr="00227ED3" w:rsidTr="00227ED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r w:rsidR="00227ED3" w:rsidRPr="00227ED3" w:rsidTr="00227ED3">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227ED3" w:rsidRPr="00227ED3" w:rsidRDefault="00227ED3" w:rsidP="00227ED3">
            <w:pPr>
              <w:jc w:val="center"/>
              <w:rPr>
                <w:rFonts w:eastAsia="Arial Unicode MS"/>
                <w:b/>
                <w:i/>
                <w:sz w:val="20"/>
                <w:szCs w:val="20"/>
              </w:rPr>
            </w:pPr>
            <w:r w:rsidRPr="00227ED3">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7ED3" w:rsidRPr="00227ED3" w:rsidRDefault="00227ED3" w:rsidP="00227ED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7ED3" w:rsidRPr="00227ED3" w:rsidRDefault="00227ED3" w:rsidP="00227ED3">
            <w:pPr>
              <w:jc w:val="center"/>
              <w:rPr>
                <w:rFonts w:eastAsia="Arial Unicode MS"/>
                <w:b/>
                <w:i/>
                <w:sz w:val="20"/>
                <w:szCs w:val="20"/>
              </w:rPr>
            </w:pPr>
          </w:p>
        </w:tc>
      </w:tr>
    </w:tbl>
    <w:p w:rsidR="00227ED3" w:rsidRPr="00227ED3" w:rsidRDefault="00227ED3" w:rsidP="00227ED3">
      <w:pPr>
        <w:tabs>
          <w:tab w:val="left" w:pos="655"/>
        </w:tabs>
        <w:spacing w:before="60"/>
        <w:ind w:right="23"/>
        <w:jc w:val="both"/>
        <w:rPr>
          <w:b/>
          <w:i/>
          <w:sz w:val="16"/>
          <w:szCs w:val="16"/>
          <w:lang w:eastAsia="en-US"/>
        </w:rPr>
      </w:pPr>
      <w:r w:rsidRPr="00227ED3">
        <w:rPr>
          <w:b/>
          <w:i/>
          <w:sz w:val="16"/>
          <w:szCs w:val="16"/>
          <w:lang w:eastAsia="en-US"/>
        </w:rPr>
        <w:t>*niepotrzebne usunąć</w:t>
      </w:r>
    </w:p>
    <w:p w:rsidR="00227ED3" w:rsidRPr="00227ED3" w:rsidRDefault="00227ED3" w:rsidP="00227ED3">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227ED3" w:rsidRPr="00227ED3" w:rsidTr="00227ED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055FF8">
            <w:pPr>
              <w:numPr>
                <w:ilvl w:val="1"/>
                <w:numId w:val="59"/>
              </w:numPr>
              <w:ind w:left="426" w:hanging="426"/>
              <w:rPr>
                <w:rFonts w:eastAsia="Arial Unicode MS"/>
                <w:b/>
                <w:sz w:val="20"/>
                <w:szCs w:val="20"/>
              </w:rPr>
            </w:pPr>
            <w:r w:rsidRPr="00227ED3">
              <w:rPr>
                <w:rFonts w:eastAsia="Arial Unicode MS"/>
                <w:b/>
                <w:sz w:val="20"/>
                <w:szCs w:val="20"/>
              </w:rPr>
              <w:t>Kryteria oceny stopnia osiągnięcia efektów kształcenia</w:t>
            </w:r>
          </w:p>
        </w:tc>
      </w:tr>
      <w:tr w:rsidR="00227ED3" w:rsidRPr="00227ED3" w:rsidTr="00227ED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Kryterium oceny</w:t>
            </w:r>
          </w:p>
        </w:tc>
      </w:tr>
      <w:tr w:rsidR="00227ED3" w:rsidRPr="00227ED3" w:rsidTr="00227ED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7ED3" w:rsidRPr="00227ED3" w:rsidRDefault="00227ED3" w:rsidP="00227ED3">
            <w:pPr>
              <w:ind w:left="113" w:right="113"/>
              <w:jc w:val="center"/>
              <w:rPr>
                <w:rFonts w:eastAsia="Arial Unicode MS"/>
                <w:b/>
                <w:sz w:val="20"/>
                <w:szCs w:val="20"/>
              </w:rPr>
            </w:pPr>
            <w:r w:rsidRPr="00227ED3">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color w:val="000000"/>
                <w:sz w:val="18"/>
                <w:szCs w:val="18"/>
              </w:rPr>
              <w:t xml:space="preserve">50-60% punktów zdobytych na teście </w:t>
            </w:r>
          </w:p>
        </w:tc>
      </w:tr>
      <w:tr w:rsidR="00227ED3" w:rsidRPr="00227ED3" w:rsidTr="00227ED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61-70% </w:t>
            </w:r>
            <w:r w:rsidRPr="00227ED3">
              <w:rPr>
                <w:rFonts w:eastAsia="Arial Unicode MS"/>
                <w:color w:val="000000"/>
                <w:sz w:val="18"/>
                <w:szCs w:val="18"/>
              </w:rPr>
              <w:t xml:space="preserve">punktów zdobytych na teście </w:t>
            </w:r>
          </w:p>
        </w:tc>
      </w:tr>
      <w:tr w:rsidR="00227ED3" w:rsidRPr="00227ED3" w:rsidTr="00227ED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71-80% </w:t>
            </w:r>
            <w:r w:rsidRPr="00227ED3">
              <w:rPr>
                <w:rFonts w:eastAsia="Arial Unicode MS"/>
                <w:color w:val="000000"/>
                <w:sz w:val="18"/>
                <w:szCs w:val="18"/>
              </w:rPr>
              <w:t xml:space="preserve">punktów zdobytych na teście </w:t>
            </w:r>
          </w:p>
        </w:tc>
      </w:tr>
      <w:tr w:rsidR="00227ED3" w:rsidRPr="00227ED3" w:rsidTr="00227ED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sz w:val="20"/>
                <w:szCs w:val="20"/>
              </w:rPr>
            </w:pPr>
            <w:r w:rsidRPr="00227ED3">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81-90% </w:t>
            </w:r>
            <w:r w:rsidRPr="00227ED3">
              <w:rPr>
                <w:rFonts w:eastAsia="Arial Unicode MS"/>
                <w:color w:val="000000"/>
                <w:sz w:val="18"/>
                <w:szCs w:val="18"/>
              </w:rPr>
              <w:t xml:space="preserve">punktów zdobytych na teście </w:t>
            </w:r>
          </w:p>
        </w:tc>
      </w:tr>
      <w:tr w:rsidR="00227ED3" w:rsidRPr="00227ED3" w:rsidTr="00227ED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sz w:val="18"/>
                <w:szCs w:val="18"/>
              </w:rPr>
            </w:pPr>
            <w:r w:rsidRPr="00227ED3">
              <w:rPr>
                <w:rFonts w:eastAsia="Arial Unicode MS"/>
                <w:sz w:val="18"/>
                <w:szCs w:val="18"/>
              </w:rPr>
              <w:t xml:space="preserve">91-100% </w:t>
            </w:r>
            <w:r w:rsidRPr="00227ED3">
              <w:rPr>
                <w:rFonts w:eastAsia="Arial Unicode MS"/>
                <w:color w:val="000000"/>
                <w:sz w:val="18"/>
                <w:szCs w:val="18"/>
              </w:rPr>
              <w:t>punktów zdobytych na teście</w:t>
            </w:r>
          </w:p>
        </w:tc>
      </w:tr>
    </w:tbl>
    <w:p w:rsidR="00227ED3" w:rsidRPr="00227ED3" w:rsidRDefault="00227ED3" w:rsidP="00227ED3">
      <w:pPr>
        <w:rPr>
          <w:rFonts w:eastAsia="Arial Unicode MS"/>
        </w:rPr>
      </w:pPr>
    </w:p>
    <w:p w:rsidR="00227ED3" w:rsidRPr="00227ED3" w:rsidRDefault="00227ED3" w:rsidP="00055FF8">
      <w:pPr>
        <w:numPr>
          <w:ilvl w:val="0"/>
          <w:numId w:val="57"/>
        </w:numPr>
        <w:ind w:left="720"/>
        <w:rPr>
          <w:rFonts w:eastAsia="Arial Unicode MS"/>
          <w:b/>
          <w:sz w:val="20"/>
          <w:szCs w:val="20"/>
        </w:rPr>
      </w:pPr>
      <w:r w:rsidRPr="00227ED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227ED3" w:rsidRPr="00227ED3" w:rsidTr="00227ED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Obciążenie studenta</w:t>
            </w:r>
          </w:p>
        </w:tc>
      </w:tr>
      <w:tr w:rsidR="00227ED3" w:rsidRPr="00227ED3" w:rsidTr="00227ED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Studia</w:t>
            </w:r>
          </w:p>
          <w:p w:rsidR="00227ED3" w:rsidRPr="00227ED3" w:rsidRDefault="00227ED3" w:rsidP="00227ED3">
            <w:pPr>
              <w:jc w:val="center"/>
              <w:rPr>
                <w:rFonts w:eastAsia="Arial Unicode MS"/>
                <w:b/>
                <w:sz w:val="20"/>
                <w:szCs w:val="20"/>
              </w:rPr>
            </w:pPr>
            <w:r w:rsidRPr="00227ED3">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b/>
                <w:sz w:val="20"/>
                <w:szCs w:val="20"/>
              </w:rPr>
            </w:pPr>
            <w:r w:rsidRPr="00227ED3">
              <w:rPr>
                <w:rFonts w:eastAsia="Arial Unicode MS"/>
                <w:b/>
                <w:sz w:val="20"/>
                <w:szCs w:val="20"/>
              </w:rPr>
              <w:t>Studia</w:t>
            </w:r>
          </w:p>
          <w:p w:rsidR="00227ED3" w:rsidRPr="00227ED3" w:rsidRDefault="00227ED3" w:rsidP="00227ED3">
            <w:pPr>
              <w:jc w:val="center"/>
              <w:rPr>
                <w:rFonts w:eastAsia="Arial Unicode MS"/>
                <w:b/>
                <w:sz w:val="20"/>
                <w:szCs w:val="20"/>
              </w:rPr>
            </w:pPr>
            <w:r w:rsidRPr="00227ED3">
              <w:rPr>
                <w:rFonts w:eastAsia="Arial Unicode MS"/>
                <w:b/>
                <w:sz w:val="20"/>
                <w:szCs w:val="20"/>
              </w:rPr>
              <w:t>niestacjonarne</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7ED3" w:rsidRPr="00227ED3" w:rsidRDefault="00227ED3" w:rsidP="00227ED3">
            <w:pPr>
              <w:rPr>
                <w:rFonts w:eastAsia="Arial Unicode MS"/>
                <w:i/>
                <w:sz w:val="18"/>
                <w:szCs w:val="18"/>
              </w:rPr>
            </w:pPr>
            <w:r w:rsidRPr="00227ED3">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10</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i/>
                <w:sz w:val="18"/>
                <w:szCs w:val="18"/>
              </w:rPr>
            </w:pPr>
            <w:r w:rsidRPr="00227ED3">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10</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rPr>
                <w:rFonts w:eastAsia="Arial Unicode MS"/>
                <w:i/>
                <w:sz w:val="18"/>
                <w:szCs w:val="18"/>
              </w:rPr>
            </w:pPr>
            <w:r w:rsidRPr="00227ED3">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227ED3" w:rsidRPr="00227ED3" w:rsidRDefault="00227ED3" w:rsidP="00227ED3">
            <w:pPr>
              <w:rPr>
                <w:rFonts w:eastAsia="Arial Unicode MS"/>
                <w:b/>
                <w:i/>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jc w:val="center"/>
              <w:rPr>
                <w:rFonts w:eastAsia="Arial Unicode MS"/>
                <w:b/>
                <w:i/>
                <w:sz w:val="20"/>
                <w:szCs w:val="20"/>
              </w:rPr>
            </w:pPr>
            <w:r w:rsidRPr="00227ED3">
              <w:rPr>
                <w:rFonts w:eastAsia="Arial Unicode MS"/>
                <w:b/>
                <w:i/>
                <w:sz w:val="20"/>
                <w:szCs w:val="20"/>
              </w:rPr>
              <w:t>5</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rPr>
                <w:rFonts w:eastAsia="Arial Unicode MS"/>
                <w:i/>
                <w:sz w:val="18"/>
                <w:szCs w:val="18"/>
              </w:rPr>
            </w:pPr>
            <w:r w:rsidRPr="00227ED3">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tcPr>
          <w:p w:rsidR="00227ED3" w:rsidRPr="00227ED3" w:rsidRDefault="00227ED3" w:rsidP="00227ED3">
            <w:pPr>
              <w:rPr>
                <w:rFonts w:eastAsia="Arial Unicode MS"/>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27ED3" w:rsidRPr="00227ED3" w:rsidRDefault="00227ED3" w:rsidP="00227ED3">
            <w:pPr>
              <w:jc w:val="center"/>
              <w:rPr>
                <w:rFonts w:eastAsia="Arial Unicode MS"/>
                <w:i/>
                <w:color w:val="000000"/>
                <w:sz w:val="20"/>
                <w:szCs w:val="20"/>
              </w:rPr>
            </w:pPr>
            <w:r w:rsidRPr="00227ED3">
              <w:rPr>
                <w:rFonts w:eastAsia="Arial Unicode MS"/>
                <w:i/>
                <w:color w:val="000000"/>
                <w:sz w:val="20"/>
                <w:szCs w:val="20"/>
              </w:rPr>
              <w:t>5</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rPr>
                <w:rFonts w:eastAsia="Arial Unicode MS"/>
                <w:b/>
                <w:i/>
                <w:sz w:val="20"/>
                <w:szCs w:val="20"/>
              </w:rPr>
            </w:pPr>
            <w:r w:rsidRPr="00227ED3">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jc w:val="center"/>
              <w:rPr>
                <w:rFonts w:eastAsia="Arial Unicode MS"/>
                <w:b/>
                <w:i/>
                <w:color w:val="000000"/>
                <w:sz w:val="20"/>
                <w:szCs w:val="20"/>
              </w:rPr>
            </w:pPr>
            <w:r w:rsidRPr="00227ED3">
              <w:rPr>
                <w:rFonts w:eastAsia="Arial Unicode MS"/>
                <w:b/>
                <w:i/>
                <w:color w:val="000000"/>
                <w:sz w:val="20"/>
                <w:szCs w:val="20"/>
              </w:rPr>
              <w:t>15</w:t>
            </w:r>
          </w:p>
        </w:tc>
      </w:tr>
      <w:tr w:rsidR="00227ED3" w:rsidRPr="00227ED3" w:rsidTr="00227ED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rPr>
                <w:rFonts w:eastAsia="Arial Unicode MS"/>
                <w:b/>
                <w:sz w:val="21"/>
                <w:szCs w:val="21"/>
              </w:rPr>
            </w:pPr>
            <w:r w:rsidRPr="00227ED3">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jc w:val="center"/>
              <w:rPr>
                <w:rFonts w:eastAsia="Arial Unicode MS"/>
                <w:b/>
                <w:color w:val="000000"/>
                <w:sz w:val="20"/>
                <w:szCs w:val="20"/>
              </w:rPr>
            </w:pPr>
            <w:r w:rsidRPr="00227ED3">
              <w:rPr>
                <w:rFonts w:eastAsia="Arial Unicode MS"/>
                <w:b/>
                <w:color w:val="000000"/>
                <w:sz w:val="20"/>
                <w:szCs w:val="20"/>
              </w:rPr>
              <w:t>0,5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27ED3" w:rsidRPr="00227ED3" w:rsidRDefault="00227ED3" w:rsidP="00227ED3">
            <w:pPr>
              <w:jc w:val="center"/>
              <w:rPr>
                <w:rFonts w:eastAsia="Arial Unicode MS"/>
                <w:b/>
                <w:color w:val="000000"/>
                <w:sz w:val="20"/>
                <w:szCs w:val="20"/>
              </w:rPr>
            </w:pPr>
            <w:r w:rsidRPr="00227ED3">
              <w:rPr>
                <w:rFonts w:eastAsia="Arial Unicode MS"/>
                <w:b/>
                <w:color w:val="000000"/>
                <w:sz w:val="20"/>
                <w:szCs w:val="20"/>
              </w:rPr>
              <w:t>0,5</w:t>
            </w:r>
          </w:p>
        </w:tc>
      </w:tr>
    </w:tbl>
    <w:p w:rsidR="00227ED3" w:rsidRDefault="00227ED3"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Pr="00A377B7" w:rsidRDefault="00A377B7" w:rsidP="00A377B7">
      <w:pPr>
        <w:pStyle w:val="Nagwek2"/>
      </w:pPr>
      <w:bookmarkStart w:id="112" w:name="_Toc500912970"/>
      <w:r w:rsidRPr="00A377B7">
        <w:lastRenderedPageBreak/>
        <w:t>M</w:t>
      </w:r>
      <w:r w:rsidRPr="00A377B7">
        <w:rPr>
          <w:vertAlign w:val="subscript"/>
        </w:rPr>
        <w:t>LOGI</w:t>
      </w:r>
      <w:r w:rsidRPr="00A377B7">
        <w:t>_01.4 - MODUŁ HUMANISTYCZNO-SPOŁECZNY*</w:t>
      </w:r>
      <w:bookmarkEnd w:id="112"/>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A377B7">
      <w:pPr>
        <w:jc w:val="center"/>
        <w:rPr>
          <w:rFonts w:eastAsia="Arial Unicode MS"/>
          <w:b/>
          <w:sz w:val="20"/>
          <w:szCs w:val="20"/>
        </w:rPr>
      </w:pPr>
    </w:p>
    <w:p w:rsidR="00A377B7" w:rsidRPr="00A377B7" w:rsidRDefault="00A377B7" w:rsidP="00A377B7">
      <w:pPr>
        <w:pStyle w:val="Nagwek3"/>
        <w:rPr>
          <w:rFonts w:eastAsia="Arial Unicode MS"/>
        </w:rPr>
      </w:pPr>
      <w:bookmarkStart w:id="113" w:name="_Toc500912971"/>
      <w:r>
        <w:rPr>
          <w:rFonts w:eastAsia="Arial Unicode MS"/>
        </w:rPr>
        <w:lastRenderedPageBreak/>
        <w:t>ETYKA ZAWODOWA</w:t>
      </w:r>
      <w:bookmarkEnd w:id="113"/>
    </w:p>
    <w:p w:rsidR="00A377B7" w:rsidRPr="00A377B7" w:rsidRDefault="00A377B7" w:rsidP="00A377B7">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A377B7" w:rsidRPr="00A377B7" w:rsidTr="00A377B7">
        <w:trPr>
          <w:trHeight w:val="284"/>
        </w:trPr>
        <w:tc>
          <w:tcPr>
            <w:tcW w:w="195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Kod przedmiotu</w:t>
            </w:r>
          </w:p>
        </w:tc>
        <w:tc>
          <w:tcPr>
            <w:tcW w:w="7796" w:type="dxa"/>
            <w:gridSpan w:val="2"/>
            <w:shd w:val="clear" w:color="auto" w:fill="D9D9D9"/>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0413-4LOG-A5-E1</w:t>
            </w:r>
          </w:p>
        </w:tc>
      </w:tr>
      <w:tr w:rsidR="00A377B7" w:rsidRPr="00A377B7" w:rsidTr="00A377B7">
        <w:trPr>
          <w:trHeight w:val="284"/>
        </w:trPr>
        <w:tc>
          <w:tcPr>
            <w:tcW w:w="1951" w:type="dxa"/>
            <w:vMerge w:val="restart"/>
            <w:vAlign w:val="center"/>
          </w:tcPr>
          <w:p w:rsidR="00A377B7" w:rsidRPr="00A377B7" w:rsidRDefault="00A377B7" w:rsidP="00A377B7">
            <w:pPr>
              <w:rPr>
                <w:rFonts w:eastAsia="Arial Unicode MS"/>
                <w:b/>
                <w:sz w:val="20"/>
                <w:szCs w:val="20"/>
              </w:rPr>
            </w:pPr>
            <w:r w:rsidRPr="00A377B7">
              <w:rPr>
                <w:rFonts w:eastAsia="Arial Unicode MS"/>
                <w:b/>
                <w:sz w:val="20"/>
                <w:szCs w:val="20"/>
              </w:rPr>
              <w:t>Nazwa przedmiotu w języku</w:t>
            </w:r>
            <w:r w:rsidRPr="00A377B7">
              <w:rPr>
                <w:rFonts w:eastAsia="Arial Unicode MS"/>
                <w:sz w:val="20"/>
                <w:szCs w:val="20"/>
              </w:rPr>
              <w:t xml:space="preserve"> </w:t>
            </w:r>
          </w:p>
        </w:tc>
        <w:tc>
          <w:tcPr>
            <w:tcW w:w="12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polskim</w:t>
            </w:r>
          </w:p>
        </w:tc>
        <w:tc>
          <w:tcPr>
            <w:tcW w:w="6520" w:type="dxa"/>
            <w:vMerge w:val="restart"/>
          </w:tcPr>
          <w:p w:rsidR="00A377B7" w:rsidRPr="00A377B7" w:rsidRDefault="00A377B7" w:rsidP="00A377B7">
            <w:pPr>
              <w:jc w:val="center"/>
              <w:rPr>
                <w:rFonts w:eastAsia="Arial Unicode MS"/>
                <w:sz w:val="20"/>
                <w:szCs w:val="20"/>
              </w:rPr>
            </w:pPr>
            <w:r w:rsidRPr="00A377B7">
              <w:rPr>
                <w:rFonts w:eastAsia="Arial Unicode MS"/>
                <w:sz w:val="20"/>
                <w:szCs w:val="20"/>
              </w:rPr>
              <w:t>Etyka zawodowa</w:t>
            </w:r>
          </w:p>
          <w:p w:rsidR="00A377B7" w:rsidRPr="00A377B7" w:rsidRDefault="00A377B7" w:rsidP="00A377B7">
            <w:pPr>
              <w:jc w:val="center"/>
              <w:rPr>
                <w:rFonts w:eastAsia="Arial Unicode MS"/>
                <w:sz w:val="20"/>
                <w:szCs w:val="20"/>
              </w:rPr>
            </w:pPr>
            <w:r w:rsidRPr="00A377B7">
              <w:rPr>
                <w:rFonts w:eastAsia="Arial Unicode MS"/>
                <w:sz w:val="20"/>
                <w:szCs w:val="20"/>
              </w:rPr>
              <w:t>Professional ethics</w:t>
            </w:r>
          </w:p>
        </w:tc>
      </w:tr>
      <w:tr w:rsidR="00A377B7" w:rsidRPr="00A377B7" w:rsidTr="00A377B7">
        <w:trPr>
          <w:trHeight w:val="284"/>
        </w:trPr>
        <w:tc>
          <w:tcPr>
            <w:tcW w:w="1951" w:type="dxa"/>
            <w:vMerge/>
            <w:vAlign w:val="center"/>
          </w:tcPr>
          <w:p w:rsidR="00A377B7" w:rsidRPr="00A377B7" w:rsidRDefault="00A377B7" w:rsidP="00A377B7">
            <w:pPr>
              <w:rPr>
                <w:rFonts w:eastAsia="Arial Unicode MS"/>
                <w:b/>
                <w:sz w:val="20"/>
                <w:szCs w:val="20"/>
              </w:rPr>
            </w:pPr>
          </w:p>
        </w:tc>
        <w:tc>
          <w:tcPr>
            <w:tcW w:w="12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angielskim</w:t>
            </w:r>
          </w:p>
        </w:tc>
        <w:tc>
          <w:tcPr>
            <w:tcW w:w="6520" w:type="dxa"/>
            <w:vMerge/>
          </w:tcPr>
          <w:p w:rsidR="00A377B7" w:rsidRPr="00A377B7" w:rsidRDefault="00A377B7" w:rsidP="00A377B7">
            <w:pPr>
              <w:jc w:val="center"/>
              <w:rPr>
                <w:rFonts w:eastAsia="Arial Unicode MS"/>
                <w:b/>
                <w:sz w:val="20"/>
                <w:szCs w:val="20"/>
              </w:rPr>
            </w:pPr>
          </w:p>
        </w:tc>
      </w:tr>
    </w:tbl>
    <w:p w:rsidR="00A377B7" w:rsidRPr="00A377B7" w:rsidRDefault="00A377B7" w:rsidP="00A377B7">
      <w:pPr>
        <w:rPr>
          <w:rFonts w:eastAsia="Arial Unicode MS"/>
          <w:b/>
          <w:sz w:val="20"/>
          <w:szCs w:val="20"/>
        </w:rPr>
      </w:pPr>
    </w:p>
    <w:p w:rsidR="00A377B7" w:rsidRPr="00A377B7" w:rsidRDefault="00A377B7" w:rsidP="00055FF8">
      <w:pPr>
        <w:pStyle w:val="Akapitzlist"/>
        <w:numPr>
          <w:ilvl w:val="0"/>
          <w:numId w:val="62"/>
        </w:numPr>
        <w:rPr>
          <w:rFonts w:ascii="Times New Roman" w:eastAsia="Arial Unicode MS" w:hAnsi="Times New Roman" w:cs="Times New Roman"/>
          <w:b/>
          <w:sz w:val="20"/>
          <w:szCs w:val="20"/>
        </w:rPr>
      </w:pPr>
      <w:r w:rsidRPr="00A377B7">
        <w:rPr>
          <w:rFonts w:ascii="Times New Roman" w:eastAsia="Arial Unicode MS" w:hAnsi="Times New Roman" w:cs="Times New Roman"/>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37"/>
      </w:tblGrid>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1.1. Kierunek studiów</w:t>
            </w:r>
          </w:p>
        </w:tc>
        <w:tc>
          <w:tcPr>
            <w:tcW w:w="5386" w:type="dxa"/>
            <w:vAlign w:val="center"/>
          </w:tcPr>
          <w:p w:rsidR="00A377B7" w:rsidRPr="00A377B7" w:rsidRDefault="00A377B7" w:rsidP="00A377B7">
            <w:pPr>
              <w:rPr>
                <w:rFonts w:eastAsia="Arial Unicode MS"/>
                <w:sz w:val="20"/>
                <w:szCs w:val="20"/>
              </w:rPr>
            </w:pPr>
            <w:r w:rsidRPr="00A377B7">
              <w:rPr>
                <w:rFonts w:eastAsia="Arial Unicode MS"/>
                <w:color w:val="000000"/>
                <w:sz w:val="20"/>
                <w:szCs w:val="20"/>
              </w:rPr>
              <w:t>Logistyka</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1.2. Forma studiów</w:t>
            </w:r>
          </w:p>
        </w:tc>
        <w:tc>
          <w:tcPr>
            <w:tcW w:w="5386" w:type="dxa"/>
            <w:vAlign w:val="center"/>
          </w:tcPr>
          <w:p w:rsidR="00A377B7" w:rsidRPr="00A377B7" w:rsidRDefault="00A377B7" w:rsidP="00A377B7">
            <w:pPr>
              <w:rPr>
                <w:rFonts w:eastAsia="Arial Unicode MS"/>
                <w:sz w:val="20"/>
                <w:szCs w:val="20"/>
              </w:rPr>
            </w:pPr>
            <w:r w:rsidRPr="00A377B7">
              <w:rPr>
                <w:rFonts w:eastAsia="Arial Unicode MS"/>
                <w:sz w:val="20"/>
                <w:szCs w:val="20"/>
              </w:rPr>
              <w:t>Studia stacjonarne / studia niestacjonarne</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1.3. Poziom studiów</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Studia pierwszego stopnia licencjackie</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1.4. Profil studiów</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Ogólnoakademicki</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1.5. Specjalność</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Wszystkie</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1.6. Jednostka prowadząca przedmiot</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WA, Instytut Zarządzania</w:t>
            </w:r>
          </w:p>
        </w:tc>
      </w:tr>
      <w:tr w:rsidR="00A377B7" w:rsidRPr="00A377B7" w:rsidTr="00A377B7">
        <w:trPr>
          <w:trHeight w:val="284"/>
        </w:trPr>
        <w:tc>
          <w:tcPr>
            <w:tcW w:w="4361" w:type="dxa"/>
            <w:vAlign w:val="center"/>
          </w:tcPr>
          <w:p w:rsidR="00A377B7" w:rsidRPr="00A377B7" w:rsidRDefault="00A377B7" w:rsidP="00A377B7">
            <w:pPr>
              <w:ind w:left="340" w:hanging="340"/>
              <w:rPr>
                <w:rFonts w:eastAsia="Arial Unicode MS"/>
                <w:b/>
                <w:sz w:val="20"/>
                <w:szCs w:val="20"/>
              </w:rPr>
            </w:pPr>
            <w:r w:rsidRPr="00A377B7">
              <w:rPr>
                <w:rFonts w:eastAsia="Arial Unicode MS"/>
                <w:b/>
                <w:sz w:val="20"/>
                <w:szCs w:val="20"/>
              </w:rPr>
              <w:t xml:space="preserve">1.7. Osoba/zespół przygotowująca/y kartę przedmiotu      </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Dr Joanna Grzela</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1.8. Osoba odpowiedzialna za przedmiot</w:t>
            </w:r>
          </w:p>
        </w:tc>
        <w:tc>
          <w:tcPr>
            <w:tcW w:w="5386"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Dr Joanna Grzela</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 xml:space="preserve">1.9. Kontakt </w:t>
            </w:r>
          </w:p>
        </w:tc>
        <w:tc>
          <w:tcPr>
            <w:tcW w:w="5386" w:type="dxa"/>
            <w:vAlign w:val="center"/>
          </w:tcPr>
          <w:p w:rsidR="00A377B7" w:rsidRPr="00A377B7" w:rsidRDefault="00A377B7" w:rsidP="00A377B7">
            <w:pPr>
              <w:rPr>
                <w:rFonts w:eastAsia="Arial Unicode MS"/>
                <w:sz w:val="20"/>
                <w:szCs w:val="20"/>
              </w:rPr>
            </w:pPr>
            <w:r w:rsidRPr="00A377B7">
              <w:rPr>
                <w:rFonts w:eastAsia="Arial Unicode MS"/>
                <w:sz w:val="20"/>
                <w:szCs w:val="20"/>
              </w:rPr>
              <w:t>joanna.grzela@ujk.edu.pl</w:t>
            </w:r>
          </w:p>
        </w:tc>
      </w:tr>
    </w:tbl>
    <w:p w:rsidR="00A377B7" w:rsidRPr="00A377B7" w:rsidRDefault="00A377B7" w:rsidP="00A377B7">
      <w:pPr>
        <w:rPr>
          <w:rFonts w:eastAsia="Arial Unicode MS"/>
          <w:b/>
          <w:sz w:val="20"/>
          <w:szCs w:val="20"/>
        </w:rPr>
      </w:pPr>
    </w:p>
    <w:p w:rsidR="00A377B7" w:rsidRPr="00A377B7" w:rsidRDefault="00A377B7" w:rsidP="00A377B7">
      <w:pPr>
        <w:ind w:left="142"/>
        <w:rPr>
          <w:rFonts w:eastAsia="Arial Unicode MS"/>
          <w:b/>
          <w:sz w:val="20"/>
          <w:szCs w:val="20"/>
        </w:rPr>
      </w:pPr>
      <w:r>
        <w:rPr>
          <w:rFonts w:eastAsia="Arial Unicode MS"/>
          <w:b/>
          <w:sz w:val="20"/>
          <w:szCs w:val="20"/>
        </w:rPr>
        <w:t xml:space="preserve">2. </w:t>
      </w:r>
      <w:r w:rsidRPr="00A377B7">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154"/>
      </w:tblGrid>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2.1. Przynależność do modułu</w:t>
            </w:r>
          </w:p>
        </w:tc>
        <w:tc>
          <w:tcPr>
            <w:tcW w:w="5386" w:type="dxa"/>
            <w:vAlign w:val="center"/>
          </w:tcPr>
          <w:p w:rsidR="00A377B7" w:rsidRPr="00A377B7" w:rsidRDefault="00A377B7" w:rsidP="00A377B7">
            <w:pPr>
              <w:rPr>
                <w:rFonts w:eastAsia="Arial Unicode MS"/>
                <w:sz w:val="20"/>
                <w:szCs w:val="20"/>
              </w:rPr>
            </w:pPr>
            <w:r w:rsidRPr="00A377B7">
              <w:rPr>
                <w:rFonts w:eastAsia="Arial Unicode MS"/>
                <w:color w:val="000000"/>
                <w:sz w:val="20"/>
                <w:szCs w:val="20"/>
              </w:rPr>
              <w:t>MLOGI_01 - MODUŁ OGÓLNOUCZELNIANY; MLOGI_01.4 - MODUŁ HUMANISTYCZNO-SPOŁECZNY</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2.2. Język wykładowy</w:t>
            </w:r>
          </w:p>
        </w:tc>
        <w:tc>
          <w:tcPr>
            <w:tcW w:w="5386" w:type="dxa"/>
            <w:vAlign w:val="center"/>
          </w:tcPr>
          <w:p w:rsidR="00A377B7" w:rsidRPr="00A377B7" w:rsidRDefault="00A377B7" w:rsidP="00A377B7">
            <w:pPr>
              <w:rPr>
                <w:rFonts w:eastAsia="Arial Unicode MS"/>
                <w:sz w:val="20"/>
                <w:szCs w:val="20"/>
              </w:rPr>
            </w:pPr>
            <w:r w:rsidRPr="00A377B7">
              <w:rPr>
                <w:rFonts w:eastAsia="Arial Unicode MS"/>
                <w:sz w:val="20"/>
                <w:szCs w:val="20"/>
              </w:rPr>
              <w:t>polski</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2.3. Semestry, na których realizowany jest</w:t>
            </w:r>
            <w:r w:rsidRPr="00A377B7">
              <w:rPr>
                <w:rFonts w:eastAsia="Arial Unicode MS"/>
                <w:b/>
                <w:sz w:val="20"/>
                <w:szCs w:val="20"/>
              </w:rPr>
              <w:br/>
              <w:t xml:space="preserve">       przedmiot</w:t>
            </w:r>
          </w:p>
        </w:tc>
        <w:tc>
          <w:tcPr>
            <w:tcW w:w="5386" w:type="dxa"/>
            <w:vAlign w:val="center"/>
          </w:tcPr>
          <w:p w:rsidR="00A377B7" w:rsidRPr="00A377B7" w:rsidRDefault="00A377B7" w:rsidP="00A377B7">
            <w:pPr>
              <w:rPr>
                <w:rFonts w:eastAsia="Arial Unicode MS"/>
                <w:sz w:val="20"/>
                <w:szCs w:val="20"/>
              </w:rPr>
            </w:pPr>
            <w:r w:rsidRPr="00A377B7">
              <w:rPr>
                <w:rFonts w:eastAsia="Arial Unicode MS"/>
                <w:sz w:val="20"/>
                <w:szCs w:val="20"/>
              </w:rPr>
              <w:t>1</w:t>
            </w:r>
          </w:p>
        </w:tc>
      </w:tr>
      <w:tr w:rsidR="00A377B7" w:rsidRPr="00A377B7" w:rsidTr="00A377B7">
        <w:trPr>
          <w:trHeight w:val="284"/>
        </w:trPr>
        <w:tc>
          <w:tcPr>
            <w:tcW w:w="4361" w:type="dxa"/>
            <w:vAlign w:val="center"/>
          </w:tcPr>
          <w:p w:rsidR="00A377B7" w:rsidRPr="00A377B7" w:rsidRDefault="00A377B7" w:rsidP="00A377B7">
            <w:pPr>
              <w:rPr>
                <w:rFonts w:eastAsia="Arial Unicode MS"/>
                <w:b/>
                <w:sz w:val="20"/>
                <w:szCs w:val="20"/>
              </w:rPr>
            </w:pPr>
            <w:r w:rsidRPr="00A377B7">
              <w:rPr>
                <w:rFonts w:eastAsia="Arial Unicode MS"/>
                <w:b/>
                <w:sz w:val="20"/>
                <w:szCs w:val="20"/>
              </w:rPr>
              <w:t>2.4. Wymagania wstępne*</w:t>
            </w:r>
          </w:p>
        </w:tc>
        <w:tc>
          <w:tcPr>
            <w:tcW w:w="5386" w:type="dxa"/>
            <w:vAlign w:val="center"/>
          </w:tcPr>
          <w:p w:rsidR="00A377B7" w:rsidRPr="00A377B7" w:rsidRDefault="00A377B7" w:rsidP="00A377B7">
            <w:pPr>
              <w:rPr>
                <w:rFonts w:eastAsia="Arial Unicode MS"/>
                <w:sz w:val="20"/>
                <w:szCs w:val="20"/>
              </w:rPr>
            </w:pPr>
          </w:p>
        </w:tc>
      </w:tr>
    </w:tbl>
    <w:p w:rsidR="00A377B7" w:rsidRPr="00A377B7" w:rsidRDefault="00A377B7" w:rsidP="00A377B7">
      <w:pPr>
        <w:rPr>
          <w:rFonts w:eastAsia="Arial Unicode MS"/>
          <w:b/>
          <w:sz w:val="20"/>
          <w:szCs w:val="20"/>
        </w:rPr>
      </w:pPr>
    </w:p>
    <w:p w:rsidR="00A377B7" w:rsidRPr="00A377B7" w:rsidRDefault="00A377B7" w:rsidP="00A377B7">
      <w:pPr>
        <w:ind w:left="142"/>
        <w:rPr>
          <w:rFonts w:eastAsia="Arial Unicode MS"/>
          <w:b/>
          <w:sz w:val="20"/>
          <w:szCs w:val="20"/>
        </w:rPr>
      </w:pPr>
      <w:r>
        <w:rPr>
          <w:rFonts w:eastAsia="Arial Unicode MS"/>
          <w:b/>
          <w:sz w:val="20"/>
          <w:szCs w:val="20"/>
        </w:rPr>
        <w:t xml:space="preserve">3. </w:t>
      </w:r>
      <w:r w:rsidRPr="00A377B7">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A377B7" w:rsidRPr="00A377B7" w:rsidTr="00A377B7">
        <w:trPr>
          <w:trHeight w:val="284"/>
        </w:trPr>
        <w:tc>
          <w:tcPr>
            <w:tcW w:w="3292" w:type="dxa"/>
            <w:gridSpan w:val="2"/>
            <w:vAlign w:val="center"/>
          </w:tcPr>
          <w:p w:rsidR="00A377B7" w:rsidRPr="00A377B7" w:rsidRDefault="00A377B7" w:rsidP="00A377B7">
            <w:pPr>
              <w:rPr>
                <w:rFonts w:eastAsia="Arial Unicode MS"/>
                <w:b/>
                <w:sz w:val="20"/>
                <w:szCs w:val="20"/>
              </w:rPr>
            </w:pPr>
            <w:r>
              <w:rPr>
                <w:rFonts w:eastAsia="Arial Unicode MS"/>
                <w:b/>
                <w:sz w:val="20"/>
                <w:szCs w:val="20"/>
              </w:rPr>
              <w:t xml:space="preserve">3.1. </w:t>
            </w:r>
            <w:r w:rsidRPr="00A377B7">
              <w:rPr>
                <w:rFonts w:eastAsia="Arial Unicode MS"/>
                <w:b/>
                <w:sz w:val="20"/>
                <w:szCs w:val="20"/>
              </w:rPr>
              <w:t xml:space="preserve">Forma zajęć </w:t>
            </w:r>
          </w:p>
        </w:tc>
        <w:tc>
          <w:tcPr>
            <w:tcW w:w="6455" w:type="dxa"/>
            <w:vAlign w:val="center"/>
          </w:tcPr>
          <w:p w:rsidR="00A377B7" w:rsidRPr="00A377B7" w:rsidRDefault="00A377B7" w:rsidP="00A377B7">
            <w:pPr>
              <w:tabs>
                <w:tab w:val="left" w:pos="0"/>
              </w:tabs>
              <w:rPr>
                <w:rFonts w:eastAsia="Arial Unicode MS"/>
                <w:sz w:val="20"/>
                <w:szCs w:val="20"/>
              </w:rPr>
            </w:pPr>
            <w:r w:rsidRPr="00A377B7">
              <w:rPr>
                <w:rFonts w:eastAsia="Arial Unicode MS"/>
                <w:sz w:val="20"/>
                <w:szCs w:val="20"/>
              </w:rPr>
              <w:t>Wykład</w:t>
            </w:r>
          </w:p>
        </w:tc>
      </w:tr>
      <w:tr w:rsidR="00A377B7" w:rsidRPr="00A377B7" w:rsidTr="00A377B7">
        <w:trPr>
          <w:trHeight w:val="284"/>
        </w:trPr>
        <w:tc>
          <w:tcPr>
            <w:tcW w:w="3292" w:type="dxa"/>
            <w:gridSpan w:val="2"/>
            <w:vAlign w:val="center"/>
          </w:tcPr>
          <w:p w:rsidR="00A377B7" w:rsidRPr="00A377B7" w:rsidRDefault="00A377B7" w:rsidP="00A377B7">
            <w:pPr>
              <w:rPr>
                <w:rFonts w:eastAsia="Arial Unicode MS"/>
                <w:b/>
                <w:sz w:val="20"/>
                <w:szCs w:val="20"/>
              </w:rPr>
            </w:pPr>
            <w:r>
              <w:rPr>
                <w:rFonts w:eastAsia="Arial Unicode MS"/>
                <w:b/>
                <w:sz w:val="20"/>
                <w:szCs w:val="20"/>
              </w:rPr>
              <w:t xml:space="preserve">3.2. </w:t>
            </w:r>
            <w:r w:rsidRPr="00A377B7">
              <w:rPr>
                <w:rFonts w:eastAsia="Arial Unicode MS"/>
                <w:b/>
                <w:sz w:val="20"/>
                <w:szCs w:val="20"/>
              </w:rPr>
              <w:t>Miejsce realizacji zajęć</w:t>
            </w:r>
          </w:p>
        </w:tc>
        <w:tc>
          <w:tcPr>
            <w:tcW w:w="6455"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Zajęcia w pomieszczeniu dydaktycznym UJK</w:t>
            </w:r>
          </w:p>
        </w:tc>
      </w:tr>
      <w:tr w:rsidR="00A377B7" w:rsidRPr="00A377B7" w:rsidTr="00A377B7">
        <w:trPr>
          <w:trHeight w:val="284"/>
        </w:trPr>
        <w:tc>
          <w:tcPr>
            <w:tcW w:w="3292" w:type="dxa"/>
            <w:gridSpan w:val="2"/>
            <w:vAlign w:val="center"/>
          </w:tcPr>
          <w:p w:rsidR="00A377B7" w:rsidRPr="00A377B7" w:rsidRDefault="00A377B7" w:rsidP="00A377B7">
            <w:pPr>
              <w:rPr>
                <w:rFonts w:eastAsia="Arial Unicode MS"/>
                <w:b/>
                <w:sz w:val="20"/>
                <w:szCs w:val="20"/>
              </w:rPr>
            </w:pPr>
            <w:r>
              <w:rPr>
                <w:rFonts w:eastAsia="Arial Unicode MS"/>
                <w:b/>
                <w:sz w:val="20"/>
                <w:szCs w:val="20"/>
              </w:rPr>
              <w:t xml:space="preserve">3.3. </w:t>
            </w:r>
            <w:r w:rsidRPr="00A377B7">
              <w:rPr>
                <w:rFonts w:eastAsia="Arial Unicode MS"/>
                <w:b/>
                <w:sz w:val="20"/>
                <w:szCs w:val="20"/>
              </w:rPr>
              <w:t>Forma zaliczenia zajęć</w:t>
            </w:r>
          </w:p>
        </w:tc>
        <w:tc>
          <w:tcPr>
            <w:tcW w:w="6455"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 xml:space="preserve">Zaliczenie z oceną </w:t>
            </w:r>
          </w:p>
        </w:tc>
      </w:tr>
      <w:tr w:rsidR="00A377B7" w:rsidRPr="00A377B7" w:rsidTr="00A377B7">
        <w:trPr>
          <w:trHeight w:val="284"/>
        </w:trPr>
        <w:tc>
          <w:tcPr>
            <w:tcW w:w="3292" w:type="dxa"/>
            <w:gridSpan w:val="2"/>
            <w:vAlign w:val="center"/>
          </w:tcPr>
          <w:p w:rsidR="00A377B7" w:rsidRPr="00A377B7" w:rsidRDefault="00A377B7" w:rsidP="00A377B7">
            <w:pPr>
              <w:rPr>
                <w:rFonts w:eastAsia="Arial Unicode MS"/>
                <w:b/>
                <w:sz w:val="20"/>
                <w:szCs w:val="20"/>
              </w:rPr>
            </w:pPr>
            <w:r>
              <w:rPr>
                <w:rFonts w:eastAsia="Arial Unicode MS"/>
                <w:b/>
                <w:sz w:val="20"/>
                <w:szCs w:val="20"/>
              </w:rPr>
              <w:t xml:space="preserve">3.4. </w:t>
            </w:r>
            <w:r w:rsidRPr="00A377B7">
              <w:rPr>
                <w:rFonts w:eastAsia="Arial Unicode MS"/>
                <w:b/>
                <w:sz w:val="20"/>
                <w:szCs w:val="20"/>
              </w:rPr>
              <w:t>Metody dydaktyczne</w:t>
            </w:r>
          </w:p>
        </w:tc>
        <w:tc>
          <w:tcPr>
            <w:tcW w:w="6455"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Metody podające: wykład;</w:t>
            </w:r>
            <w:r w:rsidRPr="00A377B7">
              <w:rPr>
                <w:rFonts w:eastAsia="Arial Unicode MS"/>
                <w:b/>
                <w:color w:val="000000"/>
                <w:sz w:val="20"/>
                <w:szCs w:val="20"/>
              </w:rPr>
              <w:t xml:space="preserve"> </w:t>
            </w:r>
            <w:r w:rsidRPr="00A377B7">
              <w:rPr>
                <w:rFonts w:eastAsia="Arial Unicode MS"/>
                <w:color w:val="000000"/>
                <w:sz w:val="20"/>
                <w:szCs w:val="20"/>
              </w:rPr>
              <w:t xml:space="preserve">dyskusja dydaktyczna związana z wykładem. Metody problemowe: wykład problemowy, wykład konwersatoryjny. </w:t>
            </w:r>
          </w:p>
        </w:tc>
      </w:tr>
      <w:tr w:rsidR="00A377B7" w:rsidRPr="00A377B7" w:rsidTr="00A377B7">
        <w:trPr>
          <w:trHeight w:val="284"/>
        </w:trPr>
        <w:tc>
          <w:tcPr>
            <w:tcW w:w="1526" w:type="dxa"/>
            <w:vMerge w:val="restart"/>
            <w:vAlign w:val="center"/>
          </w:tcPr>
          <w:p w:rsidR="00A377B7" w:rsidRPr="00A377B7" w:rsidRDefault="00A377B7" w:rsidP="00A377B7">
            <w:pPr>
              <w:ind w:left="360"/>
              <w:rPr>
                <w:rFonts w:eastAsia="Arial Unicode MS"/>
                <w:b/>
                <w:sz w:val="20"/>
                <w:szCs w:val="20"/>
              </w:rPr>
            </w:pPr>
            <w:r>
              <w:rPr>
                <w:rFonts w:eastAsia="Arial Unicode MS"/>
                <w:b/>
                <w:sz w:val="20"/>
                <w:szCs w:val="20"/>
              </w:rPr>
              <w:t xml:space="preserve">3.5. </w:t>
            </w:r>
            <w:r w:rsidRPr="00A377B7">
              <w:rPr>
                <w:rFonts w:eastAsia="Arial Unicode MS"/>
                <w:b/>
                <w:sz w:val="20"/>
                <w:szCs w:val="20"/>
              </w:rPr>
              <w:t>Wykaz literatury</w:t>
            </w:r>
          </w:p>
        </w:tc>
        <w:tc>
          <w:tcPr>
            <w:tcW w:w="1766" w:type="dxa"/>
            <w:vAlign w:val="center"/>
          </w:tcPr>
          <w:p w:rsidR="00A377B7" w:rsidRPr="00A377B7" w:rsidRDefault="00A377B7" w:rsidP="00A377B7">
            <w:pPr>
              <w:ind w:left="426" w:hanging="392"/>
              <w:rPr>
                <w:rFonts w:eastAsia="Arial Unicode MS"/>
                <w:b/>
                <w:sz w:val="20"/>
                <w:szCs w:val="20"/>
              </w:rPr>
            </w:pPr>
            <w:r w:rsidRPr="00A377B7">
              <w:rPr>
                <w:rFonts w:eastAsia="Arial Unicode MS"/>
                <w:b/>
                <w:sz w:val="20"/>
                <w:szCs w:val="20"/>
              </w:rPr>
              <w:t>podstawowa</w:t>
            </w:r>
          </w:p>
        </w:tc>
        <w:tc>
          <w:tcPr>
            <w:tcW w:w="6455" w:type="dxa"/>
            <w:vAlign w:val="center"/>
          </w:tcPr>
          <w:p w:rsidR="00A377B7" w:rsidRPr="00A377B7" w:rsidRDefault="00A377B7" w:rsidP="00055FF8">
            <w:pPr>
              <w:numPr>
                <w:ilvl w:val="0"/>
                <w:numId w:val="61"/>
              </w:numPr>
              <w:rPr>
                <w:rFonts w:eastAsia="Arial Unicode MS"/>
                <w:color w:val="000000"/>
                <w:sz w:val="20"/>
                <w:szCs w:val="20"/>
              </w:rPr>
            </w:pPr>
            <w:r w:rsidRPr="00A377B7">
              <w:rPr>
                <w:rFonts w:eastAsia="Arial Unicode MS"/>
                <w:color w:val="000000"/>
                <w:sz w:val="20"/>
                <w:szCs w:val="20"/>
              </w:rPr>
              <w:t xml:space="preserve">J. C Maxwell, </w:t>
            </w:r>
            <w:r w:rsidRPr="00A377B7">
              <w:rPr>
                <w:rFonts w:eastAsia="Arial Unicode MS"/>
                <w:i/>
                <w:color w:val="000000"/>
                <w:sz w:val="20"/>
                <w:szCs w:val="20"/>
              </w:rPr>
              <w:t>Etyka</w:t>
            </w:r>
            <w:r w:rsidRPr="00A377B7">
              <w:rPr>
                <w:rFonts w:eastAsia="Arial Unicode MS"/>
                <w:color w:val="000000"/>
                <w:sz w:val="20"/>
                <w:szCs w:val="20"/>
              </w:rPr>
              <w:t>, Studio EMKA, Warszawa 2010.</w:t>
            </w:r>
          </w:p>
          <w:p w:rsidR="00A377B7" w:rsidRPr="00A377B7" w:rsidRDefault="00A377B7" w:rsidP="00055FF8">
            <w:pPr>
              <w:numPr>
                <w:ilvl w:val="0"/>
                <w:numId w:val="61"/>
              </w:numPr>
              <w:rPr>
                <w:rFonts w:eastAsia="Arial Unicode MS"/>
                <w:color w:val="000000"/>
                <w:sz w:val="20"/>
                <w:szCs w:val="20"/>
              </w:rPr>
            </w:pPr>
            <w:r w:rsidRPr="00A377B7">
              <w:rPr>
                <w:rFonts w:eastAsia="Arial Unicode MS"/>
                <w:color w:val="000000"/>
                <w:sz w:val="20"/>
                <w:szCs w:val="20"/>
              </w:rPr>
              <w:t xml:space="preserve">P. Verdy  P. Grosch, </w:t>
            </w:r>
            <w:r w:rsidRPr="00A377B7">
              <w:rPr>
                <w:rFonts w:eastAsia="Arial Unicode MS"/>
                <w:i/>
                <w:color w:val="000000"/>
                <w:sz w:val="20"/>
                <w:szCs w:val="20"/>
              </w:rPr>
              <w:t>Etyka</w:t>
            </w:r>
            <w:r w:rsidRPr="00A377B7">
              <w:rPr>
                <w:rFonts w:eastAsia="Arial Unicode MS"/>
                <w:color w:val="000000"/>
                <w:sz w:val="20"/>
                <w:szCs w:val="20"/>
              </w:rPr>
              <w:t>, Warszawa 2002.</w:t>
            </w:r>
          </w:p>
          <w:p w:rsidR="00A377B7" w:rsidRPr="00A377B7" w:rsidRDefault="00A377B7" w:rsidP="00055FF8">
            <w:pPr>
              <w:numPr>
                <w:ilvl w:val="0"/>
                <w:numId w:val="61"/>
              </w:numPr>
              <w:rPr>
                <w:rFonts w:eastAsia="Arial Unicode MS"/>
                <w:color w:val="000000"/>
                <w:sz w:val="20"/>
                <w:szCs w:val="20"/>
              </w:rPr>
            </w:pPr>
            <w:r w:rsidRPr="00A377B7">
              <w:rPr>
                <w:rFonts w:eastAsia="Arial Unicode MS"/>
                <w:color w:val="000000"/>
                <w:sz w:val="20"/>
                <w:szCs w:val="20"/>
              </w:rPr>
              <w:t xml:space="preserve">M. Michalik , </w:t>
            </w:r>
            <w:r w:rsidRPr="00A377B7">
              <w:rPr>
                <w:rFonts w:eastAsia="Arial Unicode MS"/>
                <w:i/>
                <w:color w:val="000000"/>
                <w:sz w:val="20"/>
                <w:szCs w:val="20"/>
              </w:rPr>
              <w:t>Od etyki zawodowej do etyki biznesu</w:t>
            </w:r>
            <w:r w:rsidRPr="00A377B7">
              <w:rPr>
                <w:rFonts w:eastAsia="Arial Unicode MS"/>
                <w:color w:val="000000"/>
                <w:sz w:val="20"/>
                <w:szCs w:val="20"/>
              </w:rPr>
              <w:t xml:space="preserve">, Fundacja Innowacji, Warszawa 2003. </w:t>
            </w:r>
          </w:p>
          <w:p w:rsidR="00A377B7" w:rsidRPr="00A377B7" w:rsidRDefault="00A377B7" w:rsidP="00A377B7">
            <w:pPr>
              <w:rPr>
                <w:rFonts w:eastAsia="Arial Unicode MS"/>
                <w:sz w:val="20"/>
                <w:szCs w:val="20"/>
              </w:rPr>
            </w:pPr>
          </w:p>
        </w:tc>
      </w:tr>
      <w:tr w:rsidR="00A377B7" w:rsidRPr="00A377B7" w:rsidTr="00A377B7">
        <w:trPr>
          <w:trHeight w:val="284"/>
        </w:trPr>
        <w:tc>
          <w:tcPr>
            <w:tcW w:w="1526" w:type="dxa"/>
            <w:vMerge/>
            <w:vAlign w:val="center"/>
          </w:tcPr>
          <w:p w:rsidR="00A377B7" w:rsidRPr="00A377B7" w:rsidRDefault="00A377B7" w:rsidP="00A377B7">
            <w:pPr>
              <w:rPr>
                <w:rFonts w:eastAsia="Arial Unicode MS"/>
                <w:b/>
                <w:sz w:val="20"/>
                <w:szCs w:val="20"/>
              </w:rPr>
            </w:pPr>
          </w:p>
        </w:tc>
        <w:tc>
          <w:tcPr>
            <w:tcW w:w="1766" w:type="dxa"/>
            <w:vAlign w:val="center"/>
          </w:tcPr>
          <w:p w:rsidR="00A377B7" w:rsidRPr="00A377B7" w:rsidRDefault="00A377B7" w:rsidP="00A377B7">
            <w:pPr>
              <w:ind w:left="426" w:hanging="392"/>
              <w:rPr>
                <w:rFonts w:eastAsia="Arial Unicode MS"/>
                <w:b/>
                <w:sz w:val="20"/>
                <w:szCs w:val="20"/>
              </w:rPr>
            </w:pPr>
            <w:r w:rsidRPr="00A377B7">
              <w:rPr>
                <w:rFonts w:eastAsia="Arial Unicode MS"/>
                <w:b/>
                <w:sz w:val="20"/>
                <w:szCs w:val="20"/>
              </w:rPr>
              <w:t>uzupełniająca</w:t>
            </w:r>
          </w:p>
        </w:tc>
        <w:tc>
          <w:tcPr>
            <w:tcW w:w="6455" w:type="dxa"/>
            <w:vAlign w:val="center"/>
          </w:tcPr>
          <w:p w:rsidR="00A377B7" w:rsidRPr="00A377B7" w:rsidRDefault="00A377B7" w:rsidP="00055FF8">
            <w:pPr>
              <w:numPr>
                <w:ilvl w:val="0"/>
                <w:numId w:val="60"/>
              </w:numPr>
              <w:jc w:val="both"/>
              <w:rPr>
                <w:rFonts w:eastAsia="Arial Unicode MS"/>
                <w:color w:val="000000"/>
                <w:sz w:val="20"/>
                <w:szCs w:val="20"/>
              </w:rPr>
            </w:pPr>
            <w:r w:rsidRPr="00A377B7">
              <w:rPr>
                <w:rFonts w:eastAsia="Arial Unicode MS"/>
                <w:color w:val="000000"/>
                <w:sz w:val="20"/>
                <w:szCs w:val="20"/>
              </w:rPr>
              <w:t xml:space="preserve">B. Bittner, J. Stępień, </w:t>
            </w:r>
            <w:r w:rsidRPr="00A377B7">
              <w:rPr>
                <w:rFonts w:eastAsia="Arial Unicode MS"/>
                <w:i/>
                <w:color w:val="000000"/>
                <w:sz w:val="20"/>
                <w:szCs w:val="20"/>
              </w:rPr>
              <w:t>Wprowadzenie do etyki zawodowej. Podręcznik</w:t>
            </w:r>
            <w:r w:rsidRPr="00A377B7">
              <w:rPr>
                <w:rFonts w:eastAsia="Arial Unicode MS"/>
                <w:color w:val="000000"/>
                <w:sz w:val="20"/>
                <w:szCs w:val="20"/>
              </w:rPr>
              <w:t>, Wydawnictwo eMPi2, Poznań 2000.</w:t>
            </w:r>
          </w:p>
          <w:p w:rsidR="00A377B7" w:rsidRPr="00A377B7" w:rsidRDefault="00A377B7" w:rsidP="00055FF8">
            <w:pPr>
              <w:numPr>
                <w:ilvl w:val="0"/>
                <w:numId w:val="60"/>
              </w:numPr>
              <w:jc w:val="both"/>
              <w:rPr>
                <w:rFonts w:eastAsia="Arial Unicode MS"/>
                <w:color w:val="000000"/>
                <w:sz w:val="20"/>
                <w:szCs w:val="20"/>
              </w:rPr>
            </w:pPr>
            <w:r w:rsidRPr="00A377B7">
              <w:rPr>
                <w:rFonts w:eastAsia="Arial Unicode MS"/>
                <w:color w:val="000000"/>
                <w:sz w:val="20"/>
                <w:szCs w:val="20"/>
              </w:rPr>
              <w:t xml:space="preserve">J. Majka, </w:t>
            </w:r>
            <w:r w:rsidRPr="00A377B7">
              <w:rPr>
                <w:rFonts w:eastAsia="Arial Unicode MS"/>
                <w:i/>
                <w:color w:val="000000"/>
                <w:sz w:val="20"/>
                <w:szCs w:val="20"/>
              </w:rPr>
              <w:t>Etyka życia zawodowego</w:t>
            </w:r>
            <w:r w:rsidRPr="00A377B7">
              <w:rPr>
                <w:rFonts w:eastAsia="Arial Unicode MS"/>
                <w:color w:val="000000"/>
                <w:sz w:val="20"/>
                <w:szCs w:val="20"/>
              </w:rPr>
              <w:t xml:space="preserve">. Warszawa 2003. </w:t>
            </w:r>
          </w:p>
          <w:p w:rsidR="00A377B7" w:rsidRPr="00A377B7" w:rsidRDefault="00A377B7" w:rsidP="00055FF8">
            <w:pPr>
              <w:numPr>
                <w:ilvl w:val="0"/>
                <w:numId w:val="60"/>
              </w:numPr>
              <w:jc w:val="both"/>
              <w:rPr>
                <w:rFonts w:eastAsia="Arial Unicode MS"/>
                <w:sz w:val="20"/>
                <w:szCs w:val="20"/>
              </w:rPr>
            </w:pPr>
            <w:r w:rsidRPr="00A377B7">
              <w:rPr>
                <w:rFonts w:eastAsia="Arial Unicode MS"/>
                <w:color w:val="000000"/>
                <w:sz w:val="20"/>
                <w:szCs w:val="20"/>
              </w:rPr>
              <w:t xml:space="preserve">A. Sarapata (red.), </w:t>
            </w:r>
            <w:r w:rsidRPr="00A377B7">
              <w:rPr>
                <w:rFonts w:eastAsia="Arial Unicode MS"/>
                <w:i/>
                <w:color w:val="000000"/>
                <w:sz w:val="20"/>
                <w:szCs w:val="20"/>
              </w:rPr>
              <w:t>Etyka zawodowa</w:t>
            </w:r>
            <w:r w:rsidRPr="00A377B7">
              <w:rPr>
                <w:rFonts w:eastAsia="Arial Unicode MS"/>
                <w:color w:val="000000"/>
                <w:sz w:val="20"/>
                <w:szCs w:val="20"/>
              </w:rPr>
              <w:t xml:space="preserve">, Książka i Wiedza, Warszawa 1971. </w:t>
            </w:r>
          </w:p>
        </w:tc>
      </w:tr>
    </w:tbl>
    <w:p w:rsidR="00A377B7" w:rsidRPr="00A377B7" w:rsidRDefault="00A377B7" w:rsidP="00A377B7">
      <w:pPr>
        <w:rPr>
          <w:rFonts w:eastAsia="Arial Unicode MS"/>
          <w:b/>
          <w:sz w:val="20"/>
          <w:szCs w:val="20"/>
        </w:rPr>
      </w:pPr>
    </w:p>
    <w:p w:rsidR="00A377B7" w:rsidRPr="00A377B7" w:rsidRDefault="00A377B7" w:rsidP="00A377B7">
      <w:pPr>
        <w:ind w:left="142"/>
        <w:rPr>
          <w:rFonts w:eastAsia="Arial Unicode MS"/>
          <w:b/>
          <w:sz w:val="20"/>
          <w:szCs w:val="20"/>
        </w:rPr>
      </w:pPr>
      <w:r>
        <w:rPr>
          <w:rFonts w:eastAsia="Arial Unicode MS"/>
          <w:b/>
          <w:sz w:val="20"/>
          <w:szCs w:val="20"/>
        </w:rPr>
        <w:t xml:space="preserve">4. </w:t>
      </w:r>
      <w:r w:rsidRPr="00A377B7">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A377B7" w:rsidRPr="00A377B7" w:rsidTr="00A377B7">
        <w:trPr>
          <w:trHeight w:val="907"/>
        </w:trPr>
        <w:tc>
          <w:tcPr>
            <w:tcW w:w="9781" w:type="dxa"/>
            <w:shd w:val="clear" w:color="auto" w:fill="FFFFFF"/>
          </w:tcPr>
          <w:p w:rsidR="00A377B7" w:rsidRPr="00A377B7" w:rsidRDefault="00A377B7" w:rsidP="00A377B7">
            <w:pPr>
              <w:ind w:left="360"/>
              <w:rPr>
                <w:rFonts w:eastAsia="Arial Unicode MS"/>
                <w:b/>
                <w:sz w:val="20"/>
                <w:szCs w:val="20"/>
              </w:rPr>
            </w:pPr>
            <w:r>
              <w:rPr>
                <w:rFonts w:eastAsia="Arial Unicode MS"/>
                <w:b/>
                <w:sz w:val="20"/>
                <w:szCs w:val="20"/>
              </w:rPr>
              <w:t xml:space="preserve">4.1 </w:t>
            </w:r>
            <w:r w:rsidRPr="00A377B7">
              <w:rPr>
                <w:rFonts w:eastAsia="Arial Unicode MS"/>
                <w:b/>
                <w:sz w:val="20"/>
                <w:szCs w:val="20"/>
              </w:rPr>
              <w:t xml:space="preserve">Cele przedmiotu </w:t>
            </w:r>
          </w:p>
          <w:p w:rsidR="00A377B7" w:rsidRPr="00A377B7" w:rsidRDefault="00A377B7" w:rsidP="00A377B7">
            <w:pPr>
              <w:rPr>
                <w:rFonts w:eastAsia="Arial Unicode MS"/>
                <w:b/>
                <w:sz w:val="20"/>
                <w:szCs w:val="20"/>
              </w:rPr>
            </w:pPr>
            <w:r w:rsidRPr="00A377B7">
              <w:rPr>
                <w:rFonts w:eastAsia="Arial Unicode MS"/>
                <w:b/>
                <w:sz w:val="20"/>
                <w:szCs w:val="20"/>
              </w:rPr>
              <w:t>Wykład</w:t>
            </w:r>
          </w:p>
          <w:p w:rsidR="00A377B7" w:rsidRPr="00A377B7" w:rsidRDefault="00A377B7" w:rsidP="00A377B7">
            <w:pPr>
              <w:rPr>
                <w:rFonts w:eastAsia="Arial Unicode MS"/>
                <w:sz w:val="20"/>
                <w:szCs w:val="20"/>
              </w:rPr>
            </w:pPr>
            <w:r w:rsidRPr="00A377B7">
              <w:rPr>
                <w:rFonts w:eastAsia="Arial Unicode MS"/>
                <w:b/>
                <w:i/>
                <w:sz w:val="20"/>
                <w:szCs w:val="20"/>
              </w:rPr>
              <w:t xml:space="preserve"> </w:t>
            </w:r>
            <w:r w:rsidRPr="00A377B7">
              <w:rPr>
                <w:rFonts w:eastAsia="Arial Unicode MS"/>
                <w:color w:val="000000"/>
                <w:sz w:val="20"/>
                <w:szCs w:val="20"/>
              </w:rPr>
              <w:t>C1. Wiedza – student posiada wiedzę z zakresu etyki ogólnej i zawodowej. Wyodrębnia naczelne zasady etyki zawodowej dla konkretnych zawodów.</w:t>
            </w:r>
          </w:p>
          <w:p w:rsidR="00A377B7" w:rsidRPr="00A377B7" w:rsidRDefault="00A377B7" w:rsidP="00A377B7">
            <w:pPr>
              <w:rPr>
                <w:rFonts w:eastAsia="Arial Unicode MS"/>
                <w:sz w:val="20"/>
                <w:szCs w:val="20"/>
              </w:rPr>
            </w:pPr>
            <w:r w:rsidRPr="00A377B7">
              <w:rPr>
                <w:rFonts w:eastAsia="Arial Unicode MS"/>
                <w:color w:val="000000"/>
                <w:sz w:val="20"/>
                <w:szCs w:val="20"/>
              </w:rPr>
              <w:t>C2. Umiejętności – student potrafi zdefiniować podstawowe pojęcia: etyka zawodowa, kodeks etyki zawodowej, zasady etyczne pracownika, kodeks przedsiębiorstwa oraz określić nieetyczne zachowania w organizacji.</w:t>
            </w:r>
          </w:p>
          <w:p w:rsidR="00A377B7" w:rsidRPr="00A377B7" w:rsidRDefault="00A377B7" w:rsidP="00A377B7">
            <w:pPr>
              <w:rPr>
                <w:rFonts w:eastAsia="Arial Unicode MS"/>
                <w:b/>
                <w:i/>
                <w:sz w:val="20"/>
                <w:szCs w:val="20"/>
              </w:rPr>
            </w:pPr>
            <w:r w:rsidRPr="00A377B7">
              <w:rPr>
                <w:rFonts w:eastAsia="Arial Unicode MS"/>
                <w:color w:val="000000"/>
                <w:sz w:val="20"/>
                <w:szCs w:val="20"/>
              </w:rPr>
              <w:t xml:space="preserve">C3. Kompetencje społeczne –student posiada kompetencje prowadzenia analizy naukowej zależności pomiędzy etyką w życiu codziennym, etyką zawodową a etyką życia gospodarczego. </w:t>
            </w:r>
            <w:r w:rsidRPr="00A377B7">
              <w:rPr>
                <w:rFonts w:eastAsia="Arial Unicode MS"/>
                <w:sz w:val="20"/>
                <w:szCs w:val="20"/>
              </w:rPr>
              <w:t xml:space="preserve"> </w:t>
            </w:r>
          </w:p>
        </w:tc>
      </w:tr>
      <w:tr w:rsidR="00A377B7" w:rsidRPr="00A377B7" w:rsidTr="00A377B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A377B7" w:rsidRPr="00A377B7" w:rsidRDefault="00A377B7" w:rsidP="00A377B7">
            <w:pPr>
              <w:ind w:left="360"/>
              <w:rPr>
                <w:rFonts w:eastAsia="Arial Unicode MS"/>
                <w:b/>
                <w:sz w:val="20"/>
                <w:szCs w:val="20"/>
              </w:rPr>
            </w:pPr>
            <w:r>
              <w:rPr>
                <w:rFonts w:eastAsia="Arial Unicode MS"/>
                <w:b/>
                <w:sz w:val="20"/>
                <w:szCs w:val="20"/>
              </w:rPr>
              <w:lastRenderedPageBreak/>
              <w:t xml:space="preserve">4.2. </w:t>
            </w:r>
            <w:r w:rsidRPr="00A377B7">
              <w:rPr>
                <w:rFonts w:eastAsia="Arial Unicode MS"/>
                <w:b/>
                <w:sz w:val="20"/>
                <w:szCs w:val="20"/>
              </w:rPr>
              <w:t xml:space="preserve">Treści programowe </w:t>
            </w:r>
          </w:p>
          <w:p w:rsidR="00A377B7" w:rsidRPr="00A377B7" w:rsidRDefault="00A377B7" w:rsidP="00A377B7">
            <w:pPr>
              <w:rPr>
                <w:rFonts w:eastAsia="Arial Unicode MS"/>
                <w:b/>
                <w:sz w:val="20"/>
                <w:szCs w:val="20"/>
              </w:rPr>
            </w:pPr>
            <w:r w:rsidRPr="00A377B7">
              <w:rPr>
                <w:rFonts w:eastAsia="Arial Unicode MS"/>
                <w:b/>
                <w:sz w:val="20"/>
                <w:szCs w:val="20"/>
              </w:rPr>
              <w:t>Wykład</w:t>
            </w:r>
          </w:p>
          <w:p w:rsidR="00A377B7" w:rsidRPr="00A377B7" w:rsidRDefault="00A377B7" w:rsidP="00055FF8">
            <w:pPr>
              <w:numPr>
                <w:ilvl w:val="0"/>
                <w:numId w:val="56"/>
              </w:numPr>
              <w:jc w:val="both"/>
              <w:rPr>
                <w:rFonts w:eastAsia="Arial Unicode MS"/>
                <w:sz w:val="20"/>
                <w:szCs w:val="20"/>
              </w:rPr>
            </w:pPr>
            <w:r w:rsidRPr="00A377B7">
              <w:rPr>
                <w:rFonts w:eastAsia="Arial Unicode MS"/>
                <w:color w:val="000000"/>
                <w:sz w:val="20"/>
                <w:szCs w:val="20"/>
              </w:rPr>
              <w:t xml:space="preserve">Obszar zainteresowania etyki. </w:t>
            </w:r>
            <w:r w:rsidRPr="00A377B7">
              <w:rPr>
                <w:rFonts w:eastAsia="Arial Unicode MS"/>
                <w:color w:val="000000"/>
                <w:spacing w:val="-1"/>
                <w:sz w:val="20"/>
                <w:szCs w:val="20"/>
              </w:rPr>
              <w:t xml:space="preserve">Etyka ogólna - nauka i filozofia </w:t>
            </w:r>
            <w:r w:rsidRPr="00A377B7">
              <w:rPr>
                <w:rFonts w:eastAsia="Arial Unicode MS"/>
                <w:color w:val="000000"/>
                <w:spacing w:val="-4"/>
                <w:sz w:val="20"/>
                <w:szCs w:val="20"/>
              </w:rPr>
              <w:t>moralności.</w:t>
            </w:r>
            <w:r w:rsidRPr="00A377B7">
              <w:rPr>
                <w:rFonts w:eastAsia="Arial Unicode MS"/>
                <w:color w:val="000000"/>
                <w:sz w:val="20"/>
                <w:szCs w:val="20"/>
              </w:rPr>
              <w:t xml:space="preserve"> </w:t>
            </w:r>
          </w:p>
          <w:p w:rsidR="00A377B7" w:rsidRPr="00A377B7" w:rsidRDefault="00A377B7" w:rsidP="00055FF8">
            <w:pPr>
              <w:numPr>
                <w:ilvl w:val="0"/>
                <w:numId w:val="56"/>
              </w:numPr>
              <w:jc w:val="both"/>
              <w:rPr>
                <w:rFonts w:eastAsia="Arial Unicode MS"/>
                <w:sz w:val="20"/>
                <w:szCs w:val="20"/>
              </w:rPr>
            </w:pPr>
            <w:r w:rsidRPr="00A377B7">
              <w:rPr>
                <w:rFonts w:eastAsia="Arial Unicode MS"/>
                <w:color w:val="000000"/>
                <w:sz w:val="20"/>
                <w:szCs w:val="20"/>
              </w:rPr>
              <w:t xml:space="preserve">Wybrane teorie etyczne. Typologia teorii etycznych. Podstawowe kierunki etyczne (konsekwencjalizm i deontologizm).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z w:val="20"/>
                <w:szCs w:val="20"/>
              </w:rPr>
              <w:t xml:space="preserve">Wyodrębnienie etyki zawodowej z etyki i filozofii. Etyka a prawo. Wartości, ideały i sankcje moralne.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pacing w:val="-2"/>
                <w:sz w:val="20"/>
                <w:szCs w:val="20"/>
              </w:rPr>
              <w:t xml:space="preserve">Wprowadzenie do etyki zawodowej; </w:t>
            </w:r>
            <w:r w:rsidRPr="00A377B7">
              <w:rPr>
                <w:rFonts w:eastAsia="Arial Unicode MS"/>
                <w:color w:val="000000"/>
                <w:sz w:val="20"/>
                <w:szCs w:val="20"/>
              </w:rPr>
              <w:t>historia zawodowych regulacji etycznych</w:t>
            </w:r>
            <w:r w:rsidRPr="00A377B7">
              <w:rPr>
                <w:rFonts w:eastAsia="Arial Unicode MS"/>
                <w:color w:val="000000"/>
                <w:spacing w:val="-2"/>
                <w:sz w:val="20"/>
                <w:szCs w:val="20"/>
              </w:rPr>
              <w:t xml:space="preserve">.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z w:val="20"/>
                <w:szCs w:val="20"/>
              </w:rPr>
              <w:t>Deontologia i aksjologia zawodowa</w:t>
            </w:r>
            <w:r w:rsidRPr="00A377B7">
              <w:rPr>
                <w:rFonts w:eastAsia="Arial Unicode MS"/>
                <w:color w:val="000000"/>
                <w:spacing w:val="-2"/>
                <w:sz w:val="20"/>
                <w:szCs w:val="20"/>
              </w:rPr>
              <w:t>.</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pacing w:val="-2"/>
                <w:sz w:val="20"/>
                <w:szCs w:val="20"/>
              </w:rPr>
              <w:t xml:space="preserve">Funkcje i specyfika etyki zawodowej.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z w:val="20"/>
                <w:szCs w:val="20"/>
              </w:rPr>
              <w:t>Etyka jako element kultury organizacyjnej.</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pacing w:val="2"/>
                <w:sz w:val="20"/>
                <w:szCs w:val="20"/>
              </w:rPr>
              <w:t xml:space="preserve">Etyka stosowana - problemy moralne </w:t>
            </w:r>
            <w:r w:rsidRPr="00A377B7">
              <w:rPr>
                <w:rFonts w:eastAsia="Arial Unicode MS"/>
                <w:color w:val="000000"/>
                <w:spacing w:val="4"/>
                <w:sz w:val="20"/>
                <w:szCs w:val="20"/>
              </w:rPr>
              <w:t>życia codziennego.</w:t>
            </w:r>
            <w:r w:rsidRPr="00A377B7">
              <w:rPr>
                <w:rFonts w:eastAsia="Arial Unicode MS"/>
                <w:color w:val="000000"/>
                <w:sz w:val="20"/>
                <w:szCs w:val="20"/>
              </w:rPr>
              <w:t xml:space="preserve"> Etyka pracy. Etyka w marketingu i reklamie.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pacing w:val="-4"/>
                <w:sz w:val="20"/>
                <w:szCs w:val="20"/>
              </w:rPr>
              <w:t xml:space="preserve">Etyka </w:t>
            </w:r>
            <w:r w:rsidRPr="00A377B7">
              <w:rPr>
                <w:rFonts w:eastAsia="Arial Unicode MS"/>
                <w:color w:val="000000"/>
                <w:spacing w:val="-1"/>
                <w:sz w:val="20"/>
                <w:szCs w:val="20"/>
              </w:rPr>
              <w:t xml:space="preserve">wobec patologii życia społecznego i gospodarczego. </w:t>
            </w:r>
            <w:r w:rsidRPr="00A377B7">
              <w:rPr>
                <w:rFonts w:eastAsia="Arial Unicode MS"/>
                <w:bCs/>
                <w:color w:val="000000"/>
                <w:sz w:val="20"/>
                <w:szCs w:val="20"/>
              </w:rPr>
              <w:t xml:space="preserve">Przykłady działań nieetycznych w organizacjach gospodarczych.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z w:val="20"/>
                <w:szCs w:val="20"/>
              </w:rPr>
              <w:t xml:space="preserve">Ocena zachowań etycznych organizacji.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z w:val="20"/>
                <w:szCs w:val="20"/>
              </w:rPr>
              <w:t xml:space="preserve">Zawodowe kodeksy etyczne. </w:t>
            </w:r>
            <w:r w:rsidRPr="00A377B7">
              <w:rPr>
                <w:rFonts w:eastAsia="Arial Unicode MS"/>
                <w:color w:val="000000"/>
                <w:spacing w:val="-1"/>
                <w:sz w:val="20"/>
                <w:szCs w:val="20"/>
              </w:rPr>
              <w:t xml:space="preserve">Etyka i kultura osobista uczestnika życia </w:t>
            </w:r>
            <w:r w:rsidRPr="00A377B7">
              <w:rPr>
                <w:rFonts w:eastAsia="Arial Unicode MS"/>
                <w:color w:val="000000"/>
                <w:sz w:val="20"/>
                <w:szCs w:val="20"/>
              </w:rPr>
              <w:t xml:space="preserve">gospodarczego; kulturowe determinanty etyki i </w:t>
            </w:r>
            <w:r w:rsidRPr="00A377B7">
              <w:rPr>
                <w:rFonts w:eastAsia="Arial Unicode MS"/>
                <w:color w:val="000000"/>
                <w:spacing w:val="-2"/>
                <w:sz w:val="20"/>
                <w:szCs w:val="20"/>
              </w:rPr>
              <w:t xml:space="preserve">moralności indywidualnej i społecznej. </w:t>
            </w:r>
          </w:p>
          <w:p w:rsidR="00A377B7" w:rsidRPr="00A377B7" w:rsidRDefault="00A377B7" w:rsidP="00055FF8">
            <w:pPr>
              <w:numPr>
                <w:ilvl w:val="0"/>
                <w:numId w:val="56"/>
              </w:numPr>
              <w:jc w:val="both"/>
              <w:rPr>
                <w:rFonts w:eastAsia="Arial Unicode MS"/>
                <w:color w:val="000000"/>
                <w:sz w:val="20"/>
                <w:szCs w:val="20"/>
              </w:rPr>
            </w:pPr>
            <w:r w:rsidRPr="00A377B7">
              <w:rPr>
                <w:rFonts w:eastAsia="Arial Unicode MS"/>
                <w:color w:val="000000"/>
                <w:spacing w:val="-2"/>
                <w:sz w:val="20"/>
                <w:szCs w:val="20"/>
              </w:rPr>
              <w:t>Etyka i etykieta w biznesie.</w:t>
            </w:r>
          </w:p>
          <w:p w:rsidR="00A377B7" w:rsidRPr="00A377B7" w:rsidRDefault="00A377B7" w:rsidP="00A377B7">
            <w:pPr>
              <w:jc w:val="both"/>
              <w:rPr>
                <w:rFonts w:eastAsia="Arial Unicode MS"/>
                <w:b/>
                <w:i/>
                <w:sz w:val="20"/>
                <w:szCs w:val="20"/>
              </w:rPr>
            </w:pPr>
          </w:p>
        </w:tc>
      </w:tr>
    </w:tbl>
    <w:p w:rsidR="00A377B7" w:rsidRPr="00A377B7" w:rsidRDefault="00A377B7" w:rsidP="00A377B7">
      <w:pPr>
        <w:rPr>
          <w:rFonts w:eastAsia="Arial Unicode MS"/>
          <w:b/>
          <w:sz w:val="20"/>
          <w:szCs w:val="20"/>
        </w:rPr>
      </w:pPr>
    </w:p>
    <w:p w:rsidR="00A377B7" w:rsidRPr="00A377B7" w:rsidRDefault="00A377B7" w:rsidP="00A377B7">
      <w:pPr>
        <w:ind w:left="360"/>
        <w:rPr>
          <w:rFonts w:eastAsia="Arial Unicode MS"/>
          <w:b/>
          <w:sz w:val="20"/>
          <w:szCs w:val="20"/>
        </w:rPr>
      </w:pPr>
      <w:r>
        <w:rPr>
          <w:rFonts w:eastAsia="Arial Unicode MS"/>
          <w:b/>
          <w:sz w:val="20"/>
          <w:szCs w:val="20"/>
        </w:rPr>
        <w:t xml:space="preserve">4.3. </w:t>
      </w:r>
      <w:r w:rsidRPr="00A377B7">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A377B7" w:rsidRPr="00A377B7" w:rsidTr="00A377B7">
        <w:trPr>
          <w:cantSplit/>
          <w:trHeight w:val="284"/>
        </w:trPr>
        <w:tc>
          <w:tcPr>
            <w:tcW w:w="794" w:type="dxa"/>
            <w:textDirection w:val="btLr"/>
            <w:vAlign w:val="center"/>
            <w:hideMark/>
          </w:tcPr>
          <w:p w:rsidR="00A377B7" w:rsidRPr="00A377B7" w:rsidRDefault="00A377B7" w:rsidP="00A377B7">
            <w:pPr>
              <w:ind w:left="113" w:right="113"/>
              <w:jc w:val="center"/>
              <w:rPr>
                <w:rFonts w:eastAsia="Arial Unicode MS"/>
                <w:b/>
                <w:sz w:val="20"/>
                <w:szCs w:val="20"/>
              </w:rPr>
            </w:pPr>
            <w:r w:rsidRPr="00A377B7">
              <w:rPr>
                <w:rFonts w:eastAsia="Arial Unicode MS"/>
                <w:b/>
                <w:sz w:val="20"/>
                <w:szCs w:val="20"/>
              </w:rPr>
              <w:t>Efekt</w:t>
            </w:r>
          </w:p>
        </w:tc>
        <w:tc>
          <w:tcPr>
            <w:tcW w:w="7358" w:type="dxa"/>
            <w:vAlign w:val="center"/>
            <w:hideMark/>
          </w:tcPr>
          <w:p w:rsidR="00A377B7" w:rsidRPr="00A377B7" w:rsidRDefault="00A377B7" w:rsidP="00A377B7">
            <w:pPr>
              <w:jc w:val="center"/>
              <w:rPr>
                <w:rFonts w:eastAsia="Arial Unicode MS"/>
                <w:b/>
                <w:sz w:val="20"/>
                <w:szCs w:val="20"/>
              </w:rPr>
            </w:pPr>
            <w:r w:rsidRPr="00A377B7">
              <w:rPr>
                <w:rFonts w:eastAsia="Arial Unicode MS"/>
                <w:b/>
                <w:sz w:val="20"/>
                <w:szCs w:val="20"/>
              </w:rPr>
              <w:t>Student, który zaliczył przedmiot</w:t>
            </w:r>
          </w:p>
        </w:tc>
        <w:tc>
          <w:tcPr>
            <w:tcW w:w="1629" w:type="dxa"/>
            <w:vAlign w:val="center"/>
            <w:hideMark/>
          </w:tcPr>
          <w:p w:rsidR="00A377B7" w:rsidRPr="00A377B7" w:rsidRDefault="00A377B7" w:rsidP="00A377B7">
            <w:pPr>
              <w:jc w:val="center"/>
              <w:rPr>
                <w:rFonts w:eastAsia="Arial Unicode MS"/>
                <w:b/>
                <w:sz w:val="20"/>
                <w:szCs w:val="20"/>
              </w:rPr>
            </w:pPr>
            <w:r w:rsidRPr="00A377B7">
              <w:rPr>
                <w:rFonts w:eastAsia="Arial Unicode MS"/>
                <w:b/>
                <w:sz w:val="20"/>
                <w:szCs w:val="20"/>
              </w:rPr>
              <w:t>Odniesienie do kierunkowych efektów kształcenia</w:t>
            </w:r>
          </w:p>
        </w:tc>
      </w:tr>
      <w:tr w:rsidR="00A377B7" w:rsidRPr="00A377B7" w:rsidTr="00A377B7">
        <w:trPr>
          <w:trHeight w:val="284"/>
        </w:trPr>
        <w:tc>
          <w:tcPr>
            <w:tcW w:w="9781" w:type="dxa"/>
            <w:gridSpan w:val="3"/>
            <w:vAlign w:val="center"/>
            <w:hideMark/>
          </w:tcPr>
          <w:p w:rsidR="00A377B7" w:rsidRPr="00A377B7" w:rsidRDefault="00A377B7" w:rsidP="00A377B7">
            <w:pPr>
              <w:jc w:val="center"/>
              <w:rPr>
                <w:rFonts w:eastAsia="Arial Unicode MS"/>
                <w:strike/>
                <w:sz w:val="20"/>
                <w:szCs w:val="20"/>
              </w:rPr>
            </w:pPr>
            <w:r w:rsidRPr="00A377B7">
              <w:rPr>
                <w:rFonts w:eastAsia="Arial Unicode MS"/>
                <w:sz w:val="20"/>
                <w:szCs w:val="20"/>
              </w:rPr>
              <w:t xml:space="preserve">w zakresie </w:t>
            </w:r>
            <w:r w:rsidRPr="00A377B7">
              <w:rPr>
                <w:rFonts w:eastAsia="Arial Unicode MS"/>
                <w:b/>
                <w:sz w:val="20"/>
                <w:szCs w:val="20"/>
              </w:rPr>
              <w:t>WIEDZY:</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W01</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 xml:space="preserve"> Posiada wiedzę dotyczącą zasad etycznych, ocenia etyczne aspekty funkcjonowania organizacji</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LOG1A_W03</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W02</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 xml:space="preserve">Rozpoznaje </w:t>
            </w:r>
            <w:r w:rsidRPr="00A377B7">
              <w:rPr>
                <w:rFonts w:eastAsia="Arial Unicode MS"/>
                <w:color w:val="000000"/>
                <w:spacing w:val="3"/>
                <w:sz w:val="20"/>
                <w:szCs w:val="20"/>
              </w:rPr>
              <w:t xml:space="preserve"> znaczenie etyki w praktyce życia gospodarczego</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LOG1A_W16</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W03</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Identyfikuje i wyjaśnia rolę kodeksów etyki zawodowej we współczesnych organizacjach</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LOG1A_W19</w:t>
            </w:r>
          </w:p>
        </w:tc>
      </w:tr>
      <w:tr w:rsidR="00A377B7" w:rsidRPr="00A377B7" w:rsidTr="00A377B7">
        <w:trPr>
          <w:trHeight w:val="284"/>
        </w:trPr>
        <w:tc>
          <w:tcPr>
            <w:tcW w:w="9781" w:type="dxa"/>
            <w:gridSpan w:val="3"/>
            <w:vAlign w:val="center"/>
            <w:hideMark/>
          </w:tcPr>
          <w:p w:rsidR="00A377B7" w:rsidRPr="00A377B7" w:rsidRDefault="00A377B7" w:rsidP="00A377B7">
            <w:pPr>
              <w:jc w:val="center"/>
              <w:rPr>
                <w:rFonts w:eastAsia="Arial Unicode MS"/>
                <w:strike/>
                <w:sz w:val="20"/>
                <w:szCs w:val="20"/>
              </w:rPr>
            </w:pPr>
            <w:r w:rsidRPr="00A377B7">
              <w:rPr>
                <w:rFonts w:eastAsia="Arial Unicode MS"/>
                <w:sz w:val="20"/>
                <w:szCs w:val="20"/>
              </w:rPr>
              <w:t xml:space="preserve">w zakresie </w:t>
            </w:r>
            <w:r w:rsidRPr="00A377B7">
              <w:rPr>
                <w:rFonts w:eastAsia="Arial Unicode MS"/>
                <w:b/>
                <w:sz w:val="20"/>
                <w:szCs w:val="20"/>
              </w:rPr>
              <w:t>UMIEJĘTNOŚCI:</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U01</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Posiada umiejętności projektowania programów etycznych i kodeksów postępowania</w:t>
            </w:r>
          </w:p>
        </w:tc>
        <w:tc>
          <w:tcPr>
            <w:tcW w:w="1629" w:type="dxa"/>
            <w:vAlign w:val="center"/>
            <w:hideMark/>
          </w:tcPr>
          <w:p w:rsidR="00A377B7" w:rsidRPr="00A377B7" w:rsidRDefault="00A377B7" w:rsidP="00A377B7">
            <w:pPr>
              <w:jc w:val="center"/>
              <w:rPr>
                <w:rFonts w:eastAsia="Arial Unicode MS"/>
                <w:color w:val="000000"/>
                <w:sz w:val="20"/>
                <w:szCs w:val="20"/>
              </w:rPr>
            </w:pPr>
            <w:r w:rsidRPr="00A377B7">
              <w:rPr>
                <w:rFonts w:eastAsia="Arial Unicode MS"/>
                <w:color w:val="000000"/>
                <w:sz w:val="20"/>
                <w:szCs w:val="20"/>
              </w:rPr>
              <w:t>LOG1A_U20</w:t>
            </w:r>
          </w:p>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LOG1A_U16</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U02</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Umie przeprowadzić analizę etyczną zachowań w organizacji</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LOG1A_U03 LOG1A_U14</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U03</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Potrafi zidentyfikować dylematy etyczne i znajduje sposoby ich rozwiązywania</w:t>
            </w:r>
          </w:p>
        </w:tc>
        <w:tc>
          <w:tcPr>
            <w:tcW w:w="1629" w:type="dxa"/>
            <w:vAlign w:val="center"/>
            <w:hideMark/>
          </w:tcPr>
          <w:p w:rsidR="00A377B7" w:rsidRPr="00A377B7" w:rsidRDefault="00A377B7" w:rsidP="00A377B7">
            <w:pPr>
              <w:jc w:val="center"/>
              <w:rPr>
                <w:rFonts w:eastAsia="Arial Unicode MS"/>
                <w:color w:val="000000"/>
                <w:sz w:val="20"/>
                <w:szCs w:val="20"/>
              </w:rPr>
            </w:pPr>
            <w:r w:rsidRPr="00A377B7">
              <w:rPr>
                <w:rFonts w:eastAsia="Arial Unicode MS"/>
                <w:color w:val="000000"/>
                <w:sz w:val="20"/>
                <w:szCs w:val="20"/>
              </w:rPr>
              <w:t>LOG1A_U26</w:t>
            </w:r>
          </w:p>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LOG1A_U27</w:t>
            </w:r>
          </w:p>
        </w:tc>
      </w:tr>
      <w:tr w:rsidR="00A377B7" w:rsidRPr="00A377B7" w:rsidTr="00A377B7">
        <w:trPr>
          <w:trHeight w:val="284"/>
        </w:trPr>
        <w:tc>
          <w:tcPr>
            <w:tcW w:w="9781" w:type="dxa"/>
            <w:gridSpan w:val="3"/>
            <w:vAlign w:val="center"/>
            <w:hideMark/>
          </w:tcPr>
          <w:p w:rsidR="00A377B7" w:rsidRPr="00A377B7" w:rsidRDefault="00A377B7" w:rsidP="00A377B7">
            <w:pPr>
              <w:jc w:val="center"/>
              <w:rPr>
                <w:rFonts w:eastAsia="Arial Unicode MS"/>
                <w:strike/>
                <w:sz w:val="20"/>
                <w:szCs w:val="20"/>
              </w:rPr>
            </w:pPr>
            <w:r w:rsidRPr="00A377B7">
              <w:rPr>
                <w:rFonts w:eastAsia="Arial Unicode MS"/>
                <w:sz w:val="20"/>
                <w:szCs w:val="20"/>
              </w:rPr>
              <w:t xml:space="preserve">w zakresie </w:t>
            </w:r>
            <w:r w:rsidRPr="00A377B7">
              <w:rPr>
                <w:rFonts w:eastAsia="Arial Unicode MS"/>
                <w:b/>
                <w:sz w:val="20"/>
                <w:szCs w:val="20"/>
              </w:rPr>
              <w:t>KOMPETENCJI SPOŁECZNYCH:</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K01</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Zdobytą wiedzę wykorzystuje do rozwiązywania problemów w pracy zawodowej</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LOG1A_K06</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K02</w:t>
            </w:r>
          </w:p>
        </w:tc>
        <w:tc>
          <w:tcPr>
            <w:tcW w:w="7358" w:type="dxa"/>
            <w:hideMark/>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Charakteryzuje się postawą przedsiębiorczą i asertywnością</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LOG1A_K03</w:t>
            </w:r>
          </w:p>
        </w:tc>
      </w:tr>
      <w:tr w:rsidR="00A377B7" w:rsidRPr="00A377B7" w:rsidTr="00A377B7">
        <w:trPr>
          <w:trHeight w:val="284"/>
        </w:trPr>
        <w:tc>
          <w:tcPr>
            <w:tcW w:w="794" w:type="dxa"/>
            <w:vAlign w:val="center"/>
            <w:hideMark/>
          </w:tcPr>
          <w:p w:rsidR="00A377B7" w:rsidRPr="00A377B7" w:rsidRDefault="00A377B7" w:rsidP="00A377B7">
            <w:pPr>
              <w:jc w:val="center"/>
              <w:rPr>
                <w:rFonts w:eastAsia="Arial Unicode MS"/>
                <w:sz w:val="20"/>
                <w:szCs w:val="20"/>
              </w:rPr>
            </w:pPr>
            <w:r w:rsidRPr="00A377B7">
              <w:rPr>
                <w:rFonts w:eastAsia="Arial Unicode MS"/>
                <w:sz w:val="20"/>
                <w:szCs w:val="20"/>
              </w:rPr>
              <w:t>K03</w:t>
            </w:r>
          </w:p>
        </w:tc>
        <w:tc>
          <w:tcPr>
            <w:tcW w:w="7358" w:type="dxa"/>
            <w:vAlign w:val="center"/>
            <w:hideMark/>
          </w:tcPr>
          <w:p w:rsidR="00A377B7" w:rsidRPr="00A377B7" w:rsidRDefault="00A377B7" w:rsidP="00A377B7">
            <w:pPr>
              <w:rPr>
                <w:rFonts w:eastAsia="Arial Unicode MS"/>
                <w:sz w:val="20"/>
                <w:szCs w:val="20"/>
              </w:rPr>
            </w:pPr>
            <w:r w:rsidRPr="00A377B7">
              <w:rPr>
                <w:rFonts w:eastAsia="Arial Unicode MS"/>
                <w:color w:val="000000"/>
                <w:sz w:val="20"/>
                <w:szCs w:val="20"/>
              </w:rPr>
              <w:t>Swoje zdolności interpersonalne stosuje w życiu codziennym</w:t>
            </w:r>
          </w:p>
        </w:tc>
        <w:tc>
          <w:tcPr>
            <w:tcW w:w="1629" w:type="dxa"/>
            <w:vAlign w:val="center"/>
            <w:hideMark/>
          </w:tcPr>
          <w:p w:rsidR="00A377B7" w:rsidRPr="00A377B7" w:rsidRDefault="00A377B7" w:rsidP="00A377B7">
            <w:pPr>
              <w:jc w:val="center"/>
              <w:rPr>
                <w:rFonts w:eastAsia="Arial Unicode MS"/>
                <w:strike/>
                <w:sz w:val="20"/>
                <w:szCs w:val="20"/>
              </w:rPr>
            </w:pPr>
            <w:r w:rsidRPr="00A377B7">
              <w:rPr>
                <w:rFonts w:eastAsia="Arial Unicode MS"/>
                <w:color w:val="000000"/>
                <w:sz w:val="20"/>
                <w:szCs w:val="20"/>
              </w:rPr>
              <w:t>LOG1A_K04</w:t>
            </w:r>
          </w:p>
        </w:tc>
      </w:tr>
    </w:tbl>
    <w:p w:rsidR="00A377B7" w:rsidRPr="00A377B7" w:rsidRDefault="00A377B7" w:rsidP="00A377B7">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5680"/>
      </w:tblGrid>
      <w:tr w:rsidR="00A377B7" w:rsidRPr="00A377B7" w:rsidTr="00A377B7">
        <w:trPr>
          <w:trHeight w:val="284"/>
        </w:trPr>
        <w:tc>
          <w:tcPr>
            <w:tcW w:w="9781" w:type="dxa"/>
            <w:gridSpan w:val="8"/>
            <w:vAlign w:val="center"/>
          </w:tcPr>
          <w:p w:rsidR="00A377B7" w:rsidRPr="00A377B7" w:rsidRDefault="00A377B7" w:rsidP="00A377B7">
            <w:pPr>
              <w:tabs>
                <w:tab w:val="left" w:pos="426"/>
              </w:tabs>
              <w:ind w:left="360"/>
              <w:rPr>
                <w:rFonts w:eastAsia="Arial Unicode MS"/>
                <w:b/>
                <w:sz w:val="20"/>
                <w:szCs w:val="20"/>
              </w:rPr>
            </w:pPr>
            <w:r>
              <w:rPr>
                <w:rFonts w:eastAsia="Arial Unicode MS"/>
                <w:b/>
                <w:sz w:val="20"/>
                <w:szCs w:val="20"/>
              </w:rPr>
              <w:t xml:space="preserve">4.4.  </w:t>
            </w:r>
            <w:r w:rsidRPr="00A377B7">
              <w:rPr>
                <w:rFonts w:eastAsia="Arial Unicode MS"/>
                <w:b/>
                <w:sz w:val="20"/>
                <w:szCs w:val="20"/>
              </w:rPr>
              <w:t>Sposoby weryfikacji osiągnięcia przedmiotowych efektów kształcenia</w:t>
            </w:r>
          </w:p>
        </w:tc>
      </w:tr>
      <w:tr w:rsidR="00A377B7" w:rsidRPr="00A377B7" w:rsidTr="00A377B7">
        <w:trPr>
          <w:trHeight w:val="284"/>
        </w:trPr>
        <w:tc>
          <w:tcPr>
            <w:tcW w:w="1830" w:type="dxa"/>
            <w:vMerge w:val="restart"/>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Efekty przedmiotowe</w:t>
            </w:r>
          </w:p>
          <w:p w:rsidR="00A377B7" w:rsidRPr="00A377B7" w:rsidRDefault="00A377B7" w:rsidP="00A377B7">
            <w:pPr>
              <w:jc w:val="center"/>
              <w:rPr>
                <w:rFonts w:eastAsia="Arial Unicode MS"/>
                <w:sz w:val="20"/>
                <w:szCs w:val="20"/>
              </w:rPr>
            </w:pPr>
            <w:r w:rsidRPr="00A377B7">
              <w:rPr>
                <w:rFonts w:eastAsia="Arial Unicode MS"/>
                <w:b/>
                <w:i/>
                <w:sz w:val="20"/>
                <w:szCs w:val="20"/>
              </w:rPr>
              <w:t>(symbol)</w:t>
            </w:r>
          </w:p>
        </w:tc>
        <w:tc>
          <w:tcPr>
            <w:tcW w:w="7951" w:type="dxa"/>
            <w:gridSpan w:val="7"/>
            <w:vAlign w:val="center"/>
          </w:tcPr>
          <w:p w:rsidR="00A377B7" w:rsidRPr="00A377B7" w:rsidRDefault="00A377B7" w:rsidP="00A377B7">
            <w:pPr>
              <w:jc w:val="center"/>
              <w:rPr>
                <w:rFonts w:eastAsia="Arial Unicode MS"/>
                <w:sz w:val="20"/>
                <w:szCs w:val="20"/>
              </w:rPr>
            </w:pPr>
            <w:r w:rsidRPr="00A377B7">
              <w:rPr>
                <w:rFonts w:eastAsia="Arial Unicode MS"/>
                <w:b/>
                <w:sz w:val="20"/>
                <w:szCs w:val="20"/>
              </w:rPr>
              <w:t>Sposób weryfikacji (+/-)</w:t>
            </w:r>
          </w:p>
        </w:tc>
      </w:tr>
      <w:tr w:rsidR="00A377B7" w:rsidRPr="00A377B7" w:rsidTr="00A377B7">
        <w:trPr>
          <w:gridAfter w:val="1"/>
          <w:wAfter w:w="5680" w:type="dxa"/>
          <w:trHeight w:val="284"/>
        </w:trPr>
        <w:tc>
          <w:tcPr>
            <w:tcW w:w="1830" w:type="dxa"/>
            <w:vMerge/>
            <w:vAlign w:val="center"/>
          </w:tcPr>
          <w:p w:rsidR="00A377B7" w:rsidRPr="00A377B7" w:rsidRDefault="00A377B7" w:rsidP="00A377B7">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A377B7" w:rsidRPr="00A377B7" w:rsidRDefault="00A377B7" w:rsidP="00A377B7">
            <w:pPr>
              <w:ind w:left="-113" w:right="-113"/>
              <w:jc w:val="center"/>
              <w:rPr>
                <w:rFonts w:eastAsia="Arial Unicode MS"/>
                <w:b/>
                <w:sz w:val="20"/>
                <w:szCs w:val="20"/>
              </w:rPr>
            </w:pPr>
            <w:r w:rsidRPr="00A377B7">
              <w:rPr>
                <w:rFonts w:eastAsia="Arial Unicode MS"/>
                <w:b/>
                <w:sz w:val="20"/>
                <w:szCs w:val="20"/>
              </w:rPr>
              <w:t>Egzamin pisemny</w:t>
            </w:r>
          </w:p>
        </w:tc>
        <w:tc>
          <w:tcPr>
            <w:tcW w:w="1137" w:type="dxa"/>
            <w:gridSpan w:val="3"/>
            <w:tcBorders>
              <w:bottom w:val="single" w:sz="12" w:space="0" w:color="auto"/>
            </w:tcBorders>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 xml:space="preserve">Aktywność               </w:t>
            </w:r>
            <w:r w:rsidRPr="00A377B7">
              <w:rPr>
                <w:rFonts w:eastAsia="Arial Unicode MS"/>
                <w:b/>
                <w:spacing w:val="-2"/>
                <w:sz w:val="20"/>
                <w:szCs w:val="20"/>
              </w:rPr>
              <w:t>na zajęciach*</w:t>
            </w:r>
          </w:p>
        </w:tc>
      </w:tr>
      <w:tr w:rsidR="00A377B7" w:rsidRPr="00A377B7" w:rsidTr="00A377B7">
        <w:trPr>
          <w:gridAfter w:val="1"/>
          <w:wAfter w:w="5680" w:type="dxa"/>
          <w:trHeight w:val="284"/>
        </w:trPr>
        <w:tc>
          <w:tcPr>
            <w:tcW w:w="1830" w:type="dxa"/>
            <w:vMerge/>
            <w:vAlign w:val="center"/>
          </w:tcPr>
          <w:p w:rsidR="00A377B7" w:rsidRPr="00A377B7" w:rsidRDefault="00A377B7" w:rsidP="00A377B7">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r w:rsidRPr="00A377B7">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tcPr>
          <w:p w:rsidR="00A377B7" w:rsidRPr="00A377B7" w:rsidRDefault="00A377B7" w:rsidP="00A377B7">
            <w:pPr>
              <w:jc w:val="center"/>
              <w:rPr>
                <w:rFonts w:eastAsia="Arial Unicode MS"/>
                <w:sz w:val="20"/>
                <w:szCs w:val="20"/>
              </w:rPr>
            </w:pPr>
            <w:r w:rsidRPr="00A377B7">
              <w:rPr>
                <w:rFonts w:eastAsia="Arial Unicode MS"/>
                <w:b/>
                <w:i/>
                <w:sz w:val="20"/>
                <w:szCs w:val="20"/>
              </w:rPr>
              <w:t>Forma zajęć</w:t>
            </w:r>
          </w:p>
        </w:tc>
      </w:tr>
      <w:tr w:rsidR="00A377B7" w:rsidRPr="00A377B7" w:rsidTr="00A377B7">
        <w:trPr>
          <w:gridAfter w:val="1"/>
          <w:wAfter w:w="5680" w:type="dxa"/>
          <w:trHeight w:val="284"/>
        </w:trPr>
        <w:tc>
          <w:tcPr>
            <w:tcW w:w="1830" w:type="dxa"/>
            <w:vMerge/>
            <w:vAlign w:val="center"/>
          </w:tcPr>
          <w:p w:rsidR="00A377B7" w:rsidRPr="00A377B7" w:rsidRDefault="00A377B7" w:rsidP="00A377B7">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A377B7" w:rsidRPr="00A377B7" w:rsidRDefault="00A377B7" w:rsidP="00A377B7">
            <w:pPr>
              <w:jc w:val="center"/>
              <w:rPr>
                <w:rFonts w:eastAsia="Arial Unicode MS"/>
                <w:i/>
                <w:sz w:val="20"/>
                <w:szCs w:val="20"/>
              </w:rPr>
            </w:pPr>
            <w:r w:rsidRPr="00A377B7">
              <w:rPr>
                <w:rFonts w:eastAsia="Arial Unicode MS"/>
                <w:i/>
                <w:sz w:val="20"/>
                <w:szCs w:val="20"/>
              </w:rPr>
              <w:t>...</w:t>
            </w: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r w:rsidRPr="00A377B7">
              <w:rPr>
                <w:rFonts w:eastAsia="Arial Unicode MS"/>
                <w:color w:val="000000"/>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W02</w:t>
            </w:r>
          </w:p>
        </w:tc>
        <w:tc>
          <w:tcPr>
            <w:tcW w:w="378" w:type="dxa"/>
            <w:tcBorders>
              <w:right w:val="dashSmallGap" w:sz="4" w:space="0" w:color="auto"/>
            </w:tcBorders>
            <w:shd w:val="clear" w:color="auto" w:fill="F2F2F2"/>
            <w:vAlign w:val="center"/>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W03</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r w:rsidRPr="00A377B7">
              <w:rPr>
                <w:rFonts w:eastAsia="Arial Unicode MS"/>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U01</w:t>
            </w:r>
          </w:p>
        </w:tc>
        <w:tc>
          <w:tcPr>
            <w:tcW w:w="378" w:type="dxa"/>
            <w:tcBorders>
              <w:right w:val="dashSmallGap" w:sz="4" w:space="0" w:color="auto"/>
            </w:tcBorders>
            <w:shd w:val="clear" w:color="auto" w:fill="F2F2F2"/>
            <w:vAlign w:val="center"/>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U02</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lang w:val="en-US"/>
              </w:rPr>
            </w:pPr>
            <w:r w:rsidRPr="00A377B7">
              <w:rPr>
                <w:rFonts w:eastAsia="Arial Unicode MS"/>
                <w:color w:val="000000"/>
                <w:sz w:val="20"/>
                <w:szCs w:val="20"/>
                <w:lang w:val="en-US"/>
              </w:rPr>
              <w:t>+</w:t>
            </w: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U03</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r w:rsidRPr="00A377B7">
              <w:rPr>
                <w:rFonts w:eastAsia="Arial Unicode MS"/>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K01</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r w:rsidRPr="00A377B7">
              <w:rPr>
                <w:rFonts w:eastAsia="Arial Unicode MS"/>
                <w:b/>
                <w:i/>
                <w:sz w:val="20"/>
                <w:szCs w:val="20"/>
              </w:rPr>
              <w:t>+</w:t>
            </w: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lastRenderedPageBreak/>
              <w:t>K02</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r w:rsidRPr="00A377B7">
              <w:rPr>
                <w:rFonts w:eastAsia="Arial Unicode MS"/>
                <w:b/>
                <w:i/>
                <w:sz w:val="20"/>
                <w:szCs w:val="20"/>
              </w:rPr>
              <w:t>+</w:t>
            </w: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r w:rsidR="00A377B7" w:rsidRPr="00A377B7" w:rsidTr="00A377B7">
        <w:trPr>
          <w:gridAfter w:val="1"/>
          <w:wAfter w:w="5680" w:type="dxa"/>
          <w:trHeight w:val="284"/>
        </w:trPr>
        <w:tc>
          <w:tcPr>
            <w:tcW w:w="1830"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K03</w:t>
            </w:r>
          </w:p>
        </w:tc>
        <w:tc>
          <w:tcPr>
            <w:tcW w:w="378" w:type="dxa"/>
            <w:tcBorders>
              <w:right w:val="dashSmallGap" w:sz="4" w:space="0" w:color="auto"/>
            </w:tcBorders>
            <w:shd w:val="clear" w:color="auto" w:fill="F2F2F2"/>
            <w:vAlign w:val="center"/>
          </w:tcPr>
          <w:p w:rsidR="00A377B7" w:rsidRPr="00A377B7" w:rsidRDefault="00A377B7" w:rsidP="00A377B7">
            <w:pPr>
              <w:jc w:val="center"/>
              <w:rPr>
                <w:rFonts w:eastAsia="Arial Unicode MS"/>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A377B7" w:rsidRPr="00A377B7" w:rsidRDefault="00A377B7" w:rsidP="00A377B7">
            <w:pPr>
              <w:jc w:val="center"/>
              <w:rPr>
                <w:rFonts w:eastAsia="Arial Unicode MS"/>
                <w:b/>
                <w:i/>
                <w:sz w:val="20"/>
                <w:szCs w:val="20"/>
              </w:rPr>
            </w:pPr>
          </w:p>
        </w:tc>
        <w:tc>
          <w:tcPr>
            <w:tcW w:w="379" w:type="dxa"/>
            <w:tcBorders>
              <w:right w:val="dashSmallGap" w:sz="4" w:space="0" w:color="auto"/>
            </w:tcBorders>
            <w:vAlign w:val="center"/>
          </w:tcPr>
          <w:p w:rsidR="00A377B7" w:rsidRPr="00A377B7" w:rsidRDefault="00A377B7" w:rsidP="00A377B7">
            <w:pPr>
              <w:jc w:val="center"/>
              <w:rPr>
                <w:rFonts w:eastAsia="Arial Unicode MS"/>
                <w:b/>
                <w:i/>
                <w:sz w:val="20"/>
                <w:szCs w:val="20"/>
              </w:rPr>
            </w:pPr>
            <w:r w:rsidRPr="00A377B7">
              <w:rPr>
                <w:rFonts w:eastAsia="Arial Unicode MS"/>
                <w:b/>
                <w:i/>
                <w:sz w:val="20"/>
                <w:szCs w:val="20"/>
              </w:rPr>
              <w:t>+</w:t>
            </w: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c>
          <w:tcPr>
            <w:tcW w:w="379" w:type="dxa"/>
            <w:tcBorders>
              <w:left w:val="dashSmallGap" w:sz="4" w:space="0" w:color="auto"/>
            </w:tcBorders>
            <w:vAlign w:val="center"/>
          </w:tcPr>
          <w:p w:rsidR="00A377B7" w:rsidRPr="00A377B7" w:rsidRDefault="00A377B7" w:rsidP="00A377B7">
            <w:pPr>
              <w:jc w:val="center"/>
              <w:rPr>
                <w:rFonts w:eastAsia="Arial Unicode MS"/>
                <w:b/>
                <w:i/>
                <w:sz w:val="20"/>
                <w:szCs w:val="20"/>
              </w:rPr>
            </w:pPr>
          </w:p>
        </w:tc>
      </w:tr>
    </w:tbl>
    <w:p w:rsidR="00A377B7" w:rsidRPr="00A377B7" w:rsidRDefault="00A377B7" w:rsidP="00A377B7">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A377B7" w:rsidRPr="00A377B7" w:rsidTr="00A377B7">
        <w:trPr>
          <w:trHeight w:val="284"/>
        </w:trPr>
        <w:tc>
          <w:tcPr>
            <w:tcW w:w="9781" w:type="dxa"/>
            <w:gridSpan w:val="3"/>
            <w:vAlign w:val="center"/>
          </w:tcPr>
          <w:p w:rsidR="00A377B7" w:rsidRPr="00A377B7" w:rsidRDefault="00A377B7" w:rsidP="00A377B7">
            <w:pPr>
              <w:ind w:left="360"/>
              <w:rPr>
                <w:rFonts w:eastAsia="Arial Unicode MS"/>
                <w:b/>
                <w:sz w:val="20"/>
                <w:szCs w:val="20"/>
              </w:rPr>
            </w:pPr>
            <w:r>
              <w:rPr>
                <w:rFonts w:eastAsia="Arial Unicode MS"/>
                <w:b/>
                <w:sz w:val="20"/>
                <w:szCs w:val="20"/>
              </w:rPr>
              <w:t xml:space="preserve">4.5. </w:t>
            </w:r>
            <w:r w:rsidRPr="00A377B7">
              <w:rPr>
                <w:rFonts w:eastAsia="Arial Unicode MS"/>
                <w:b/>
                <w:sz w:val="20"/>
                <w:szCs w:val="20"/>
              </w:rPr>
              <w:t>Kryteria oceny stopnia osiągnięcia efektów kształcenia</w:t>
            </w:r>
          </w:p>
        </w:tc>
      </w:tr>
      <w:tr w:rsidR="00A377B7" w:rsidRPr="00A377B7" w:rsidTr="00A377B7">
        <w:trPr>
          <w:trHeight w:val="284"/>
        </w:trPr>
        <w:tc>
          <w:tcPr>
            <w:tcW w:w="792"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Forma zajęć</w:t>
            </w:r>
          </w:p>
        </w:tc>
        <w:tc>
          <w:tcPr>
            <w:tcW w:w="720"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Ocena</w:t>
            </w:r>
          </w:p>
        </w:tc>
        <w:tc>
          <w:tcPr>
            <w:tcW w:w="8269"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Kryterium oceny</w:t>
            </w:r>
          </w:p>
        </w:tc>
      </w:tr>
      <w:tr w:rsidR="00A377B7" w:rsidRPr="00A377B7" w:rsidTr="00A377B7">
        <w:trPr>
          <w:cantSplit/>
          <w:trHeight w:val="255"/>
        </w:trPr>
        <w:tc>
          <w:tcPr>
            <w:tcW w:w="792" w:type="dxa"/>
            <w:vMerge w:val="restart"/>
            <w:textDirection w:val="btLr"/>
            <w:vAlign w:val="center"/>
          </w:tcPr>
          <w:p w:rsidR="00A377B7" w:rsidRPr="00A377B7" w:rsidRDefault="00A377B7" w:rsidP="00A377B7">
            <w:pPr>
              <w:ind w:left="113" w:right="113"/>
              <w:jc w:val="center"/>
              <w:rPr>
                <w:rFonts w:eastAsia="Arial Unicode MS"/>
                <w:b/>
                <w:sz w:val="20"/>
                <w:szCs w:val="20"/>
              </w:rPr>
            </w:pPr>
            <w:r w:rsidRPr="00A377B7">
              <w:rPr>
                <w:rFonts w:eastAsia="Arial Unicode MS"/>
                <w:b/>
                <w:sz w:val="20"/>
                <w:szCs w:val="20"/>
              </w:rPr>
              <w:t>wykład (W)</w:t>
            </w:r>
          </w:p>
        </w:tc>
        <w:tc>
          <w:tcPr>
            <w:tcW w:w="720"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3</w:t>
            </w:r>
          </w:p>
        </w:tc>
        <w:tc>
          <w:tcPr>
            <w:tcW w:w="8269"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Posiada podstawową wiedzę, umiejętności i kompetencje społeczne; zaliczył test na poziomie 50-59%</w:t>
            </w:r>
          </w:p>
        </w:tc>
      </w:tr>
      <w:tr w:rsidR="00A377B7" w:rsidRPr="00A377B7" w:rsidTr="00A377B7">
        <w:trPr>
          <w:trHeight w:val="255"/>
        </w:trPr>
        <w:tc>
          <w:tcPr>
            <w:tcW w:w="792" w:type="dxa"/>
            <w:vMerge/>
            <w:vAlign w:val="center"/>
          </w:tcPr>
          <w:p w:rsidR="00A377B7" w:rsidRPr="00A377B7" w:rsidRDefault="00A377B7" w:rsidP="00A377B7">
            <w:pPr>
              <w:jc w:val="center"/>
              <w:rPr>
                <w:rFonts w:eastAsia="Arial Unicode MS"/>
                <w:sz w:val="20"/>
                <w:szCs w:val="20"/>
              </w:rPr>
            </w:pPr>
          </w:p>
        </w:tc>
        <w:tc>
          <w:tcPr>
            <w:tcW w:w="720" w:type="dxa"/>
            <w:vAlign w:val="center"/>
          </w:tcPr>
          <w:p w:rsidR="00A377B7" w:rsidRPr="00A377B7" w:rsidRDefault="00A377B7" w:rsidP="00A377B7">
            <w:pPr>
              <w:jc w:val="center"/>
              <w:rPr>
                <w:rFonts w:eastAsia="Arial Unicode MS"/>
                <w:sz w:val="20"/>
                <w:szCs w:val="20"/>
              </w:rPr>
            </w:pPr>
            <w:r w:rsidRPr="00A377B7">
              <w:rPr>
                <w:rFonts w:eastAsia="Arial Unicode MS"/>
                <w:b/>
                <w:sz w:val="20"/>
                <w:szCs w:val="20"/>
              </w:rPr>
              <w:t>3,5</w:t>
            </w:r>
          </w:p>
        </w:tc>
        <w:tc>
          <w:tcPr>
            <w:tcW w:w="8269"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Posiada podstawową wiedzę, umiejętności i kompetencje społeczne; zaliczył test na poziomie 60-69%</w:t>
            </w:r>
          </w:p>
        </w:tc>
      </w:tr>
      <w:tr w:rsidR="00A377B7" w:rsidRPr="00A377B7" w:rsidTr="00A377B7">
        <w:trPr>
          <w:trHeight w:val="255"/>
        </w:trPr>
        <w:tc>
          <w:tcPr>
            <w:tcW w:w="792" w:type="dxa"/>
            <w:vMerge/>
            <w:vAlign w:val="center"/>
          </w:tcPr>
          <w:p w:rsidR="00A377B7" w:rsidRPr="00A377B7" w:rsidRDefault="00A377B7" w:rsidP="00A377B7">
            <w:pPr>
              <w:jc w:val="center"/>
              <w:rPr>
                <w:rFonts w:eastAsia="Arial Unicode MS"/>
                <w:sz w:val="20"/>
                <w:szCs w:val="20"/>
              </w:rPr>
            </w:pPr>
          </w:p>
        </w:tc>
        <w:tc>
          <w:tcPr>
            <w:tcW w:w="720" w:type="dxa"/>
            <w:vAlign w:val="center"/>
          </w:tcPr>
          <w:p w:rsidR="00A377B7" w:rsidRPr="00A377B7" w:rsidRDefault="00A377B7" w:rsidP="00A377B7">
            <w:pPr>
              <w:jc w:val="center"/>
              <w:rPr>
                <w:rFonts w:eastAsia="Arial Unicode MS"/>
                <w:sz w:val="20"/>
                <w:szCs w:val="20"/>
              </w:rPr>
            </w:pPr>
            <w:r w:rsidRPr="00A377B7">
              <w:rPr>
                <w:rFonts w:eastAsia="Arial Unicode MS"/>
                <w:b/>
                <w:sz w:val="20"/>
                <w:szCs w:val="20"/>
              </w:rPr>
              <w:t>4</w:t>
            </w:r>
          </w:p>
        </w:tc>
        <w:tc>
          <w:tcPr>
            <w:tcW w:w="8269"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Posiada dobrą wiedzę, umiejętności i kompetencje społeczne;  zaliczył test na poziomie 70-79%</w:t>
            </w:r>
          </w:p>
        </w:tc>
      </w:tr>
      <w:tr w:rsidR="00A377B7" w:rsidRPr="00A377B7" w:rsidTr="00A377B7">
        <w:trPr>
          <w:trHeight w:val="255"/>
        </w:trPr>
        <w:tc>
          <w:tcPr>
            <w:tcW w:w="792" w:type="dxa"/>
            <w:vMerge/>
            <w:vAlign w:val="center"/>
          </w:tcPr>
          <w:p w:rsidR="00A377B7" w:rsidRPr="00A377B7" w:rsidRDefault="00A377B7" w:rsidP="00A377B7">
            <w:pPr>
              <w:jc w:val="center"/>
              <w:rPr>
                <w:rFonts w:eastAsia="Arial Unicode MS"/>
                <w:sz w:val="20"/>
                <w:szCs w:val="20"/>
              </w:rPr>
            </w:pPr>
          </w:p>
        </w:tc>
        <w:tc>
          <w:tcPr>
            <w:tcW w:w="720" w:type="dxa"/>
            <w:vAlign w:val="center"/>
          </w:tcPr>
          <w:p w:rsidR="00A377B7" w:rsidRPr="00A377B7" w:rsidRDefault="00A377B7" w:rsidP="00A377B7">
            <w:pPr>
              <w:jc w:val="center"/>
              <w:rPr>
                <w:rFonts w:eastAsia="Arial Unicode MS"/>
                <w:sz w:val="20"/>
                <w:szCs w:val="20"/>
              </w:rPr>
            </w:pPr>
            <w:r w:rsidRPr="00A377B7">
              <w:rPr>
                <w:rFonts w:eastAsia="Arial Unicode MS"/>
                <w:b/>
                <w:sz w:val="20"/>
                <w:szCs w:val="20"/>
              </w:rPr>
              <w:t>4,5</w:t>
            </w:r>
          </w:p>
        </w:tc>
        <w:tc>
          <w:tcPr>
            <w:tcW w:w="8269"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Prezentuje wysoki poziom wiedzy, umiejętności i kompetencji społecznych; zaliczył test na poziomie 80-89%</w:t>
            </w:r>
          </w:p>
        </w:tc>
      </w:tr>
      <w:tr w:rsidR="00A377B7" w:rsidRPr="00A377B7" w:rsidTr="00A377B7">
        <w:trPr>
          <w:trHeight w:val="255"/>
        </w:trPr>
        <w:tc>
          <w:tcPr>
            <w:tcW w:w="792" w:type="dxa"/>
            <w:vMerge/>
            <w:vAlign w:val="center"/>
          </w:tcPr>
          <w:p w:rsidR="00A377B7" w:rsidRPr="00A377B7" w:rsidRDefault="00A377B7" w:rsidP="00A377B7">
            <w:pPr>
              <w:jc w:val="center"/>
              <w:rPr>
                <w:rFonts w:eastAsia="Arial Unicode MS"/>
                <w:b/>
                <w:sz w:val="20"/>
                <w:szCs w:val="20"/>
              </w:rPr>
            </w:pPr>
          </w:p>
        </w:tc>
        <w:tc>
          <w:tcPr>
            <w:tcW w:w="720"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5</w:t>
            </w:r>
          </w:p>
        </w:tc>
        <w:tc>
          <w:tcPr>
            <w:tcW w:w="8269" w:type="dxa"/>
          </w:tcPr>
          <w:p w:rsidR="00A377B7" w:rsidRPr="00A377B7" w:rsidRDefault="00A377B7" w:rsidP="00A377B7">
            <w:pPr>
              <w:rPr>
                <w:rFonts w:eastAsia="Arial Unicode MS"/>
                <w:color w:val="000000"/>
                <w:sz w:val="20"/>
                <w:szCs w:val="20"/>
              </w:rPr>
            </w:pPr>
            <w:r w:rsidRPr="00A377B7">
              <w:rPr>
                <w:rFonts w:eastAsia="Arial Unicode MS"/>
                <w:color w:val="000000"/>
                <w:sz w:val="20"/>
                <w:szCs w:val="20"/>
              </w:rPr>
              <w:t>Prezentuje bardzo wysoki poziom wiedzy, umiejętności i kompetencji społecznych; zaliczył test na poziomie 90-100%</w:t>
            </w:r>
          </w:p>
        </w:tc>
      </w:tr>
    </w:tbl>
    <w:p w:rsidR="00A377B7" w:rsidRPr="00A377B7" w:rsidRDefault="00A377B7" w:rsidP="00A377B7">
      <w:pPr>
        <w:rPr>
          <w:rFonts w:eastAsia="Arial Unicode MS"/>
          <w:sz w:val="20"/>
          <w:szCs w:val="20"/>
        </w:rPr>
      </w:pPr>
    </w:p>
    <w:p w:rsidR="00A377B7" w:rsidRPr="00A377B7" w:rsidRDefault="00A377B7" w:rsidP="00A377B7">
      <w:pPr>
        <w:ind w:left="284"/>
        <w:rPr>
          <w:rFonts w:eastAsia="Arial Unicode MS"/>
          <w:b/>
          <w:sz w:val="20"/>
          <w:szCs w:val="20"/>
        </w:rPr>
      </w:pPr>
      <w:r>
        <w:rPr>
          <w:rFonts w:eastAsia="Arial Unicode MS"/>
          <w:b/>
          <w:sz w:val="20"/>
          <w:szCs w:val="20"/>
        </w:rPr>
        <w:t xml:space="preserve">5. </w:t>
      </w:r>
      <w:r w:rsidRPr="00A377B7">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A377B7" w:rsidRPr="00A377B7" w:rsidTr="00A377B7">
        <w:trPr>
          <w:trHeight w:val="284"/>
        </w:trPr>
        <w:tc>
          <w:tcPr>
            <w:tcW w:w="6829" w:type="dxa"/>
            <w:vMerge w:val="restart"/>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Kategoria</w:t>
            </w:r>
          </w:p>
        </w:tc>
        <w:tc>
          <w:tcPr>
            <w:tcW w:w="2952" w:type="dxa"/>
            <w:gridSpan w:val="2"/>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Obciążenie studenta</w:t>
            </w:r>
          </w:p>
        </w:tc>
      </w:tr>
      <w:tr w:rsidR="00A377B7" w:rsidRPr="00A377B7" w:rsidTr="00A377B7">
        <w:trPr>
          <w:trHeight w:val="284"/>
        </w:trPr>
        <w:tc>
          <w:tcPr>
            <w:tcW w:w="6829" w:type="dxa"/>
            <w:vMerge/>
            <w:vAlign w:val="center"/>
          </w:tcPr>
          <w:p w:rsidR="00A377B7" w:rsidRPr="00A377B7" w:rsidRDefault="00A377B7" w:rsidP="00A377B7">
            <w:pPr>
              <w:jc w:val="center"/>
              <w:rPr>
                <w:rFonts w:eastAsia="Arial Unicode MS"/>
                <w:b/>
                <w:sz w:val="20"/>
                <w:szCs w:val="20"/>
              </w:rPr>
            </w:pPr>
          </w:p>
        </w:tc>
        <w:tc>
          <w:tcPr>
            <w:tcW w:w="1476"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Studia</w:t>
            </w:r>
          </w:p>
          <w:p w:rsidR="00A377B7" w:rsidRPr="00A377B7" w:rsidRDefault="00A377B7" w:rsidP="00A377B7">
            <w:pPr>
              <w:jc w:val="center"/>
              <w:rPr>
                <w:rFonts w:eastAsia="Arial Unicode MS"/>
                <w:b/>
                <w:sz w:val="20"/>
                <w:szCs w:val="20"/>
              </w:rPr>
            </w:pPr>
            <w:r w:rsidRPr="00A377B7">
              <w:rPr>
                <w:rFonts w:eastAsia="Arial Unicode MS"/>
                <w:b/>
                <w:sz w:val="20"/>
                <w:szCs w:val="20"/>
              </w:rPr>
              <w:t>stacjonarne</w:t>
            </w:r>
          </w:p>
        </w:tc>
        <w:tc>
          <w:tcPr>
            <w:tcW w:w="1476" w:type="dxa"/>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Studia</w:t>
            </w:r>
          </w:p>
          <w:p w:rsidR="00A377B7" w:rsidRPr="00A377B7" w:rsidRDefault="00A377B7" w:rsidP="00A377B7">
            <w:pPr>
              <w:jc w:val="center"/>
              <w:rPr>
                <w:rFonts w:eastAsia="Arial Unicode MS"/>
                <w:b/>
                <w:sz w:val="20"/>
                <w:szCs w:val="20"/>
              </w:rPr>
            </w:pPr>
            <w:r w:rsidRPr="00A377B7">
              <w:rPr>
                <w:rFonts w:eastAsia="Arial Unicode MS"/>
                <w:b/>
                <w:sz w:val="20"/>
                <w:szCs w:val="20"/>
              </w:rPr>
              <w:t>niestacjonarne</w:t>
            </w:r>
          </w:p>
        </w:tc>
      </w:tr>
      <w:tr w:rsidR="00A377B7" w:rsidRPr="00A377B7" w:rsidTr="00A377B7">
        <w:trPr>
          <w:trHeight w:val="284"/>
        </w:trPr>
        <w:tc>
          <w:tcPr>
            <w:tcW w:w="6829" w:type="dxa"/>
            <w:shd w:val="clear" w:color="auto" w:fill="D9D9D9"/>
            <w:vAlign w:val="center"/>
          </w:tcPr>
          <w:p w:rsidR="00A377B7" w:rsidRPr="00A377B7" w:rsidRDefault="00A377B7" w:rsidP="00A377B7">
            <w:pPr>
              <w:rPr>
                <w:rFonts w:eastAsia="Arial Unicode MS"/>
                <w:i/>
                <w:sz w:val="20"/>
                <w:szCs w:val="20"/>
              </w:rPr>
            </w:pPr>
            <w:r w:rsidRPr="00A377B7">
              <w:rPr>
                <w:rFonts w:eastAsia="Arial Unicode MS"/>
                <w:i/>
                <w:sz w:val="20"/>
                <w:szCs w:val="20"/>
              </w:rPr>
              <w:t>LICZBA GODZIN REALIZOWANYCH PRZY BEZPOŚREDNIM UDZIALE NAUCZYCIELA /GODZINY KONTAKTOWE/</w:t>
            </w:r>
          </w:p>
        </w:tc>
        <w:tc>
          <w:tcPr>
            <w:tcW w:w="1476" w:type="dxa"/>
            <w:shd w:val="clear" w:color="auto" w:fill="D9D9D9"/>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40</w:t>
            </w:r>
          </w:p>
        </w:tc>
        <w:tc>
          <w:tcPr>
            <w:tcW w:w="1476" w:type="dxa"/>
            <w:shd w:val="clear" w:color="auto" w:fill="D9D9D9"/>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30</w:t>
            </w:r>
          </w:p>
        </w:tc>
      </w:tr>
      <w:tr w:rsidR="00A377B7" w:rsidRPr="00A377B7" w:rsidTr="00A377B7">
        <w:trPr>
          <w:trHeight w:val="284"/>
        </w:trPr>
        <w:tc>
          <w:tcPr>
            <w:tcW w:w="6829" w:type="dxa"/>
            <w:vAlign w:val="center"/>
          </w:tcPr>
          <w:p w:rsidR="00A377B7" w:rsidRPr="00A377B7" w:rsidRDefault="00A377B7" w:rsidP="00A377B7">
            <w:pPr>
              <w:rPr>
                <w:rFonts w:eastAsia="Arial Unicode MS"/>
                <w:i/>
                <w:sz w:val="20"/>
                <w:szCs w:val="20"/>
              </w:rPr>
            </w:pPr>
            <w:r w:rsidRPr="00A377B7">
              <w:rPr>
                <w:rFonts w:eastAsia="Arial Unicode MS"/>
                <w:i/>
                <w:sz w:val="20"/>
                <w:szCs w:val="20"/>
              </w:rPr>
              <w:t>Udział w wykładach*</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30</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15</w:t>
            </w:r>
          </w:p>
        </w:tc>
      </w:tr>
      <w:tr w:rsidR="00A377B7" w:rsidRPr="00A377B7" w:rsidTr="00A377B7">
        <w:trPr>
          <w:trHeight w:val="284"/>
        </w:trPr>
        <w:tc>
          <w:tcPr>
            <w:tcW w:w="6829" w:type="dxa"/>
            <w:vAlign w:val="center"/>
          </w:tcPr>
          <w:p w:rsidR="00A377B7" w:rsidRPr="00A377B7" w:rsidRDefault="00A377B7" w:rsidP="00A377B7">
            <w:pPr>
              <w:rPr>
                <w:rFonts w:eastAsia="Arial Unicode MS"/>
                <w:i/>
                <w:sz w:val="20"/>
                <w:szCs w:val="20"/>
              </w:rPr>
            </w:pPr>
            <w:r w:rsidRPr="00A377B7">
              <w:rPr>
                <w:rFonts w:eastAsia="Arial Unicode MS"/>
                <w:i/>
                <w:sz w:val="20"/>
                <w:szCs w:val="20"/>
              </w:rPr>
              <w:t>Udział w egzaminie/kolokwium zaliczeniowym*</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10</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15</w:t>
            </w:r>
          </w:p>
        </w:tc>
      </w:tr>
      <w:tr w:rsidR="00A377B7" w:rsidRPr="00A377B7" w:rsidTr="00A377B7">
        <w:trPr>
          <w:trHeight w:val="284"/>
        </w:trPr>
        <w:tc>
          <w:tcPr>
            <w:tcW w:w="6829" w:type="dxa"/>
            <w:shd w:val="clear" w:color="auto" w:fill="E0E0E0"/>
            <w:vAlign w:val="center"/>
          </w:tcPr>
          <w:p w:rsidR="00A377B7" w:rsidRPr="00A377B7" w:rsidRDefault="00A377B7" w:rsidP="00A377B7">
            <w:pPr>
              <w:rPr>
                <w:rFonts w:eastAsia="Arial Unicode MS"/>
                <w:i/>
                <w:sz w:val="20"/>
                <w:szCs w:val="20"/>
              </w:rPr>
            </w:pPr>
            <w:r w:rsidRPr="00A377B7">
              <w:rPr>
                <w:rFonts w:eastAsia="Arial Unicode MS"/>
                <w:i/>
                <w:sz w:val="20"/>
                <w:szCs w:val="20"/>
              </w:rPr>
              <w:t>SAMODZIELNA PRACA STUDENTA /GODZINY NIEKONTAKTOWE/</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20</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30</w:t>
            </w:r>
          </w:p>
        </w:tc>
      </w:tr>
      <w:tr w:rsidR="00A377B7" w:rsidRPr="00A377B7" w:rsidTr="00A377B7">
        <w:trPr>
          <w:trHeight w:val="284"/>
        </w:trPr>
        <w:tc>
          <w:tcPr>
            <w:tcW w:w="6829" w:type="dxa"/>
            <w:vAlign w:val="center"/>
          </w:tcPr>
          <w:p w:rsidR="00A377B7" w:rsidRPr="00A377B7" w:rsidRDefault="00A377B7" w:rsidP="00A377B7">
            <w:pPr>
              <w:rPr>
                <w:rFonts w:eastAsia="Arial Unicode MS"/>
                <w:i/>
                <w:sz w:val="20"/>
                <w:szCs w:val="20"/>
              </w:rPr>
            </w:pPr>
            <w:r w:rsidRPr="00A377B7">
              <w:rPr>
                <w:rFonts w:eastAsia="Arial Unicode MS"/>
                <w:i/>
                <w:sz w:val="20"/>
                <w:szCs w:val="20"/>
              </w:rPr>
              <w:t>Przygotowanie do wykładu*</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8</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10</w:t>
            </w:r>
          </w:p>
        </w:tc>
      </w:tr>
      <w:tr w:rsidR="00A377B7" w:rsidRPr="00A377B7" w:rsidTr="00A377B7">
        <w:trPr>
          <w:trHeight w:val="284"/>
        </w:trPr>
        <w:tc>
          <w:tcPr>
            <w:tcW w:w="6829" w:type="dxa"/>
            <w:vAlign w:val="center"/>
          </w:tcPr>
          <w:p w:rsidR="00A377B7" w:rsidRPr="00A377B7" w:rsidRDefault="00A377B7" w:rsidP="00A377B7">
            <w:pPr>
              <w:rPr>
                <w:rFonts w:eastAsia="Arial Unicode MS"/>
                <w:i/>
                <w:sz w:val="20"/>
                <w:szCs w:val="20"/>
              </w:rPr>
            </w:pPr>
            <w:r w:rsidRPr="00A377B7">
              <w:rPr>
                <w:rFonts w:eastAsia="Arial Unicode MS"/>
                <w:i/>
                <w:sz w:val="20"/>
                <w:szCs w:val="20"/>
              </w:rPr>
              <w:t>Przygotowanie do egzaminu/kolokwium*</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10</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15</w:t>
            </w:r>
          </w:p>
        </w:tc>
      </w:tr>
      <w:tr w:rsidR="00A377B7" w:rsidRPr="00A377B7" w:rsidTr="00A377B7">
        <w:trPr>
          <w:trHeight w:val="284"/>
        </w:trPr>
        <w:tc>
          <w:tcPr>
            <w:tcW w:w="6829" w:type="dxa"/>
            <w:vAlign w:val="center"/>
          </w:tcPr>
          <w:p w:rsidR="00A377B7" w:rsidRPr="00A377B7" w:rsidRDefault="00A377B7" w:rsidP="00A377B7">
            <w:pPr>
              <w:rPr>
                <w:rFonts w:eastAsia="Arial Unicode MS"/>
                <w:i/>
                <w:sz w:val="20"/>
                <w:szCs w:val="20"/>
              </w:rPr>
            </w:pPr>
            <w:r w:rsidRPr="00A377B7">
              <w:rPr>
                <w:rFonts w:eastAsia="Arial Unicode MS"/>
                <w:i/>
                <w:sz w:val="20"/>
                <w:szCs w:val="20"/>
              </w:rPr>
              <w:t>Zebranie materiałów do projektu, kwerenda internetowa*</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2</w:t>
            </w:r>
          </w:p>
        </w:tc>
        <w:tc>
          <w:tcPr>
            <w:tcW w:w="1476" w:type="dxa"/>
            <w:vAlign w:val="center"/>
          </w:tcPr>
          <w:p w:rsidR="00A377B7" w:rsidRPr="00A377B7" w:rsidRDefault="00A377B7" w:rsidP="00A377B7">
            <w:pPr>
              <w:jc w:val="center"/>
              <w:rPr>
                <w:rFonts w:eastAsia="Arial Unicode MS"/>
                <w:sz w:val="20"/>
                <w:szCs w:val="20"/>
              </w:rPr>
            </w:pPr>
            <w:r w:rsidRPr="00A377B7">
              <w:rPr>
                <w:rFonts w:eastAsia="Arial Unicode MS"/>
                <w:sz w:val="20"/>
                <w:szCs w:val="20"/>
              </w:rPr>
              <w:t>5</w:t>
            </w:r>
          </w:p>
        </w:tc>
      </w:tr>
      <w:tr w:rsidR="00A377B7" w:rsidRPr="00A377B7" w:rsidTr="00A377B7">
        <w:trPr>
          <w:trHeight w:val="284"/>
        </w:trPr>
        <w:tc>
          <w:tcPr>
            <w:tcW w:w="6829" w:type="dxa"/>
            <w:shd w:val="clear" w:color="auto" w:fill="E0E0E0"/>
            <w:vAlign w:val="center"/>
          </w:tcPr>
          <w:p w:rsidR="00A377B7" w:rsidRPr="00A377B7" w:rsidRDefault="00A377B7" w:rsidP="00A377B7">
            <w:pPr>
              <w:rPr>
                <w:rFonts w:eastAsia="Arial Unicode MS"/>
                <w:b/>
                <w:i/>
                <w:sz w:val="20"/>
                <w:szCs w:val="20"/>
              </w:rPr>
            </w:pPr>
            <w:r w:rsidRPr="00A377B7">
              <w:rPr>
                <w:rFonts w:eastAsia="Arial Unicode MS"/>
                <w:b/>
                <w:i/>
                <w:sz w:val="20"/>
                <w:szCs w:val="20"/>
              </w:rPr>
              <w:t>ŁĄCZNA LICZBA GODZIN</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60</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60</w:t>
            </w:r>
          </w:p>
        </w:tc>
      </w:tr>
      <w:tr w:rsidR="00A377B7" w:rsidRPr="00A377B7" w:rsidTr="00A377B7">
        <w:trPr>
          <w:trHeight w:val="284"/>
        </w:trPr>
        <w:tc>
          <w:tcPr>
            <w:tcW w:w="6829" w:type="dxa"/>
            <w:shd w:val="clear" w:color="auto" w:fill="E0E0E0"/>
            <w:vAlign w:val="center"/>
          </w:tcPr>
          <w:p w:rsidR="00A377B7" w:rsidRPr="00A377B7" w:rsidRDefault="00A377B7" w:rsidP="00A377B7">
            <w:pPr>
              <w:rPr>
                <w:rFonts w:eastAsia="Arial Unicode MS"/>
                <w:b/>
                <w:sz w:val="20"/>
                <w:szCs w:val="20"/>
              </w:rPr>
            </w:pPr>
            <w:r w:rsidRPr="00A377B7">
              <w:rPr>
                <w:rFonts w:eastAsia="Arial Unicode MS"/>
                <w:b/>
                <w:sz w:val="20"/>
                <w:szCs w:val="20"/>
              </w:rPr>
              <w:t>PUNKTY ECTS za przedmiot</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2</w:t>
            </w:r>
          </w:p>
        </w:tc>
        <w:tc>
          <w:tcPr>
            <w:tcW w:w="1476" w:type="dxa"/>
            <w:shd w:val="clear" w:color="auto" w:fill="E0E0E0"/>
            <w:vAlign w:val="center"/>
          </w:tcPr>
          <w:p w:rsidR="00A377B7" w:rsidRPr="00A377B7" w:rsidRDefault="00A377B7" w:rsidP="00A377B7">
            <w:pPr>
              <w:jc w:val="center"/>
              <w:rPr>
                <w:rFonts w:eastAsia="Arial Unicode MS"/>
                <w:b/>
                <w:sz w:val="20"/>
                <w:szCs w:val="20"/>
              </w:rPr>
            </w:pPr>
            <w:r w:rsidRPr="00A377B7">
              <w:rPr>
                <w:rFonts w:eastAsia="Arial Unicode MS"/>
                <w:b/>
                <w:sz w:val="20"/>
                <w:szCs w:val="20"/>
              </w:rPr>
              <w:t>2</w:t>
            </w:r>
          </w:p>
        </w:tc>
      </w:tr>
    </w:tbl>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A377B7" w:rsidRDefault="00A377B7" w:rsidP="00B00E41">
      <w:pPr>
        <w:tabs>
          <w:tab w:val="left" w:pos="2348"/>
        </w:tabs>
        <w:rPr>
          <w:rFonts w:eastAsia="Calibri"/>
        </w:rPr>
      </w:pPr>
    </w:p>
    <w:p w:rsidR="00DD29AD" w:rsidRPr="00DD29AD" w:rsidRDefault="00DD29AD" w:rsidP="00DD29AD">
      <w:pPr>
        <w:jc w:val="center"/>
        <w:rPr>
          <w:rFonts w:eastAsia="Arial Unicode MS"/>
          <w:b/>
          <w:sz w:val="20"/>
          <w:szCs w:val="20"/>
        </w:rPr>
      </w:pPr>
      <w:r>
        <w:rPr>
          <w:rFonts w:eastAsia="Arial Unicode MS"/>
          <w:b/>
          <w:sz w:val="20"/>
          <w:szCs w:val="20"/>
        </w:rPr>
        <w:lastRenderedPageBreak/>
        <w:t>FILOZOFIA</w:t>
      </w:r>
    </w:p>
    <w:p w:rsidR="00DD29AD" w:rsidRPr="00DD29AD" w:rsidRDefault="00DD29AD" w:rsidP="00DD29AD">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DD29AD" w:rsidRPr="00DD29AD" w:rsidTr="00DD29AD">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0413-4LOG-A6-F1</w:t>
            </w:r>
          </w:p>
        </w:tc>
      </w:tr>
      <w:tr w:rsidR="00DD29AD" w:rsidRPr="00DD29AD" w:rsidTr="00DD29AD">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Nazwa przedmiotu w języku</w:t>
            </w:r>
            <w:r w:rsidRPr="00DD29AD">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color w:val="000000"/>
                <w:sz w:val="20"/>
                <w:szCs w:val="20"/>
              </w:rPr>
            </w:pPr>
            <w:r w:rsidRPr="00DD29AD">
              <w:rPr>
                <w:rFonts w:eastAsia="Arial Unicode MS"/>
                <w:color w:val="000000"/>
                <w:sz w:val="20"/>
                <w:szCs w:val="20"/>
              </w:rPr>
              <w:t>Filozofia</w:t>
            </w:r>
          </w:p>
          <w:p w:rsidR="00DD29AD" w:rsidRPr="00DD29AD" w:rsidRDefault="00DD29AD" w:rsidP="00DD29AD">
            <w:pPr>
              <w:jc w:val="center"/>
              <w:rPr>
                <w:rFonts w:eastAsia="Arial Unicode MS"/>
                <w:b/>
                <w:i/>
                <w:sz w:val="20"/>
                <w:szCs w:val="20"/>
              </w:rPr>
            </w:pPr>
            <w:r w:rsidRPr="00DD29AD">
              <w:rPr>
                <w:rFonts w:eastAsia="Arial Unicode MS"/>
                <w:color w:val="000000"/>
                <w:sz w:val="20"/>
                <w:szCs w:val="20"/>
              </w:rPr>
              <w:t>Philosophy</w:t>
            </w:r>
          </w:p>
        </w:tc>
      </w:tr>
      <w:tr w:rsidR="00DD29AD" w:rsidRPr="00DD29AD" w:rsidTr="00DD29A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i/>
                <w:sz w:val="20"/>
                <w:szCs w:val="20"/>
              </w:rPr>
            </w:pPr>
          </w:p>
        </w:tc>
      </w:tr>
    </w:tbl>
    <w:p w:rsidR="00DD29AD" w:rsidRPr="00DD29AD" w:rsidRDefault="00DD29AD" w:rsidP="00DD29AD">
      <w:pPr>
        <w:rPr>
          <w:rFonts w:eastAsia="Arial Unicode MS"/>
          <w:b/>
          <w:sz w:val="20"/>
          <w:szCs w:val="20"/>
        </w:rPr>
      </w:pPr>
    </w:p>
    <w:p w:rsidR="00DD29AD" w:rsidRPr="00DD29AD" w:rsidRDefault="00DD29AD" w:rsidP="00055FF8">
      <w:pPr>
        <w:numPr>
          <w:ilvl w:val="0"/>
          <w:numId w:val="63"/>
        </w:numPr>
        <w:rPr>
          <w:rFonts w:eastAsia="Arial Unicode MS"/>
          <w:b/>
          <w:sz w:val="20"/>
          <w:szCs w:val="20"/>
        </w:rPr>
      </w:pPr>
      <w:r w:rsidRPr="00DD29AD">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128"/>
      </w:tblGrid>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Cs/>
                <w:sz w:val="20"/>
                <w:szCs w:val="20"/>
              </w:rPr>
            </w:pPr>
            <w:r w:rsidRPr="00DD29AD">
              <w:rPr>
                <w:rFonts w:eastAsia="Arial Unicode MS"/>
                <w:bCs/>
                <w:color w:val="000000"/>
                <w:sz w:val="20"/>
                <w:szCs w:val="20"/>
              </w:rPr>
              <w:t>Logistyka</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Studia stacjonarne i niestacjonarne</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Studia pierwszego stopnia</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Ogólnoakademicki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i/>
                <w:sz w:val="20"/>
                <w:szCs w:val="20"/>
              </w:rPr>
            </w:pPr>
            <w:r w:rsidRPr="00DD29AD">
              <w:rPr>
                <w:rFonts w:eastAsia="Arial Unicode MS"/>
                <w:i/>
                <w:sz w:val="20"/>
                <w:szCs w:val="20"/>
              </w:rPr>
              <w:t>Wszystkie</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i/>
                <w:sz w:val="20"/>
                <w:szCs w:val="20"/>
              </w:rPr>
            </w:pPr>
            <w:r w:rsidRPr="00DD29AD">
              <w:rPr>
                <w:rFonts w:eastAsia="Arial Unicode MS"/>
                <w:color w:val="000000"/>
                <w:sz w:val="20"/>
                <w:szCs w:val="20"/>
              </w:rPr>
              <w:t>WA, Instytut Zarządzania</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340" w:hanging="340"/>
              <w:rPr>
                <w:rFonts w:eastAsia="Arial Unicode MS"/>
                <w:b/>
                <w:sz w:val="20"/>
                <w:szCs w:val="20"/>
              </w:rPr>
            </w:pPr>
            <w:r w:rsidRPr="00DD29AD">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Dr R. Stefański</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Dr R. Stefański</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i/>
                <w:sz w:val="20"/>
                <w:szCs w:val="20"/>
              </w:rPr>
            </w:pPr>
            <w:r w:rsidRPr="00DD29AD">
              <w:rPr>
                <w:rFonts w:eastAsia="Arial Unicode MS"/>
                <w:i/>
                <w:sz w:val="20"/>
                <w:szCs w:val="20"/>
              </w:rPr>
              <w:t>r.stefanski@ujk.edu.pl</w:t>
            </w:r>
          </w:p>
        </w:tc>
      </w:tr>
    </w:tbl>
    <w:p w:rsidR="00DD29AD" w:rsidRPr="00DD29AD" w:rsidRDefault="00DD29AD" w:rsidP="00DD29AD">
      <w:pPr>
        <w:rPr>
          <w:rFonts w:eastAsia="Arial Unicode MS"/>
          <w:b/>
          <w:sz w:val="20"/>
          <w:szCs w:val="20"/>
        </w:rPr>
      </w:pPr>
    </w:p>
    <w:p w:rsidR="00DD29AD" w:rsidRPr="00DD29AD" w:rsidRDefault="00DD29AD" w:rsidP="00055FF8">
      <w:pPr>
        <w:numPr>
          <w:ilvl w:val="0"/>
          <w:numId w:val="63"/>
        </w:numPr>
        <w:ind w:left="720"/>
        <w:rPr>
          <w:rFonts w:eastAsia="Arial Unicode MS"/>
          <w:b/>
          <w:sz w:val="20"/>
          <w:szCs w:val="20"/>
        </w:rPr>
      </w:pPr>
      <w:r w:rsidRPr="00DD29AD">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5156"/>
      </w:tblGrid>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bCs/>
                <w:sz w:val="20"/>
                <w:szCs w:val="20"/>
              </w:rPr>
            </w:pPr>
            <w:r w:rsidRPr="00DD29AD">
              <w:rPr>
                <w:rFonts w:eastAsia="Arial Unicode MS"/>
                <w:b/>
                <w:bCs/>
                <w:color w:val="000000"/>
                <w:sz w:val="20"/>
                <w:szCs w:val="20"/>
              </w:rPr>
              <w:t>MLOGI_01 - MODUŁ OGÓLNOUCZELNIANY</w:t>
            </w:r>
            <w:r w:rsidRPr="00DD29AD">
              <w:rPr>
                <w:rFonts w:eastAsia="Arial Unicode MS"/>
                <w:b/>
                <w:bCs/>
                <w:color w:val="000000"/>
                <w:sz w:val="20"/>
                <w:szCs w:val="20"/>
              </w:rPr>
              <w:br/>
              <w:t>M</w:t>
            </w:r>
            <w:r w:rsidRPr="00DD29AD">
              <w:rPr>
                <w:rFonts w:eastAsia="Arial Unicode MS"/>
                <w:b/>
                <w:bCs/>
                <w:color w:val="000000"/>
                <w:sz w:val="20"/>
                <w:szCs w:val="20"/>
                <w:vertAlign w:val="subscript"/>
              </w:rPr>
              <w:t>LOGI</w:t>
            </w:r>
            <w:r w:rsidRPr="00DD29AD">
              <w:rPr>
                <w:rFonts w:eastAsia="Arial Unicode MS"/>
                <w:b/>
                <w:bCs/>
                <w:color w:val="000000"/>
                <w:sz w:val="20"/>
                <w:szCs w:val="20"/>
              </w:rPr>
              <w:t>_01.4 - MODUŁ HUMANISTYCZNO-SPOŁECZNY</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Obowiązkowy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2.3. Semestry, na których realizowany jest</w:t>
            </w:r>
            <w:r w:rsidRPr="00DD29AD">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Język polski</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brak</w:t>
            </w:r>
          </w:p>
        </w:tc>
      </w:tr>
    </w:tbl>
    <w:p w:rsidR="00DD29AD" w:rsidRPr="00DD29AD" w:rsidRDefault="00DD29AD" w:rsidP="00DD29AD">
      <w:pPr>
        <w:rPr>
          <w:rFonts w:eastAsia="Arial Unicode MS"/>
          <w:b/>
          <w:sz w:val="20"/>
          <w:szCs w:val="20"/>
        </w:rPr>
      </w:pPr>
    </w:p>
    <w:p w:rsidR="00DD29AD" w:rsidRPr="00DD29AD" w:rsidRDefault="00DD29AD" w:rsidP="00055FF8">
      <w:pPr>
        <w:numPr>
          <w:ilvl w:val="0"/>
          <w:numId w:val="63"/>
        </w:numPr>
        <w:ind w:left="720"/>
        <w:rPr>
          <w:rFonts w:eastAsia="Arial Unicode MS"/>
          <w:b/>
          <w:sz w:val="20"/>
          <w:szCs w:val="20"/>
        </w:rPr>
      </w:pPr>
      <w:r w:rsidRPr="00DD29AD">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tabs>
                <w:tab w:val="left" w:pos="0"/>
              </w:tabs>
              <w:rPr>
                <w:rFonts w:eastAsia="Arial Unicode MS"/>
                <w:sz w:val="20"/>
                <w:szCs w:val="20"/>
              </w:rPr>
            </w:pPr>
            <w:r w:rsidRPr="00DD29AD">
              <w:rPr>
                <w:rFonts w:eastAsia="Arial Unicode MS"/>
                <w:sz w:val="20"/>
                <w:szCs w:val="20"/>
              </w:rPr>
              <w:t>wykład</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sz w:val="20"/>
                <w:szCs w:val="20"/>
                <w:lang w:eastAsia="en-US"/>
              </w:rPr>
            </w:pPr>
            <w:r w:rsidRPr="00DD29AD">
              <w:rPr>
                <w:sz w:val="20"/>
                <w:szCs w:val="20"/>
                <w:lang w:eastAsia="en-US"/>
              </w:rPr>
              <w:t>W pomieszczeniach dydaktycznych UJK</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Zaliczenie z oceną</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Calibri"/>
                <w:sz w:val="20"/>
                <w:szCs w:val="20"/>
              </w:rPr>
            </w:pPr>
            <w:r w:rsidRPr="00DD29AD">
              <w:rPr>
                <w:rFonts w:eastAsia="Calibri"/>
                <w:sz w:val="20"/>
                <w:szCs w:val="20"/>
              </w:rPr>
              <w:t>Wykład z elementami dyskusji</w:t>
            </w:r>
          </w:p>
        </w:tc>
      </w:tr>
      <w:tr w:rsidR="00DD29AD" w:rsidRPr="00DD29AD" w:rsidTr="00DD29AD">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426" w:hanging="392"/>
              <w:rPr>
                <w:rFonts w:eastAsia="Arial Unicode MS"/>
                <w:b/>
                <w:sz w:val="20"/>
                <w:szCs w:val="20"/>
              </w:rPr>
            </w:pPr>
            <w:r w:rsidRPr="00DD29AD">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Tatarkiewicz W., Historia filozofii, t. I – III, Warszawa 2017</w:t>
            </w:r>
          </w:p>
        </w:tc>
      </w:tr>
      <w:tr w:rsidR="00DD29AD" w:rsidRPr="00DD29AD" w:rsidTr="00DD29AD">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426" w:hanging="392"/>
              <w:rPr>
                <w:rFonts w:eastAsia="Arial Unicode MS"/>
                <w:b/>
                <w:sz w:val="20"/>
                <w:szCs w:val="20"/>
              </w:rPr>
            </w:pPr>
            <w:r w:rsidRPr="00DD29AD">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Miś A., Filozofia współczesna. Główne nurty. Scholar, Warszawa 2006</w:t>
            </w:r>
          </w:p>
          <w:p w:rsidR="00DD29AD" w:rsidRPr="00DD29AD" w:rsidRDefault="00DD29AD" w:rsidP="00DD29AD">
            <w:pPr>
              <w:rPr>
                <w:rFonts w:eastAsia="Arial Unicode MS"/>
                <w:sz w:val="20"/>
                <w:szCs w:val="20"/>
              </w:rPr>
            </w:pPr>
            <w:r w:rsidRPr="00DD29AD">
              <w:rPr>
                <w:rFonts w:eastAsia="Arial Unicode MS"/>
                <w:sz w:val="20"/>
                <w:szCs w:val="20"/>
              </w:rPr>
              <w:t>Starzyńska-Kościuszko E., Filozoficzne koncepcje człowieka, Warszawa 1996</w:t>
            </w:r>
          </w:p>
        </w:tc>
      </w:tr>
    </w:tbl>
    <w:p w:rsidR="00DD29AD" w:rsidRPr="00DD29AD" w:rsidRDefault="00DD29AD" w:rsidP="00DD29AD">
      <w:pPr>
        <w:rPr>
          <w:rFonts w:eastAsia="Arial Unicode MS"/>
          <w:b/>
          <w:sz w:val="20"/>
          <w:szCs w:val="20"/>
        </w:rPr>
      </w:pPr>
    </w:p>
    <w:p w:rsidR="00DD29AD" w:rsidRPr="00DD29AD" w:rsidRDefault="00DD29AD" w:rsidP="00055FF8">
      <w:pPr>
        <w:numPr>
          <w:ilvl w:val="0"/>
          <w:numId w:val="63"/>
        </w:numPr>
        <w:ind w:left="720"/>
        <w:rPr>
          <w:rFonts w:eastAsia="Arial Unicode MS"/>
          <w:b/>
          <w:sz w:val="20"/>
          <w:szCs w:val="20"/>
        </w:rPr>
      </w:pPr>
      <w:r w:rsidRPr="00DD29AD">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DD29AD" w:rsidRPr="00DD29AD" w:rsidTr="00DD29AD">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DD29AD" w:rsidRPr="00DD29AD" w:rsidRDefault="00DD29AD" w:rsidP="00055FF8">
            <w:pPr>
              <w:numPr>
                <w:ilvl w:val="1"/>
                <w:numId w:val="63"/>
              </w:numPr>
              <w:ind w:left="498" w:hanging="426"/>
              <w:rPr>
                <w:rFonts w:eastAsia="Arial Unicode MS"/>
                <w:b/>
                <w:sz w:val="20"/>
                <w:szCs w:val="20"/>
              </w:rPr>
            </w:pPr>
            <w:r w:rsidRPr="00DD29AD">
              <w:rPr>
                <w:rFonts w:eastAsia="Arial Unicode MS"/>
                <w:b/>
                <w:sz w:val="20"/>
                <w:szCs w:val="20"/>
              </w:rPr>
              <w:t xml:space="preserve">Cele przedmiotu </w:t>
            </w:r>
            <w:r w:rsidRPr="00DD29AD">
              <w:rPr>
                <w:rFonts w:eastAsia="Arial Unicode MS"/>
                <w:b/>
                <w:i/>
                <w:sz w:val="20"/>
                <w:szCs w:val="20"/>
              </w:rPr>
              <w:t>(z uwzględnieniem formy zajęć)</w:t>
            </w:r>
          </w:p>
          <w:p w:rsidR="00DD29AD" w:rsidRPr="00DD29AD" w:rsidRDefault="00DD29AD" w:rsidP="00DD29AD">
            <w:pPr>
              <w:rPr>
                <w:rFonts w:eastAsia="Arial Unicode MS"/>
                <w:b/>
                <w:sz w:val="20"/>
                <w:szCs w:val="20"/>
              </w:rPr>
            </w:pPr>
            <w:r w:rsidRPr="00DD29AD">
              <w:rPr>
                <w:rFonts w:eastAsia="Arial Unicode MS"/>
                <w:b/>
                <w:sz w:val="20"/>
                <w:szCs w:val="20"/>
              </w:rPr>
              <w:t>Wykład</w:t>
            </w:r>
          </w:p>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C1- Znajomość filozofii jako dziedziny wiedzy i w aspekcie temporalnym. </w:t>
            </w:r>
          </w:p>
          <w:p w:rsidR="00DD29AD" w:rsidRPr="00DD29AD" w:rsidRDefault="00DD29AD" w:rsidP="00DD29AD">
            <w:pPr>
              <w:rPr>
                <w:rFonts w:eastAsia="Arial Unicode MS"/>
                <w:color w:val="000000"/>
                <w:sz w:val="20"/>
                <w:szCs w:val="20"/>
              </w:rPr>
            </w:pPr>
            <w:r w:rsidRPr="00DD29AD">
              <w:rPr>
                <w:rFonts w:eastAsia="Arial Unicode MS"/>
                <w:color w:val="000000"/>
                <w:sz w:val="20"/>
                <w:szCs w:val="20"/>
              </w:rPr>
              <w:t>C2- Ukształtowanie podstaw samodzielnego myślenia służące zrozumieniu głównych szeroko pojętych trendów gospodarczych, cywilizacyjne i kulturowych, co jest niezbędne przy prowadzeniu badań naukowych.</w:t>
            </w:r>
          </w:p>
          <w:p w:rsidR="00DD29AD" w:rsidRPr="00DD29AD" w:rsidRDefault="00DD29AD" w:rsidP="00DD29AD">
            <w:pPr>
              <w:rPr>
                <w:rFonts w:eastAsia="Arial Unicode MS"/>
                <w:b/>
                <w:i/>
                <w:sz w:val="20"/>
                <w:szCs w:val="20"/>
              </w:rPr>
            </w:pPr>
            <w:r w:rsidRPr="00DD29AD">
              <w:rPr>
                <w:rFonts w:eastAsia="Arial Unicode MS"/>
                <w:color w:val="000000"/>
                <w:sz w:val="20"/>
                <w:szCs w:val="20"/>
              </w:rPr>
              <w:t>C3 - dążenie do ciągłego rozwoju, kreatywności, odpowiedzialności i doskonalenia się</w:t>
            </w:r>
            <w:r w:rsidRPr="00DD29AD">
              <w:rPr>
                <w:rFonts w:eastAsia="Arial Unicode MS"/>
                <w:sz w:val="20"/>
                <w:szCs w:val="20"/>
              </w:rPr>
              <w:t>.</w:t>
            </w:r>
          </w:p>
        </w:tc>
      </w:tr>
      <w:tr w:rsidR="00DD29AD" w:rsidRPr="00DD29AD" w:rsidTr="00DD29AD">
        <w:trPr>
          <w:trHeight w:val="907"/>
        </w:trPr>
        <w:tc>
          <w:tcPr>
            <w:tcW w:w="9781" w:type="dxa"/>
            <w:tcBorders>
              <w:top w:val="single" w:sz="4" w:space="0" w:color="auto"/>
              <w:left w:val="single" w:sz="4" w:space="0" w:color="auto"/>
              <w:bottom w:val="single" w:sz="4" w:space="0" w:color="auto"/>
              <w:right w:val="single" w:sz="4" w:space="0" w:color="auto"/>
            </w:tcBorders>
            <w:hideMark/>
          </w:tcPr>
          <w:p w:rsidR="00DD29AD" w:rsidRPr="00DD29AD" w:rsidRDefault="00DD29AD" w:rsidP="00055FF8">
            <w:pPr>
              <w:numPr>
                <w:ilvl w:val="1"/>
                <w:numId w:val="63"/>
              </w:numPr>
              <w:ind w:left="498" w:hanging="426"/>
              <w:rPr>
                <w:rFonts w:eastAsia="Arial Unicode MS"/>
                <w:b/>
                <w:sz w:val="20"/>
                <w:szCs w:val="20"/>
              </w:rPr>
            </w:pPr>
            <w:r w:rsidRPr="00DD29AD">
              <w:rPr>
                <w:rFonts w:eastAsia="Arial Unicode MS"/>
                <w:b/>
                <w:sz w:val="20"/>
                <w:szCs w:val="20"/>
              </w:rPr>
              <w:t xml:space="preserve">Treści programowe </w:t>
            </w:r>
            <w:r w:rsidRPr="00DD29AD">
              <w:rPr>
                <w:rFonts w:eastAsia="Arial Unicode MS"/>
                <w:b/>
                <w:i/>
                <w:sz w:val="20"/>
                <w:szCs w:val="20"/>
              </w:rPr>
              <w:t>(z uwzględnieniem formy zajęć)</w:t>
            </w:r>
          </w:p>
          <w:p w:rsidR="00DD29AD" w:rsidRPr="00DD29AD" w:rsidRDefault="00DD29AD" w:rsidP="00DD29AD">
            <w:pPr>
              <w:rPr>
                <w:rFonts w:eastAsia="Arial Unicode MS"/>
                <w:color w:val="000000"/>
                <w:sz w:val="20"/>
                <w:szCs w:val="20"/>
              </w:rPr>
            </w:pPr>
            <w:r w:rsidRPr="00DD29AD">
              <w:rPr>
                <w:rFonts w:eastAsia="Arial Unicode MS"/>
                <w:b/>
                <w:color w:val="000000"/>
                <w:sz w:val="20"/>
                <w:szCs w:val="20"/>
              </w:rPr>
              <w:t>Wykład: Kształcenie w zakresie propedeutyki filozofii:</w:t>
            </w:r>
            <w:r w:rsidRPr="00DD29AD">
              <w:rPr>
                <w:rFonts w:eastAsia="Arial Unicode MS"/>
                <w:color w:val="000000"/>
                <w:sz w:val="20"/>
                <w:szCs w:val="20"/>
              </w:rPr>
              <w:t xml:space="preserve"> wykład – podstawowe pojęcia: elementarna wiedza o filozofii i sposobach jej uprawiania. Specyfika filozofii – jej odrębność od nauki, religii, sztuki i potocznego myślenia. Struktura filozofii (dział – dziedzina).</w:t>
            </w:r>
          </w:p>
          <w:p w:rsidR="00DD29AD" w:rsidRPr="00DD29AD" w:rsidRDefault="00DD29AD" w:rsidP="00DD29AD">
            <w:pPr>
              <w:rPr>
                <w:rFonts w:eastAsia="Arial Unicode MS"/>
                <w:color w:val="000000"/>
                <w:sz w:val="20"/>
                <w:szCs w:val="20"/>
              </w:rPr>
            </w:pPr>
            <w:r w:rsidRPr="00DD29AD">
              <w:rPr>
                <w:rFonts w:eastAsia="Arial Unicode MS"/>
                <w:b/>
                <w:color w:val="000000"/>
                <w:sz w:val="20"/>
                <w:szCs w:val="20"/>
              </w:rPr>
              <w:t>Kształcenie w zakresie historii filozofii:</w:t>
            </w:r>
            <w:r w:rsidRPr="00DD29AD">
              <w:rPr>
                <w:rFonts w:eastAsia="Arial Unicode MS"/>
                <w:color w:val="000000"/>
                <w:sz w:val="20"/>
                <w:szCs w:val="20"/>
              </w:rPr>
              <w:t xml:space="preserve"> Sokrates i szkoły sokratyczne, Platon, Arystoteles, filozofia rzymska, myśl średniowieczna (logika, metafizyka i filozofia przyrody). Nurty i koncepcje najważniejszych przedstawicieli filozofii odrodzeniowej w Europie. Pojęcia, problemy i koncepcje europejskiej filozofii nowożytnej XVIII – XIX w. Najnowsze nurty filozoficzne – (zarys: fenomenologia, filozofia analityczna, filozofia dialogu, filozofia egzystencji, filozofia życia, hermeneutyka, neokantyzm, personalizm, strukturalizm, psychoanaliza, szkoła frankfurcka, szkoła lwowsko-warszawska) i ich wpływ na trendy cywilizacyjne i kulturowe.</w:t>
            </w:r>
          </w:p>
        </w:tc>
      </w:tr>
    </w:tbl>
    <w:p w:rsidR="00DD29AD" w:rsidRDefault="00DD29AD" w:rsidP="00DD29AD">
      <w:pPr>
        <w:rPr>
          <w:rFonts w:eastAsia="Arial Unicode MS"/>
          <w:b/>
          <w:sz w:val="20"/>
          <w:szCs w:val="20"/>
        </w:rPr>
      </w:pPr>
    </w:p>
    <w:p w:rsidR="00DD29AD" w:rsidRDefault="00DD29AD" w:rsidP="00DD29AD">
      <w:pPr>
        <w:rPr>
          <w:rFonts w:eastAsia="Arial Unicode MS"/>
          <w:b/>
          <w:sz w:val="20"/>
          <w:szCs w:val="20"/>
        </w:rPr>
      </w:pPr>
    </w:p>
    <w:p w:rsidR="00DD29AD" w:rsidRPr="00DD29AD" w:rsidRDefault="00DD29AD" w:rsidP="00DD29AD">
      <w:pPr>
        <w:rPr>
          <w:rFonts w:eastAsia="Arial Unicode MS"/>
          <w:b/>
          <w:sz w:val="20"/>
          <w:szCs w:val="20"/>
        </w:rPr>
      </w:pPr>
    </w:p>
    <w:p w:rsidR="00DD29AD" w:rsidRPr="00DD29AD" w:rsidRDefault="00DD29AD" w:rsidP="00055FF8">
      <w:pPr>
        <w:numPr>
          <w:ilvl w:val="1"/>
          <w:numId w:val="63"/>
        </w:numPr>
        <w:ind w:left="426" w:hanging="426"/>
        <w:rPr>
          <w:rFonts w:eastAsia="Arial Unicode MS"/>
          <w:b/>
          <w:sz w:val="20"/>
          <w:szCs w:val="20"/>
        </w:rPr>
      </w:pPr>
      <w:r w:rsidRPr="00DD29AD">
        <w:rPr>
          <w:rFonts w:eastAsia="Arial Unicode MS"/>
          <w:b/>
          <w:sz w:val="20"/>
          <w:szCs w:val="20"/>
        </w:rPr>
        <w:lastRenderedPageBreak/>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DD29AD" w:rsidRPr="00DD29AD" w:rsidTr="00DD29AD">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DD29AD" w:rsidRPr="00DD29AD" w:rsidRDefault="00DD29AD" w:rsidP="00DD29AD">
            <w:pPr>
              <w:ind w:left="113" w:right="113"/>
              <w:jc w:val="center"/>
              <w:rPr>
                <w:rFonts w:eastAsia="Arial Unicode MS"/>
                <w:b/>
                <w:sz w:val="20"/>
                <w:szCs w:val="20"/>
              </w:rPr>
            </w:pPr>
            <w:r w:rsidRPr="00DD29AD">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Odniesienie do kierunkowych efektów kształcenia</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sz w:val="20"/>
                <w:szCs w:val="20"/>
              </w:rPr>
              <w:t xml:space="preserve">w zakresie </w:t>
            </w:r>
            <w:r w:rsidRPr="00DD29AD">
              <w:rPr>
                <w:rFonts w:eastAsia="Arial Unicode MS"/>
                <w:b/>
                <w:sz w:val="20"/>
                <w:szCs w:val="20"/>
              </w:rPr>
              <w:t>WIEDZY:</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color w:val="000000"/>
                <w:sz w:val="20"/>
                <w:szCs w:val="20"/>
              </w:rPr>
              <w:t>Na skutek opanowanej wiedzy odnoszących się do różnych koncepcji filozoficznych zna miejsca i roli jednostki społecznej w strukturze społecznej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color w:val="000000"/>
                <w:sz w:val="20"/>
                <w:szCs w:val="20"/>
              </w:rPr>
              <w:t>LOG1A_W03</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sz w:val="20"/>
                <w:szCs w:val="20"/>
              </w:rPr>
              <w:t xml:space="preserve">w zakresie </w:t>
            </w:r>
            <w:r w:rsidRPr="00DD29AD">
              <w:rPr>
                <w:rFonts w:eastAsia="Arial Unicode MS"/>
                <w:b/>
                <w:sz w:val="20"/>
                <w:szCs w:val="20"/>
              </w:rPr>
              <w:t>UMIEJĘTNOŚCI:</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Znając różne koncepcje światopoglądowe potrafi wykazuje się odwagą w przekazywaniu i obronie własnych poglądów, w tym w przyszłej działalności zawodowej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color w:val="000000"/>
                <w:sz w:val="20"/>
                <w:szCs w:val="20"/>
              </w:rPr>
            </w:pPr>
            <w:r w:rsidRPr="00DD29AD">
              <w:rPr>
                <w:rFonts w:eastAsia="Calibri"/>
                <w:color w:val="000000"/>
                <w:sz w:val="20"/>
                <w:szCs w:val="20"/>
              </w:rPr>
              <w:t>LOG1A_U27</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sz w:val="20"/>
                <w:szCs w:val="20"/>
              </w:rPr>
              <w:t xml:space="preserve">w zakresie </w:t>
            </w:r>
            <w:r w:rsidRPr="00DD29AD">
              <w:rPr>
                <w:rFonts w:eastAsia="Arial Unicode MS"/>
                <w:b/>
                <w:sz w:val="20"/>
                <w:szCs w:val="20"/>
              </w:rPr>
              <w:t>KOMPETENCJI SPOŁECZNYCH:</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color w:val="000000"/>
                <w:sz w:val="20"/>
                <w:szCs w:val="20"/>
              </w:rPr>
              <w:t>Jest gotowy do poniesienia wysiłku samodzielnego zdobywania swej  wiedzy i jej doskonalenia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Calibri"/>
                <w:color w:val="000000"/>
                <w:sz w:val="20"/>
                <w:szCs w:val="20"/>
              </w:rPr>
              <w:t>LOG1A_K07</w:t>
            </w:r>
          </w:p>
        </w:tc>
      </w:tr>
    </w:tbl>
    <w:p w:rsidR="00DD29AD" w:rsidRDefault="00DD29AD" w:rsidP="00DD29AD">
      <w:pPr>
        <w:rPr>
          <w:rFonts w:eastAsia="Arial Unicode MS"/>
          <w:color w:val="000000"/>
          <w:sz w:val="20"/>
          <w:szCs w:val="20"/>
        </w:rPr>
      </w:pPr>
    </w:p>
    <w:p w:rsidR="00DD29AD" w:rsidRDefault="00DD29AD" w:rsidP="00DD29AD">
      <w:pPr>
        <w:rPr>
          <w:rFonts w:eastAsia="Arial Unicode MS"/>
          <w:color w:val="000000"/>
          <w:sz w:val="20"/>
          <w:szCs w:val="20"/>
        </w:rPr>
      </w:pPr>
    </w:p>
    <w:p w:rsidR="00DD29AD" w:rsidRPr="00DD29AD" w:rsidRDefault="00DD29AD" w:rsidP="00DD29AD">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379"/>
        <w:gridCol w:w="379"/>
        <w:gridCol w:w="379"/>
        <w:gridCol w:w="4542"/>
      </w:tblGrid>
      <w:tr w:rsidR="00DD29AD" w:rsidRPr="00DD29AD" w:rsidTr="00DD29AD">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tabs>
                <w:tab w:val="left" w:pos="426"/>
              </w:tabs>
              <w:ind w:left="360"/>
              <w:rPr>
                <w:rFonts w:eastAsia="Arial Unicode MS"/>
                <w:b/>
                <w:sz w:val="20"/>
                <w:szCs w:val="20"/>
              </w:rPr>
            </w:pPr>
            <w:r>
              <w:rPr>
                <w:rFonts w:eastAsia="Arial Unicode MS"/>
                <w:b/>
                <w:sz w:val="20"/>
                <w:szCs w:val="20"/>
              </w:rPr>
              <w:t xml:space="preserve">4.4.  </w:t>
            </w:r>
            <w:r w:rsidRPr="00DD29AD">
              <w:rPr>
                <w:rFonts w:eastAsia="Arial Unicode MS"/>
                <w:b/>
                <w:sz w:val="20"/>
                <w:szCs w:val="20"/>
              </w:rPr>
              <w:t>Sposoby weryfikacji osiągnięcia przedmiotowych efektów kształcenia</w:t>
            </w:r>
          </w:p>
        </w:tc>
      </w:tr>
      <w:tr w:rsidR="00DD29AD" w:rsidRPr="00DD29AD" w:rsidTr="00DD29AD">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Efekty przedmiotowe</w:t>
            </w:r>
          </w:p>
          <w:p w:rsidR="00DD29AD" w:rsidRPr="00DD29AD" w:rsidRDefault="00DD29AD" w:rsidP="00DD29AD">
            <w:pPr>
              <w:jc w:val="center"/>
              <w:rPr>
                <w:rFonts w:eastAsia="Arial Unicode MS"/>
                <w:sz w:val="20"/>
                <w:szCs w:val="20"/>
              </w:rPr>
            </w:pPr>
            <w:r w:rsidRPr="00DD29AD">
              <w:rPr>
                <w:rFonts w:eastAsia="Arial Unicode MS"/>
                <w:b/>
                <w:i/>
                <w:sz w:val="20"/>
                <w:szCs w:val="20"/>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Sposób weryfikacji (+/-)</w:t>
            </w:r>
          </w:p>
        </w:tc>
      </w:tr>
      <w:tr w:rsidR="00DD29AD" w:rsidRPr="00DD29AD" w:rsidTr="00DD29AD">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DD29AD" w:rsidRPr="00DD29AD" w:rsidRDefault="00DD29AD" w:rsidP="00DD29AD">
            <w:pPr>
              <w:ind w:left="-113" w:right="-113"/>
              <w:jc w:val="center"/>
              <w:rPr>
                <w:rFonts w:eastAsia="Arial Unicode MS"/>
                <w:b/>
                <w:sz w:val="20"/>
                <w:szCs w:val="20"/>
              </w:rPr>
            </w:pPr>
            <w:r w:rsidRPr="00DD29AD">
              <w:rPr>
                <w:rFonts w:eastAsia="Arial Unicode MS"/>
                <w:b/>
                <w:sz w:val="20"/>
                <w:szCs w:val="20"/>
              </w:rPr>
              <w:t>Egzamin ustny/pisemny*</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 xml:space="preserve">Aktywność               </w:t>
            </w:r>
            <w:r w:rsidRPr="00DD29AD">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Praca własna*</w:t>
            </w:r>
          </w:p>
        </w:tc>
      </w:tr>
      <w:tr w:rsidR="00DD29AD" w:rsidRPr="00DD29AD" w:rsidTr="00DD29AD">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DD29AD" w:rsidRPr="00DD29AD" w:rsidRDefault="00DD29AD" w:rsidP="00DD29AD">
            <w:pPr>
              <w:jc w:val="center"/>
              <w:rPr>
                <w:rFonts w:eastAsia="Arial Unicode MS"/>
                <w:sz w:val="20"/>
                <w:szCs w:val="20"/>
              </w:rPr>
            </w:pPr>
            <w:r w:rsidRPr="00DD29AD">
              <w:rPr>
                <w:rFonts w:eastAsia="Arial Unicode MS"/>
                <w:b/>
                <w:i/>
                <w:sz w:val="20"/>
                <w:szCs w:val="20"/>
              </w:rPr>
              <w:t>Forma zajęć</w:t>
            </w:r>
          </w:p>
        </w:tc>
      </w:tr>
      <w:tr w:rsidR="00DD29AD" w:rsidRPr="00DD29AD" w:rsidTr="00DD29AD">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r>
      <w:tr w:rsidR="00DD29AD" w:rsidRPr="00DD29AD" w:rsidTr="00DD29AD">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r>
    </w:tbl>
    <w:p w:rsidR="00DD29AD" w:rsidRPr="00DD29AD" w:rsidRDefault="00DD29AD" w:rsidP="00DD29AD">
      <w:pPr>
        <w:tabs>
          <w:tab w:val="left" w:pos="655"/>
        </w:tabs>
        <w:spacing w:before="60"/>
        <w:ind w:right="23"/>
        <w:jc w:val="both"/>
        <w:rPr>
          <w:b/>
          <w:i/>
          <w:sz w:val="20"/>
          <w:szCs w:val="20"/>
          <w:lang w:eastAsia="en-US"/>
        </w:rPr>
      </w:pPr>
      <w:r w:rsidRPr="00DD29AD">
        <w:rPr>
          <w:b/>
          <w:i/>
          <w:sz w:val="20"/>
          <w:szCs w:val="20"/>
          <w:lang w:eastAsia="en-US"/>
        </w:rPr>
        <w:t>*niepotrzebne usunąć</w:t>
      </w: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Pr="00DD29AD" w:rsidRDefault="00DD29AD" w:rsidP="00DD29AD">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360"/>
              <w:rPr>
                <w:rFonts w:eastAsia="Arial Unicode MS"/>
                <w:b/>
                <w:sz w:val="20"/>
                <w:szCs w:val="20"/>
              </w:rPr>
            </w:pPr>
            <w:r>
              <w:rPr>
                <w:rFonts w:eastAsia="Arial Unicode MS"/>
                <w:b/>
                <w:sz w:val="20"/>
                <w:szCs w:val="20"/>
              </w:rPr>
              <w:t xml:space="preserve">4.5.  </w:t>
            </w:r>
            <w:r w:rsidRPr="00DD29AD">
              <w:rPr>
                <w:rFonts w:eastAsia="Arial Unicode MS"/>
                <w:b/>
                <w:sz w:val="20"/>
                <w:szCs w:val="20"/>
              </w:rPr>
              <w:t>Kryteria oceny stopnia osiągnięcia efektów kształcenia</w:t>
            </w:r>
          </w:p>
        </w:tc>
      </w:tr>
      <w:tr w:rsidR="00DD29AD" w:rsidRPr="00DD29AD" w:rsidTr="00DD29AD">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Kryterium oceny</w:t>
            </w:r>
          </w:p>
        </w:tc>
      </w:tr>
      <w:tr w:rsidR="00DD29AD" w:rsidRPr="00DD29AD" w:rsidTr="00DD29AD">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29AD" w:rsidRPr="00DD29AD" w:rsidRDefault="00DD29AD" w:rsidP="00DD29AD">
            <w:pPr>
              <w:ind w:left="113" w:right="113"/>
              <w:jc w:val="center"/>
              <w:rPr>
                <w:rFonts w:eastAsia="Arial Unicode MS"/>
                <w:b/>
                <w:sz w:val="20"/>
                <w:szCs w:val="20"/>
              </w:rPr>
            </w:pPr>
            <w:r w:rsidRPr="00DD29AD">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Posiadł podstawową wiedzę, umiejętności weryfikowane zaliczeniem ustnym. Odpowiedział na poziomie 50-60%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Posiadł podstawową wiedzę, umiejętności weryfikowane zaliczeniem ustnym. Odpowiedział na poziomie 61-70%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Posiadł wiedzę, umiejętności i kompetencje społeczne weryfikowane aktywnością na zajęciach oraz zaliczeniem ustnym. Odpowiedział na poziomie 71-80%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Posiadł wiedzę, umiejętności i kompetencje społeczne weryfikowane aktywnością na zajęciach oraz zaliczeniem ustnym. Odpowiedział na poziomie 81-90%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Posiadł wiedzę, umiejętności i kompetencje społeczne weryfikowane aktywnością na zajęciach oraz zaliczeniem ustnym. Odpowiedział na poziomie 91-100% maksymalnej liczby punktów możliwych do zdobycia.</w:t>
            </w:r>
          </w:p>
        </w:tc>
      </w:tr>
    </w:tbl>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Default="00DD29AD" w:rsidP="00DD29AD">
      <w:pPr>
        <w:rPr>
          <w:rFonts w:eastAsia="Arial Unicode MS"/>
          <w:sz w:val="20"/>
          <w:szCs w:val="20"/>
        </w:rPr>
      </w:pPr>
    </w:p>
    <w:p w:rsidR="00DD29AD" w:rsidRPr="00DD29AD" w:rsidRDefault="00DD29AD" w:rsidP="00DD29AD">
      <w:pPr>
        <w:rPr>
          <w:rFonts w:eastAsia="Arial Unicode MS"/>
          <w:sz w:val="20"/>
          <w:szCs w:val="20"/>
        </w:rPr>
      </w:pPr>
    </w:p>
    <w:p w:rsidR="00DD29AD" w:rsidRPr="00DD29AD" w:rsidRDefault="00DD29AD" w:rsidP="00DD29AD">
      <w:pPr>
        <w:ind w:left="284"/>
        <w:rPr>
          <w:rFonts w:eastAsia="Arial Unicode MS"/>
          <w:b/>
          <w:sz w:val="20"/>
          <w:szCs w:val="20"/>
        </w:rPr>
      </w:pPr>
      <w:r>
        <w:rPr>
          <w:rFonts w:eastAsia="Arial Unicode MS"/>
          <w:b/>
          <w:sz w:val="20"/>
          <w:szCs w:val="20"/>
        </w:rPr>
        <w:lastRenderedPageBreak/>
        <w:t xml:space="preserve">5. </w:t>
      </w:r>
      <w:r w:rsidRPr="00DD29AD">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DD29AD" w:rsidRPr="00DD29AD" w:rsidTr="00DD29AD">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Obciążenie studenta</w:t>
            </w:r>
          </w:p>
        </w:tc>
      </w:tr>
      <w:tr w:rsidR="00DD29AD" w:rsidRPr="00DD29AD" w:rsidTr="00DD29AD">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Studia</w:t>
            </w:r>
          </w:p>
          <w:p w:rsidR="00DD29AD" w:rsidRPr="00DD29AD" w:rsidRDefault="00DD29AD" w:rsidP="00DD29AD">
            <w:pPr>
              <w:jc w:val="center"/>
              <w:rPr>
                <w:rFonts w:eastAsia="Arial Unicode MS"/>
                <w:b/>
                <w:sz w:val="20"/>
                <w:szCs w:val="20"/>
              </w:rPr>
            </w:pPr>
            <w:r w:rsidRPr="00DD29AD">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Studia</w:t>
            </w:r>
          </w:p>
          <w:p w:rsidR="00DD29AD" w:rsidRPr="00DD29AD" w:rsidRDefault="00DD29AD" w:rsidP="00DD29AD">
            <w:pPr>
              <w:jc w:val="center"/>
              <w:rPr>
                <w:rFonts w:eastAsia="Arial Unicode MS"/>
                <w:b/>
                <w:sz w:val="20"/>
                <w:szCs w:val="20"/>
              </w:rPr>
            </w:pPr>
            <w:r w:rsidRPr="00DD29AD">
              <w:rPr>
                <w:rFonts w:eastAsia="Arial Unicode MS"/>
                <w:b/>
                <w:sz w:val="20"/>
                <w:szCs w:val="20"/>
              </w:rPr>
              <w:t>niestacjonarne</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20</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20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15</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10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10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20"/>
                <w:szCs w:val="20"/>
              </w:rPr>
            </w:pPr>
            <w:r w:rsidRPr="00DD29AD">
              <w:rPr>
                <w:rFonts w:eastAsia="Arial Unicode MS"/>
                <w:i/>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5</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b/>
                <w:i/>
                <w:sz w:val="20"/>
                <w:szCs w:val="20"/>
              </w:rPr>
            </w:pPr>
            <w:r w:rsidRPr="00DD29AD">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30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30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1</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1</w:t>
            </w:r>
          </w:p>
        </w:tc>
      </w:tr>
    </w:tbl>
    <w:p w:rsidR="00A377B7" w:rsidRDefault="00A377B7"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Pr="00DD29AD" w:rsidRDefault="00DD29AD" w:rsidP="00DD29AD">
      <w:pPr>
        <w:pStyle w:val="Nagwek3"/>
        <w:rPr>
          <w:rFonts w:eastAsia="Arial Unicode MS"/>
        </w:rPr>
      </w:pPr>
      <w:bookmarkStart w:id="114" w:name="_Toc500912972"/>
      <w:r>
        <w:rPr>
          <w:rFonts w:eastAsia="Arial Unicode MS"/>
        </w:rPr>
        <w:lastRenderedPageBreak/>
        <w:t>SOCJOLOGIA</w:t>
      </w:r>
      <w:bookmarkEnd w:id="114"/>
    </w:p>
    <w:p w:rsidR="00DD29AD" w:rsidRPr="00DD29AD" w:rsidRDefault="00DD29AD" w:rsidP="00DD29AD">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DD29AD" w:rsidRPr="00DD29AD" w:rsidTr="00DD29AD">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sz w:val="18"/>
                <w:szCs w:val="18"/>
              </w:rPr>
            </w:pPr>
            <w:r w:rsidRPr="00DD29AD">
              <w:rPr>
                <w:rFonts w:eastAsia="Arial Unicode MS" w:cs="Arial Unicode MS"/>
                <w:color w:val="000000"/>
                <w:sz w:val="20"/>
              </w:rPr>
              <w:t xml:space="preserve">0413-4LOG-A7-S1 </w:t>
            </w:r>
          </w:p>
        </w:tc>
      </w:tr>
      <w:tr w:rsidR="00DD29AD" w:rsidRPr="00DD29AD" w:rsidTr="00DD29AD">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Nazwa przedmiotu w języku</w:t>
            </w:r>
            <w:r w:rsidRPr="00DD29AD">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 xml:space="preserve">Socjologia </w:t>
            </w:r>
          </w:p>
          <w:p w:rsidR="00DD29AD" w:rsidRPr="00DD29AD" w:rsidRDefault="00DD29AD" w:rsidP="00DD29AD">
            <w:pPr>
              <w:jc w:val="center"/>
              <w:rPr>
                <w:rFonts w:eastAsia="Arial Unicode MS"/>
                <w:b/>
                <w:i/>
                <w:sz w:val="20"/>
                <w:szCs w:val="20"/>
              </w:rPr>
            </w:pPr>
            <w:r w:rsidRPr="00DD29AD">
              <w:rPr>
                <w:rFonts w:eastAsia="Arial Unicode MS"/>
                <w:b/>
                <w:i/>
                <w:color w:val="191919"/>
                <w:sz w:val="20"/>
                <w:szCs w:val="20"/>
                <w:lang w:val="en-US"/>
              </w:rPr>
              <w:t>Sociology</w:t>
            </w:r>
          </w:p>
        </w:tc>
      </w:tr>
      <w:tr w:rsidR="00DD29AD" w:rsidRPr="00DD29AD" w:rsidTr="00DD29A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i/>
                <w:sz w:val="20"/>
                <w:szCs w:val="20"/>
              </w:rPr>
            </w:pPr>
          </w:p>
        </w:tc>
      </w:tr>
    </w:tbl>
    <w:p w:rsidR="00DD29AD" w:rsidRPr="00DD29AD" w:rsidRDefault="00DD29AD" w:rsidP="00DD29AD">
      <w:pPr>
        <w:rPr>
          <w:rFonts w:eastAsia="Arial Unicode MS"/>
          <w:b/>
        </w:rPr>
      </w:pPr>
    </w:p>
    <w:p w:rsidR="00DD29AD" w:rsidRPr="00DD29AD" w:rsidRDefault="00DD29AD" w:rsidP="00055FF8">
      <w:pPr>
        <w:numPr>
          <w:ilvl w:val="0"/>
          <w:numId w:val="66"/>
        </w:numPr>
        <w:rPr>
          <w:rFonts w:eastAsia="Arial Unicode MS"/>
          <w:b/>
          <w:sz w:val="20"/>
          <w:szCs w:val="20"/>
        </w:rPr>
      </w:pPr>
      <w:r w:rsidRPr="00DD29AD">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122"/>
      </w:tblGrid>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Logistyka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Studia stacjonarne / studia niestacjonarne</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Studia pierwszego stopnia licencjackie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Ogólnoakademicki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Wszystkie</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WA, Instytut Zarządzania</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340" w:hanging="340"/>
              <w:rPr>
                <w:rFonts w:eastAsia="Arial Unicode MS"/>
                <w:b/>
                <w:sz w:val="20"/>
                <w:szCs w:val="20"/>
              </w:rPr>
            </w:pPr>
            <w:r w:rsidRPr="00DD29AD">
              <w:rPr>
                <w:rFonts w:eastAsia="Arial Unicode MS"/>
                <w:b/>
                <w:sz w:val="20"/>
                <w:szCs w:val="20"/>
              </w:rPr>
              <w:t>1.7. Osoba/zespół przygotowująca/y kartę przedmiotu</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dr Magdalena Piłat-Borcuch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dr Magdalena Piłat-Borcuch</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cs="Arial"/>
                <w:color w:val="000000"/>
                <w:sz w:val="20"/>
                <w:szCs w:val="20"/>
              </w:rPr>
              <w:t>magdalena.pilat-borcuch@ujk.edu.pl</w:t>
            </w:r>
          </w:p>
        </w:tc>
      </w:tr>
    </w:tbl>
    <w:p w:rsidR="00DD29AD" w:rsidRPr="00DD29AD" w:rsidRDefault="00DD29AD" w:rsidP="00DD29AD">
      <w:pPr>
        <w:rPr>
          <w:rFonts w:eastAsia="Arial Unicode MS"/>
          <w:b/>
          <w:sz w:val="18"/>
          <w:szCs w:val="18"/>
        </w:rPr>
      </w:pPr>
    </w:p>
    <w:p w:rsidR="00DD29AD" w:rsidRPr="00DD29AD" w:rsidRDefault="00DD29AD" w:rsidP="00055FF8">
      <w:pPr>
        <w:numPr>
          <w:ilvl w:val="0"/>
          <w:numId w:val="66"/>
        </w:numPr>
        <w:ind w:left="720"/>
        <w:rPr>
          <w:rFonts w:eastAsia="Arial Unicode MS"/>
          <w:b/>
          <w:sz w:val="20"/>
          <w:szCs w:val="20"/>
        </w:rPr>
      </w:pPr>
      <w:r w:rsidRPr="00DD29AD">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2"/>
      </w:tblGrid>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tcPr>
          <w:p w:rsidR="00DD29AD" w:rsidRPr="00DD29AD" w:rsidRDefault="00DD29AD" w:rsidP="00DD29AD">
            <w:pPr>
              <w:rPr>
                <w:rFonts w:eastAsia="Arial Unicode MS"/>
                <w:sz w:val="20"/>
                <w:szCs w:val="18"/>
              </w:rPr>
            </w:pPr>
            <w:r w:rsidRPr="00DD29AD">
              <w:rPr>
                <w:rFonts w:eastAsia="Arial Unicode MS"/>
                <w:sz w:val="20"/>
                <w:szCs w:val="18"/>
              </w:rPr>
              <w:t>MLOGI_01 - MODUŁ OGÓLNOUCZELNIANY ; MLOG_01.4 – MODUŁ HUMANISTYCZNO-SPOŁECZNY</w:t>
            </w:r>
          </w:p>
          <w:p w:rsidR="00DD29AD" w:rsidRPr="00DD29AD" w:rsidRDefault="00DD29AD" w:rsidP="00DD29AD">
            <w:pPr>
              <w:rPr>
                <w:rFonts w:eastAsia="Arial Unicode MS"/>
                <w:sz w:val="20"/>
                <w:szCs w:val="18"/>
              </w:rPr>
            </w:pP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polski </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2.3. Semestry, na których realizowany jest</w:t>
            </w:r>
            <w:r w:rsidRPr="00DD29AD">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1</w:t>
            </w:r>
          </w:p>
        </w:tc>
      </w:tr>
      <w:tr w:rsidR="00DD29AD" w:rsidRPr="00DD29AD" w:rsidTr="00DD29A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r w:rsidRPr="00DD29AD">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w:t>
            </w:r>
          </w:p>
        </w:tc>
      </w:tr>
    </w:tbl>
    <w:p w:rsidR="00DD29AD" w:rsidRPr="00DD29AD" w:rsidRDefault="00DD29AD" w:rsidP="00DD29AD">
      <w:pPr>
        <w:rPr>
          <w:rFonts w:eastAsia="Arial Unicode MS"/>
          <w:b/>
          <w:sz w:val="18"/>
          <w:szCs w:val="18"/>
        </w:rPr>
      </w:pPr>
    </w:p>
    <w:p w:rsidR="00DD29AD" w:rsidRPr="00DD29AD" w:rsidRDefault="00DD29AD" w:rsidP="00055FF8">
      <w:pPr>
        <w:numPr>
          <w:ilvl w:val="0"/>
          <w:numId w:val="66"/>
        </w:numPr>
        <w:ind w:left="720"/>
        <w:rPr>
          <w:rFonts w:eastAsia="Arial Unicode MS"/>
          <w:b/>
          <w:sz w:val="20"/>
          <w:szCs w:val="20"/>
        </w:rPr>
      </w:pPr>
      <w:r w:rsidRPr="00DD29AD">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tabs>
                <w:tab w:val="left" w:pos="0"/>
              </w:tabs>
              <w:rPr>
                <w:rFonts w:eastAsia="Arial Unicode MS"/>
                <w:sz w:val="20"/>
                <w:szCs w:val="18"/>
              </w:rPr>
            </w:pPr>
            <w:r w:rsidRPr="00DD29AD">
              <w:rPr>
                <w:rFonts w:eastAsia="Arial Unicode MS"/>
                <w:sz w:val="20"/>
                <w:szCs w:val="18"/>
              </w:rPr>
              <w:t xml:space="preserve">Wykład/Ćwiczenia audytoryjne </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sz w:val="20"/>
                <w:szCs w:val="18"/>
                <w:lang w:eastAsia="en-US"/>
              </w:rPr>
            </w:pPr>
            <w:r w:rsidRPr="00DD29AD">
              <w:rPr>
                <w:sz w:val="20"/>
                <w:szCs w:val="18"/>
                <w:lang w:eastAsia="en-US"/>
              </w:rPr>
              <w:t>Zajęcia tradycyjne w pomieszczeniu UJK</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sz w:val="20"/>
                <w:szCs w:val="18"/>
              </w:rPr>
              <w:t xml:space="preserve">Zaliczenie z oceną </w:t>
            </w:r>
          </w:p>
        </w:tc>
      </w:tr>
      <w:tr w:rsidR="00DD29AD" w:rsidRPr="00DD29AD" w:rsidTr="00DD29A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Calibri"/>
                <w:sz w:val="20"/>
                <w:szCs w:val="18"/>
              </w:rPr>
            </w:pPr>
            <w:r w:rsidRPr="00DD29AD">
              <w:rPr>
                <w:rFonts w:eastAsia="Calibri"/>
                <w:sz w:val="20"/>
                <w:szCs w:val="18"/>
              </w:rPr>
              <w:t xml:space="preserve">Wykład informacyjny; wykład problemowy; opowiadanie </w:t>
            </w:r>
          </w:p>
          <w:p w:rsidR="00DD29AD" w:rsidRPr="00DD29AD" w:rsidRDefault="00DD29AD" w:rsidP="00DD29AD">
            <w:pPr>
              <w:rPr>
                <w:rFonts w:eastAsia="Calibri"/>
                <w:sz w:val="20"/>
                <w:szCs w:val="18"/>
              </w:rPr>
            </w:pPr>
            <w:r w:rsidRPr="00DD29AD">
              <w:rPr>
                <w:rFonts w:eastAsia="Calibri"/>
                <w:sz w:val="20"/>
                <w:szCs w:val="18"/>
              </w:rPr>
              <w:t xml:space="preserve">Ćwiczenia – warsztat </w:t>
            </w:r>
          </w:p>
        </w:tc>
      </w:tr>
      <w:tr w:rsidR="00DD29AD" w:rsidRPr="00DD29AD" w:rsidTr="00DD29AD">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426" w:hanging="392"/>
              <w:rPr>
                <w:rFonts w:eastAsia="Arial Unicode MS"/>
                <w:b/>
                <w:sz w:val="20"/>
                <w:szCs w:val="20"/>
              </w:rPr>
            </w:pPr>
            <w:r w:rsidRPr="00DD29AD">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18"/>
              </w:rPr>
            </w:pPr>
            <w:r w:rsidRPr="00DD29AD">
              <w:rPr>
                <w:rFonts w:eastAsia="Arial Unicode MS"/>
                <w:color w:val="000000"/>
                <w:sz w:val="20"/>
                <w:szCs w:val="18"/>
              </w:rPr>
              <w:t xml:space="preserve">Sztompka P. Socjologia. Analiza społeczeństwa. Nowe poszerzone wydanie. Znak. Kraków 2012. </w:t>
            </w:r>
          </w:p>
          <w:p w:rsidR="00DD29AD" w:rsidRPr="00DD29AD" w:rsidRDefault="00DD29AD" w:rsidP="00DD29AD">
            <w:pPr>
              <w:rPr>
                <w:rFonts w:eastAsia="Arial Unicode MS"/>
                <w:sz w:val="20"/>
                <w:szCs w:val="18"/>
              </w:rPr>
            </w:pPr>
            <w:r w:rsidRPr="00DD29AD">
              <w:rPr>
                <w:rFonts w:eastAsia="Arial Unicode MS"/>
                <w:color w:val="000000"/>
                <w:sz w:val="20"/>
                <w:szCs w:val="18"/>
              </w:rPr>
              <w:t>Berger P. L. Zaproszenie do socjologii. PWN. Warszawa 2002.</w:t>
            </w:r>
          </w:p>
        </w:tc>
      </w:tr>
      <w:tr w:rsidR="00DD29AD" w:rsidRPr="00DD29AD" w:rsidTr="00DD29AD">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426" w:hanging="392"/>
              <w:rPr>
                <w:rFonts w:eastAsia="Arial Unicode MS"/>
                <w:b/>
                <w:sz w:val="20"/>
                <w:szCs w:val="20"/>
              </w:rPr>
            </w:pPr>
            <w:r w:rsidRPr="00DD29AD">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18"/>
              </w:rPr>
            </w:pPr>
            <w:r w:rsidRPr="00DD29AD">
              <w:rPr>
                <w:rFonts w:eastAsia="Arial Unicode MS"/>
                <w:color w:val="000000"/>
                <w:sz w:val="20"/>
                <w:szCs w:val="18"/>
              </w:rPr>
              <w:t>Giddens A. Socjologia. PWN. Warszawa 2005.</w:t>
            </w:r>
          </w:p>
        </w:tc>
      </w:tr>
    </w:tbl>
    <w:p w:rsidR="00DD29AD" w:rsidRPr="00DD29AD" w:rsidRDefault="00DD29AD" w:rsidP="00DD29AD">
      <w:pPr>
        <w:rPr>
          <w:rFonts w:eastAsia="Arial Unicode MS"/>
          <w:b/>
          <w:sz w:val="18"/>
          <w:szCs w:val="18"/>
        </w:rPr>
      </w:pPr>
    </w:p>
    <w:p w:rsidR="00DD29AD" w:rsidRPr="00DD29AD" w:rsidRDefault="00DD29AD" w:rsidP="00055FF8">
      <w:pPr>
        <w:numPr>
          <w:ilvl w:val="0"/>
          <w:numId w:val="66"/>
        </w:numPr>
        <w:ind w:left="720"/>
        <w:rPr>
          <w:rFonts w:eastAsia="Arial Unicode MS"/>
          <w:b/>
          <w:sz w:val="20"/>
          <w:szCs w:val="20"/>
        </w:rPr>
      </w:pPr>
      <w:r w:rsidRPr="00DD29AD">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DD29AD" w:rsidRPr="00DD29AD" w:rsidTr="00DD29AD">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DD29AD" w:rsidRPr="00DD29AD" w:rsidRDefault="00DD29AD" w:rsidP="00055FF8">
            <w:pPr>
              <w:numPr>
                <w:ilvl w:val="1"/>
                <w:numId w:val="66"/>
              </w:numPr>
              <w:ind w:left="498" w:hanging="426"/>
              <w:rPr>
                <w:rFonts w:eastAsia="Arial Unicode MS"/>
                <w:b/>
                <w:sz w:val="20"/>
                <w:szCs w:val="20"/>
              </w:rPr>
            </w:pPr>
            <w:r w:rsidRPr="00DD29AD">
              <w:rPr>
                <w:rFonts w:eastAsia="Arial Unicode MS"/>
                <w:b/>
                <w:sz w:val="20"/>
                <w:szCs w:val="20"/>
              </w:rPr>
              <w:t xml:space="preserve">Cele przedmiotu </w:t>
            </w:r>
            <w:r w:rsidRPr="00DD29AD">
              <w:rPr>
                <w:rFonts w:eastAsia="Arial Unicode MS"/>
                <w:b/>
                <w:i/>
                <w:sz w:val="16"/>
                <w:szCs w:val="16"/>
              </w:rPr>
              <w:t>(z uwzględnieniem formy zajęć)</w:t>
            </w:r>
          </w:p>
          <w:p w:rsidR="00DD29AD" w:rsidRPr="00DD29AD" w:rsidRDefault="00DD29AD" w:rsidP="00DD29AD">
            <w:pPr>
              <w:rPr>
                <w:rFonts w:eastAsia="Arial Unicode MS"/>
                <w:sz w:val="22"/>
                <w:szCs w:val="20"/>
              </w:rPr>
            </w:pPr>
            <w:r w:rsidRPr="00DD29AD">
              <w:rPr>
                <w:rFonts w:eastAsia="Arial Unicode MS"/>
                <w:sz w:val="22"/>
                <w:szCs w:val="20"/>
              </w:rPr>
              <w:t>Wykład:</w:t>
            </w:r>
          </w:p>
          <w:p w:rsidR="00DD29AD" w:rsidRPr="00DD29AD" w:rsidRDefault="00DD29AD" w:rsidP="00DD29AD">
            <w:pPr>
              <w:rPr>
                <w:rFonts w:eastAsia="Arial Unicode MS"/>
                <w:sz w:val="22"/>
                <w:szCs w:val="20"/>
              </w:rPr>
            </w:pPr>
            <w:r w:rsidRPr="00DD29AD">
              <w:rPr>
                <w:rFonts w:eastAsia="Arial Unicode MS"/>
                <w:sz w:val="22"/>
                <w:szCs w:val="20"/>
              </w:rPr>
              <w:t xml:space="preserve">C1 (Wiedza): Zaznajomienie studentów z </w:t>
            </w:r>
            <w:r w:rsidRPr="00DD29AD">
              <w:rPr>
                <w:rFonts w:eastAsia="Arial Unicode MS"/>
                <w:color w:val="000000"/>
                <w:sz w:val="22"/>
                <w:szCs w:val="20"/>
              </w:rPr>
              <w:t xml:space="preserve">podstawowymi pojęciami socjologicznymi   </w:t>
            </w:r>
          </w:p>
          <w:p w:rsidR="00DD29AD" w:rsidRPr="00DD29AD" w:rsidRDefault="00DD29AD" w:rsidP="00DD29AD">
            <w:pPr>
              <w:rPr>
                <w:rFonts w:eastAsia="Arial Unicode MS"/>
                <w:color w:val="000000"/>
                <w:sz w:val="22"/>
                <w:szCs w:val="20"/>
              </w:rPr>
            </w:pPr>
            <w:r w:rsidRPr="00DD29AD">
              <w:rPr>
                <w:rFonts w:eastAsia="Arial Unicode MS"/>
                <w:color w:val="000000"/>
                <w:sz w:val="22"/>
                <w:szCs w:val="20"/>
              </w:rPr>
              <w:t xml:space="preserve">C2 (Umiejętności): Przygotowanie studentów do krytycznej analizy omawianych zjawisk </w:t>
            </w:r>
          </w:p>
          <w:p w:rsidR="00DD29AD" w:rsidRPr="00DD29AD" w:rsidRDefault="00DD29AD" w:rsidP="00DD29AD">
            <w:pPr>
              <w:rPr>
                <w:rFonts w:eastAsia="Arial Unicode MS"/>
                <w:color w:val="000000"/>
                <w:sz w:val="22"/>
                <w:szCs w:val="20"/>
              </w:rPr>
            </w:pPr>
            <w:r w:rsidRPr="00DD29AD">
              <w:rPr>
                <w:rFonts w:eastAsia="Arial Unicode MS"/>
                <w:color w:val="000000"/>
                <w:sz w:val="22"/>
                <w:szCs w:val="20"/>
              </w:rPr>
              <w:t xml:space="preserve">C3 (Kompetencje społeczne): Uwrażliwianie studentów na społeczne konsekwencje podejmowania badań społczenych </w:t>
            </w:r>
          </w:p>
          <w:p w:rsidR="00DD29AD" w:rsidRPr="00DD29AD" w:rsidRDefault="00DD29AD" w:rsidP="00DD29AD">
            <w:pPr>
              <w:rPr>
                <w:rFonts w:eastAsia="Arial Unicode MS"/>
                <w:color w:val="000000"/>
                <w:sz w:val="22"/>
                <w:szCs w:val="20"/>
              </w:rPr>
            </w:pPr>
            <w:r w:rsidRPr="00DD29AD">
              <w:rPr>
                <w:rFonts w:eastAsia="Arial Unicode MS"/>
                <w:color w:val="000000"/>
                <w:sz w:val="22"/>
                <w:szCs w:val="20"/>
              </w:rPr>
              <w:t>Ćwiczenia:</w:t>
            </w:r>
          </w:p>
          <w:p w:rsidR="00DD29AD" w:rsidRPr="00DD29AD" w:rsidRDefault="00DD29AD" w:rsidP="00DD29AD">
            <w:pPr>
              <w:rPr>
                <w:rFonts w:eastAsia="Arial Unicode MS"/>
                <w:sz w:val="22"/>
                <w:szCs w:val="20"/>
              </w:rPr>
            </w:pPr>
            <w:r w:rsidRPr="00DD29AD">
              <w:rPr>
                <w:rFonts w:eastAsia="Arial Unicode MS"/>
                <w:color w:val="000000"/>
                <w:sz w:val="22"/>
                <w:szCs w:val="20"/>
              </w:rPr>
              <w:t>C1. (</w:t>
            </w:r>
            <w:r w:rsidRPr="00DD29AD">
              <w:rPr>
                <w:rFonts w:eastAsia="Arial Unicode MS"/>
                <w:sz w:val="22"/>
                <w:szCs w:val="20"/>
              </w:rPr>
              <w:t xml:space="preserve">Wiedza): Zaznajomienie studentów ze stanowiskami teoretycznymi, metodologicznymi i epistemologicznymi w naukach społecznych </w:t>
            </w:r>
          </w:p>
          <w:p w:rsidR="00DD29AD" w:rsidRPr="00DD29AD" w:rsidRDefault="00DD29AD" w:rsidP="00DD29AD">
            <w:pPr>
              <w:rPr>
                <w:rFonts w:eastAsia="Arial Unicode MS"/>
                <w:color w:val="000000"/>
                <w:sz w:val="22"/>
                <w:szCs w:val="20"/>
              </w:rPr>
            </w:pPr>
            <w:r w:rsidRPr="00DD29AD">
              <w:rPr>
                <w:rFonts w:eastAsia="Arial Unicode MS"/>
                <w:color w:val="000000"/>
                <w:sz w:val="22"/>
                <w:szCs w:val="20"/>
              </w:rPr>
              <w:t>C2 (Umiejętności): Przygotowanie studentów do krytycznej analizy omawianych zjawisk wraz z ich empiryczną interpretacją</w:t>
            </w:r>
          </w:p>
          <w:p w:rsidR="00DD29AD" w:rsidRPr="00DD29AD" w:rsidRDefault="00DD29AD" w:rsidP="00DD29AD">
            <w:pPr>
              <w:rPr>
                <w:rFonts w:eastAsia="Arial Unicode MS"/>
                <w:color w:val="000000"/>
                <w:sz w:val="22"/>
                <w:szCs w:val="20"/>
              </w:rPr>
            </w:pPr>
            <w:r w:rsidRPr="00DD29AD">
              <w:rPr>
                <w:rFonts w:eastAsia="Arial Unicode MS"/>
                <w:color w:val="000000"/>
                <w:sz w:val="22"/>
                <w:szCs w:val="20"/>
              </w:rPr>
              <w:t xml:space="preserve">C3 (Kompetencje społeczne): Uświadomienie studentom etycznych aspektów realizowania badań społecznych  </w:t>
            </w:r>
          </w:p>
        </w:tc>
      </w:tr>
      <w:tr w:rsidR="00DD29AD" w:rsidRPr="00DD29AD" w:rsidTr="00DD29AD">
        <w:trPr>
          <w:trHeight w:val="907"/>
        </w:trPr>
        <w:tc>
          <w:tcPr>
            <w:tcW w:w="9781" w:type="dxa"/>
            <w:tcBorders>
              <w:top w:val="single" w:sz="4" w:space="0" w:color="auto"/>
              <w:left w:val="single" w:sz="4" w:space="0" w:color="auto"/>
              <w:bottom w:val="single" w:sz="4" w:space="0" w:color="auto"/>
              <w:right w:val="single" w:sz="4" w:space="0" w:color="auto"/>
            </w:tcBorders>
            <w:hideMark/>
          </w:tcPr>
          <w:p w:rsidR="00DD29AD" w:rsidRPr="00DD29AD" w:rsidRDefault="00DD29AD" w:rsidP="00055FF8">
            <w:pPr>
              <w:numPr>
                <w:ilvl w:val="1"/>
                <w:numId w:val="66"/>
              </w:numPr>
              <w:ind w:left="498" w:hanging="426"/>
              <w:rPr>
                <w:rFonts w:eastAsia="Arial Unicode MS"/>
                <w:b/>
                <w:sz w:val="20"/>
                <w:szCs w:val="20"/>
              </w:rPr>
            </w:pPr>
            <w:r w:rsidRPr="00DD29AD">
              <w:rPr>
                <w:rFonts w:eastAsia="Arial Unicode MS"/>
                <w:b/>
                <w:sz w:val="20"/>
                <w:szCs w:val="20"/>
              </w:rPr>
              <w:lastRenderedPageBreak/>
              <w:t xml:space="preserve">Treści programowe </w:t>
            </w:r>
            <w:r w:rsidRPr="00DD29AD">
              <w:rPr>
                <w:rFonts w:eastAsia="Arial Unicode MS"/>
                <w:b/>
                <w:i/>
                <w:sz w:val="16"/>
                <w:szCs w:val="16"/>
              </w:rPr>
              <w:t>(z uwzględnieniem formy zajęć)</w:t>
            </w:r>
          </w:p>
          <w:p w:rsidR="00DD29AD" w:rsidRPr="00DD29AD" w:rsidRDefault="00DD29AD" w:rsidP="00DD29AD">
            <w:pPr>
              <w:rPr>
                <w:rFonts w:eastAsia="Arial Unicode MS"/>
                <w:sz w:val="20"/>
                <w:szCs w:val="20"/>
              </w:rPr>
            </w:pPr>
            <w:r w:rsidRPr="00DD29AD">
              <w:rPr>
                <w:rFonts w:eastAsia="Arial Unicode MS"/>
                <w:sz w:val="20"/>
                <w:szCs w:val="20"/>
              </w:rPr>
              <w:t>Wykład:</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Kultura</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Socjalizacja i kontrola społeczna</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Zmiana społeczno-kulturowa</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 xml:space="preserve">Globalizacja </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 xml:space="preserve">Konsumpcja </w:t>
            </w:r>
          </w:p>
          <w:p w:rsidR="00DD29AD" w:rsidRPr="00DD29AD" w:rsidRDefault="00DD29AD" w:rsidP="00055FF8">
            <w:pPr>
              <w:numPr>
                <w:ilvl w:val="0"/>
                <w:numId w:val="64"/>
              </w:numPr>
              <w:rPr>
                <w:rFonts w:eastAsia="Arial Unicode MS"/>
                <w:color w:val="000000"/>
                <w:sz w:val="20"/>
                <w:szCs w:val="20"/>
              </w:rPr>
            </w:pPr>
            <w:r w:rsidRPr="00DD29AD">
              <w:rPr>
                <w:rFonts w:eastAsia="Arial Unicode MS"/>
                <w:color w:val="000000"/>
                <w:sz w:val="20"/>
                <w:szCs w:val="20"/>
              </w:rPr>
              <w:t xml:space="preserve">Wykluczenie społeczne </w:t>
            </w:r>
          </w:p>
          <w:p w:rsidR="00DD29AD" w:rsidRPr="00DD29AD" w:rsidRDefault="00DD29AD" w:rsidP="00DD29AD">
            <w:pPr>
              <w:rPr>
                <w:rFonts w:eastAsia="Arial Unicode MS"/>
                <w:color w:val="000000"/>
                <w:sz w:val="20"/>
                <w:szCs w:val="20"/>
              </w:rPr>
            </w:pPr>
            <w:r w:rsidRPr="00DD29AD">
              <w:rPr>
                <w:rFonts w:eastAsia="Arial Unicode MS"/>
                <w:color w:val="000000"/>
                <w:sz w:val="20"/>
                <w:szCs w:val="20"/>
              </w:rPr>
              <w:t>Ćwiczenia:</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Historyczne uwarunkowania rozwoju socjologii</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Socjologia jako rozrywka intelektualna</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 xml:space="preserve">Socjologia a inne nauki </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Znaczenia socjologii w życiu codziennym</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 xml:space="preserve">Subkultury młodzieżowe </w:t>
            </w:r>
          </w:p>
          <w:p w:rsidR="00DD29AD" w:rsidRPr="00DD29AD" w:rsidRDefault="00DD29AD" w:rsidP="00055FF8">
            <w:pPr>
              <w:numPr>
                <w:ilvl w:val="0"/>
                <w:numId w:val="65"/>
              </w:numPr>
              <w:rPr>
                <w:rFonts w:eastAsia="Arial Unicode MS"/>
                <w:color w:val="000000"/>
                <w:sz w:val="20"/>
                <w:szCs w:val="20"/>
              </w:rPr>
            </w:pPr>
            <w:r w:rsidRPr="00DD29AD">
              <w:rPr>
                <w:rFonts w:eastAsia="Arial Unicode MS"/>
                <w:color w:val="000000"/>
                <w:sz w:val="20"/>
                <w:szCs w:val="20"/>
              </w:rPr>
              <w:t>Socjologia zdrowia i choroby</w:t>
            </w:r>
          </w:p>
        </w:tc>
      </w:tr>
    </w:tbl>
    <w:p w:rsidR="00DD29AD" w:rsidRPr="00DD29AD" w:rsidRDefault="00DD29AD" w:rsidP="00DD29AD">
      <w:pPr>
        <w:rPr>
          <w:rFonts w:eastAsia="Arial Unicode MS"/>
          <w:b/>
          <w:sz w:val="18"/>
          <w:szCs w:val="18"/>
        </w:rPr>
      </w:pPr>
    </w:p>
    <w:p w:rsidR="00DD29AD" w:rsidRPr="00DD29AD" w:rsidRDefault="00DD29AD" w:rsidP="00DD29AD">
      <w:pPr>
        <w:rPr>
          <w:rFonts w:eastAsia="Arial Unicode MS"/>
          <w:b/>
          <w:sz w:val="18"/>
          <w:szCs w:val="18"/>
        </w:rPr>
      </w:pPr>
    </w:p>
    <w:p w:rsidR="00DD29AD" w:rsidRPr="00DD29AD" w:rsidRDefault="00DD29AD" w:rsidP="00DD29AD">
      <w:pPr>
        <w:rPr>
          <w:rFonts w:eastAsia="Arial Unicode MS"/>
          <w:b/>
          <w:sz w:val="18"/>
          <w:szCs w:val="18"/>
        </w:rPr>
      </w:pPr>
    </w:p>
    <w:p w:rsidR="00DD29AD" w:rsidRPr="00DD29AD" w:rsidRDefault="00DD29AD" w:rsidP="00DD29AD">
      <w:pPr>
        <w:rPr>
          <w:rFonts w:eastAsia="Arial Unicode MS"/>
          <w:b/>
          <w:sz w:val="18"/>
          <w:szCs w:val="18"/>
        </w:rPr>
      </w:pPr>
    </w:p>
    <w:p w:rsidR="00DD29AD" w:rsidRPr="00DD29AD" w:rsidRDefault="00DD29AD" w:rsidP="00055FF8">
      <w:pPr>
        <w:numPr>
          <w:ilvl w:val="1"/>
          <w:numId w:val="66"/>
        </w:numPr>
        <w:ind w:left="426" w:hanging="426"/>
        <w:rPr>
          <w:rFonts w:eastAsia="Arial Unicode MS"/>
          <w:b/>
          <w:sz w:val="20"/>
          <w:szCs w:val="20"/>
        </w:rPr>
      </w:pPr>
      <w:r w:rsidRPr="00DD29AD">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DD29AD" w:rsidRPr="00DD29AD" w:rsidTr="00DD29AD">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DD29AD" w:rsidRPr="00DD29AD" w:rsidRDefault="00DD29AD" w:rsidP="00DD29AD">
            <w:pPr>
              <w:ind w:left="113" w:right="113"/>
              <w:jc w:val="center"/>
              <w:rPr>
                <w:rFonts w:eastAsia="Arial Unicode MS"/>
                <w:b/>
                <w:sz w:val="20"/>
                <w:szCs w:val="20"/>
              </w:rPr>
            </w:pPr>
            <w:r w:rsidRPr="00DD29AD">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Odniesienie do kierunkowych efektów kształcenia</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sz w:val="20"/>
                <w:szCs w:val="20"/>
              </w:rPr>
              <w:t xml:space="preserve">w zakresie </w:t>
            </w:r>
            <w:r w:rsidRPr="00DD29AD">
              <w:rPr>
                <w:rFonts w:eastAsia="Arial Unicode MS"/>
                <w:b/>
                <w:sz w:val="20"/>
                <w:szCs w:val="20"/>
              </w:rPr>
              <w:t>WIEDZY:</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olor w:val="000000"/>
                <w:sz w:val="20"/>
                <w:szCs w:val="20"/>
              </w:rPr>
              <w:t xml:space="preserve">Zna podstawowe zagadnienia z obszaru socjologii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LOG1A_W01</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Zna kluczowe powiązania między elemntami struktury społecznej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LOG1A_W02</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 xml:space="preserve">W03 </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Ma podstawową wiedzę o specyfice zachowań organizacyjnych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LOG1A_W04</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sz w:val="20"/>
                <w:szCs w:val="20"/>
              </w:rPr>
              <w:t xml:space="preserve">w zakresie </w:t>
            </w:r>
            <w:r w:rsidRPr="00DD29AD">
              <w:rPr>
                <w:rFonts w:eastAsia="Arial Unicode MS"/>
                <w:b/>
                <w:sz w:val="20"/>
                <w:szCs w:val="20"/>
              </w:rPr>
              <w:t>UMIEJĘTNOŚCI:</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color w:val="000000"/>
                <w:sz w:val="20"/>
                <w:szCs w:val="20"/>
              </w:rPr>
            </w:pPr>
            <w:r w:rsidRPr="00DD29AD">
              <w:rPr>
                <w:rFonts w:eastAsia="Arial Unicode MS"/>
                <w:color w:val="000000"/>
                <w:sz w:val="20"/>
                <w:szCs w:val="20"/>
              </w:rPr>
              <w:t xml:space="preserve">Wykorzystuje poznane zagadnienia z obszaru socjologii do analizy i oceny działania elementów systemów logistycznych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LOG1A_U07</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 xml:space="preserve">U02 </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olor w:val="000000"/>
                <w:sz w:val="20"/>
                <w:szCs w:val="20"/>
              </w:rPr>
              <w:t xml:space="preserve">Rozumie i stosuje poznane normy społeczne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LOG1A_U15</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 xml:space="preserve">U03 </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olor w:val="000000"/>
                <w:sz w:val="20"/>
                <w:szCs w:val="20"/>
              </w:rPr>
              <w:t xml:space="preserve">Podejmuje krytyczną analizę funkcjonowania logistycznego orgnizacji </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olor w:val="000000"/>
                <w:sz w:val="20"/>
                <w:szCs w:val="20"/>
              </w:rPr>
              <w:t>LOG1A_U13</w:t>
            </w:r>
          </w:p>
        </w:tc>
      </w:tr>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20"/>
                <w:szCs w:val="20"/>
              </w:rPr>
            </w:pPr>
            <w:r w:rsidRPr="00DD29AD">
              <w:rPr>
                <w:rFonts w:eastAsia="Arial Unicode MS"/>
                <w:sz w:val="20"/>
                <w:szCs w:val="20"/>
              </w:rPr>
              <w:t xml:space="preserve">w zakresie </w:t>
            </w:r>
            <w:r w:rsidRPr="00DD29AD">
              <w:rPr>
                <w:rFonts w:eastAsia="Arial Unicode MS"/>
                <w:b/>
                <w:sz w:val="20"/>
                <w:szCs w:val="20"/>
              </w:rPr>
              <w:t>KOMPETENCJI SPOŁECZNYCH:</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Unicode MS"/>
                <w:color w:val="000000"/>
                <w:sz w:val="20"/>
              </w:rPr>
              <w:t>Przystosowuje się do nowych, zmiennych warunków i sytuacji, czemu towarzyszy postawa otwartości wobec nich,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s="Arial Unicode MS"/>
                <w:color w:val="000000"/>
                <w:sz w:val="20"/>
                <w:szCs w:val="20"/>
              </w:rPr>
              <w:t>LOG1A_K03</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 xml:space="preserve">K02 </w:t>
            </w:r>
          </w:p>
        </w:tc>
        <w:tc>
          <w:tcPr>
            <w:tcW w:w="7358"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Unicode MS"/>
                <w:color w:val="000000"/>
                <w:sz w:val="20"/>
                <w:szCs w:val="20"/>
              </w:rPr>
              <w:t>Umiejętnie wykorzystuje zdobytą wiedzę dla rozwiązywania problemów w pracy zawodowej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s="Arial Unicode MS"/>
                <w:color w:val="000000"/>
                <w:sz w:val="20"/>
                <w:szCs w:val="20"/>
              </w:rPr>
              <w:t>LOG1A_K06</w:t>
            </w:r>
          </w:p>
        </w:tc>
      </w:tr>
      <w:tr w:rsidR="00DD29AD" w:rsidRPr="00DD29AD" w:rsidTr="00DD29A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r w:rsidRPr="00DD29AD">
              <w:rPr>
                <w:rFonts w:eastAsia="Arial Unicode MS"/>
                <w:sz w:val="20"/>
                <w:szCs w:val="20"/>
              </w:rPr>
              <w:t xml:space="preserve">K03 </w:t>
            </w:r>
          </w:p>
        </w:tc>
        <w:tc>
          <w:tcPr>
            <w:tcW w:w="7358" w:type="dxa"/>
            <w:tcBorders>
              <w:top w:val="single" w:sz="4" w:space="0" w:color="auto"/>
              <w:left w:val="single" w:sz="4" w:space="0" w:color="auto"/>
              <w:bottom w:val="single" w:sz="4" w:space="0" w:color="auto"/>
              <w:right w:val="single" w:sz="4" w:space="0" w:color="auto"/>
            </w:tcBorders>
            <w:vAlign w:val="center"/>
          </w:tcPr>
          <w:p w:rsidR="00DD29AD" w:rsidRPr="00DD29AD" w:rsidRDefault="00DD29AD" w:rsidP="00DD29AD">
            <w:pPr>
              <w:rPr>
                <w:rFonts w:eastAsia="Arial Unicode MS" w:cs="Arial Unicode MS"/>
                <w:color w:val="000000"/>
                <w:sz w:val="20"/>
                <w:szCs w:val="20"/>
              </w:rPr>
            </w:pPr>
            <w:r w:rsidRPr="00DD29AD">
              <w:rPr>
                <w:rFonts w:eastAsia="Arial Unicode MS" w:cs="Arial Unicode MS"/>
                <w:color w:val="000000"/>
                <w:sz w:val="20"/>
                <w:szCs w:val="20"/>
              </w:rPr>
              <w:t xml:space="preserve">Włącza się w projekty badawcze pomocne w diagnozowaniu rzeczywistości społecznej </w:t>
            </w:r>
          </w:p>
          <w:p w:rsidR="00DD29AD" w:rsidRPr="00DD29AD" w:rsidRDefault="00DD29AD" w:rsidP="00DD29AD">
            <w:pPr>
              <w:rPr>
                <w:rFonts w:eastAsia="Arial Unicode MS"/>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trike/>
                <w:sz w:val="18"/>
                <w:szCs w:val="18"/>
              </w:rPr>
            </w:pPr>
            <w:r w:rsidRPr="00DD29AD">
              <w:rPr>
                <w:rFonts w:eastAsia="Arial Unicode MS" w:cs="Arial Unicode MS"/>
                <w:color w:val="000000"/>
                <w:sz w:val="20"/>
                <w:szCs w:val="20"/>
              </w:rPr>
              <w:t>LOG1A_K01</w:t>
            </w:r>
          </w:p>
        </w:tc>
      </w:tr>
    </w:tbl>
    <w:p w:rsidR="00DD29AD" w:rsidRPr="00DD29AD" w:rsidRDefault="00DD29AD" w:rsidP="00DD29AD">
      <w:pPr>
        <w:rPr>
          <w:rFonts w:ascii="Arial Unicode MS" w:eastAsia="Arial Unicode MS" w:hAnsi="Arial Unicode MS" w:cs="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5"/>
      </w:tblGrid>
      <w:tr w:rsidR="00DD29AD" w:rsidRPr="00DD29AD" w:rsidTr="00DD29AD">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tabs>
                <w:tab w:val="left" w:pos="426"/>
              </w:tabs>
              <w:ind w:left="360"/>
              <w:rPr>
                <w:rFonts w:eastAsia="Arial Unicode MS"/>
                <w:b/>
                <w:sz w:val="20"/>
                <w:szCs w:val="20"/>
              </w:rPr>
            </w:pPr>
            <w:r>
              <w:rPr>
                <w:rFonts w:eastAsia="Arial Unicode MS"/>
                <w:b/>
                <w:sz w:val="20"/>
                <w:szCs w:val="20"/>
              </w:rPr>
              <w:t xml:space="preserve">4.4.  </w:t>
            </w:r>
            <w:r w:rsidRPr="00DD29AD">
              <w:rPr>
                <w:rFonts w:eastAsia="Arial Unicode MS"/>
                <w:b/>
                <w:sz w:val="20"/>
                <w:szCs w:val="20"/>
              </w:rPr>
              <w:t>Sposoby weryfikacji osiągnięcia przedmiotowych efektów kształcenia</w:t>
            </w:r>
          </w:p>
        </w:tc>
      </w:tr>
      <w:tr w:rsidR="00DD29AD" w:rsidRPr="00DD29AD" w:rsidTr="00DD29AD">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Efekty przedmiotowe</w:t>
            </w:r>
          </w:p>
          <w:p w:rsidR="00DD29AD" w:rsidRPr="00DD29AD" w:rsidRDefault="00DD29AD" w:rsidP="00DD29AD">
            <w:pPr>
              <w:jc w:val="center"/>
              <w:rPr>
                <w:rFonts w:eastAsia="Arial Unicode MS"/>
                <w:sz w:val="20"/>
                <w:szCs w:val="20"/>
              </w:rPr>
            </w:pPr>
            <w:r w:rsidRPr="00DD29AD">
              <w:rPr>
                <w:rFonts w:eastAsia="Arial Unicode MS"/>
                <w:b/>
                <w:i/>
                <w:sz w:val="16"/>
                <w:szCs w:val="16"/>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 xml:space="preserve">Sposób weryfikacji </w:t>
            </w:r>
            <w:r w:rsidRPr="00DD29AD">
              <w:rPr>
                <w:rFonts w:ascii="Arial" w:eastAsia="Arial Unicode MS" w:hAnsi="Arial" w:cs="Arial"/>
                <w:b/>
                <w:sz w:val="20"/>
                <w:szCs w:val="20"/>
              </w:rPr>
              <w:t>(+/-)</w:t>
            </w:r>
          </w:p>
        </w:tc>
      </w:tr>
      <w:tr w:rsidR="00DD29AD" w:rsidRPr="00DD29AD" w:rsidTr="00DD29AD">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DD29AD" w:rsidRPr="00DD29AD" w:rsidRDefault="00DD29AD" w:rsidP="00DD29AD">
            <w:pPr>
              <w:ind w:left="-113" w:right="-113"/>
              <w:jc w:val="center"/>
              <w:rPr>
                <w:rFonts w:eastAsia="Arial Unicode MS"/>
                <w:b/>
                <w:sz w:val="16"/>
                <w:szCs w:val="16"/>
              </w:rPr>
            </w:pPr>
            <w:r w:rsidRPr="00DD29AD">
              <w:rPr>
                <w:rFonts w:eastAsia="Arial Unicode MS"/>
                <w:b/>
                <w:sz w:val="16"/>
                <w:szCs w:val="16"/>
              </w:rPr>
              <w:t>Egzamin ustny/pisemny*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DD29AD" w:rsidRPr="00DD29AD" w:rsidRDefault="00DD29AD" w:rsidP="00DD29AD">
            <w:pPr>
              <w:ind w:left="-57" w:right="-57"/>
              <w:jc w:val="center"/>
              <w:rPr>
                <w:rFonts w:eastAsia="Arial Unicode MS"/>
                <w:b/>
                <w:sz w:val="16"/>
                <w:szCs w:val="16"/>
              </w:rPr>
            </w:pPr>
            <w:r w:rsidRPr="00DD29AD">
              <w:rPr>
                <w:rFonts w:eastAsia="Arial Unicode MS"/>
                <w:b/>
                <w:sz w:val="16"/>
                <w:szCs w:val="16"/>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b/>
                <w:sz w:val="16"/>
                <w:szCs w:val="16"/>
              </w:rPr>
            </w:pPr>
            <w:r w:rsidRPr="00DD29AD">
              <w:rPr>
                <w:rFonts w:eastAsia="Arial Unicode MS"/>
                <w:b/>
                <w:sz w:val="16"/>
                <w:szCs w:val="16"/>
              </w:rPr>
              <w:t xml:space="preserve">Aktywność               </w:t>
            </w:r>
            <w:r w:rsidRPr="00DD29AD">
              <w:rPr>
                <w:rFonts w:eastAsia="Arial Unicode MS"/>
                <w:b/>
                <w:spacing w:val="-2"/>
                <w:sz w:val="16"/>
                <w:szCs w:val="16"/>
              </w:rPr>
              <w:t>na zajęciach*</w:t>
            </w:r>
          </w:p>
        </w:tc>
      </w:tr>
      <w:tr w:rsidR="00DD29AD" w:rsidRPr="00DD29AD" w:rsidTr="00DD29AD">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DD29AD" w:rsidRPr="00DD29AD" w:rsidRDefault="00DD29AD" w:rsidP="00DD29AD">
            <w:pPr>
              <w:jc w:val="center"/>
              <w:rPr>
                <w:rFonts w:eastAsia="Arial Unicode MS"/>
                <w:b/>
                <w:i/>
                <w:sz w:val="16"/>
                <w:szCs w:val="16"/>
              </w:rPr>
            </w:pPr>
            <w:r w:rsidRPr="00DD29AD">
              <w:rPr>
                <w:rFonts w:eastAsia="Arial Unicode MS"/>
                <w:b/>
                <w:i/>
                <w:sz w:val="16"/>
                <w:szCs w:val="16"/>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DD29AD" w:rsidRPr="00DD29AD" w:rsidRDefault="00DD29AD" w:rsidP="00DD29AD">
            <w:pPr>
              <w:jc w:val="center"/>
              <w:rPr>
                <w:rFonts w:eastAsia="Arial Unicode MS"/>
                <w:b/>
                <w:i/>
                <w:sz w:val="16"/>
                <w:szCs w:val="16"/>
              </w:rPr>
            </w:pPr>
            <w:r w:rsidRPr="00DD29AD">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i/>
                <w:sz w:val="16"/>
                <w:szCs w:val="16"/>
              </w:rPr>
              <w:t>Forma zajęć</w:t>
            </w:r>
          </w:p>
        </w:tc>
      </w:tr>
      <w:tr w:rsidR="00DD29AD" w:rsidRPr="00DD29AD" w:rsidTr="00DD29AD">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w:t>
            </w: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r w:rsidR="00DD29AD" w:rsidRPr="00DD29AD" w:rsidTr="00DD29AD">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sz w:val="20"/>
                <w:szCs w:val="20"/>
              </w:rPr>
              <w:lastRenderedPageBreak/>
              <w:t>K03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DD29AD" w:rsidRPr="00DD29AD" w:rsidRDefault="00DD29AD" w:rsidP="00DD29A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D29AD" w:rsidRPr="00DD29AD" w:rsidRDefault="00DD29AD" w:rsidP="00DD29AD">
            <w:pPr>
              <w:jc w:val="center"/>
              <w:rPr>
                <w:rFonts w:eastAsia="Arial Unicode MS"/>
                <w:b/>
                <w:i/>
                <w:sz w:val="20"/>
                <w:szCs w:val="20"/>
              </w:rPr>
            </w:pPr>
          </w:p>
        </w:tc>
      </w:tr>
    </w:tbl>
    <w:p w:rsidR="00DD29AD" w:rsidRPr="00DD29AD" w:rsidRDefault="00DD29AD" w:rsidP="00DD29AD">
      <w:pPr>
        <w:tabs>
          <w:tab w:val="left" w:pos="655"/>
        </w:tabs>
        <w:spacing w:before="60"/>
        <w:ind w:right="23"/>
        <w:jc w:val="both"/>
        <w:rPr>
          <w:b/>
          <w:i/>
          <w:sz w:val="16"/>
          <w:szCs w:val="16"/>
          <w:lang w:eastAsia="en-US"/>
        </w:rPr>
      </w:pPr>
      <w:r w:rsidRPr="00DD29AD">
        <w:rPr>
          <w:b/>
          <w:i/>
          <w:sz w:val="16"/>
          <w:szCs w:val="16"/>
          <w:lang w:eastAsia="en-US"/>
        </w:rPr>
        <w:t>*niepotrzebne usunąć</w:t>
      </w:r>
    </w:p>
    <w:p w:rsidR="00DD29AD" w:rsidRPr="00DD29AD" w:rsidRDefault="00DD29AD" w:rsidP="00DD29AD">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DD29AD" w:rsidRPr="00DD29AD" w:rsidTr="00DD29A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left="360"/>
              <w:rPr>
                <w:rFonts w:eastAsia="Arial Unicode MS"/>
                <w:b/>
                <w:sz w:val="20"/>
                <w:szCs w:val="20"/>
              </w:rPr>
            </w:pPr>
            <w:r>
              <w:rPr>
                <w:rFonts w:eastAsia="Arial Unicode MS"/>
                <w:b/>
                <w:sz w:val="20"/>
                <w:szCs w:val="20"/>
              </w:rPr>
              <w:t xml:space="preserve">4.5. </w:t>
            </w:r>
            <w:r w:rsidRPr="00DD29AD">
              <w:rPr>
                <w:rFonts w:eastAsia="Arial Unicode MS"/>
                <w:b/>
                <w:sz w:val="20"/>
                <w:szCs w:val="20"/>
              </w:rPr>
              <w:t>Kryteria oceny stopnia osiągnięcia efektów kształcenia</w:t>
            </w:r>
          </w:p>
        </w:tc>
      </w:tr>
      <w:tr w:rsidR="00DD29AD" w:rsidRPr="00DD29AD" w:rsidTr="00DD29AD">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Kryterium oceny</w:t>
            </w:r>
          </w:p>
        </w:tc>
      </w:tr>
      <w:tr w:rsidR="00DD29AD" w:rsidRPr="00DD29AD" w:rsidTr="00DD29AD">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29AD" w:rsidRPr="00DD29AD" w:rsidRDefault="00DD29AD" w:rsidP="00DD29AD">
            <w:pPr>
              <w:ind w:left="113" w:right="113"/>
              <w:jc w:val="center"/>
              <w:rPr>
                <w:rFonts w:eastAsia="Arial Unicode MS"/>
                <w:b/>
                <w:sz w:val="20"/>
                <w:szCs w:val="20"/>
              </w:rPr>
            </w:pPr>
            <w:r w:rsidRPr="00DD29AD">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sz w:val="20"/>
                <w:szCs w:val="20"/>
              </w:rPr>
              <w:t>Posiadł podstawową wiedzę, umiejętności i kompetencje społeczne weryfikowane egzaminem pisemnym. Zaliczył egzamin pisemny na poziomie 50-60%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sz w:val="20"/>
                <w:szCs w:val="20"/>
              </w:rPr>
              <w:t>Posiadł podstawową wiedzę, umiejętności i kompetencje społeczne weryfikowane egzaminem pisemnym. Zaliczył egzamin pisemny na poziomie 61-70%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sz w:val="20"/>
                <w:szCs w:val="20"/>
              </w:rPr>
              <w:t>Posiadł wiedzę, umiejętności i kompetencje społeczne weryfikowane egzaminem pisemnym. Zaliczył egzamin pisemny na poziomie 71-80%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sz w:val="20"/>
                <w:szCs w:val="20"/>
              </w:rPr>
              <w:t>Posiadł wiedzę, umiejętności i kompetencje społeczne weryfikowane egzaminem pisemnym. Zaliczył egzamin pisemny na poziomie 81-90% maksymalnej liczby punktów możliwych do zdobycia.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sz w:val="20"/>
                <w:szCs w:val="20"/>
              </w:rPr>
              <w:t>Posiadł wiedzę, umiejętności i kompetencje społeczne weryfikowane egzaminem pisemnym. Zaliczył egzamin pisemny na poziomie 91-100% maksymalnej liczby punktów możliwych do zdobycia.</w:t>
            </w:r>
          </w:p>
        </w:tc>
      </w:tr>
      <w:tr w:rsidR="00DD29AD" w:rsidRPr="00DD29AD" w:rsidTr="00DD29AD">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29AD" w:rsidRPr="00DD29AD" w:rsidRDefault="00DD29AD" w:rsidP="00DD29AD">
            <w:pPr>
              <w:ind w:left="-57" w:right="-57"/>
              <w:jc w:val="center"/>
              <w:rPr>
                <w:rFonts w:eastAsia="Arial Unicode MS"/>
                <w:b/>
                <w:spacing w:val="-5"/>
                <w:sz w:val="20"/>
                <w:szCs w:val="20"/>
              </w:rPr>
            </w:pPr>
            <w:r w:rsidRPr="00DD29AD">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ind w:right="113"/>
              <w:rPr>
                <w:rFonts w:eastAsia="Arial Unicode MS"/>
                <w:sz w:val="18"/>
                <w:szCs w:val="18"/>
              </w:rPr>
            </w:pPr>
            <w:r w:rsidRPr="00DD29AD">
              <w:rPr>
                <w:rFonts w:eastAsia="Arial Unicode MS" w:cs="Arial"/>
                <w:sz w:val="20"/>
                <w:szCs w:val="20"/>
              </w:rPr>
              <w:t>Zaliczył kolokwium na poziomie 50-60% maksymalnej liczby punktów możliwych do zdobycia, uczęszczał na ćwiczenia.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w:sz w:val="20"/>
                <w:szCs w:val="20"/>
              </w:rPr>
              <w:t>Zaliczył kolokwium na poziomie 61-70% maksymalnej liczby punktów możliwych do zdobycia, uczęszczał na ćwiczenia.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w:sz w:val="20"/>
                <w:szCs w:val="20"/>
              </w:rPr>
              <w:t>Zaliczył kolokwium na poziomie 71-80% maksymalnej liczby punktów możliwych do zdobycia, uczęszczał na ćwiczenia.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sz w:val="20"/>
                <w:szCs w:val="20"/>
              </w:rPr>
            </w:pPr>
            <w:r w:rsidRPr="00DD29AD">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w:sz w:val="20"/>
                <w:szCs w:val="20"/>
              </w:rPr>
              <w:t>Zaliczył kolokwium na poziomie 81-90% maksymalnej liczby punktów możliwych do zdobycia, uczęszczał na zajęcia.</w:t>
            </w:r>
          </w:p>
        </w:tc>
      </w:tr>
      <w:tr w:rsidR="00DD29AD" w:rsidRPr="00DD29AD" w:rsidTr="00DD29A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sz w:val="18"/>
                <w:szCs w:val="18"/>
              </w:rPr>
            </w:pPr>
            <w:r w:rsidRPr="00DD29AD">
              <w:rPr>
                <w:rFonts w:eastAsia="Arial Unicode MS" w:cs="Arial"/>
                <w:sz w:val="20"/>
                <w:szCs w:val="20"/>
              </w:rPr>
              <w:t>zaliczył kolokwium na poziomie 91-100% maksymalnej liczby punktów możliwych do zdobycia, uczęszczał na zajęcia.</w:t>
            </w:r>
          </w:p>
        </w:tc>
      </w:tr>
    </w:tbl>
    <w:p w:rsidR="00DD29AD" w:rsidRPr="00DD29AD" w:rsidRDefault="00DD29AD" w:rsidP="00DD29AD">
      <w:pPr>
        <w:rPr>
          <w:rFonts w:eastAsia="Arial Unicode MS"/>
        </w:rPr>
      </w:pPr>
    </w:p>
    <w:p w:rsidR="00DD29AD" w:rsidRPr="00DD29AD" w:rsidRDefault="00DD29AD" w:rsidP="00DD29AD">
      <w:pPr>
        <w:ind w:left="284"/>
        <w:rPr>
          <w:rFonts w:eastAsia="Arial Unicode MS"/>
          <w:b/>
          <w:sz w:val="20"/>
          <w:szCs w:val="20"/>
        </w:rPr>
      </w:pPr>
      <w:r>
        <w:rPr>
          <w:rFonts w:eastAsia="Arial Unicode MS"/>
          <w:b/>
          <w:sz w:val="20"/>
          <w:szCs w:val="20"/>
        </w:rPr>
        <w:t xml:space="preserve">5. </w:t>
      </w:r>
      <w:r w:rsidRPr="00DD29AD">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DD29AD" w:rsidRPr="00DD29AD" w:rsidTr="00DD29AD">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Obciążenie studenta</w:t>
            </w:r>
          </w:p>
        </w:tc>
      </w:tr>
      <w:tr w:rsidR="00DD29AD" w:rsidRPr="00DD29AD" w:rsidTr="00DD29AD">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Studia</w:t>
            </w:r>
          </w:p>
          <w:p w:rsidR="00DD29AD" w:rsidRPr="00DD29AD" w:rsidRDefault="00DD29AD" w:rsidP="00DD29AD">
            <w:pPr>
              <w:jc w:val="center"/>
              <w:rPr>
                <w:rFonts w:eastAsia="Arial Unicode MS"/>
                <w:b/>
                <w:sz w:val="20"/>
                <w:szCs w:val="20"/>
              </w:rPr>
            </w:pPr>
            <w:r w:rsidRPr="00DD29AD">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Studia</w:t>
            </w:r>
          </w:p>
          <w:p w:rsidR="00DD29AD" w:rsidRPr="00DD29AD" w:rsidRDefault="00DD29AD" w:rsidP="00DD29AD">
            <w:pPr>
              <w:jc w:val="center"/>
              <w:rPr>
                <w:rFonts w:eastAsia="Arial Unicode MS"/>
                <w:b/>
                <w:sz w:val="20"/>
                <w:szCs w:val="20"/>
              </w:rPr>
            </w:pPr>
            <w:r w:rsidRPr="00DD29AD">
              <w:rPr>
                <w:rFonts w:eastAsia="Arial Unicode MS"/>
                <w:b/>
                <w:sz w:val="20"/>
                <w:szCs w:val="20"/>
              </w:rPr>
              <w:t>niestacjonarne</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42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27</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5</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2</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18</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33</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rPr>
                <w:rFonts w:eastAsia="Arial Unicode MS"/>
                <w:i/>
                <w:sz w:val="18"/>
                <w:szCs w:val="18"/>
              </w:rPr>
            </w:pPr>
            <w:r w:rsidRPr="00DD29AD">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8</w:t>
            </w:r>
          </w:p>
        </w:tc>
        <w:tc>
          <w:tcPr>
            <w:tcW w:w="1476" w:type="dxa"/>
            <w:tcBorders>
              <w:top w:val="single" w:sz="4" w:space="0" w:color="auto"/>
              <w:left w:val="single" w:sz="4" w:space="0" w:color="auto"/>
              <w:bottom w:val="single" w:sz="4" w:space="0" w:color="auto"/>
              <w:right w:val="single" w:sz="4" w:space="0" w:color="auto"/>
            </w:tcBorders>
            <w:vAlign w:val="center"/>
            <w:hideMark/>
          </w:tcPr>
          <w:p w:rsidR="00DD29AD" w:rsidRPr="00DD29AD" w:rsidRDefault="00DD29AD" w:rsidP="00DD29AD">
            <w:pPr>
              <w:jc w:val="center"/>
              <w:rPr>
                <w:rFonts w:eastAsia="Arial Unicode MS"/>
                <w:i/>
                <w:sz w:val="20"/>
                <w:szCs w:val="20"/>
              </w:rPr>
            </w:pPr>
            <w:r w:rsidRPr="00DD29AD">
              <w:rPr>
                <w:rFonts w:eastAsia="Arial Unicode MS"/>
                <w:i/>
                <w:sz w:val="20"/>
                <w:szCs w:val="20"/>
              </w:rPr>
              <w:t>13</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b/>
                <w:i/>
                <w:sz w:val="20"/>
                <w:szCs w:val="20"/>
              </w:rPr>
            </w:pPr>
            <w:r w:rsidRPr="00DD29AD">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60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i/>
                <w:sz w:val="20"/>
                <w:szCs w:val="20"/>
              </w:rPr>
            </w:pPr>
            <w:r w:rsidRPr="00DD29AD">
              <w:rPr>
                <w:rFonts w:eastAsia="Arial Unicode MS"/>
                <w:b/>
                <w:i/>
                <w:sz w:val="20"/>
                <w:szCs w:val="20"/>
              </w:rPr>
              <w:t>60</w:t>
            </w:r>
          </w:p>
        </w:tc>
      </w:tr>
      <w:tr w:rsidR="00DD29AD" w:rsidRPr="00DD29AD" w:rsidTr="00DD29A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rPr>
                <w:rFonts w:eastAsia="Arial Unicode MS"/>
                <w:b/>
                <w:sz w:val="21"/>
                <w:szCs w:val="21"/>
              </w:rPr>
            </w:pPr>
            <w:r w:rsidRPr="00DD29AD">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D29AD" w:rsidRPr="00DD29AD" w:rsidRDefault="00DD29AD" w:rsidP="00DD29AD">
            <w:pPr>
              <w:jc w:val="center"/>
              <w:rPr>
                <w:rFonts w:eastAsia="Arial Unicode MS"/>
                <w:b/>
                <w:sz w:val="20"/>
                <w:szCs w:val="20"/>
              </w:rPr>
            </w:pPr>
            <w:r w:rsidRPr="00DD29AD">
              <w:rPr>
                <w:rFonts w:eastAsia="Arial Unicode MS"/>
                <w:b/>
                <w:sz w:val="20"/>
                <w:szCs w:val="20"/>
              </w:rPr>
              <w:t>2</w:t>
            </w:r>
          </w:p>
        </w:tc>
      </w:tr>
    </w:tbl>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172D40" w:rsidRPr="00172D40" w:rsidRDefault="00172D40" w:rsidP="00172D40">
      <w:pPr>
        <w:pStyle w:val="Nagwek2"/>
      </w:pPr>
      <w:bookmarkStart w:id="115" w:name="_Toc500912973"/>
      <w:r w:rsidRPr="00172D40">
        <w:t>M</w:t>
      </w:r>
      <w:r w:rsidRPr="00172D40">
        <w:rPr>
          <w:vertAlign w:val="subscript"/>
        </w:rPr>
        <w:t>LOGI</w:t>
      </w:r>
      <w:r w:rsidRPr="00172D40">
        <w:t>_01.5 - MODUŁ WSPARCIA STUDENTÓW W PROCESIE UCZENIA SIĘ**</w:t>
      </w:r>
      <w:bookmarkEnd w:id="115"/>
    </w:p>
    <w:p w:rsidR="00DD29AD" w:rsidRDefault="00DD29AD"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Pr="00172D40" w:rsidRDefault="00172D40" w:rsidP="00172D40">
      <w:pPr>
        <w:pStyle w:val="Nagwek3"/>
        <w:rPr>
          <w:rFonts w:eastAsia="Arial Unicode MS"/>
          <w:lang w:val="pl"/>
        </w:rPr>
      </w:pPr>
      <w:bookmarkStart w:id="116" w:name="_Toc500912974"/>
      <w:r>
        <w:rPr>
          <w:rFonts w:eastAsia="Arial Unicode MS"/>
          <w:lang w:val="pl"/>
        </w:rPr>
        <w:lastRenderedPageBreak/>
        <w:t>METODY WSPOMAGANIA UCZENIA SIĘ</w:t>
      </w:r>
      <w:bookmarkEnd w:id="116"/>
    </w:p>
    <w:p w:rsidR="00172D40" w:rsidRPr="00172D40" w:rsidRDefault="00172D40" w:rsidP="00172D40">
      <w:pPr>
        <w:jc w:val="center"/>
        <w:rPr>
          <w:rFonts w:eastAsia="Arial Unicode MS"/>
          <w:b/>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172D40" w:rsidRPr="00172D40" w:rsidTr="00172D40">
        <w:trPr>
          <w:trHeight w:val="284"/>
        </w:trPr>
        <w:tc>
          <w:tcPr>
            <w:tcW w:w="195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Kod przedmiotu</w:t>
            </w:r>
          </w:p>
        </w:tc>
        <w:tc>
          <w:tcPr>
            <w:tcW w:w="7796" w:type="dxa"/>
            <w:gridSpan w:val="2"/>
            <w:shd w:val="clear" w:color="auto" w:fill="D9D9D9"/>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0413-4ZARZ-A8-M1</w:t>
            </w:r>
          </w:p>
        </w:tc>
      </w:tr>
      <w:tr w:rsidR="00172D40" w:rsidRPr="00172D40" w:rsidTr="00172D40">
        <w:trPr>
          <w:trHeight w:val="284"/>
        </w:trPr>
        <w:tc>
          <w:tcPr>
            <w:tcW w:w="1951" w:type="dxa"/>
            <w:vMerge w:val="restart"/>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Nazwa przedmiotu w języku</w:t>
            </w:r>
            <w:r w:rsidRPr="00172D40">
              <w:rPr>
                <w:rFonts w:eastAsia="Arial Unicode MS"/>
                <w:sz w:val="20"/>
                <w:szCs w:val="20"/>
                <w:lang w:val="pl"/>
              </w:rPr>
              <w:t xml:space="preserve"> </w:t>
            </w:r>
          </w:p>
        </w:tc>
        <w:tc>
          <w:tcPr>
            <w:tcW w:w="1276"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polskim</w:t>
            </w:r>
          </w:p>
        </w:tc>
        <w:tc>
          <w:tcPr>
            <w:tcW w:w="6520" w:type="dxa"/>
            <w:vMerge w:val="restart"/>
            <w:vAlign w:val="bottom"/>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 xml:space="preserve">Metody wspomagania uczenia się </w:t>
            </w:r>
          </w:p>
          <w:p w:rsidR="00172D40" w:rsidRPr="00172D40" w:rsidRDefault="00172D40" w:rsidP="00172D40">
            <w:pPr>
              <w:jc w:val="center"/>
              <w:rPr>
                <w:rFonts w:eastAsia="Arial Unicode MS"/>
                <w:color w:val="000000"/>
                <w:sz w:val="20"/>
                <w:szCs w:val="20"/>
                <w:lang w:val="pl"/>
              </w:rPr>
            </w:pPr>
            <w:r w:rsidRPr="00172D40">
              <w:rPr>
                <w:rFonts w:eastAsia="Arial Unicode MS"/>
                <w:b/>
                <w:sz w:val="20"/>
                <w:szCs w:val="20"/>
                <w:lang w:val="pl"/>
              </w:rPr>
              <w:t xml:space="preserve">Learning aids </w:t>
            </w:r>
          </w:p>
        </w:tc>
      </w:tr>
      <w:tr w:rsidR="00172D40" w:rsidRPr="00172D40" w:rsidTr="00172D40">
        <w:trPr>
          <w:trHeight w:val="284"/>
        </w:trPr>
        <w:tc>
          <w:tcPr>
            <w:tcW w:w="1951" w:type="dxa"/>
            <w:vMerge/>
            <w:vAlign w:val="center"/>
          </w:tcPr>
          <w:p w:rsidR="00172D40" w:rsidRPr="00172D40" w:rsidRDefault="00172D40" w:rsidP="00172D40">
            <w:pPr>
              <w:rPr>
                <w:rFonts w:eastAsia="Arial Unicode MS"/>
                <w:b/>
                <w:sz w:val="20"/>
                <w:szCs w:val="20"/>
                <w:lang w:val="pl"/>
              </w:rPr>
            </w:pPr>
          </w:p>
        </w:tc>
        <w:tc>
          <w:tcPr>
            <w:tcW w:w="1276"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angielskim</w:t>
            </w:r>
          </w:p>
        </w:tc>
        <w:tc>
          <w:tcPr>
            <w:tcW w:w="6520" w:type="dxa"/>
            <w:vMerge/>
          </w:tcPr>
          <w:p w:rsidR="00172D40" w:rsidRPr="00172D40" w:rsidRDefault="00172D40" w:rsidP="00172D40">
            <w:pPr>
              <w:jc w:val="center"/>
              <w:rPr>
                <w:rFonts w:eastAsia="Arial Unicode MS"/>
                <w:b/>
                <w:sz w:val="20"/>
                <w:szCs w:val="20"/>
                <w:lang w:val="pl"/>
              </w:rPr>
            </w:pPr>
          </w:p>
        </w:tc>
      </w:tr>
    </w:tbl>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numPr>
          <w:ilvl w:val="0"/>
          <w:numId w:val="71"/>
        </w:numPr>
        <w:rPr>
          <w:rFonts w:eastAsia="Arial Unicode MS"/>
          <w:b/>
          <w:sz w:val="20"/>
          <w:szCs w:val="20"/>
          <w:lang w:val="pl"/>
        </w:rPr>
      </w:pPr>
      <w:r w:rsidRPr="00172D40">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36"/>
      </w:tblGrid>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1.1. Kierunek studiów</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Logistyka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1.2. Forma studiów</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Studia stacjonarne / studia niestacjonarne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1.3. Poziom studiów</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Studia pierwszego stopnia  licencjackie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1.4. Profil studiów*</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Profil ogólnoakademicki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1.5. Specjalność*</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Zarządzanie w Logistyce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1.6. Jednostka prowadząca przedmiot</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WA, Instytut Zarządzania</w:t>
            </w:r>
          </w:p>
        </w:tc>
      </w:tr>
      <w:tr w:rsidR="00172D40" w:rsidRPr="00172D40" w:rsidTr="00172D40">
        <w:trPr>
          <w:trHeight w:val="284"/>
        </w:trPr>
        <w:tc>
          <w:tcPr>
            <w:tcW w:w="4361" w:type="dxa"/>
            <w:vAlign w:val="center"/>
          </w:tcPr>
          <w:p w:rsidR="00172D40" w:rsidRPr="00172D40" w:rsidRDefault="00172D40" w:rsidP="00172D40">
            <w:pPr>
              <w:ind w:left="340" w:hanging="340"/>
              <w:rPr>
                <w:rFonts w:eastAsia="Arial Unicode MS"/>
                <w:b/>
                <w:sz w:val="20"/>
                <w:szCs w:val="20"/>
                <w:lang w:val="pl"/>
              </w:rPr>
            </w:pPr>
            <w:r w:rsidRPr="00172D40">
              <w:rPr>
                <w:rFonts w:eastAsia="Arial Unicode MS"/>
                <w:b/>
                <w:sz w:val="20"/>
                <w:szCs w:val="20"/>
                <w:lang w:val="pl"/>
              </w:rPr>
              <w:t xml:space="preserve">1.7. Osoba/zespół przygotowująca/y kartę przedmiotu      </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dr Michał Adam Leśniewski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1.8. Osoba odpowiedzialna za przedmiot</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dr Michał Adam Leśniewski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 xml:space="preserve">1.9. Kontakt </w:t>
            </w:r>
          </w:p>
        </w:tc>
        <w:tc>
          <w:tcPr>
            <w:tcW w:w="5386" w:type="dxa"/>
            <w:vAlign w:val="center"/>
          </w:tcPr>
          <w:p w:rsidR="00172D40" w:rsidRPr="00172D40" w:rsidRDefault="00172D40" w:rsidP="00172D40">
            <w:pPr>
              <w:rPr>
                <w:rFonts w:eastAsia="Arial Unicode MS"/>
                <w:sz w:val="20"/>
                <w:szCs w:val="20"/>
                <w:lang w:val="pl"/>
              </w:rPr>
            </w:pPr>
          </w:p>
          <w:p w:rsidR="00172D40" w:rsidRPr="00172D40" w:rsidRDefault="00172D40" w:rsidP="00172D40">
            <w:pPr>
              <w:rPr>
                <w:rFonts w:eastAsia="Arial Unicode MS"/>
                <w:sz w:val="20"/>
                <w:szCs w:val="20"/>
                <w:lang w:val="pl"/>
              </w:rPr>
            </w:pPr>
            <w:r w:rsidRPr="00172D40">
              <w:rPr>
                <w:rFonts w:eastAsia="Arial Unicode MS"/>
                <w:sz w:val="20"/>
                <w:szCs w:val="20"/>
                <w:lang w:val="pl"/>
              </w:rPr>
              <w:t>m.lesniewski@ujk.edu.pl</w:t>
            </w:r>
          </w:p>
        </w:tc>
      </w:tr>
    </w:tbl>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numPr>
          <w:ilvl w:val="0"/>
          <w:numId w:val="71"/>
        </w:numPr>
        <w:rPr>
          <w:rFonts w:eastAsia="Arial Unicode MS"/>
          <w:b/>
          <w:sz w:val="20"/>
          <w:szCs w:val="20"/>
          <w:lang w:val="pl"/>
        </w:rPr>
      </w:pPr>
      <w:r w:rsidRPr="00172D40">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154"/>
      </w:tblGrid>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2.1. Przynależność do modułu</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MLOGI_01 - MODUŁ OGÓLNOUCZELNIANY; MLOGI_01.5 - MODUŁ WSPARCIA STUDENTÓW W PROCESIE UCZENIA SIĘ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2.2. Język wykładowy</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polski </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2.3. Semestry, na których realizowany jest</w:t>
            </w:r>
            <w:r w:rsidRPr="00172D40">
              <w:rPr>
                <w:rFonts w:eastAsia="Arial Unicode MS"/>
                <w:b/>
                <w:sz w:val="20"/>
                <w:szCs w:val="20"/>
                <w:lang w:val="pl"/>
              </w:rPr>
              <w:br/>
              <w:t xml:space="preserve">       przedmiot</w:t>
            </w:r>
          </w:p>
        </w:tc>
        <w:tc>
          <w:tcPr>
            <w:tcW w:w="5386"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1</w:t>
            </w:r>
          </w:p>
        </w:tc>
      </w:tr>
      <w:tr w:rsidR="00172D40" w:rsidRPr="00172D40" w:rsidTr="00172D40">
        <w:trPr>
          <w:trHeight w:val="284"/>
        </w:trPr>
        <w:tc>
          <w:tcPr>
            <w:tcW w:w="4361" w:type="dxa"/>
            <w:vAlign w:val="center"/>
          </w:tcPr>
          <w:p w:rsidR="00172D40" w:rsidRPr="00172D40" w:rsidRDefault="00172D40" w:rsidP="00172D40">
            <w:pPr>
              <w:rPr>
                <w:rFonts w:eastAsia="Arial Unicode MS"/>
                <w:b/>
                <w:sz w:val="20"/>
                <w:szCs w:val="20"/>
                <w:lang w:val="pl"/>
              </w:rPr>
            </w:pPr>
            <w:r w:rsidRPr="00172D40">
              <w:rPr>
                <w:rFonts w:eastAsia="Arial Unicode MS"/>
                <w:b/>
                <w:sz w:val="20"/>
                <w:szCs w:val="20"/>
                <w:lang w:val="pl"/>
              </w:rPr>
              <w:t>2.4. Wymagania wstępne*</w:t>
            </w:r>
          </w:p>
        </w:tc>
        <w:tc>
          <w:tcPr>
            <w:tcW w:w="5386" w:type="dxa"/>
            <w:vAlign w:val="center"/>
          </w:tcPr>
          <w:p w:rsidR="00172D40" w:rsidRPr="00172D40" w:rsidRDefault="00172D40" w:rsidP="00172D40">
            <w:pPr>
              <w:rPr>
                <w:rFonts w:eastAsia="Arial Unicode MS"/>
                <w:sz w:val="20"/>
                <w:szCs w:val="20"/>
                <w:lang w:val="pl"/>
              </w:rPr>
            </w:pPr>
          </w:p>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Podstawy psychologii, podstawy socjologii </w:t>
            </w:r>
          </w:p>
        </w:tc>
      </w:tr>
    </w:tbl>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numPr>
          <w:ilvl w:val="0"/>
          <w:numId w:val="71"/>
        </w:numPr>
        <w:rPr>
          <w:rFonts w:eastAsia="Arial Unicode MS"/>
          <w:b/>
          <w:sz w:val="20"/>
          <w:szCs w:val="20"/>
          <w:lang w:val="pl"/>
        </w:rPr>
      </w:pPr>
      <w:r w:rsidRPr="00172D40">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72D40" w:rsidRPr="00172D40" w:rsidTr="00172D40">
        <w:trPr>
          <w:trHeight w:val="284"/>
        </w:trPr>
        <w:tc>
          <w:tcPr>
            <w:tcW w:w="3292" w:type="dxa"/>
            <w:gridSpan w:val="2"/>
            <w:vAlign w:val="center"/>
          </w:tcPr>
          <w:p w:rsidR="00172D40" w:rsidRPr="00172D40" w:rsidRDefault="00172D40" w:rsidP="00172D40">
            <w:pPr>
              <w:ind w:left="426"/>
              <w:rPr>
                <w:rFonts w:eastAsia="Arial Unicode MS"/>
                <w:b/>
                <w:sz w:val="20"/>
                <w:szCs w:val="20"/>
                <w:lang w:val="pl"/>
              </w:rPr>
            </w:pPr>
            <w:r>
              <w:rPr>
                <w:rFonts w:eastAsia="Arial Unicode MS"/>
                <w:b/>
                <w:sz w:val="20"/>
                <w:szCs w:val="20"/>
                <w:lang w:val="pl"/>
              </w:rPr>
              <w:t xml:space="preserve">3.1. </w:t>
            </w:r>
            <w:r w:rsidRPr="00172D40">
              <w:rPr>
                <w:rFonts w:eastAsia="Arial Unicode MS"/>
                <w:b/>
                <w:sz w:val="20"/>
                <w:szCs w:val="20"/>
                <w:lang w:val="pl"/>
              </w:rPr>
              <w:t xml:space="preserve">Forma zajęć </w:t>
            </w:r>
          </w:p>
        </w:tc>
        <w:tc>
          <w:tcPr>
            <w:tcW w:w="6455" w:type="dxa"/>
            <w:vAlign w:val="center"/>
          </w:tcPr>
          <w:p w:rsidR="00172D40" w:rsidRPr="00172D40" w:rsidRDefault="00172D40" w:rsidP="00172D40">
            <w:pPr>
              <w:tabs>
                <w:tab w:val="left" w:pos="0"/>
              </w:tabs>
              <w:rPr>
                <w:rFonts w:eastAsia="Arial Unicode MS"/>
                <w:sz w:val="20"/>
                <w:szCs w:val="20"/>
                <w:lang w:val="pl"/>
              </w:rPr>
            </w:pPr>
            <w:r w:rsidRPr="00172D40">
              <w:rPr>
                <w:rFonts w:eastAsia="Arial Unicode MS"/>
                <w:sz w:val="20"/>
                <w:szCs w:val="20"/>
                <w:lang w:val="pl"/>
              </w:rPr>
              <w:t>wykład</w:t>
            </w:r>
          </w:p>
        </w:tc>
      </w:tr>
      <w:tr w:rsidR="00172D40" w:rsidRPr="00172D40" w:rsidTr="00172D40">
        <w:trPr>
          <w:trHeight w:val="284"/>
        </w:trPr>
        <w:tc>
          <w:tcPr>
            <w:tcW w:w="3292" w:type="dxa"/>
            <w:gridSpan w:val="2"/>
            <w:vAlign w:val="center"/>
          </w:tcPr>
          <w:p w:rsidR="00172D40" w:rsidRPr="00172D40" w:rsidRDefault="00172D40" w:rsidP="00172D40">
            <w:pPr>
              <w:ind w:left="426"/>
              <w:rPr>
                <w:rFonts w:eastAsia="Arial Unicode MS"/>
                <w:b/>
                <w:sz w:val="20"/>
                <w:szCs w:val="20"/>
                <w:lang w:val="pl"/>
              </w:rPr>
            </w:pPr>
            <w:r>
              <w:rPr>
                <w:rFonts w:eastAsia="Arial Unicode MS"/>
                <w:b/>
                <w:sz w:val="20"/>
                <w:szCs w:val="20"/>
                <w:lang w:val="pl"/>
              </w:rPr>
              <w:t xml:space="preserve">3.2. </w:t>
            </w:r>
            <w:r w:rsidRPr="00172D40">
              <w:rPr>
                <w:rFonts w:eastAsia="Arial Unicode MS"/>
                <w:b/>
                <w:sz w:val="20"/>
                <w:szCs w:val="20"/>
                <w:lang w:val="pl"/>
              </w:rPr>
              <w:t>Miejsce realizacji zajęć</w:t>
            </w:r>
          </w:p>
        </w:tc>
        <w:tc>
          <w:tcPr>
            <w:tcW w:w="6455"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budynki dydaktyczne WA, Instytut Zarządzania UJK </w:t>
            </w:r>
          </w:p>
        </w:tc>
      </w:tr>
      <w:tr w:rsidR="00172D40" w:rsidRPr="00172D40" w:rsidTr="00172D40">
        <w:trPr>
          <w:trHeight w:val="284"/>
        </w:trPr>
        <w:tc>
          <w:tcPr>
            <w:tcW w:w="3292" w:type="dxa"/>
            <w:gridSpan w:val="2"/>
            <w:vAlign w:val="center"/>
          </w:tcPr>
          <w:p w:rsidR="00172D40" w:rsidRPr="00172D40" w:rsidRDefault="00172D40" w:rsidP="00172D40">
            <w:pPr>
              <w:ind w:left="426"/>
              <w:rPr>
                <w:rFonts w:eastAsia="Arial Unicode MS"/>
                <w:b/>
                <w:sz w:val="20"/>
                <w:szCs w:val="20"/>
                <w:lang w:val="pl"/>
              </w:rPr>
            </w:pPr>
            <w:r>
              <w:rPr>
                <w:rFonts w:eastAsia="Arial Unicode MS"/>
                <w:b/>
                <w:sz w:val="20"/>
                <w:szCs w:val="20"/>
                <w:lang w:val="pl"/>
              </w:rPr>
              <w:t xml:space="preserve">3.3. </w:t>
            </w:r>
            <w:r w:rsidRPr="00172D40">
              <w:rPr>
                <w:rFonts w:eastAsia="Arial Unicode MS"/>
                <w:b/>
                <w:sz w:val="20"/>
                <w:szCs w:val="20"/>
                <w:lang w:val="pl"/>
              </w:rPr>
              <w:t>Forma zaliczenia zajęć</w:t>
            </w:r>
          </w:p>
        </w:tc>
        <w:tc>
          <w:tcPr>
            <w:tcW w:w="6455" w:type="dxa"/>
            <w:vAlign w:val="center"/>
          </w:tcPr>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Zaliczenie z oceną  </w:t>
            </w:r>
          </w:p>
        </w:tc>
      </w:tr>
      <w:tr w:rsidR="00172D40" w:rsidRPr="00172D40" w:rsidTr="00172D40">
        <w:trPr>
          <w:trHeight w:val="284"/>
        </w:trPr>
        <w:tc>
          <w:tcPr>
            <w:tcW w:w="3292" w:type="dxa"/>
            <w:gridSpan w:val="2"/>
            <w:vAlign w:val="center"/>
          </w:tcPr>
          <w:p w:rsidR="00172D40" w:rsidRPr="00172D40" w:rsidRDefault="00172D40" w:rsidP="00172D40">
            <w:pPr>
              <w:ind w:left="426"/>
              <w:rPr>
                <w:rFonts w:eastAsia="Arial Unicode MS"/>
                <w:b/>
                <w:sz w:val="20"/>
                <w:szCs w:val="20"/>
                <w:lang w:val="pl"/>
              </w:rPr>
            </w:pPr>
            <w:r>
              <w:rPr>
                <w:rFonts w:eastAsia="Arial Unicode MS"/>
                <w:b/>
                <w:sz w:val="20"/>
                <w:szCs w:val="20"/>
                <w:lang w:val="pl"/>
              </w:rPr>
              <w:t xml:space="preserve">3.4. </w:t>
            </w:r>
            <w:r w:rsidRPr="00172D40">
              <w:rPr>
                <w:rFonts w:eastAsia="Arial Unicode MS"/>
                <w:b/>
                <w:sz w:val="20"/>
                <w:szCs w:val="20"/>
                <w:lang w:val="pl"/>
              </w:rPr>
              <w:t>Metody dydaktyczne</w:t>
            </w:r>
          </w:p>
        </w:tc>
        <w:tc>
          <w:tcPr>
            <w:tcW w:w="6455" w:type="dxa"/>
            <w:vAlign w:val="center"/>
          </w:tcPr>
          <w:p w:rsidR="00172D40" w:rsidRPr="00172D40" w:rsidRDefault="00172D40" w:rsidP="00172D40">
            <w:pPr>
              <w:rPr>
                <w:sz w:val="20"/>
                <w:szCs w:val="20"/>
              </w:rPr>
            </w:pPr>
          </w:p>
          <w:p w:rsidR="00172D40" w:rsidRPr="00172D40" w:rsidRDefault="00172D40" w:rsidP="00172D40">
            <w:pPr>
              <w:rPr>
                <w:sz w:val="20"/>
                <w:szCs w:val="20"/>
              </w:rPr>
            </w:pPr>
            <w:r w:rsidRPr="00172D40">
              <w:rPr>
                <w:sz w:val="20"/>
                <w:szCs w:val="20"/>
              </w:rPr>
              <w:t>Wykład problemowy</w:t>
            </w:r>
          </w:p>
        </w:tc>
      </w:tr>
      <w:tr w:rsidR="00172D40" w:rsidRPr="00172D40" w:rsidTr="00172D40">
        <w:trPr>
          <w:trHeight w:val="284"/>
        </w:trPr>
        <w:tc>
          <w:tcPr>
            <w:tcW w:w="1526" w:type="dxa"/>
            <w:vMerge w:val="restart"/>
            <w:vAlign w:val="center"/>
          </w:tcPr>
          <w:p w:rsidR="00172D40" w:rsidRPr="00172D40" w:rsidRDefault="00172D40" w:rsidP="00172D40">
            <w:pPr>
              <w:ind w:left="426"/>
              <w:rPr>
                <w:rFonts w:eastAsia="Arial Unicode MS"/>
                <w:b/>
                <w:sz w:val="20"/>
                <w:szCs w:val="20"/>
                <w:lang w:val="pl"/>
              </w:rPr>
            </w:pPr>
            <w:r>
              <w:rPr>
                <w:rFonts w:eastAsia="Arial Unicode MS"/>
                <w:b/>
                <w:sz w:val="20"/>
                <w:szCs w:val="20"/>
                <w:lang w:val="pl"/>
              </w:rPr>
              <w:t xml:space="preserve">3.5. </w:t>
            </w:r>
            <w:r w:rsidRPr="00172D40">
              <w:rPr>
                <w:rFonts w:eastAsia="Arial Unicode MS"/>
                <w:b/>
                <w:sz w:val="20"/>
                <w:szCs w:val="20"/>
                <w:lang w:val="pl"/>
              </w:rPr>
              <w:t>Wykaz literatury</w:t>
            </w:r>
          </w:p>
        </w:tc>
        <w:tc>
          <w:tcPr>
            <w:tcW w:w="1766" w:type="dxa"/>
            <w:vAlign w:val="center"/>
          </w:tcPr>
          <w:p w:rsidR="00172D40" w:rsidRPr="00172D40" w:rsidRDefault="00172D40" w:rsidP="00172D40">
            <w:pPr>
              <w:ind w:left="426" w:hanging="392"/>
              <w:rPr>
                <w:rFonts w:eastAsia="Arial Unicode MS"/>
                <w:b/>
                <w:sz w:val="20"/>
                <w:szCs w:val="20"/>
                <w:lang w:val="pl"/>
              </w:rPr>
            </w:pPr>
            <w:r w:rsidRPr="00172D40">
              <w:rPr>
                <w:rFonts w:eastAsia="Arial Unicode MS"/>
                <w:b/>
                <w:sz w:val="20"/>
                <w:szCs w:val="20"/>
                <w:lang w:val="pl"/>
              </w:rPr>
              <w:t>podstawowa</w:t>
            </w:r>
          </w:p>
        </w:tc>
        <w:tc>
          <w:tcPr>
            <w:tcW w:w="6455" w:type="dxa"/>
            <w:vAlign w:val="center"/>
          </w:tcPr>
          <w:p w:rsidR="00172D40" w:rsidRPr="00172D40" w:rsidRDefault="00172D40" w:rsidP="00172D40">
            <w:pPr>
              <w:numPr>
                <w:ilvl w:val="0"/>
                <w:numId w:val="68"/>
              </w:numPr>
              <w:jc w:val="both"/>
              <w:rPr>
                <w:rFonts w:eastAsia="Arial Unicode MS"/>
                <w:sz w:val="20"/>
                <w:szCs w:val="20"/>
                <w:lang w:val="pl"/>
              </w:rPr>
            </w:pPr>
            <w:r w:rsidRPr="00172D40">
              <w:rPr>
                <w:rFonts w:eastAsia="Arial Unicode MS"/>
                <w:sz w:val="20"/>
                <w:szCs w:val="20"/>
                <w:lang w:val="pl"/>
              </w:rPr>
              <w:t>BLYTHE GODDARD Sally: Jak osiągać sukcesy w nauce? : uwaga, równowaga i koordynacja. Warszawa : Wydawnictwo Naukowe PWN, 2011.</w:t>
            </w:r>
          </w:p>
          <w:p w:rsidR="00172D40" w:rsidRPr="00172D40" w:rsidRDefault="00172D40" w:rsidP="00172D40">
            <w:pPr>
              <w:numPr>
                <w:ilvl w:val="0"/>
                <w:numId w:val="68"/>
              </w:numPr>
              <w:jc w:val="both"/>
              <w:rPr>
                <w:rFonts w:eastAsia="Arial Unicode MS"/>
                <w:sz w:val="20"/>
                <w:szCs w:val="20"/>
                <w:lang w:val="pl"/>
              </w:rPr>
            </w:pPr>
            <w:r w:rsidRPr="00172D40">
              <w:rPr>
                <w:rFonts w:eastAsia="Arial Unicode MS"/>
                <w:sz w:val="20"/>
                <w:szCs w:val="20"/>
                <w:lang w:val="pl"/>
              </w:rPr>
              <w:t>DENNISON Paul E., DENNISON Gail: Integracja mózgu : wpływ integracji mózgu na osobowość i funkcjonowanie człowieka. Warszawa : Międzynarodowy Instytut NeuroKinezjologii, 2004.</w:t>
            </w:r>
          </w:p>
          <w:p w:rsidR="00172D40" w:rsidRPr="00172D40" w:rsidRDefault="00172D40" w:rsidP="00172D40">
            <w:pPr>
              <w:numPr>
                <w:ilvl w:val="0"/>
                <w:numId w:val="68"/>
              </w:numPr>
              <w:jc w:val="both"/>
              <w:rPr>
                <w:rFonts w:eastAsia="Arial Unicode MS"/>
                <w:sz w:val="20"/>
                <w:szCs w:val="20"/>
                <w:lang w:val="pl"/>
              </w:rPr>
            </w:pPr>
            <w:r w:rsidRPr="00172D40">
              <w:rPr>
                <w:rFonts w:eastAsia="Arial Unicode MS"/>
                <w:sz w:val="20"/>
                <w:szCs w:val="20"/>
                <w:lang w:val="pl"/>
              </w:rPr>
              <w:t>FILIPIAK Ewa: Rozwijanie zdolności uczenia się : z Wygotskim i Brunerem w tle. Sopot : Gdańskie Wydawnictwo Psychologiczne, 2012.</w:t>
            </w:r>
          </w:p>
        </w:tc>
      </w:tr>
      <w:tr w:rsidR="00172D40" w:rsidRPr="00172D40" w:rsidTr="00172D40">
        <w:trPr>
          <w:trHeight w:val="284"/>
        </w:trPr>
        <w:tc>
          <w:tcPr>
            <w:tcW w:w="1526" w:type="dxa"/>
            <w:vMerge/>
            <w:vAlign w:val="center"/>
          </w:tcPr>
          <w:p w:rsidR="00172D40" w:rsidRPr="00172D40" w:rsidRDefault="00172D40" w:rsidP="00172D40">
            <w:pPr>
              <w:rPr>
                <w:rFonts w:eastAsia="Arial Unicode MS"/>
                <w:b/>
                <w:sz w:val="20"/>
                <w:szCs w:val="20"/>
                <w:lang w:val="pl"/>
              </w:rPr>
            </w:pPr>
          </w:p>
        </w:tc>
        <w:tc>
          <w:tcPr>
            <w:tcW w:w="1766" w:type="dxa"/>
            <w:vAlign w:val="center"/>
          </w:tcPr>
          <w:p w:rsidR="00172D40" w:rsidRPr="00172D40" w:rsidRDefault="00172D40" w:rsidP="00172D40">
            <w:pPr>
              <w:ind w:left="426" w:hanging="392"/>
              <w:rPr>
                <w:rFonts w:eastAsia="Arial Unicode MS"/>
                <w:b/>
                <w:sz w:val="20"/>
                <w:szCs w:val="20"/>
                <w:lang w:val="pl"/>
              </w:rPr>
            </w:pPr>
            <w:r w:rsidRPr="00172D40">
              <w:rPr>
                <w:rFonts w:eastAsia="Arial Unicode MS"/>
                <w:b/>
                <w:sz w:val="20"/>
                <w:szCs w:val="20"/>
                <w:lang w:val="pl"/>
              </w:rPr>
              <w:t>uzupełniająca</w:t>
            </w:r>
          </w:p>
        </w:tc>
        <w:tc>
          <w:tcPr>
            <w:tcW w:w="6455" w:type="dxa"/>
            <w:vAlign w:val="center"/>
          </w:tcPr>
          <w:p w:rsidR="00172D40" w:rsidRPr="00172D40" w:rsidRDefault="00172D40" w:rsidP="00172D40">
            <w:pPr>
              <w:numPr>
                <w:ilvl w:val="0"/>
                <w:numId w:val="69"/>
              </w:numPr>
              <w:jc w:val="both"/>
              <w:rPr>
                <w:rFonts w:eastAsia="Arial Unicode MS"/>
                <w:sz w:val="20"/>
                <w:szCs w:val="20"/>
                <w:lang w:val="pl"/>
              </w:rPr>
            </w:pPr>
            <w:r w:rsidRPr="00172D40">
              <w:rPr>
                <w:rFonts w:eastAsia="Arial Unicode MS"/>
                <w:sz w:val="20"/>
                <w:szCs w:val="20"/>
                <w:lang w:val="pl"/>
              </w:rPr>
              <w:t>PLACHA Józef: O lepszą jakość uczenia się. Warszawa : Wydawnictwo Uniwersytetu Kardynała Stefana Wyszyńskiego, 2010.</w:t>
            </w:r>
          </w:p>
        </w:tc>
      </w:tr>
    </w:tbl>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ind w:left="360"/>
        <w:rPr>
          <w:rFonts w:eastAsia="Arial Unicode MS"/>
          <w:b/>
          <w:sz w:val="20"/>
          <w:szCs w:val="20"/>
          <w:lang w:val="pl"/>
        </w:rPr>
      </w:pPr>
      <w:r>
        <w:rPr>
          <w:rFonts w:eastAsia="Arial Unicode MS"/>
          <w:b/>
          <w:sz w:val="20"/>
          <w:szCs w:val="20"/>
          <w:lang w:val="pl"/>
        </w:rPr>
        <w:t xml:space="preserve">4.  </w:t>
      </w:r>
      <w:r w:rsidRPr="00172D40">
        <w:rPr>
          <w:rFonts w:eastAsia="Arial Unicode MS"/>
          <w:b/>
          <w:sz w:val="20"/>
          <w:szCs w:val="20"/>
          <w:lang w:val="pl"/>
        </w:rPr>
        <w:t>CELE, TREŚCI I EFEKTY KSZTAŁCENIA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72D40" w:rsidRPr="00172D40" w:rsidTr="00172D40">
        <w:trPr>
          <w:trHeight w:val="907"/>
        </w:trPr>
        <w:tc>
          <w:tcPr>
            <w:tcW w:w="9781" w:type="dxa"/>
            <w:shd w:val="clear" w:color="auto" w:fill="FFFFFF"/>
          </w:tcPr>
          <w:p w:rsidR="00172D40" w:rsidRPr="00172D40" w:rsidRDefault="00172D40" w:rsidP="00172D40">
            <w:pPr>
              <w:numPr>
                <w:ilvl w:val="1"/>
                <w:numId w:val="72"/>
              </w:numPr>
              <w:rPr>
                <w:rFonts w:eastAsia="Arial Unicode MS"/>
                <w:b/>
                <w:sz w:val="20"/>
                <w:szCs w:val="20"/>
                <w:lang w:val="pl"/>
              </w:rPr>
            </w:pPr>
            <w:r w:rsidRPr="00172D40">
              <w:rPr>
                <w:rFonts w:eastAsia="Arial Unicode MS"/>
                <w:b/>
                <w:sz w:val="20"/>
                <w:szCs w:val="20"/>
                <w:lang w:val="pl"/>
              </w:rPr>
              <w:lastRenderedPageBreak/>
              <w:t xml:space="preserve">Cele przedmiotu </w:t>
            </w:r>
            <w:r w:rsidRPr="00172D40">
              <w:rPr>
                <w:rFonts w:eastAsia="Arial Unicode MS"/>
                <w:b/>
                <w:i/>
                <w:sz w:val="20"/>
                <w:szCs w:val="20"/>
                <w:lang w:val="pl"/>
              </w:rPr>
              <w:t>(z uwzględnieniem formy zajęć)</w:t>
            </w:r>
          </w:p>
          <w:p w:rsidR="00172D40" w:rsidRPr="00172D40" w:rsidRDefault="00172D40" w:rsidP="00172D40">
            <w:pPr>
              <w:rPr>
                <w:rFonts w:eastAsia="Arial Unicode MS"/>
                <w:sz w:val="20"/>
                <w:szCs w:val="20"/>
                <w:lang w:val="pl"/>
              </w:rPr>
            </w:pPr>
            <w:r w:rsidRPr="00172D40">
              <w:rPr>
                <w:rFonts w:eastAsia="Arial Unicode MS"/>
                <w:b/>
                <w:sz w:val="20"/>
                <w:szCs w:val="20"/>
                <w:lang w:val="pl"/>
              </w:rPr>
              <w:t>Wykład*</w:t>
            </w:r>
          </w:p>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C1. Wiedza - Zapoznanie studentów z wiedzą psychologiczno-socjologiczną dotyczącą problemu pracy nad sobą,, powiązane problemu z badaniami wpisującymi się w dorobek zarządzania miękkiego </w:t>
            </w:r>
          </w:p>
          <w:p w:rsidR="00172D40" w:rsidRPr="00172D40" w:rsidRDefault="00172D40" w:rsidP="00172D40">
            <w:pPr>
              <w:rPr>
                <w:rFonts w:eastAsia="Arial Unicode MS"/>
                <w:sz w:val="20"/>
                <w:szCs w:val="20"/>
                <w:lang w:val="pl"/>
              </w:rPr>
            </w:pPr>
            <w:r w:rsidRPr="00172D40">
              <w:rPr>
                <w:rFonts w:eastAsia="Arial Unicode MS"/>
                <w:sz w:val="20"/>
                <w:szCs w:val="20"/>
                <w:lang w:val="pl"/>
              </w:rPr>
              <w:t>C2. Umiejętności – Przedstawienie umiejętności uczenia się indywidualnego i grupowego w organizacji</w:t>
            </w:r>
          </w:p>
          <w:p w:rsidR="00172D40" w:rsidRPr="00172D40" w:rsidRDefault="00172D40" w:rsidP="00172D40">
            <w:pPr>
              <w:rPr>
                <w:rFonts w:eastAsia="Arial Unicode MS"/>
                <w:sz w:val="20"/>
                <w:szCs w:val="20"/>
                <w:lang w:val="pl"/>
              </w:rPr>
            </w:pPr>
            <w:r w:rsidRPr="00172D40">
              <w:rPr>
                <w:rFonts w:eastAsia="Arial Unicode MS"/>
                <w:sz w:val="20"/>
                <w:szCs w:val="20"/>
                <w:lang w:val="pl"/>
              </w:rPr>
              <w:t xml:space="preserve">C3. Kompetencje społeczne – dążenie do kształtowania wytrwałości pracy nad sobą i ludźmi w grupie </w:t>
            </w:r>
          </w:p>
          <w:p w:rsidR="00172D40" w:rsidRPr="00172D40" w:rsidRDefault="00172D40" w:rsidP="00172D40">
            <w:pPr>
              <w:rPr>
                <w:rFonts w:eastAsia="Arial Unicode MS"/>
                <w:sz w:val="20"/>
                <w:szCs w:val="20"/>
                <w:lang w:val="pl"/>
              </w:rPr>
            </w:pPr>
          </w:p>
        </w:tc>
      </w:tr>
      <w:tr w:rsidR="00172D40" w:rsidRPr="00172D40" w:rsidTr="00172D40">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172D40" w:rsidRPr="00172D40" w:rsidRDefault="00172D40" w:rsidP="00172D40">
            <w:pPr>
              <w:numPr>
                <w:ilvl w:val="1"/>
                <w:numId w:val="72"/>
              </w:numPr>
              <w:rPr>
                <w:rFonts w:eastAsia="Arial Unicode MS"/>
                <w:b/>
                <w:sz w:val="20"/>
                <w:szCs w:val="20"/>
                <w:lang w:val="pl"/>
              </w:rPr>
            </w:pPr>
            <w:r w:rsidRPr="00172D40">
              <w:rPr>
                <w:rFonts w:eastAsia="Arial Unicode MS"/>
                <w:b/>
                <w:sz w:val="20"/>
                <w:szCs w:val="20"/>
                <w:lang w:val="pl"/>
              </w:rPr>
              <w:t xml:space="preserve">Treści programowe </w:t>
            </w:r>
            <w:r w:rsidRPr="00172D40">
              <w:rPr>
                <w:rFonts w:eastAsia="Arial Unicode MS"/>
                <w:b/>
                <w:i/>
                <w:sz w:val="20"/>
                <w:szCs w:val="20"/>
                <w:lang w:val="pl"/>
              </w:rPr>
              <w:t>(z uwzględnieniem formy zajęć)</w:t>
            </w:r>
          </w:p>
          <w:p w:rsidR="00172D40" w:rsidRPr="00172D40" w:rsidRDefault="00172D40" w:rsidP="00172D40">
            <w:pPr>
              <w:rPr>
                <w:rFonts w:eastAsia="Arial Unicode MS"/>
                <w:b/>
                <w:sz w:val="20"/>
                <w:szCs w:val="20"/>
                <w:lang w:val="pl"/>
              </w:rPr>
            </w:pPr>
            <w:r w:rsidRPr="00172D40">
              <w:rPr>
                <w:rFonts w:eastAsia="Arial Unicode MS"/>
                <w:b/>
                <w:sz w:val="20"/>
                <w:szCs w:val="20"/>
                <w:lang w:val="pl"/>
              </w:rPr>
              <w:t>Wykład*</w:t>
            </w:r>
          </w:p>
          <w:p w:rsidR="00172D40" w:rsidRPr="00172D40" w:rsidRDefault="00172D40" w:rsidP="00172D40">
            <w:pPr>
              <w:numPr>
                <w:ilvl w:val="0"/>
                <w:numId w:val="70"/>
              </w:numPr>
              <w:rPr>
                <w:rFonts w:eastAsia="Arial Unicode MS"/>
                <w:sz w:val="20"/>
                <w:szCs w:val="20"/>
                <w:lang w:val="pl"/>
              </w:rPr>
            </w:pPr>
            <w:r w:rsidRPr="00172D40">
              <w:rPr>
                <w:rFonts w:eastAsia="Arial Unicode MS"/>
                <w:sz w:val="20"/>
                <w:szCs w:val="20"/>
                <w:lang w:val="pl"/>
              </w:rPr>
              <w:t>Jak działa ludzka pamięć?  Organizowanie procesu nauki,</w:t>
            </w:r>
          </w:p>
          <w:p w:rsidR="00172D40" w:rsidRPr="00172D40" w:rsidRDefault="00172D40" w:rsidP="00172D40">
            <w:pPr>
              <w:numPr>
                <w:ilvl w:val="0"/>
                <w:numId w:val="70"/>
              </w:numPr>
              <w:rPr>
                <w:rFonts w:eastAsia="Arial Unicode MS"/>
                <w:sz w:val="20"/>
                <w:szCs w:val="20"/>
                <w:lang w:val="pl"/>
              </w:rPr>
            </w:pPr>
            <w:r w:rsidRPr="00172D40">
              <w:rPr>
                <w:rFonts w:eastAsia="Arial Unicode MS"/>
                <w:sz w:val="20"/>
                <w:szCs w:val="20"/>
                <w:lang w:val="pl"/>
              </w:rPr>
              <w:t>Aktywne powtórki, Rola przerw w nauce, Rzymski pokój,</w:t>
            </w:r>
          </w:p>
          <w:p w:rsidR="00172D40" w:rsidRPr="00172D40" w:rsidRDefault="00172D40" w:rsidP="00172D40">
            <w:pPr>
              <w:numPr>
                <w:ilvl w:val="0"/>
                <w:numId w:val="70"/>
              </w:numPr>
              <w:rPr>
                <w:rFonts w:eastAsia="Arial Unicode MS"/>
                <w:sz w:val="20"/>
                <w:szCs w:val="20"/>
                <w:lang w:val="pl"/>
              </w:rPr>
            </w:pPr>
            <w:r w:rsidRPr="00172D40">
              <w:rPr>
                <w:rFonts w:eastAsia="Arial Unicode MS"/>
                <w:sz w:val="20"/>
                <w:szCs w:val="20"/>
                <w:lang w:val="pl"/>
              </w:rPr>
              <w:t xml:space="preserve">Łańcuchowa Metoda Skojarzeń, </w:t>
            </w:r>
          </w:p>
          <w:p w:rsidR="00172D40" w:rsidRPr="00172D40" w:rsidRDefault="00172D40" w:rsidP="00172D40">
            <w:pPr>
              <w:numPr>
                <w:ilvl w:val="0"/>
                <w:numId w:val="70"/>
              </w:numPr>
              <w:rPr>
                <w:rFonts w:eastAsia="Arial Unicode MS"/>
                <w:sz w:val="20"/>
                <w:szCs w:val="20"/>
                <w:lang w:val="pl"/>
              </w:rPr>
            </w:pPr>
            <w:r w:rsidRPr="00172D40">
              <w:rPr>
                <w:rFonts w:eastAsia="Arial Unicode MS"/>
                <w:sz w:val="20"/>
                <w:szCs w:val="20"/>
                <w:lang w:val="pl"/>
              </w:rPr>
              <w:t>System Cyfrowo-Literowy, Style uczenia się, Teoria inteligencji wielorakiej,</w:t>
            </w:r>
          </w:p>
          <w:p w:rsidR="00172D40" w:rsidRPr="00172D40" w:rsidRDefault="00172D40" w:rsidP="00172D40">
            <w:pPr>
              <w:numPr>
                <w:ilvl w:val="0"/>
                <w:numId w:val="70"/>
              </w:numPr>
              <w:rPr>
                <w:rFonts w:eastAsia="Arial Unicode MS"/>
                <w:sz w:val="20"/>
                <w:szCs w:val="20"/>
                <w:lang w:val="pl"/>
              </w:rPr>
            </w:pPr>
            <w:r w:rsidRPr="00172D40">
              <w:rPr>
                <w:rFonts w:eastAsia="Arial Unicode MS"/>
                <w:sz w:val="20"/>
                <w:szCs w:val="20"/>
                <w:lang w:val="pl"/>
              </w:rPr>
              <w:t xml:space="preserve">Mapy myśli, Technika sporządzania Map Myśli. </w:t>
            </w:r>
          </w:p>
          <w:p w:rsidR="00172D40" w:rsidRPr="00172D40" w:rsidRDefault="00172D40" w:rsidP="00172D40">
            <w:pPr>
              <w:spacing w:line="360" w:lineRule="auto"/>
              <w:ind w:left="720"/>
              <w:jc w:val="both"/>
              <w:rPr>
                <w:rFonts w:eastAsia="Arial Unicode MS"/>
                <w:b/>
                <w:i/>
                <w:sz w:val="20"/>
                <w:szCs w:val="20"/>
                <w:lang w:val="pl"/>
              </w:rPr>
            </w:pPr>
          </w:p>
        </w:tc>
      </w:tr>
    </w:tbl>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p>
    <w:p w:rsidR="00172D40" w:rsidRPr="00172D40" w:rsidRDefault="00172D40" w:rsidP="00172D40">
      <w:pPr>
        <w:rPr>
          <w:rFonts w:eastAsia="Arial Unicode MS"/>
          <w:b/>
          <w:sz w:val="20"/>
          <w:szCs w:val="20"/>
          <w:lang w:val="pl"/>
        </w:rPr>
      </w:pPr>
      <w:r>
        <w:rPr>
          <w:rFonts w:eastAsia="Arial Unicode MS"/>
          <w:b/>
          <w:sz w:val="20"/>
          <w:szCs w:val="20"/>
          <w:lang w:val="pl"/>
        </w:rPr>
        <w:t xml:space="preserve">4.3. </w:t>
      </w:r>
      <w:r w:rsidRPr="00172D40">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172D40" w:rsidRPr="00172D40" w:rsidTr="00172D40">
        <w:trPr>
          <w:cantSplit/>
          <w:trHeight w:val="284"/>
        </w:trPr>
        <w:tc>
          <w:tcPr>
            <w:tcW w:w="794" w:type="dxa"/>
            <w:textDirection w:val="btLr"/>
            <w:vAlign w:val="center"/>
          </w:tcPr>
          <w:p w:rsidR="00172D40" w:rsidRPr="00172D40" w:rsidRDefault="00172D40" w:rsidP="00172D40">
            <w:pPr>
              <w:ind w:left="113" w:right="113"/>
              <w:jc w:val="center"/>
              <w:rPr>
                <w:rFonts w:eastAsia="Arial Unicode MS"/>
                <w:b/>
                <w:sz w:val="20"/>
                <w:szCs w:val="20"/>
                <w:lang w:val="pl"/>
              </w:rPr>
            </w:pPr>
            <w:r w:rsidRPr="00172D40">
              <w:rPr>
                <w:rFonts w:eastAsia="Arial Unicode MS"/>
                <w:b/>
                <w:sz w:val="20"/>
                <w:szCs w:val="20"/>
                <w:lang w:val="pl"/>
              </w:rPr>
              <w:t>Efekt</w:t>
            </w:r>
          </w:p>
        </w:tc>
        <w:tc>
          <w:tcPr>
            <w:tcW w:w="7358"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Student, który zaliczył przedmiot</w:t>
            </w:r>
          </w:p>
        </w:tc>
        <w:tc>
          <w:tcPr>
            <w:tcW w:w="1629"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Odniesienie do kierunkowych efektów kształcenia</w:t>
            </w:r>
          </w:p>
        </w:tc>
      </w:tr>
      <w:tr w:rsidR="00172D40" w:rsidRPr="00172D40" w:rsidTr="00172D40">
        <w:trPr>
          <w:trHeight w:val="284"/>
        </w:trPr>
        <w:tc>
          <w:tcPr>
            <w:tcW w:w="9781" w:type="dxa"/>
            <w:gridSpan w:val="3"/>
            <w:vAlign w:val="center"/>
          </w:tcPr>
          <w:p w:rsidR="00172D40" w:rsidRPr="00172D40" w:rsidRDefault="00172D40" w:rsidP="00172D40">
            <w:pPr>
              <w:jc w:val="center"/>
              <w:rPr>
                <w:rFonts w:eastAsia="Arial Unicode MS"/>
                <w:strike/>
                <w:sz w:val="20"/>
                <w:szCs w:val="20"/>
                <w:lang w:val="pl"/>
              </w:rPr>
            </w:pPr>
            <w:r w:rsidRPr="00172D40">
              <w:rPr>
                <w:rFonts w:eastAsia="Arial Unicode MS"/>
                <w:sz w:val="20"/>
                <w:szCs w:val="20"/>
                <w:lang w:val="pl"/>
              </w:rPr>
              <w:t xml:space="preserve">w zakresie </w:t>
            </w:r>
            <w:r w:rsidRPr="00172D40">
              <w:rPr>
                <w:rFonts w:eastAsia="Arial Unicode MS"/>
                <w:b/>
                <w:sz w:val="20"/>
                <w:szCs w:val="20"/>
                <w:lang w:val="pl"/>
              </w:rPr>
              <w:t>WIEDZY:</w:t>
            </w: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W01</w:t>
            </w:r>
          </w:p>
        </w:tc>
        <w:tc>
          <w:tcPr>
            <w:tcW w:w="7358"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Posiada wiedzę z zakresu aktywnego uczenia się, umożliwiającą dopasowanie się do organizacji   </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LOG1A_W01</w:t>
            </w: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W02</w:t>
            </w:r>
          </w:p>
        </w:tc>
        <w:tc>
          <w:tcPr>
            <w:tcW w:w="7358"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Posiada wiedzę z mechanizmów kierujących zrachowaniami człowieka w kierunku uczenia się  </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LOG1A_W03</w:t>
            </w:r>
          </w:p>
        </w:tc>
      </w:tr>
      <w:tr w:rsidR="00172D40" w:rsidRPr="00172D40" w:rsidTr="00172D40">
        <w:trPr>
          <w:trHeight w:val="284"/>
        </w:trPr>
        <w:tc>
          <w:tcPr>
            <w:tcW w:w="9781" w:type="dxa"/>
            <w:gridSpan w:val="3"/>
            <w:vAlign w:val="center"/>
          </w:tcPr>
          <w:p w:rsidR="00172D40" w:rsidRPr="00172D40" w:rsidRDefault="00172D40" w:rsidP="00172D40">
            <w:pPr>
              <w:jc w:val="center"/>
              <w:rPr>
                <w:rFonts w:eastAsia="Arial Unicode MS"/>
                <w:strike/>
                <w:sz w:val="20"/>
                <w:szCs w:val="20"/>
                <w:lang w:val="pl"/>
              </w:rPr>
            </w:pPr>
            <w:r w:rsidRPr="00172D40">
              <w:rPr>
                <w:rFonts w:eastAsia="Arial Unicode MS"/>
                <w:sz w:val="20"/>
                <w:szCs w:val="20"/>
                <w:lang w:val="pl"/>
              </w:rPr>
              <w:t xml:space="preserve">w zakresie </w:t>
            </w:r>
            <w:r w:rsidRPr="00172D40">
              <w:rPr>
                <w:rFonts w:eastAsia="Arial Unicode MS"/>
                <w:b/>
                <w:sz w:val="20"/>
                <w:szCs w:val="20"/>
                <w:lang w:val="pl"/>
              </w:rPr>
              <w:t>UMIEJĘTNOŚCI:</w:t>
            </w: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U01</w:t>
            </w:r>
          </w:p>
        </w:tc>
        <w:tc>
          <w:tcPr>
            <w:tcW w:w="7358"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color w:val="000000"/>
                <w:sz w:val="20"/>
                <w:szCs w:val="20"/>
                <w:lang w:val="pl"/>
              </w:rPr>
              <w:t>Potrafi umiejętnie dostosować uczenie do warunków w jakich jednostka się znalazła</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LOG1A_U01</w:t>
            </w:r>
          </w:p>
          <w:p w:rsidR="00172D40" w:rsidRPr="00172D40" w:rsidRDefault="00172D40" w:rsidP="00172D40">
            <w:pPr>
              <w:jc w:val="center"/>
              <w:rPr>
                <w:rFonts w:eastAsia="Arial Unicode MS"/>
                <w:sz w:val="20"/>
                <w:szCs w:val="20"/>
                <w:lang w:val="pl"/>
              </w:rPr>
            </w:pP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U02</w:t>
            </w:r>
          </w:p>
        </w:tc>
        <w:tc>
          <w:tcPr>
            <w:tcW w:w="7358"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color w:val="000000"/>
                <w:sz w:val="20"/>
                <w:szCs w:val="20"/>
                <w:lang w:val="pl"/>
              </w:rPr>
              <w:t>Umie wyciągnąć wnioski z dotychczasowego uczenia się i poddać je modyfikacji</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LOG1A_U22</w:t>
            </w:r>
          </w:p>
          <w:p w:rsidR="00172D40" w:rsidRPr="00172D40" w:rsidRDefault="00172D40" w:rsidP="00172D40">
            <w:pPr>
              <w:jc w:val="center"/>
              <w:rPr>
                <w:rFonts w:eastAsia="Arial Unicode MS"/>
                <w:sz w:val="20"/>
                <w:szCs w:val="20"/>
                <w:lang w:val="pl"/>
              </w:rPr>
            </w:pPr>
          </w:p>
        </w:tc>
      </w:tr>
      <w:tr w:rsidR="00172D40" w:rsidRPr="00172D40" w:rsidTr="00172D40">
        <w:trPr>
          <w:trHeight w:val="284"/>
        </w:trPr>
        <w:tc>
          <w:tcPr>
            <w:tcW w:w="9781" w:type="dxa"/>
            <w:gridSpan w:val="3"/>
            <w:vAlign w:val="center"/>
          </w:tcPr>
          <w:p w:rsidR="00172D40" w:rsidRPr="00172D40" w:rsidRDefault="00172D40" w:rsidP="00172D40">
            <w:pPr>
              <w:jc w:val="center"/>
              <w:rPr>
                <w:rFonts w:eastAsia="Arial Unicode MS"/>
                <w:strike/>
                <w:sz w:val="20"/>
                <w:szCs w:val="20"/>
                <w:lang w:val="pl"/>
              </w:rPr>
            </w:pPr>
            <w:r w:rsidRPr="00172D40">
              <w:rPr>
                <w:rFonts w:eastAsia="Arial Unicode MS"/>
                <w:sz w:val="20"/>
                <w:szCs w:val="20"/>
                <w:lang w:val="pl"/>
              </w:rPr>
              <w:t xml:space="preserve">w zakresie </w:t>
            </w:r>
            <w:r w:rsidRPr="00172D40">
              <w:rPr>
                <w:rFonts w:eastAsia="Arial Unicode MS"/>
                <w:b/>
                <w:sz w:val="20"/>
                <w:szCs w:val="20"/>
                <w:lang w:val="pl"/>
              </w:rPr>
              <w:t>KOMPETENCJI SPOŁECZNYCH:</w:t>
            </w: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K01</w:t>
            </w:r>
          </w:p>
        </w:tc>
        <w:tc>
          <w:tcPr>
            <w:tcW w:w="7358" w:type="dxa"/>
            <w:vAlign w:val="center"/>
          </w:tcPr>
          <w:p w:rsidR="00172D40" w:rsidRPr="00172D40" w:rsidRDefault="00172D40" w:rsidP="00172D40">
            <w:pPr>
              <w:jc w:val="center"/>
              <w:rPr>
                <w:rFonts w:eastAsia="Arial Unicode MS"/>
                <w:sz w:val="20"/>
                <w:szCs w:val="20"/>
                <w:lang w:val="pl"/>
              </w:rPr>
            </w:pPr>
            <w:r w:rsidRPr="00172D40">
              <w:rPr>
                <w:rFonts w:eastAsia="Arial Unicode MS"/>
                <w:color w:val="000000"/>
                <w:sz w:val="20"/>
                <w:szCs w:val="20"/>
                <w:lang w:val="pl"/>
              </w:rPr>
              <w:t>Tworzy projekty społeczne</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LOG1A_K01</w:t>
            </w:r>
          </w:p>
        </w:tc>
      </w:tr>
      <w:tr w:rsidR="00172D40" w:rsidRPr="00172D40" w:rsidTr="00172D40">
        <w:trPr>
          <w:trHeight w:val="284"/>
        </w:trPr>
        <w:tc>
          <w:tcPr>
            <w:tcW w:w="794"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K02</w:t>
            </w:r>
          </w:p>
        </w:tc>
        <w:tc>
          <w:tcPr>
            <w:tcW w:w="7358" w:type="dxa"/>
            <w:vAlign w:val="center"/>
          </w:tcPr>
          <w:p w:rsidR="00172D40" w:rsidRPr="00172D40" w:rsidRDefault="00172D40" w:rsidP="00172D40">
            <w:pPr>
              <w:jc w:val="center"/>
              <w:rPr>
                <w:rFonts w:eastAsia="Arial Unicode MS"/>
                <w:sz w:val="20"/>
                <w:szCs w:val="20"/>
                <w:lang w:val="pl"/>
              </w:rPr>
            </w:pPr>
          </w:p>
          <w:p w:rsidR="00172D40" w:rsidRPr="00172D40" w:rsidRDefault="00172D40" w:rsidP="00172D40">
            <w:pPr>
              <w:jc w:val="center"/>
              <w:rPr>
                <w:rFonts w:eastAsia="Arial Unicode MS"/>
                <w:sz w:val="20"/>
                <w:szCs w:val="20"/>
                <w:lang w:val="pl"/>
              </w:rPr>
            </w:pPr>
            <w:r w:rsidRPr="00172D40">
              <w:rPr>
                <w:rFonts w:eastAsia="Arial Unicode MS"/>
                <w:color w:val="000000"/>
                <w:sz w:val="20"/>
                <w:szCs w:val="20"/>
                <w:lang w:val="pl"/>
              </w:rPr>
              <w:t>Jest świadomy ponoszenia ryzyka niedostosowania się do warunków w jakich jednostka ma się uczyć</w:t>
            </w:r>
          </w:p>
        </w:tc>
        <w:tc>
          <w:tcPr>
            <w:tcW w:w="162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LOG1A_K03</w:t>
            </w:r>
          </w:p>
        </w:tc>
      </w:tr>
    </w:tbl>
    <w:p w:rsidR="00172D40" w:rsidRPr="00172D40" w:rsidRDefault="00172D40" w:rsidP="00172D40">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7"/>
      </w:tblGrid>
      <w:tr w:rsidR="00172D40" w:rsidRPr="00172D40" w:rsidTr="00172D40">
        <w:trPr>
          <w:trHeight w:val="284"/>
        </w:trPr>
        <w:tc>
          <w:tcPr>
            <w:tcW w:w="9781" w:type="dxa"/>
            <w:gridSpan w:val="5"/>
            <w:vAlign w:val="center"/>
          </w:tcPr>
          <w:p w:rsidR="00172D40" w:rsidRPr="00172D40" w:rsidRDefault="00172D40" w:rsidP="00172D40">
            <w:pPr>
              <w:tabs>
                <w:tab w:val="left" w:pos="426"/>
              </w:tabs>
              <w:ind w:left="360"/>
              <w:rPr>
                <w:rFonts w:eastAsia="Arial Unicode MS"/>
                <w:b/>
                <w:sz w:val="20"/>
                <w:szCs w:val="20"/>
                <w:lang w:val="pl"/>
              </w:rPr>
            </w:pPr>
            <w:r>
              <w:rPr>
                <w:rFonts w:eastAsia="Arial Unicode MS"/>
                <w:b/>
                <w:sz w:val="20"/>
                <w:szCs w:val="20"/>
                <w:lang w:val="pl"/>
              </w:rPr>
              <w:t xml:space="preserve">4.4. </w:t>
            </w:r>
            <w:r w:rsidRPr="00172D40">
              <w:rPr>
                <w:rFonts w:eastAsia="Arial Unicode MS"/>
                <w:b/>
                <w:sz w:val="20"/>
                <w:szCs w:val="20"/>
                <w:lang w:val="pl"/>
              </w:rPr>
              <w:t>Sposoby weryfikacji osiągnięcia przedmiotowych efektów kształcenia</w:t>
            </w:r>
          </w:p>
        </w:tc>
      </w:tr>
      <w:tr w:rsidR="00172D40" w:rsidRPr="00172D40" w:rsidTr="00172D40">
        <w:trPr>
          <w:trHeight w:val="284"/>
        </w:trPr>
        <w:tc>
          <w:tcPr>
            <w:tcW w:w="1830" w:type="dxa"/>
            <w:vMerge w:val="restart"/>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Efekty przedmiotowe</w:t>
            </w:r>
          </w:p>
          <w:p w:rsidR="00172D40" w:rsidRPr="00172D40" w:rsidRDefault="00172D40" w:rsidP="00172D40">
            <w:pPr>
              <w:jc w:val="center"/>
              <w:rPr>
                <w:rFonts w:eastAsia="Arial Unicode MS"/>
                <w:sz w:val="20"/>
                <w:szCs w:val="20"/>
                <w:lang w:val="pl"/>
              </w:rPr>
            </w:pPr>
            <w:r w:rsidRPr="00172D40">
              <w:rPr>
                <w:rFonts w:eastAsia="Arial Unicode MS"/>
                <w:b/>
                <w:i/>
                <w:sz w:val="20"/>
                <w:szCs w:val="20"/>
                <w:lang w:val="pl"/>
              </w:rPr>
              <w:t>(symbol)</w:t>
            </w:r>
          </w:p>
        </w:tc>
        <w:tc>
          <w:tcPr>
            <w:tcW w:w="7951" w:type="dxa"/>
            <w:gridSpan w:val="4"/>
            <w:vAlign w:val="center"/>
          </w:tcPr>
          <w:p w:rsidR="00172D40" w:rsidRPr="00172D40" w:rsidRDefault="00172D40" w:rsidP="00172D40">
            <w:pPr>
              <w:jc w:val="center"/>
              <w:rPr>
                <w:rFonts w:eastAsia="Arial Unicode MS"/>
                <w:sz w:val="20"/>
                <w:szCs w:val="20"/>
                <w:lang w:val="pl"/>
              </w:rPr>
            </w:pPr>
            <w:r w:rsidRPr="00172D40">
              <w:rPr>
                <w:rFonts w:eastAsia="Arial Unicode MS"/>
                <w:b/>
                <w:sz w:val="20"/>
                <w:szCs w:val="20"/>
                <w:lang w:val="pl"/>
              </w:rPr>
              <w:t>Sposób weryfikacji (+/-)</w:t>
            </w:r>
          </w:p>
        </w:tc>
      </w:tr>
      <w:tr w:rsidR="00172D40" w:rsidRPr="00172D40" w:rsidTr="00172D40">
        <w:trPr>
          <w:gridAfter w:val="1"/>
          <w:wAfter w:w="6817" w:type="dxa"/>
          <w:trHeight w:val="284"/>
        </w:trPr>
        <w:tc>
          <w:tcPr>
            <w:tcW w:w="1830" w:type="dxa"/>
            <w:vMerge/>
            <w:vAlign w:val="center"/>
          </w:tcPr>
          <w:p w:rsidR="00172D40" w:rsidRPr="00172D40" w:rsidRDefault="00172D40" w:rsidP="00172D40">
            <w:pPr>
              <w:jc w:val="center"/>
              <w:rPr>
                <w:rFonts w:eastAsia="Arial Unicode MS"/>
                <w:sz w:val="20"/>
                <w:szCs w:val="20"/>
                <w:lang w:val="pl"/>
              </w:rPr>
            </w:pPr>
          </w:p>
        </w:tc>
        <w:tc>
          <w:tcPr>
            <w:tcW w:w="1134" w:type="dxa"/>
            <w:gridSpan w:val="3"/>
            <w:tcBorders>
              <w:bottom w:val="single" w:sz="12" w:space="0" w:color="auto"/>
            </w:tcBorders>
            <w:vAlign w:val="center"/>
          </w:tcPr>
          <w:p w:rsidR="00172D40" w:rsidRPr="00172D40" w:rsidRDefault="00172D40" w:rsidP="00172D40">
            <w:pPr>
              <w:ind w:left="-57" w:right="-57"/>
              <w:jc w:val="center"/>
              <w:rPr>
                <w:rFonts w:eastAsia="Arial Unicode MS"/>
                <w:b/>
                <w:sz w:val="20"/>
                <w:szCs w:val="20"/>
                <w:lang w:val="pl"/>
              </w:rPr>
            </w:pPr>
            <w:r w:rsidRPr="00172D40">
              <w:rPr>
                <w:rFonts w:eastAsia="Arial Unicode MS"/>
                <w:b/>
                <w:sz w:val="20"/>
                <w:szCs w:val="20"/>
                <w:lang w:val="pl"/>
              </w:rPr>
              <w:t>Kolokwium*</w:t>
            </w:r>
          </w:p>
        </w:tc>
      </w:tr>
      <w:tr w:rsidR="00172D40" w:rsidRPr="00172D40" w:rsidTr="00172D40">
        <w:trPr>
          <w:gridAfter w:val="1"/>
          <w:wAfter w:w="6817" w:type="dxa"/>
          <w:trHeight w:val="284"/>
        </w:trPr>
        <w:tc>
          <w:tcPr>
            <w:tcW w:w="1830" w:type="dxa"/>
            <w:vMerge/>
            <w:vAlign w:val="center"/>
          </w:tcPr>
          <w:p w:rsidR="00172D40" w:rsidRPr="00172D40" w:rsidRDefault="00172D40" w:rsidP="00172D40">
            <w:pPr>
              <w:jc w:val="center"/>
              <w:rPr>
                <w:rFonts w:eastAsia="Arial Unicode MS"/>
                <w:sz w:val="20"/>
                <w:szCs w:val="20"/>
                <w:lang w:val="pl"/>
              </w:rPr>
            </w:pPr>
          </w:p>
        </w:tc>
        <w:tc>
          <w:tcPr>
            <w:tcW w:w="1134" w:type="dxa"/>
            <w:gridSpan w:val="3"/>
            <w:tcBorders>
              <w:top w:val="single" w:sz="12" w:space="0" w:color="auto"/>
              <w:bottom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Forma zajęć</w:t>
            </w:r>
          </w:p>
        </w:tc>
      </w:tr>
      <w:tr w:rsidR="00172D40" w:rsidRPr="00172D40" w:rsidTr="00172D40">
        <w:trPr>
          <w:gridAfter w:val="1"/>
          <w:wAfter w:w="6817" w:type="dxa"/>
          <w:trHeight w:val="284"/>
        </w:trPr>
        <w:tc>
          <w:tcPr>
            <w:tcW w:w="1830" w:type="dxa"/>
            <w:vMerge/>
            <w:vAlign w:val="center"/>
          </w:tcPr>
          <w:p w:rsidR="00172D40" w:rsidRPr="00172D40" w:rsidRDefault="00172D40" w:rsidP="00172D40">
            <w:pPr>
              <w:jc w:val="center"/>
              <w:rPr>
                <w:rFonts w:eastAsia="Arial Unicode MS"/>
                <w:i/>
                <w:sz w:val="20"/>
                <w:szCs w:val="20"/>
                <w:lang w:val="pl"/>
              </w:rPr>
            </w:pPr>
          </w:p>
        </w:tc>
        <w:tc>
          <w:tcPr>
            <w:tcW w:w="378" w:type="dxa"/>
            <w:tcBorders>
              <w:top w:val="dashSmallGap" w:sz="4" w:space="0" w:color="auto"/>
              <w:bottom w:val="single" w:sz="12" w:space="0" w:color="auto"/>
              <w:right w:val="dashSmallGap" w:sz="4" w:space="0" w:color="auto"/>
            </w:tcBorders>
            <w:vAlign w:val="center"/>
          </w:tcPr>
          <w:p w:rsidR="00172D40" w:rsidRPr="00172D40" w:rsidRDefault="00172D40" w:rsidP="00172D40">
            <w:pPr>
              <w:jc w:val="center"/>
              <w:rPr>
                <w:rFonts w:eastAsia="Arial Unicode MS"/>
                <w:i/>
                <w:sz w:val="20"/>
                <w:szCs w:val="20"/>
                <w:lang w:val="pl"/>
              </w:rPr>
            </w:pPr>
            <w:r w:rsidRPr="00172D40">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172D40" w:rsidRPr="00172D40" w:rsidRDefault="00172D40" w:rsidP="00172D40">
            <w:pPr>
              <w:jc w:val="center"/>
              <w:rPr>
                <w:rFonts w:eastAsia="Arial Unicode MS"/>
                <w:i/>
                <w:sz w:val="20"/>
                <w:szCs w:val="20"/>
                <w:lang w:val="pl"/>
              </w:rPr>
            </w:pPr>
            <w:r w:rsidRPr="00172D40">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vAlign w:val="center"/>
          </w:tcPr>
          <w:p w:rsidR="00172D40" w:rsidRPr="00172D40" w:rsidRDefault="00172D40" w:rsidP="00172D40">
            <w:pPr>
              <w:jc w:val="center"/>
              <w:rPr>
                <w:rFonts w:eastAsia="Arial Unicode MS"/>
                <w:i/>
                <w:sz w:val="20"/>
                <w:szCs w:val="20"/>
                <w:lang w:val="pl"/>
              </w:rPr>
            </w:pPr>
            <w:r w:rsidRPr="00172D40">
              <w:rPr>
                <w:rFonts w:eastAsia="Arial Unicode MS"/>
                <w:i/>
                <w:sz w:val="20"/>
                <w:szCs w:val="20"/>
                <w:lang w:val="pl"/>
              </w:rPr>
              <w:t>...</w:t>
            </w: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W01</w:t>
            </w:r>
          </w:p>
        </w:tc>
        <w:tc>
          <w:tcPr>
            <w:tcW w:w="378" w:type="dxa"/>
            <w:tcBorders>
              <w:top w:val="single" w:sz="12"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top w:val="single" w:sz="12" w:space="0" w:color="auto"/>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top w:val="single" w:sz="12" w:space="0" w:color="auto"/>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W02</w:t>
            </w:r>
          </w:p>
        </w:tc>
        <w:tc>
          <w:tcPr>
            <w:tcW w:w="378" w:type="dxa"/>
            <w:tcBorders>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U01</w:t>
            </w:r>
          </w:p>
        </w:tc>
        <w:tc>
          <w:tcPr>
            <w:tcW w:w="378" w:type="dxa"/>
            <w:tcBorders>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U02</w:t>
            </w:r>
          </w:p>
        </w:tc>
        <w:tc>
          <w:tcPr>
            <w:tcW w:w="378" w:type="dxa"/>
            <w:tcBorders>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K01</w:t>
            </w:r>
          </w:p>
        </w:tc>
        <w:tc>
          <w:tcPr>
            <w:tcW w:w="378" w:type="dxa"/>
            <w:tcBorders>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r w:rsidR="00172D40" w:rsidRPr="00172D40" w:rsidTr="00172D40">
        <w:trPr>
          <w:gridAfter w:val="1"/>
          <w:wAfter w:w="6817" w:type="dxa"/>
          <w:trHeight w:val="284"/>
        </w:trPr>
        <w:tc>
          <w:tcPr>
            <w:tcW w:w="1830"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K02</w:t>
            </w:r>
          </w:p>
        </w:tc>
        <w:tc>
          <w:tcPr>
            <w:tcW w:w="378" w:type="dxa"/>
            <w:tcBorders>
              <w:right w:val="dashSmallGap" w:sz="4" w:space="0" w:color="auto"/>
            </w:tcBorders>
            <w:vAlign w:val="center"/>
          </w:tcPr>
          <w:p w:rsidR="00172D40" w:rsidRPr="00172D40" w:rsidRDefault="00172D40" w:rsidP="00172D40">
            <w:pPr>
              <w:jc w:val="center"/>
              <w:rPr>
                <w:rFonts w:eastAsia="Arial Unicode MS"/>
                <w:b/>
                <w:i/>
                <w:sz w:val="20"/>
                <w:szCs w:val="20"/>
                <w:lang w:val="pl"/>
              </w:rPr>
            </w:pPr>
            <w:r w:rsidRPr="00172D40">
              <w:rPr>
                <w:rFonts w:eastAsia="Arial Unicode MS"/>
                <w:b/>
                <w:i/>
                <w:sz w:val="20"/>
                <w:szCs w:val="20"/>
                <w:lang w:val="pl"/>
              </w:rPr>
              <w:t>X</w:t>
            </w:r>
          </w:p>
        </w:tc>
        <w:tc>
          <w:tcPr>
            <w:tcW w:w="378" w:type="dxa"/>
            <w:tcBorders>
              <w:left w:val="dashSmallGap" w:sz="4" w:space="0" w:color="auto"/>
              <w:right w:val="dashSmallGap" w:sz="4" w:space="0" w:color="auto"/>
            </w:tcBorders>
            <w:vAlign w:val="center"/>
          </w:tcPr>
          <w:p w:rsidR="00172D40" w:rsidRPr="00172D40" w:rsidRDefault="00172D40" w:rsidP="00172D40">
            <w:pPr>
              <w:jc w:val="center"/>
              <w:rPr>
                <w:rFonts w:eastAsia="Arial Unicode MS"/>
                <w:b/>
                <w:i/>
                <w:sz w:val="20"/>
                <w:szCs w:val="20"/>
                <w:lang w:val="pl"/>
              </w:rPr>
            </w:pPr>
          </w:p>
        </w:tc>
        <w:tc>
          <w:tcPr>
            <w:tcW w:w="378" w:type="dxa"/>
            <w:tcBorders>
              <w:left w:val="dashSmallGap" w:sz="4" w:space="0" w:color="auto"/>
            </w:tcBorders>
            <w:vAlign w:val="center"/>
          </w:tcPr>
          <w:p w:rsidR="00172D40" w:rsidRPr="00172D40" w:rsidRDefault="00172D40" w:rsidP="00172D40">
            <w:pPr>
              <w:jc w:val="center"/>
              <w:rPr>
                <w:rFonts w:eastAsia="Arial Unicode MS"/>
                <w:b/>
                <w:i/>
                <w:sz w:val="20"/>
                <w:szCs w:val="20"/>
                <w:lang w:val="pl"/>
              </w:rPr>
            </w:pPr>
          </w:p>
        </w:tc>
      </w:tr>
    </w:tbl>
    <w:p w:rsidR="00172D40" w:rsidRPr="00172D40" w:rsidRDefault="00172D40" w:rsidP="00172D40">
      <w:pPr>
        <w:tabs>
          <w:tab w:val="left" w:pos="655"/>
        </w:tabs>
        <w:spacing w:before="60"/>
        <w:ind w:right="23"/>
        <w:jc w:val="both"/>
        <w:rPr>
          <w:rFonts w:eastAsia="Arial Unicode MS"/>
          <w:b/>
          <w:i/>
          <w:sz w:val="20"/>
          <w:szCs w:val="20"/>
        </w:rPr>
      </w:pPr>
      <w:r w:rsidRPr="00172D40">
        <w:rPr>
          <w:rFonts w:eastAsia="Arial Unicode MS"/>
          <w:b/>
          <w:i/>
          <w:sz w:val="20"/>
          <w:szCs w:val="20"/>
        </w:rPr>
        <w:t>*niepotrzebne usunąć</w:t>
      </w:r>
    </w:p>
    <w:p w:rsidR="00172D40" w:rsidRPr="00172D40" w:rsidRDefault="00172D40" w:rsidP="00172D40">
      <w:pPr>
        <w:rPr>
          <w:rFonts w:eastAsia="Arial Unicode MS"/>
          <w:sz w:val="20"/>
          <w:szCs w:val="20"/>
          <w:lang w:val="pl"/>
        </w:rPr>
      </w:pPr>
    </w:p>
    <w:p w:rsidR="00172D40" w:rsidRPr="00172D40" w:rsidRDefault="00172D40" w:rsidP="00172D40">
      <w:pPr>
        <w:rPr>
          <w:rFonts w:eastAsia="Arial Unicode MS"/>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172D40" w:rsidRPr="00172D40" w:rsidTr="00172D40">
        <w:trPr>
          <w:trHeight w:val="284"/>
        </w:trPr>
        <w:tc>
          <w:tcPr>
            <w:tcW w:w="9781" w:type="dxa"/>
            <w:gridSpan w:val="3"/>
            <w:vAlign w:val="center"/>
          </w:tcPr>
          <w:p w:rsidR="00172D40" w:rsidRPr="00172D40" w:rsidRDefault="00172D40" w:rsidP="00172D40">
            <w:pPr>
              <w:ind w:left="360"/>
              <w:rPr>
                <w:rFonts w:eastAsia="Arial Unicode MS"/>
                <w:b/>
                <w:sz w:val="20"/>
                <w:szCs w:val="20"/>
                <w:lang w:val="pl"/>
              </w:rPr>
            </w:pPr>
            <w:r>
              <w:rPr>
                <w:rFonts w:eastAsia="Arial Unicode MS"/>
                <w:b/>
                <w:sz w:val="20"/>
                <w:szCs w:val="20"/>
                <w:lang w:val="pl"/>
              </w:rPr>
              <w:t xml:space="preserve">4.5. </w:t>
            </w:r>
            <w:r w:rsidRPr="00172D40">
              <w:rPr>
                <w:rFonts w:eastAsia="Arial Unicode MS"/>
                <w:b/>
                <w:sz w:val="20"/>
                <w:szCs w:val="20"/>
                <w:lang w:val="pl"/>
              </w:rPr>
              <w:t>Kryteria oceny stopnia osiągnięcia efektów kształcenia</w:t>
            </w:r>
          </w:p>
        </w:tc>
      </w:tr>
      <w:tr w:rsidR="00172D40" w:rsidRPr="00172D40" w:rsidTr="00172D40">
        <w:trPr>
          <w:trHeight w:val="284"/>
        </w:trPr>
        <w:tc>
          <w:tcPr>
            <w:tcW w:w="792"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Forma zajęć</w:t>
            </w:r>
          </w:p>
        </w:tc>
        <w:tc>
          <w:tcPr>
            <w:tcW w:w="720"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Ocena</w:t>
            </w:r>
          </w:p>
        </w:tc>
        <w:tc>
          <w:tcPr>
            <w:tcW w:w="8269"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Kryterium oceny</w:t>
            </w:r>
          </w:p>
        </w:tc>
      </w:tr>
      <w:tr w:rsidR="00172D40" w:rsidRPr="00172D40" w:rsidTr="00172D40">
        <w:trPr>
          <w:cantSplit/>
          <w:trHeight w:val="255"/>
        </w:trPr>
        <w:tc>
          <w:tcPr>
            <w:tcW w:w="792" w:type="dxa"/>
            <w:vMerge w:val="restart"/>
            <w:textDirection w:val="btLr"/>
            <w:vAlign w:val="center"/>
          </w:tcPr>
          <w:p w:rsidR="00172D40" w:rsidRPr="00172D40" w:rsidRDefault="00172D40" w:rsidP="00172D40">
            <w:pPr>
              <w:ind w:left="113" w:right="113"/>
              <w:jc w:val="center"/>
              <w:rPr>
                <w:rFonts w:eastAsia="Arial Unicode MS"/>
                <w:b/>
                <w:sz w:val="20"/>
                <w:szCs w:val="20"/>
                <w:lang w:val="pl"/>
              </w:rPr>
            </w:pPr>
            <w:r w:rsidRPr="00172D40">
              <w:rPr>
                <w:rFonts w:eastAsia="Arial Unicode MS"/>
                <w:b/>
                <w:sz w:val="20"/>
                <w:szCs w:val="20"/>
                <w:lang w:val="pl"/>
              </w:rPr>
              <w:t>wykład (W)</w:t>
            </w:r>
          </w:p>
        </w:tc>
        <w:tc>
          <w:tcPr>
            <w:tcW w:w="720"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3</w:t>
            </w:r>
          </w:p>
        </w:tc>
        <w:tc>
          <w:tcPr>
            <w:tcW w:w="826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Udzielenie odpowiedzi na jedno pytanie opisowe </w:t>
            </w:r>
          </w:p>
        </w:tc>
      </w:tr>
      <w:tr w:rsidR="00172D40" w:rsidRPr="00172D40" w:rsidTr="00172D40">
        <w:trPr>
          <w:trHeight w:val="255"/>
        </w:trPr>
        <w:tc>
          <w:tcPr>
            <w:tcW w:w="792" w:type="dxa"/>
            <w:vMerge/>
            <w:vAlign w:val="center"/>
          </w:tcPr>
          <w:p w:rsidR="00172D40" w:rsidRPr="00172D40" w:rsidRDefault="00172D40" w:rsidP="00172D40">
            <w:pPr>
              <w:jc w:val="center"/>
              <w:rPr>
                <w:rFonts w:eastAsia="Arial Unicode MS"/>
                <w:sz w:val="20"/>
                <w:szCs w:val="20"/>
                <w:lang w:val="pl"/>
              </w:rPr>
            </w:pPr>
          </w:p>
        </w:tc>
        <w:tc>
          <w:tcPr>
            <w:tcW w:w="720" w:type="dxa"/>
            <w:vAlign w:val="center"/>
          </w:tcPr>
          <w:p w:rsidR="00172D40" w:rsidRPr="00172D40" w:rsidRDefault="00172D40" w:rsidP="00172D40">
            <w:pPr>
              <w:jc w:val="center"/>
              <w:rPr>
                <w:rFonts w:eastAsia="Arial Unicode MS"/>
                <w:sz w:val="20"/>
                <w:szCs w:val="20"/>
                <w:lang w:val="pl"/>
              </w:rPr>
            </w:pPr>
            <w:r w:rsidRPr="00172D40">
              <w:rPr>
                <w:rFonts w:eastAsia="Arial Unicode MS"/>
                <w:b/>
                <w:sz w:val="20"/>
                <w:szCs w:val="20"/>
                <w:lang w:val="pl"/>
              </w:rPr>
              <w:t>3,5</w:t>
            </w:r>
          </w:p>
        </w:tc>
        <w:tc>
          <w:tcPr>
            <w:tcW w:w="826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Udzielenie odpowiedzi na dwa pytania opisowe</w:t>
            </w:r>
          </w:p>
        </w:tc>
      </w:tr>
      <w:tr w:rsidR="00172D40" w:rsidRPr="00172D40" w:rsidTr="00172D40">
        <w:trPr>
          <w:trHeight w:val="255"/>
        </w:trPr>
        <w:tc>
          <w:tcPr>
            <w:tcW w:w="792" w:type="dxa"/>
            <w:vMerge/>
            <w:vAlign w:val="center"/>
          </w:tcPr>
          <w:p w:rsidR="00172D40" w:rsidRPr="00172D40" w:rsidRDefault="00172D40" w:rsidP="00172D40">
            <w:pPr>
              <w:jc w:val="center"/>
              <w:rPr>
                <w:rFonts w:eastAsia="Arial Unicode MS"/>
                <w:sz w:val="20"/>
                <w:szCs w:val="20"/>
                <w:lang w:val="pl"/>
              </w:rPr>
            </w:pPr>
          </w:p>
        </w:tc>
        <w:tc>
          <w:tcPr>
            <w:tcW w:w="720" w:type="dxa"/>
            <w:vAlign w:val="center"/>
          </w:tcPr>
          <w:p w:rsidR="00172D40" w:rsidRPr="00172D40" w:rsidRDefault="00172D40" w:rsidP="00172D40">
            <w:pPr>
              <w:jc w:val="center"/>
              <w:rPr>
                <w:rFonts w:eastAsia="Arial Unicode MS"/>
                <w:sz w:val="20"/>
                <w:szCs w:val="20"/>
                <w:lang w:val="pl"/>
              </w:rPr>
            </w:pPr>
            <w:r w:rsidRPr="00172D40">
              <w:rPr>
                <w:rFonts w:eastAsia="Arial Unicode MS"/>
                <w:b/>
                <w:sz w:val="20"/>
                <w:szCs w:val="20"/>
                <w:lang w:val="pl"/>
              </w:rPr>
              <w:t>4</w:t>
            </w:r>
          </w:p>
        </w:tc>
        <w:tc>
          <w:tcPr>
            <w:tcW w:w="826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Udzielenie odpowiedzi na trzy pytania opisowe </w:t>
            </w:r>
          </w:p>
        </w:tc>
      </w:tr>
      <w:tr w:rsidR="00172D40" w:rsidRPr="00172D40" w:rsidTr="00172D40">
        <w:trPr>
          <w:trHeight w:val="255"/>
        </w:trPr>
        <w:tc>
          <w:tcPr>
            <w:tcW w:w="792" w:type="dxa"/>
            <w:vMerge/>
            <w:vAlign w:val="center"/>
          </w:tcPr>
          <w:p w:rsidR="00172D40" w:rsidRPr="00172D40" w:rsidRDefault="00172D40" w:rsidP="00172D40">
            <w:pPr>
              <w:jc w:val="center"/>
              <w:rPr>
                <w:rFonts w:eastAsia="Arial Unicode MS"/>
                <w:sz w:val="20"/>
                <w:szCs w:val="20"/>
                <w:lang w:val="pl"/>
              </w:rPr>
            </w:pPr>
          </w:p>
        </w:tc>
        <w:tc>
          <w:tcPr>
            <w:tcW w:w="720" w:type="dxa"/>
            <w:vAlign w:val="center"/>
          </w:tcPr>
          <w:p w:rsidR="00172D40" w:rsidRPr="00172D40" w:rsidRDefault="00172D40" w:rsidP="00172D40">
            <w:pPr>
              <w:jc w:val="center"/>
              <w:rPr>
                <w:rFonts w:eastAsia="Arial Unicode MS"/>
                <w:sz w:val="20"/>
                <w:szCs w:val="20"/>
                <w:lang w:val="pl"/>
              </w:rPr>
            </w:pPr>
            <w:r w:rsidRPr="00172D40">
              <w:rPr>
                <w:rFonts w:eastAsia="Arial Unicode MS"/>
                <w:b/>
                <w:sz w:val="20"/>
                <w:szCs w:val="20"/>
                <w:lang w:val="pl"/>
              </w:rPr>
              <w:t>4,5</w:t>
            </w:r>
          </w:p>
        </w:tc>
        <w:tc>
          <w:tcPr>
            <w:tcW w:w="826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Udzielenie odpowiedzi na wszystkie trzy pytania wraz z podaniem po dwa przykłady </w:t>
            </w:r>
          </w:p>
        </w:tc>
      </w:tr>
      <w:tr w:rsidR="00172D40" w:rsidRPr="00172D40" w:rsidTr="00172D40">
        <w:trPr>
          <w:trHeight w:val="255"/>
        </w:trPr>
        <w:tc>
          <w:tcPr>
            <w:tcW w:w="792" w:type="dxa"/>
            <w:vMerge/>
            <w:vAlign w:val="center"/>
          </w:tcPr>
          <w:p w:rsidR="00172D40" w:rsidRPr="00172D40" w:rsidRDefault="00172D40" w:rsidP="00172D40">
            <w:pPr>
              <w:jc w:val="center"/>
              <w:rPr>
                <w:rFonts w:eastAsia="Arial Unicode MS"/>
                <w:b/>
                <w:sz w:val="20"/>
                <w:szCs w:val="20"/>
                <w:lang w:val="pl"/>
              </w:rPr>
            </w:pPr>
          </w:p>
        </w:tc>
        <w:tc>
          <w:tcPr>
            <w:tcW w:w="720" w:type="dxa"/>
            <w:vAlign w:val="center"/>
          </w:tcPr>
          <w:p w:rsidR="00172D40" w:rsidRPr="00172D40" w:rsidRDefault="00172D40" w:rsidP="00172D40">
            <w:pPr>
              <w:jc w:val="center"/>
              <w:rPr>
                <w:rFonts w:eastAsia="Arial Unicode MS"/>
                <w:b/>
                <w:sz w:val="20"/>
                <w:szCs w:val="20"/>
                <w:lang w:val="pl"/>
              </w:rPr>
            </w:pPr>
            <w:r w:rsidRPr="00172D40">
              <w:rPr>
                <w:rFonts w:eastAsia="Arial Unicode MS"/>
                <w:b/>
                <w:sz w:val="20"/>
                <w:szCs w:val="20"/>
                <w:lang w:val="pl"/>
              </w:rPr>
              <w:t>5</w:t>
            </w:r>
          </w:p>
        </w:tc>
        <w:tc>
          <w:tcPr>
            <w:tcW w:w="8269" w:type="dxa"/>
            <w:vAlign w:val="center"/>
          </w:tcPr>
          <w:p w:rsidR="00172D40" w:rsidRPr="00172D40" w:rsidRDefault="00172D40" w:rsidP="00172D40">
            <w:pPr>
              <w:jc w:val="center"/>
              <w:rPr>
                <w:rFonts w:eastAsia="Arial Unicode MS"/>
                <w:sz w:val="20"/>
                <w:szCs w:val="20"/>
                <w:lang w:val="pl"/>
              </w:rPr>
            </w:pPr>
            <w:r w:rsidRPr="00172D40">
              <w:rPr>
                <w:rFonts w:eastAsia="Arial Unicode MS"/>
                <w:sz w:val="20"/>
                <w:szCs w:val="20"/>
                <w:lang w:val="pl"/>
              </w:rPr>
              <w:t xml:space="preserve">Udzielenie odpowiedzi na wszystkie trzy pytania wraz z podaniem po dwa przykłady wraz z przedstawieniem własnego modelu związanego z pytaniami </w:t>
            </w:r>
          </w:p>
        </w:tc>
      </w:tr>
    </w:tbl>
    <w:p w:rsidR="00172D40" w:rsidRPr="00172D40" w:rsidRDefault="00172D40" w:rsidP="00172D40">
      <w:pPr>
        <w:rPr>
          <w:rFonts w:eastAsia="Arial Unicode MS"/>
          <w:strike/>
          <w:sz w:val="20"/>
          <w:szCs w:val="20"/>
          <w:lang w:val="pl"/>
        </w:rPr>
      </w:pPr>
    </w:p>
    <w:p w:rsidR="00172D40" w:rsidRPr="00172D40" w:rsidRDefault="00172D40" w:rsidP="00172D40">
      <w:pPr>
        <w:ind w:left="360"/>
        <w:rPr>
          <w:rFonts w:eastAsia="Arial Unicode MS"/>
          <w:b/>
          <w:sz w:val="20"/>
          <w:szCs w:val="20"/>
          <w:lang w:val="pl"/>
        </w:rPr>
      </w:pPr>
      <w:r>
        <w:rPr>
          <w:rFonts w:eastAsia="Arial Unicode MS"/>
          <w:b/>
          <w:sz w:val="20"/>
          <w:szCs w:val="20"/>
          <w:lang w:val="pl"/>
        </w:rPr>
        <w:t xml:space="preserve">5. </w:t>
      </w:r>
      <w:r w:rsidRPr="00172D40">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172D40" w:rsidRPr="00172D40" w:rsidTr="00172D40">
        <w:trPr>
          <w:trHeight w:val="284"/>
        </w:trPr>
        <w:tc>
          <w:tcPr>
            <w:tcW w:w="6829" w:type="dxa"/>
            <w:vMerge w:val="restart"/>
            <w:vAlign w:val="center"/>
            <w:hideMark/>
          </w:tcPr>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Kategoria</w:t>
            </w:r>
          </w:p>
        </w:tc>
        <w:tc>
          <w:tcPr>
            <w:tcW w:w="2952" w:type="dxa"/>
            <w:gridSpan w:val="2"/>
            <w:vAlign w:val="center"/>
            <w:hideMark/>
          </w:tcPr>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Obciążenie studenta</w:t>
            </w:r>
          </w:p>
        </w:tc>
      </w:tr>
      <w:tr w:rsidR="00172D40" w:rsidRPr="00172D40" w:rsidTr="00172D40">
        <w:trPr>
          <w:trHeight w:val="284"/>
        </w:trPr>
        <w:tc>
          <w:tcPr>
            <w:tcW w:w="6829" w:type="dxa"/>
            <w:vMerge/>
            <w:vAlign w:val="center"/>
            <w:hideMark/>
          </w:tcPr>
          <w:p w:rsidR="00172D40" w:rsidRPr="00172D40" w:rsidRDefault="00172D40" w:rsidP="00172D40">
            <w:pPr>
              <w:rPr>
                <w:rFonts w:eastAsia="Arial Unicode MS"/>
                <w:b/>
                <w:sz w:val="20"/>
                <w:szCs w:val="20"/>
                <w:lang w:val="pl" w:eastAsia="en-US"/>
              </w:rPr>
            </w:pPr>
          </w:p>
        </w:tc>
        <w:tc>
          <w:tcPr>
            <w:tcW w:w="1476" w:type="dxa"/>
            <w:vAlign w:val="center"/>
            <w:hideMark/>
          </w:tcPr>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Studia</w:t>
            </w:r>
          </w:p>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stacjonarne</w:t>
            </w:r>
          </w:p>
        </w:tc>
        <w:tc>
          <w:tcPr>
            <w:tcW w:w="1476" w:type="dxa"/>
            <w:vAlign w:val="center"/>
            <w:hideMark/>
          </w:tcPr>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Studia</w:t>
            </w:r>
          </w:p>
          <w:p w:rsidR="00172D40" w:rsidRPr="00172D40" w:rsidRDefault="00172D40" w:rsidP="00172D40">
            <w:pPr>
              <w:spacing w:line="276" w:lineRule="auto"/>
              <w:jc w:val="center"/>
              <w:rPr>
                <w:rFonts w:eastAsia="Arial Unicode MS"/>
                <w:b/>
                <w:sz w:val="20"/>
                <w:szCs w:val="20"/>
                <w:lang w:val="pl" w:eastAsia="en-US"/>
              </w:rPr>
            </w:pPr>
            <w:r w:rsidRPr="00172D40">
              <w:rPr>
                <w:rFonts w:eastAsia="Arial Unicode MS"/>
                <w:b/>
                <w:sz w:val="20"/>
                <w:szCs w:val="20"/>
                <w:lang w:val="pl" w:eastAsia="en-US"/>
              </w:rPr>
              <w:t>niestacjonarne</w:t>
            </w:r>
          </w:p>
        </w:tc>
      </w:tr>
      <w:tr w:rsidR="00172D40" w:rsidRPr="00172D40" w:rsidTr="00172D40">
        <w:trPr>
          <w:trHeight w:val="284"/>
        </w:trPr>
        <w:tc>
          <w:tcPr>
            <w:tcW w:w="6829" w:type="dxa"/>
            <w:shd w:val="clear" w:color="auto" w:fill="D9D9D9"/>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LICZBA GODZIN REALIZOWANYCH PRZY BEZPOŚREDNIM UDZIALE NAUCZYCIELA /GODZINY KONTAKTOWE/</w:t>
            </w:r>
          </w:p>
        </w:tc>
        <w:tc>
          <w:tcPr>
            <w:tcW w:w="1476" w:type="dxa"/>
            <w:shd w:val="clear" w:color="auto" w:fill="D9D9D9"/>
            <w:vAlign w:val="center"/>
            <w:hideMark/>
          </w:tcPr>
          <w:p w:rsidR="00172D40" w:rsidRPr="00172D40" w:rsidRDefault="00172D40" w:rsidP="00172D40">
            <w:pPr>
              <w:spacing w:line="276" w:lineRule="auto"/>
              <w:jc w:val="center"/>
              <w:rPr>
                <w:rFonts w:eastAsia="Arial Unicode MS"/>
                <w:b/>
                <w:i/>
                <w:sz w:val="20"/>
                <w:szCs w:val="20"/>
                <w:lang w:val="cs-CZ" w:eastAsia="en-US"/>
              </w:rPr>
            </w:pPr>
            <w:r w:rsidRPr="00172D40">
              <w:rPr>
                <w:rFonts w:eastAsia="Arial Unicode MS"/>
                <w:b/>
                <w:i/>
                <w:color w:val="000000"/>
                <w:sz w:val="20"/>
                <w:szCs w:val="20"/>
                <w:lang w:val="cs-CZ" w:eastAsia="en-US"/>
              </w:rPr>
              <w:t>41</w:t>
            </w:r>
          </w:p>
        </w:tc>
        <w:tc>
          <w:tcPr>
            <w:tcW w:w="1476" w:type="dxa"/>
            <w:shd w:val="clear" w:color="auto" w:fill="D9D9D9"/>
            <w:vAlign w:val="center"/>
            <w:hideMark/>
          </w:tcPr>
          <w:p w:rsidR="00172D40" w:rsidRPr="00172D40" w:rsidRDefault="00172D40" w:rsidP="00172D40">
            <w:pPr>
              <w:spacing w:line="276" w:lineRule="auto"/>
              <w:jc w:val="center"/>
              <w:rPr>
                <w:rFonts w:eastAsia="Arial Unicode MS"/>
                <w:b/>
                <w:i/>
                <w:color w:val="000000"/>
                <w:sz w:val="20"/>
                <w:szCs w:val="20"/>
                <w:lang w:val="cs-CZ" w:eastAsia="en-US"/>
              </w:rPr>
            </w:pPr>
            <w:r w:rsidRPr="00172D40">
              <w:rPr>
                <w:rFonts w:eastAsia="Arial Unicode MS"/>
                <w:b/>
                <w:i/>
                <w:color w:val="000000"/>
                <w:sz w:val="20"/>
                <w:szCs w:val="20"/>
                <w:lang w:val="cs-CZ" w:eastAsia="en-US"/>
              </w:rPr>
              <w:t>26</w:t>
            </w:r>
          </w:p>
        </w:tc>
      </w:tr>
      <w:tr w:rsidR="00172D40" w:rsidRPr="00172D40" w:rsidTr="00172D40">
        <w:trPr>
          <w:trHeight w:val="284"/>
        </w:trPr>
        <w:tc>
          <w:tcPr>
            <w:tcW w:w="6829" w:type="dxa"/>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 xml:space="preserve">Udział w ćwiczeniach, konwersatoriach, laboratoriach </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30</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15</w:t>
            </w:r>
          </w:p>
        </w:tc>
      </w:tr>
      <w:tr w:rsidR="00172D40" w:rsidRPr="00172D40" w:rsidTr="00172D40">
        <w:trPr>
          <w:trHeight w:val="284"/>
        </w:trPr>
        <w:tc>
          <w:tcPr>
            <w:tcW w:w="6829" w:type="dxa"/>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 xml:space="preserve">Udział w egzaminie/kolokwium zaliczeniowym </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w:t>
            </w:r>
          </w:p>
        </w:tc>
      </w:tr>
      <w:tr w:rsidR="00172D40" w:rsidRPr="00172D40" w:rsidTr="00172D40">
        <w:trPr>
          <w:trHeight w:val="284"/>
        </w:trPr>
        <w:tc>
          <w:tcPr>
            <w:tcW w:w="6829" w:type="dxa"/>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Inne (jakie?) konsultacje zadania domowego/projektu</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10</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10</w:t>
            </w:r>
          </w:p>
        </w:tc>
      </w:tr>
      <w:tr w:rsidR="00172D40" w:rsidRPr="00172D40" w:rsidTr="00172D40">
        <w:trPr>
          <w:trHeight w:val="284"/>
        </w:trPr>
        <w:tc>
          <w:tcPr>
            <w:tcW w:w="6829" w:type="dxa"/>
            <w:shd w:val="clear" w:color="auto" w:fill="E0E0E0"/>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SAMODZIELNA PRACA STUDENTA /GODZINY NIEKONTAKTOWE/</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i/>
                <w:color w:val="000000"/>
                <w:sz w:val="20"/>
                <w:szCs w:val="20"/>
                <w:lang w:val="cs-CZ" w:eastAsia="en-US"/>
              </w:rPr>
            </w:pPr>
            <w:r w:rsidRPr="00172D40">
              <w:rPr>
                <w:rFonts w:eastAsia="Arial Unicode MS"/>
                <w:b/>
                <w:i/>
                <w:color w:val="000000"/>
                <w:sz w:val="20"/>
                <w:szCs w:val="20"/>
                <w:lang w:val="cs-CZ" w:eastAsia="en-US"/>
              </w:rPr>
              <w:t>19</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i/>
                <w:color w:val="000000"/>
                <w:sz w:val="20"/>
                <w:szCs w:val="20"/>
                <w:lang w:val="cs-CZ" w:eastAsia="en-US"/>
              </w:rPr>
            </w:pPr>
            <w:r w:rsidRPr="00172D40">
              <w:rPr>
                <w:rFonts w:eastAsia="Arial Unicode MS"/>
                <w:b/>
                <w:i/>
                <w:color w:val="000000"/>
                <w:sz w:val="20"/>
                <w:szCs w:val="20"/>
                <w:lang w:val="cs-CZ" w:eastAsia="en-US"/>
              </w:rPr>
              <w:t>34</w:t>
            </w:r>
          </w:p>
        </w:tc>
      </w:tr>
      <w:tr w:rsidR="00172D40" w:rsidRPr="00172D40" w:rsidTr="00172D40">
        <w:trPr>
          <w:trHeight w:val="284"/>
        </w:trPr>
        <w:tc>
          <w:tcPr>
            <w:tcW w:w="6829" w:type="dxa"/>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 xml:space="preserve">Przygotowanie do ćwiczeń, konwersatorium, laboratorium </w:t>
            </w:r>
          </w:p>
        </w:tc>
        <w:tc>
          <w:tcPr>
            <w:tcW w:w="1476" w:type="dxa"/>
            <w:vAlign w:val="center"/>
            <w:hideMark/>
          </w:tcPr>
          <w:p w:rsidR="00172D40" w:rsidRPr="00172D40" w:rsidRDefault="00172D40" w:rsidP="00172D40">
            <w:pPr>
              <w:spacing w:line="276" w:lineRule="auto"/>
              <w:jc w:val="center"/>
              <w:rPr>
                <w:rFonts w:eastAsia="Arial Unicode MS"/>
                <w:i/>
                <w:sz w:val="20"/>
                <w:szCs w:val="20"/>
                <w:lang w:val="pl" w:eastAsia="en-US"/>
              </w:rPr>
            </w:pPr>
            <w:r w:rsidRPr="00172D40">
              <w:rPr>
                <w:rFonts w:eastAsia="Arial Unicode MS"/>
                <w:i/>
                <w:sz w:val="20"/>
                <w:szCs w:val="20"/>
                <w:lang w:val="pl" w:eastAsia="en-US"/>
              </w:rPr>
              <w:t>5</w:t>
            </w:r>
          </w:p>
        </w:tc>
        <w:tc>
          <w:tcPr>
            <w:tcW w:w="1476" w:type="dxa"/>
            <w:vAlign w:val="center"/>
            <w:hideMark/>
          </w:tcPr>
          <w:p w:rsidR="00172D40" w:rsidRPr="00172D40" w:rsidRDefault="00172D40" w:rsidP="00172D40">
            <w:pPr>
              <w:spacing w:line="276" w:lineRule="auto"/>
              <w:jc w:val="center"/>
              <w:rPr>
                <w:rFonts w:eastAsia="Arial Unicode MS"/>
                <w:i/>
                <w:sz w:val="20"/>
                <w:szCs w:val="20"/>
                <w:lang w:val="pl" w:eastAsia="en-US"/>
              </w:rPr>
            </w:pPr>
            <w:r w:rsidRPr="00172D40">
              <w:rPr>
                <w:rFonts w:eastAsia="Arial Unicode MS"/>
                <w:i/>
                <w:sz w:val="20"/>
                <w:szCs w:val="20"/>
                <w:lang w:val="pl" w:eastAsia="en-US"/>
              </w:rPr>
              <w:t>15</w:t>
            </w:r>
          </w:p>
        </w:tc>
      </w:tr>
      <w:tr w:rsidR="00172D40" w:rsidRPr="00172D40" w:rsidTr="00172D40">
        <w:trPr>
          <w:trHeight w:val="284"/>
        </w:trPr>
        <w:tc>
          <w:tcPr>
            <w:tcW w:w="6829" w:type="dxa"/>
            <w:vAlign w:val="center"/>
            <w:hideMark/>
          </w:tcPr>
          <w:p w:rsidR="00172D40" w:rsidRPr="00172D40" w:rsidRDefault="00172D40" w:rsidP="00172D40">
            <w:pPr>
              <w:spacing w:line="276" w:lineRule="auto"/>
              <w:rPr>
                <w:rFonts w:eastAsia="Arial Unicode MS"/>
                <w:i/>
                <w:sz w:val="20"/>
                <w:szCs w:val="20"/>
                <w:lang w:val="pl" w:eastAsia="en-US"/>
              </w:rPr>
            </w:pPr>
            <w:r w:rsidRPr="00172D40">
              <w:rPr>
                <w:rFonts w:eastAsia="Arial Unicode MS"/>
                <w:i/>
                <w:sz w:val="20"/>
                <w:szCs w:val="20"/>
                <w:lang w:val="pl" w:eastAsia="en-US"/>
              </w:rPr>
              <w:t xml:space="preserve">Przygotowanie do egzaminu/kolokwium </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14</w:t>
            </w:r>
          </w:p>
        </w:tc>
        <w:tc>
          <w:tcPr>
            <w:tcW w:w="1476" w:type="dxa"/>
            <w:vAlign w:val="center"/>
            <w:hideMark/>
          </w:tcPr>
          <w:p w:rsidR="00172D40" w:rsidRPr="00172D40" w:rsidRDefault="00172D40" w:rsidP="00172D40">
            <w:pPr>
              <w:spacing w:line="276" w:lineRule="auto"/>
              <w:jc w:val="center"/>
              <w:rPr>
                <w:rFonts w:eastAsia="Arial Unicode MS"/>
                <w:i/>
                <w:color w:val="000000"/>
                <w:sz w:val="20"/>
                <w:szCs w:val="20"/>
                <w:lang w:val="cs-CZ" w:eastAsia="en-US"/>
              </w:rPr>
            </w:pPr>
            <w:r w:rsidRPr="00172D40">
              <w:rPr>
                <w:rFonts w:eastAsia="Arial Unicode MS"/>
                <w:i/>
                <w:color w:val="000000"/>
                <w:sz w:val="20"/>
                <w:szCs w:val="20"/>
                <w:lang w:val="cs-CZ" w:eastAsia="en-US"/>
              </w:rPr>
              <w:t>24</w:t>
            </w:r>
          </w:p>
        </w:tc>
      </w:tr>
      <w:tr w:rsidR="00172D40" w:rsidRPr="00172D40" w:rsidTr="00172D40">
        <w:trPr>
          <w:trHeight w:val="284"/>
        </w:trPr>
        <w:tc>
          <w:tcPr>
            <w:tcW w:w="6829" w:type="dxa"/>
            <w:shd w:val="clear" w:color="auto" w:fill="E0E0E0"/>
            <w:vAlign w:val="center"/>
            <w:hideMark/>
          </w:tcPr>
          <w:p w:rsidR="00172D40" w:rsidRPr="00172D40" w:rsidRDefault="00172D40" w:rsidP="00172D40">
            <w:pPr>
              <w:spacing w:line="276" w:lineRule="auto"/>
              <w:rPr>
                <w:rFonts w:eastAsia="Arial Unicode MS"/>
                <w:b/>
                <w:i/>
                <w:sz w:val="20"/>
                <w:szCs w:val="20"/>
                <w:lang w:val="pl" w:eastAsia="en-US"/>
              </w:rPr>
            </w:pPr>
            <w:r w:rsidRPr="00172D40">
              <w:rPr>
                <w:rFonts w:eastAsia="Arial Unicode MS"/>
                <w:b/>
                <w:i/>
                <w:sz w:val="20"/>
                <w:szCs w:val="20"/>
                <w:lang w:val="pl" w:eastAsia="en-US"/>
              </w:rPr>
              <w:t>ŁĄCZNA LICZBA GODZIN</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i/>
                <w:color w:val="000000"/>
                <w:sz w:val="20"/>
                <w:szCs w:val="20"/>
                <w:lang w:val="cs-CZ" w:eastAsia="en-US"/>
              </w:rPr>
            </w:pPr>
            <w:r w:rsidRPr="00172D40">
              <w:rPr>
                <w:rFonts w:eastAsia="Arial Unicode MS"/>
                <w:b/>
                <w:i/>
                <w:color w:val="000000"/>
                <w:sz w:val="20"/>
                <w:szCs w:val="20"/>
                <w:lang w:val="cs-CZ" w:eastAsia="en-US"/>
              </w:rPr>
              <w:t>60</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i/>
                <w:color w:val="000000"/>
                <w:sz w:val="20"/>
                <w:szCs w:val="20"/>
                <w:lang w:val="cs-CZ" w:eastAsia="en-US"/>
              </w:rPr>
            </w:pPr>
            <w:r w:rsidRPr="00172D40">
              <w:rPr>
                <w:rFonts w:eastAsia="Arial Unicode MS"/>
                <w:b/>
                <w:i/>
                <w:color w:val="000000"/>
                <w:sz w:val="20"/>
                <w:szCs w:val="20"/>
                <w:lang w:val="cs-CZ" w:eastAsia="en-US"/>
              </w:rPr>
              <w:t>60</w:t>
            </w:r>
          </w:p>
        </w:tc>
      </w:tr>
      <w:tr w:rsidR="00172D40" w:rsidRPr="00172D40" w:rsidTr="00172D40">
        <w:trPr>
          <w:trHeight w:val="284"/>
        </w:trPr>
        <w:tc>
          <w:tcPr>
            <w:tcW w:w="6829" w:type="dxa"/>
            <w:shd w:val="clear" w:color="auto" w:fill="E0E0E0"/>
            <w:vAlign w:val="center"/>
            <w:hideMark/>
          </w:tcPr>
          <w:p w:rsidR="00172D40" w:rsidRPr="00172D40" w:rsidRDefault="00172D40" w:rsidP="00172D40">
            <w:pPr>
              <w:spacing w:line="276" w:lineRule="auto"/>
              <w:rPr>
                <w:rFonts w:eastAsia="Arial Unicode MS"/>
                <w:b/>
                <w:sz w:val="20"/>
                <w:szCs w:val="20"/>
                <w:lang w:val="pl" w:eastAsia="en-US"/>
              </w:rPr>
            </w:pPr>
            <w:r w:rsidRPr="00172D40">
              <w:rPr>
                <w:rFonts w:eastAsia="Arial Unicode MS"/>
                <w:b/>
                <w:sz w:val="20"/>
                <w:szCs w:val="20"/>
                <w:lang w:val="pl" w:eastAsia="en-US"/>
              </w:rPr>
              <w:t>PUNKTY ECTS za przedmiot</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color w:val="000000"/>
                <w:sz w:val="20"/>
                <w:szCs w:val="20"/>
                <w:lang w:val="cs-CZ" w:eastAsia="en-US"/>
              </w:rPr>
            </w:pPr>
            <w:r w:rsidRPr="00172D40">
              <w:rPr>
                <w:rFonts w:eastAsia="Arial Unicode MS"/>
                <w:b/>
                <w:color w:val="000000"/>
                <w:sz w:val="20"/>
                <w:szCs w:val="20"/>
                <w:lang w:val="cs-CZ" w:eastAsia="en-US"/>
              </w:rPr>
              <w:t>2</w:t>
            </w:r>
          </w:p>
        </w:tc>
        <w:tc>
          <w:tcPr>
            <w:tcW w:w="1476" w:type="dxa"/>
            <w:shd w:val="clear" w:color="auto" w:fill="E0E0E0"/>
            <w:vAlign w:val="center"/>
            <w:hideMark/>
          </w:tcPr>
          <w:p w:rsidR="00172D40" w:rsidRPr="00172D40" w:rsidRDefault="00172D40" w:rsidP="00172D40">
            <w:pPr>
              <w:spacing w:line="276" w:lineRule="auto"/>
              <w:jc w:val="center"/>
              <w:rPr>
                <w:rFonts w:eastAsia="Arial Unicode MS"/>
                <w:b/>
                <w:color w:val="000000"/>
                <w:sz w:val="20"/>
                <w:szCs w:val="20"/>
                <w:lang w:val="cs-CZ" w:eastAsia="en-US"/>
              </w:rPr>
            </w:pPr>
            <w:r w:rsidRPr="00172D40">
              <w:rPr>
                <w:rFonts w:eastAsia="Arial Unicode MS"/>
                <w:b/>
                <w:color w:val="000000"/>
                <w:sz w:val="20"/>
                <w:szCs w:val="20"/>
                <w:lang w:val="cs-CZ" w:eastAsia="en-US"/>
              </w:rPr>
              <w:t>2</w:t>
            </w:r>
          </w:p>
        </w:tc>
      </w:tr>
    </w:tbl>
    <w:p w:rsidR="00172D40" w:rsidRDefault="00172D40"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DD29AD" w:rsidRDefault="00DD29AD"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Pr="00172D40" w:rsidRDefault="00172D40" w:rsidP="00172D40">
      <w:pPr>
        <w:pStyle w:val="Nagwek3"/>
        <w:rPr>
          <w:rFonts w:eastAsia="Arial Unicode MS"/>
        </w:rPr>
      </w:pPr>
      <w:bookmarkStart w:id="117" w:name="_Toc500912975"/>
      <w:r>
        <w:rPr>
          <w:rFonts w:eastAsia="Arial Unicode MS"/>
        </w:rPr>
        <w:lastRenderedPageBreak/>
        <w:t>RADZENIE SOBIE ZE STRESEM</w:t>
      </w:r>
      <w:bookmarkEnd w:id="117"/>
    </w:p>
    <w:p w:rsidR="00172D40" w:rsidRPr="00172D40" w:rsidRDefault="00172D40" w:rsidP="00172D4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172D40" w:rsidRPr="00172D40" w:rsidTr="00172D40">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0413-4ZARZ-A9-R1</w:t>
            </w:r>
          </w:p>
        </w:tc>
      </w:tr>
      <w:tr w:rsidR="00172D40" w:rsidRPr="00172D40" w:rsidTr="00172D4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Nazwa przedmiotu w języku</w:t>
            </w:r>
            <w:r w:rsidRPr="00172D40">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Radzenie sobie ze stresem</w:t>
            </w:r>
          </w:p>
          <w:p w:rsidR="00172D40" w:rsidRPr="00172D40" w:rsidRDefault="00172D40" w:rsidP="00172D40">
            <w:pPr>
              <w:jc w:val="center"/>
              <w:rPr>
                <w:rFonts w:eastAsia="Arial Unicode MS"/>
                <w:b/>
                <w:i/>
                <w:sz w:val="20"/>
                <w:szCs w:val="20"/>
              </w:rPr>
            </w:pPr>
            <w:r w:rsidRPr="00172D40">
              <w:rPr>
                <w:rFonts w:eastAsia="Arial Unicode MS"/>
                <w:b/>
                <w:i/>
                <w:sz w:val="20"/>
                <w:szCs w:val="20"/>
              </w:rPr>
              <w:t>Stress management</w:t>
            </w:r>
          </w:p>
        </w:tc>
      </w:tr>
      <w:tr w:rsidR="00172D40" w:rsidRPr="00172D40" w:rsidTr="00172D4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i/>
                <w:sz w:val="20"/>
                <w:szCs w:val="20"/>
              </w:rPr>
            </w:pP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3"/>
        </w:numPr>
        <w:rPr>
          <w:rFonts w:eastAsia="Arial Unicode MS"/>
          <w:b/>
          <w:sz w:val="20"/>
          <w:szCs w:val="20"/>
        </w:rPr>
      </w:pPr>
      <w:r w:rsidRPr="00172D4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169"/>
      </w:tblGrid>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18"/>
              </w:rPr>
            </w:pPr>
            <w:r w:rsidRPr="00172D40">
              <w:rPr>
                <w:rFonts w:eastAsia="Arial Unicode MS"/>
                <w:sz w:val="20"/>
                <w:szCs w:val="18"/>
              </w:rPr>
              <w:t>Logistyka</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18"/>
              </w:rPr>
            </w:pPr>
            <w:r w:rsidRPr="00172D40">
              <w:rPr>
                <w:rFonts w:eastAsia="Arial Unicode MS"/>
                <w:sz w:val="20"/>
                <w:szCs w:val="18"/>
              </w:rPr>
              <w:t>Studia stacjonarne / studia niestacjonarne</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18"/>
              </w:rPr>
            </w:pPr>
            <w:r w:rsidRPr="00172D40">
              <w:rPr>
                <w:rFonts w:eastAsia="Arial Unicode MS"/>
                <w:sz w:val="20"/>
                <w:szCs w:val="18"/>
              </w:rPr>
              <w:t xml:space="preserve">Studia pierwszego stopnia licencjackie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18"/>
              </w:rPr>
            </w:pPr>
            <w:r w:rsidRPr="00172D40">
              <w:rPr>
                <w:rFonts w:eastAsia="Arial Unicode MS"/>
                <w:sz w:val="20"/>
                <w:szCs w:val="18"/>
              </w:rPr>
              <w:t xml:space="preserve">Ogólnoakademicki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18"/>
              </w:rPr>
            </w:pPr>
            <w:r w:rsidRPr="00172D40">
              <w:rPr>
                <w:rFonts w:eastAsia="Arial Unicode MS"/>
                <w:sz w:val="20"/>
                <w:szCs w:val="18"/>
              </w:rPr>
              <w:t xml:space="preserve">Wszystkie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WA, Instytut Zarządzania</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ind w:left="340" w:hanging="340"/>
              <w:rPr>
                <w:rFonts w:eastAsia="Arial Unicode MS"/>
                <w:b/>
                <w:sz w:val="20"/>
                <w:szCs w:val="20"/>
              </w:rPr>
            </w:pPr>
            <w:r w:rsidRPr="00172D40">
              <w:rPr>
                <w:rFonts w:eastAsia="Arial Unicode MS"/>
                <w:b/>
                <w:sz w:val="20"/>
                <w:szCs w:val="20"/>
              </w:rPr>
              <w:t xml:space="preserve">1.7. Osoba przygotowująca kartę przedmiotu      </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color w:val="000000"/>
                <w:sz w:val="20"/>
                <w:szCs w:val="20"/>
              </w:rPr>
            </w:pPr>
            <w:r w:rsidRPr="00172D40">
              <w:rPr>
                <w:color w:val="000000"/>
                <w:sz w:val="20"/>
                <w:szCs w:val="20"/>
              </w:rPr>
              <w:t>dr Katarzyna Rogalińska</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b/>
                <w:color w:val="000000"/>
                <w:sz w:val="20"/>
                <w:szCs w:val="20"/>
              </w:rPr>
            </w:pPr>
            <w:r w:rsidRPr="00172D40">
              <w:rPr>
                <w:color w:val="000000"/>
                <w:sz w:val="20"/>
                <w:szCs w:val="20"/>
              </w:rPr>
              <w:t>dr Katarzyna Rogalińska</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spacing w:line="480" w:lineRule="auto"/>
              <w:rPr>
                <w:color w:val="000000"/>
                <w:sz w:val="20"/>
                <w:szCs w:val="20"/>
              </w:rPr>
            </w:pPr>
            <w:r w:rsidRPr="00172D40">
              <w:rPr>
                <w:color w:val="000000"/>
                <w:sz w:val="20"/>
                <w:szCs w:val="20"/>
              </w:rPr>
              <w:t>Katarzyna.rogalinska@ujk.edu.pl</w:t>
            </w: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3"/>
        </w:numPr>
        <w:ind w:left="720"/>
        <w:rPr>
          <w:rFonts w:eastAsia="Arial Unicode MS"/>
          <w:b/>
          <w:sz w:val="20"/>
          <w:szCs w:val="20"/>
        </w:rPr>
      </w:pPr>
      <w:r w:rsidRPr="00172D4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2"/>
      </w:tblGrid>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MLOGI_01 - MODUŁ OGÓLNOUCZELNIANY</w:t>
            </w:r>
            <w:r w:rsidRPr="00172D40">
              <w:rPr>
                <w:rFonts w:eastAsia="Arial Unicode MS"/>
                <w:sz w:val="20"/>
                <w:szCs w:val="20"/>
              </w:rPr>
              <w:br/>
              <w:t>MLOGI_01.5 - MODUŁ WSPARCIA STUDENTÓW W PROCESIE UCZENIA SIĘ</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język polski</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2.3. Semestry, na których realizowany jest</w:t>
            </w:r>
            <w:r w:rsidRPr="00172D40">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1</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172D40" w:rsidRPr="00172D40" w:rsidRDefault="00172D40" w:rsidP="00172D40">
            <w:pPr>
              <w:rPr>
                <w:rFonts w:eastAsia="Arial Unicode MS"/>
                <w:sz w:val="20"/>
                <w:szCs w:val="20"/>
              </w:rPr>
            </w:pP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3"/>
        </w:numPr>
        <w:ind w:left="720"/>
        <w:rPr>
          <w:rFonts w:eastAsia="Arial Unicode MS"/>
          <w:b/>
          <w:sz w:val="20"/>
          <w:szCs w:val="20"/>
        </w:rPr>
      </w:pPr>
      <w:r w:rsidRPr="00172D4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tabs>
                <w:tab w:val="left" w:pos="0"/>
              </w:tabs>
              <w:rPr>
                <w:rFonts w:eastAsia="Arial Unicode MS"/>
                <w:sz w:val="20"/>
                <w:szCs w:val="20"/>
              </w:rPr>
            </w:pPr>
            <w:r w:rsidRPr="00172D40">
              <w:rPr>
                <w:rFonts w:eastAsia="Arial Unicode MS"/>
                <w:sz w:val="20"/>
                <w:szCs w:val="20"/>
              </w:rPr>
              <w:t>Wykład</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sz w:val="20"/>
                <w:szCs w:val="20"/>
                <w:lang w:eastAsia="en-US"/>
              </w:rPr>
            </w:pPr>
            <w:r w:rsidRPr="00172D40">
              <w:rPr>
                <w:sz w:val="20"/>
                <w:szCs w:val="20"/>
                <w:lang w:eastAsia="en-US"/>
              </w:rPr>
              <w:t>zajęcia w pomieszczeniach dydaktycznych UJK</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Zaliczenie z oceną</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Calibri"/>
                <w:sz w:val="20"/>
                <w:szCs w:val="20"/>
              </w:rPr>
            </w:pPr>
            <w:r w:rsidRPr="00172D40">
              <w:rPr>
                <w:rFonts w:eastAsia="Calibri"/>
                <w:sz w:val="20"/>
                <w:szCs w:val="20"/>
              </w:rPr>
              <w:t>wykłady, praca w grupach</w:t>
            </w:r>
          </w:p>
        </w:tc>
      </w:tr>
      <w:tr w:rsidR="00172D40" w:rsidRPr="00172D40" w:rsidTr="00172D40">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ind w:left="426" w:hanging="392"/>
              <w:rPr>
                <w:rFonts w:eastAsia="Arial Unicode MS"/>
                <w:b/>
                <w:sz w:val="20"/>
                <w:szCs w:val="20"/>
              </w:rPr>
            </w:pPr>
            <w:r w:rsidRPr="00172D40">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autoSpaceDE w:val="0"/>
              <w:autoSpaceDN w:val="0"/>
              <w:adjustRightInd w:val="0"/>
              <w:jc w:val="both"/>
              <w:rPr>
                <w:rFonts w:eastAsia="Arial Unicode MS"/>
                <w:sz w:val="20"/>
                <w:szCs w:val="20"/>
              </w:rPr>
            </w:pPr>
            <w:r w:rsidRPr="00172D40">
              <w:rPr>
                <w:rFonts w:eastAsia="Arial Unicode MS"/>
                <w:sz w:val="20"/>
                <w:szCs w:val="20"/>
              </w:rPr>
              <w:t xml:space="preserve"> CH.A.Padesky, D.Greenberger — Umysł ponad nastrojem- zmień nastrój poprzez zmianę sposobu myślenia, Kraków, 2004, UJ</w:t>
            </w:r>
          </w:p>
          <w:p w:rsidR="00172D40" w:rsidRPr="00172D40" w:rsidRDefault="00172D40" w:rsidP="00172D40">
            <w:pPr>
              <w:jc w:val="both"/>
              <w:rPr>
                <w:rFonts w:eastAsia="Arial Unicode MS"/>
                <w:sz w:val="20"/>
                <w:szCs w:val="20"/>
              </w:rPr>
            </w:pPr>
            <w:r w:rsidRPr="00172D40">
              <w:rPr>
                <w:rFonts w:eastAsia="Arial Unicode MS"/>
                <w:sz w:val="20"/>
                <w:szCs w:val="20"/>
              </w:rPr>
              <w:t>S. Siek — Walka ze stresem., Warszawa, 1980, PWN</w:t>
            </w:r>
          </w:p>
        </w:tc>
      </w:tr>
      <w:tr w:rsidR="00172D40" w:rsidRPr="00172D40" w:rsidTr="00172D4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ind w:left="426" w:hanging="392"/>
              <w:rPr>
                <w:rFonts w:eastAsia="Arial Unicode MS"/>
                <w:b/>
                <w:sz w:val="20"/>
                <w:szCs w:val="20"/>
              </w:rPr>
            </w:pPr>
            <w:r w:rsidRPr="00172D40">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both"/>
              <w:rPr>
                <w:rFonts w:eastAsia="Arial Unicode MS"/>
                <w:sz w:val="20"/>
                <w:szCs w:val="20"/>
              </w:rPr>
            </w:pPr>
            <w:r w:rsidRPr="00172D40">
              <w:rPr>
                <w:rFonts w:eastAsia="Arial Unicode MS"/>
                <w:sz w:val="20"/>
                <w:szCs w:val="20"/>
              </w:rPr>
              <w:t>B. Kaja, — Zarys terapii dziecka, Bydgoszcz, 2001, Wyd .Akademii Bydgoskiej</w:t>
            </w: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3"/>
        </w:numPr>
        <w:ind w:left="720"/>
        <w:rPr>
          <w:rFonts w:eastAsia="Arial Unicode MS"/>
          <w:b/>
          <w:sz w:val="20"/>
          <w:szCs w:val="20"/>
        </w:rPr>
      </w:pPr>
      <w:r w:rsidRPr="00172D40">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172D40" w:rsidRPr="00172D40" w:rsidTr="00172D4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172D40" w:rsidRPr="00172D40" w:rsidRDefault="00172D40" w:rsidP="00F67CA6">
            <w:pPr>
              <w:numPr>
                <w:ilvl w:val="1"/>
                <w:numId w:val="73"/>
              </w:numPr>
              <w:ind w:left="498" w:hanging="426"/>
              <w:rPr>
                <w:rFonts w:eastAsia="Arial Unicode MS"/>
                <w:b/>
                <w:sz w:val="20"/>
                <w:szCs w:val="20"/>
              </w:rPr>
            </w:pPr>
            <w:r w:rsidRPr="00172D40">
              <w:rPr>
                <w:rFonts w:eastAsia="Arial Unicode MS"/>
                <w:b/>
                <w:sz w:val="20"/>
                <w:szCs w:val="20"/>
              </w:rPr>
              <w:t xml:space="preserve">Cele przedmiotu </w:t>
            </w:r>
            <w:r w:rsidRPr="00172D40">
              <w:rPr>
                <w:rFonts w:eastAsia="Arial Unicode MS"/>
                <w:b/>
                <w:i/>
                <w:sz w:val="20"/>
                <w:szCs w:val="20"/>
              </w:rPr>
              <w:t>(z uwzględnieniem formy zajęć)</w:t>
            </w:r>
          </w:p>
          <w:p w:rsidR="00172D40" w:rsidRPr="00172D40" w:rsidRDefault="00172D40" w:rsidP="00172D40">
            <w:pPr>
              <w:rPr>
                <w:rFonts w:eastAsia="Arial Unicode MS"/>
                <w:b/>
                <w:i/>
                <w:sz w:val="20"/>
                <w:szCs w:val="20"/>
              </w:rPr>
            </w:pPr>
            <w:r w:rsidRPr="00172D40">
              <w:rPr>
                <w:rFonts w:eastAsia="Arial Unicode MS"/>
                <w:b/>
                <w:sz w:val="20"/>
                <w:szCs w:val="20"/>
              </w:rPr>
              <w:t>Wykład</w:t>
            </w:r>
          </w:p>
          <w:p w:rsidR="00172D40" w:rsidRPr="00172D40" w:rsidRDefault="00172D40" w:rsidP="00172D40">
            <w:pPr>
              <w:autoSpaceDE w:val="0"/>
              <w:autoSpaceDN w:val="0"/>
              <w:adjustRightInd w:val="0"/>
              <w:rPr>
                <w:rFonts w:eastAsia="Arial Unicode MS"/>
                <w:sz w:val="20"/>
                <w:szCs w:val="20"/>
              </w:rPr>
            </w:pPr>
            <w:r w:rsidRPr="00172D40">
              <w:rPr>
                <w:rFonts w:eastAsia="Arial Unicode MS"/>
                <w:sz w:val="20"/>
                <w:szCs w:val="20"/>
              </w:rPr>
              <w:t>W1. Przekazanie podstaw wiedzy na temat stresu, rozpoznawanie somatycznych, emocjonalnych intelektualnych</w:t>
            </w:r>
          </w:p>
          <w:p w:rsidR="00172D40" w:rsidRPr="00172D40" w:rsidRDefault="00172D40" w:rsidP="00172D40">
            <w:pPr>
              <w:autoSpaceDE w:val="0"/>
              <w:autoSpaceDN w:val="0"/>
              <w:adjustRightInd w:val="0"/>
              <w:rPr>
                <w:rFonts w:eastAsia="Arial Unicode MS"/>
                <w:sz w:val="20"/>
                <w:szCs w:val="20"/>
              </w:rPr>
            </w:pPr>
            <w:r w:rsidRPr="00172D40">
              <w:rPr>
                <w:rFonts w:eastAsia="Arial Unicode MS"/>
                <w:sz w:val="20"/>
                <w:szCs w:val="20"/>
              </w:rPr>
              <w:t>objawów stresu, wprowadzenie w tematykę radzenia sobie ze stresem.</w:t>
            </w:r>
          </w:p>
          <w:p w:rsidR="00172D40" w:rsidRPr="00172D40" w:rsidRDefault="00172D40" w:rsidP="00172D40">
            <w:pPr>
              <w:autoSpaceDE w:val="0"/>
              <w:autoSpaceDN w:val="0"/>
              <w:adjustRightInd w:val="0"/>
              <w:rPr>
                <w:rFonts w:eastAsia="Arial Unicode MS"/>
                <w:sz w:val="20"/>
                <w:szCs w:val="20"/>
              </w:rPr>
            </w:pPr>
            <w:r w:rsidRPr="00172D40">
              <w:rPr>
                <w:rFonts w:eastAsia="Arial Unicode MS"/>
                <w:sz w:val="20"/>
                <w:szCs w:val="20"/>
              </w:rPr>
              <w:t>U2. Rozumienie pojęcia techniki relaksacyjne.</w:t>
            </w:r>
          </w:p>
          <w:p w:rsidR="00172D40" w:rsidRPr="00172D40" w:rsidRDefault="00172D40" w:rsidP="00172D40">
            <w:pPr>
              <w:autoSpaceDE w:val="0"/>
              <w:autoSpaceDN w:val="0"/>
              <w:adjustRightInd w:val="0"/>
              <w:rPr>
                <w:rFonts w:eastAsia="Arial Unicode MS"/>
                <w:sz w:val="20"/>
                <w:szCs w:val="20"/>
              </w:rPr>
            </w:pPr>
            <w:r w:rsidRPr="00172D40">
              <w:rPr>
                <w:rFonts w:eastAsia="Arial Unicode MS"/>
                <w:color w:val="000000"/>
                <w:sz w:val="20"/>
                <w:szCs w:val="20"/>
              </w:rPr>
              <w:t>U3. Przygotowanie koncepcji badania poziomu stresu u pracowników</w:t>
            </w:r>
          </w:p>
          <w:p w:rsidR="00172D40" w:rsidRPr="00172D40" w:rsidRDefault="00172D40" w:rsidP="00172D40">
            <w:pPr>
              <w:autoSpaceDE w:val="0"/>
              <w:autoSpaceDN w:val="0"/>
              <w:adjustRightInd w:val="0"/>
              <w:rPr>
                <w:rFonts w:eastAsia="Arial Unicode MS"/>
                <w:sz w:val="20"/>
                <w:szCs w:val="20"/>
              </w:rPr>
            </w:pPr>
            <w:r w:rsidRPr="00172D40">
              <w:rPr>
                <w:rFonts w:eastAsia="Arial Unicode MS"/>
                <w:sz w:val="20"/>
                <w:szCs w:val="20"/>
              </w:rPr>
              <w:t>K3. Wykształcenie praktycznych umiejętności osiągania stanów odprężenia, relaksacji na poziomie fizycznym i umysłu. Myślenie pozytywne.</w:t>
            </w:r>
          </w:p>
          <w:p w:rsidR="00172D40" w:rsidRPr="00172D40" w:rsidRDefault="00172D40" w:rsidP="00172D40">
            <w:pPr>
              <w:rPr>
                <w:rFonts w:eastAsia="Arial Unicode MS"/>
                <w:b/>
                <w:i/>
                <w:sz w:val="20"/>
                <w:szCs w:val="20"/>
              </w:rPr>
            </w:pPr>
            <w:r w:rsidRPr="00172D40">
              <w:rPr>
                <w:rFonts w:eastAsia="Arial Unicode MS"/>
                <w:b/>
                <w:i/>
                <w:sz w:val="20"/>
                <w:szCs w:val="20"/>
              </w:rPr>
              <w:t xml:space="preserve"> </w:t>
            </w:r>
          </w:p>
        </w:tc>
      </w:tr>
      <w:tr w:rsidR="00172D40" w:rsidRPr="00172D40" w:rsidTr="00172D40">
        <w:trPr>
          <w:trHeight w:val="907"/>
        </w:trPr>
        <w:tc>
          <w:tcPr>
            <w:tcW w:w="978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3"/>
              </w:numPr>
              <w:ind w:left="498" w:hanging="426"/>
              <w:rPr>
                <w:rFonts w:eastAsia="Arial Unicode MS"/>
                <w:b/>
                <w:sz w:val="20"/>
                <w:szCs w:val="20"/>
              </w:rPr>
            </w:pPr>
            <w:r w:rsidRPr="00172D40">
              <w:rPr>
                <w:rFonts w:eastAsia="Arial Unicode MS"/>
                <w:b/>
                <w:sz w:val="20"/>
                <w:szCs w:val="20"/>
              </w:rPr>
              <w:t xml:space="preserve">Treści programowe </w:t>
            </w:r>
            <w:r w:rsidRPr="00172D40">
              <w:rPr>
                <w:rFonts w:eastAsia="Arial Unicode MS"/>
                <w:b/>
                <w:i/>
                <w:sz w:val="20"/>
                <w:szCs w:val="20"/>
              </w:rPr>
              <w:t>(z uwzględnieniem formy zajęć)</w:t>
            </w:r>
          </w:p>
          <w:p w:rsidR="00172D40" w:rsidRPr="00172D40" w:rsidRDefault="00172D40" w:rsidP="00172D40">
            <w:pPr>
              <w:rPr>
                <w:rFonts w:eastAsia="Arial Unicode MS"/>
                <w:b/>
                <w:i/>
                <w:sz w:val="20"/>
                <w:szCs w:val="20"/>
              </w:rPr>
            </w:pPr>
            <w:r w:rsidRPr="00172D40">
              <w:rPr>
                <w:rFonts w:eastAsia="Arial Unicode MS"/>
                <w:b/>
                <w:sz w:val="20"/>
                <w:szCs w:val="20"/>
              </w:rPr>
              <w:t>Wykład</w:t>
            </w:r>
          </w:p>
          <w:p w:rsidR="00172D40" w:rsidRPr="00172D40" w:rsidRDefault="00172D40" w:rsidP="00172D40">
            <w:pPr>
              <w:autoSpaceDE w:val="0"/>
              <w:autoSpaceDN w:val="0"/>
              <w:adjustRightInd w:val="0"/>
              <w:jc w:val="both"/>
              <w:rPr>
                <w:rFonts w:eastAsia="Arial Unicode MS"/>
                <w:sz w:val="20"/>
                <w:szCs w:val="20"/>
              </w:rPr>
            </w:pPr>
            <w:r w:rsidRPr="00172D40">
              <w:rPr>
                <w:rFonts w:eastAsia="Arial Unicode MS"/>
                <w:sz w:val="20"/>
                <w:szCs w:val="20"/>
              </w:rPr>
              <w:t>1.  Szeroka analiza pojęcia stresu. Analiza stresorów, przejawy stresu na poziomie ciała i sposobu myślenia.</w:t>
            </w:r>
          </w:p>
          <w:p w:rsidR="00172D40" w:rsidRPr="00172D40" w:rsidRDefault="00172D40" w:rsidP="00172D40">
            <w:pPr>
              <w:autoSpaceDE w:val="0"/>
              <w:autoSpaceDN w:val="0"/>
              <w:adjustRightInd w:val="0"/>
              <w:jc w:val="both"/>
              <w:rPr>
                <w:rFonts w:eastAsia="Arial Unicode MS"/>
                <w:sz w:val="20"/>
                <w:szCs w:val="20"/>
              </w:rPr>
            </w:pPr>
            <w:r w:rsidRPr="00172D40">
              <w:rPr>
                <w:rFonts w:eastAsia="Arial Unicode MS"/>
                <w:sz w:val="20"/>
                <w:szCs w:val="20"/>
              </w:rPr>
              <w:t>2. Następstwa stresu i możliwości radzenia sobie z nim poprzez różne metody, psychika w walce ze stresem. Wprowadzenie w tematykę techniki relaksacyjnych.</w:t>
            </w:r>
          </w:p>
          <w:p w:rsidR="00172D40" w:rsidRPr="00172D40" w:rsidRDefault="00172D40" w:rsidP="00172D40">
            <w:pPr>
              <w:autoSpaceDE w:val="0"/>
              <w:autoSpaceDN w:val="0"/>
              <w:adjustRightInd w:val="0"/>
              <w:jc w:val="both"/>
              <w:rPr>
                <w:rFonts w:eastAsia="Arial Unicode MS"/>
                <w:sz w:val="20"/>
                <w:szCs w:val="20"/>
              </w:rPr>
            </w:pPr>
            <w:r w:rsidRPr="00172D40">
              <w:rPr>
                <w:rFonts w:eastAsia="Arial Unicode MS"/>
                <w:sz w:val="20"/>
                <w:szCs w:val="20"/>
              </w:rPr>
              <w:t>3. Podstawowe metody relaksacyjne oparte na wyobrażeniach i pozytywnym myśleniu np. wizualizacje, afirmacje. Uczenie sie jak należy formułować afirmacje i jak tworzyć wizualizacje</w:t>
            </w:r>
          </w:p>
          <w:p w:rsidR="00172D40" w:rsidRPr="00172D40" w:rsidRDefault="00172D40" w:rsidP="00172D40">
            <w:pPr>
              <w:autoSpaceDE w:val="0"/>
              <w:autoSpaceDN w:val="0"/>
              <w:adjustRightInd w:val="0"/>
              <w:jc w:val="both"/>
              <w:rPr>
                <w:rFonts w:eastAsia="Arial Unicode MS"/>
                <w:sz w:val="20"/>
                <w:szCs w:val="20"/>
              </w:rPr>
            </w:pPr>
            <w:r w:rsidRPr="00172D40">
              <w:rPr>
                <w:rFonts w:eastAsia="Arial Unicode MS"/>
                <w:sz w:val="20"/>
                <w:szCs w:val="20"/>
              </w:rPr>
              <w:t>4.Zapoznanie sie z techniką relaksacyjna-trening autogenny Schulza. Ćwiczenie praktycznych umiejętności z wykorzystaniem tego rodzaju treningu.</w:t>
            </w:r>
          </w:p>
          <w:p w:rsidR="00172D40" w:rsidRPr="00172D40" w:rsidRDefault="00172D40" w:rsidP="00172D40">
            <w:pPr>
              <w:autoSpaceDE w:val="0"/>
              <w:autoSpaceDN w:val="0"/>
              <w:adjustRightInd w:val="0"/>
              <w:jc w:val="both"/>
              <w:rPr>
                <w:rFonts w:eastAsia="Arial Unicode MS"/>
                <w:b/>
                <w:i/>
                <w:sz w:val="20"/>
                <w:szCs w:val="20"/>
              </w:rPr>
            </w:pPr>
            <w:r w:rsidRPr="00172D40">
              <w:rPr>
                <w:rFonts w:eastAsia="Arial Unicode MS"/>
                <w:sz w:val="20"/>
                <w:szCs w:val="20"/>
              </w:rPr>
              <w:lastRenderedPageBreak/>
              <w:t>5.Zapoznanie sie z techniką relaksacyjną trening progresywny Jacobsona. Ćwiczenie praktycznych umiejętności z wykorzystaniem tego rodzaju treningu.</w:t>
            </w:r>
          </w:p>
        </w:tc>
      </w:tr>
    </w:tbl>
    <w:p w:rsidR="00172D40" w:rsidRPr="00172D40" w:rsidRDefault="00172D40" w:rsidP="00172D40">
      <w:pPr>
        <w:rPr>
          <w:rFonts w:eastAsia="Arial Unicode MS"/>
          <w:b/>
          <w:sz w:val="20"/>
          <w:szCs w:val="20"/>
        </w:rPr>
      </w:pPr>
    </w:p>
    <w:p w:rsidR="00172D40" w:rsidRPr="00172D40" w:rsidRDefault="00172D40" w:rsidP="00F67CA6">
      <w:pPr>
        <w:numPr>
          <w:ilvl w:val="1"/>
          <w:numId w:val="73"/>
        </w:numPr>
        <w:ind w:left="426" w:hanging="426"/>
        <w:rPr>
          <w:rFonts w:eastAsia="Arial Unicode MS"/>
          <w:b/>
          <w:sz w:val="20"/>
          <w:szCs w:val="20"/>
        </w:rPr>
      </w:pPr>
      <w:r w:rsidRPr="00172D40">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172D40" w:rsidRPr="00172D40" w:rsidTr="00172D40">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172D40" w:rsidRPr="00172D40" w:rsidRDefault="00172D40" w:rsidP="00172D40">
            <w:pPr>
              <w:ind w:left="113" w:right="113"/>
              <w:jc w:val="center"/>
              <w:rPr>
                <w:rFonts w:eastAsia="Arial Unicode MS"/>
                <w:b/>
                <w:sz w:val="20"/>
                <w:szCs w:val="20"/>
              </w:rPr>
            </w:pPr>
            <w:r w:rsidRPr="00172D40">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Odniesienie do kierunkowych efektów kształcenia</w:t>
            </w:r>
          </w:p>
        </w:tc>
      </w:tr>
      <w:tr w:rsidR="00172D40" w:rsidRPr="00172D40" w:rsidTr="00172D4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WIEDZY:</w:t>
            </w:r>
          </w:p>
        </w:tc>
      </w:tr>
      <w:tr w:rsidR="00172D40" w:rsidRPr="00172D40" w:rsidTr="00172D4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both"/>
              <w:rPr>
                <w:rFonts w:eastAsia="Arial Unicode MS"/>
                <w:color w:val="000000"/>
                <w:sz w:val="20"/>
                <w:szCs w:val="20"/>
              </w:rPr>
            </w:pPr>
            <w:r w:rsidRPr="00172D40">
              <w:rPr>
                <w:rFonts w:eastAsia="Arial Unicode MS"/>
                <w:color w:val="000000"/>
                <w:sz w:val="20"/>
                <w:szCs w:val="20"/>
              </w:rPr>
              <w:t xml:space="preserve">Posiada niezbędną wiedzę w zakresie higieny pracy , w tym higieny psychicznej i </w:t>
            </w:r>
            <w:r w:rsidRPr="00172D40">
              <w:rPr>
                <w:color w:val="000000"/>
                <w:sz w:val="20"/>
                <w:szCs w:val="20"/>
              </w:rPr>
              <w:t>potrafi identyfikować rodzaje stresorów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color w:val="000000"/>
                <w:sz w:val="20"/>
                <w:szCs w:val="20"/>
              </w:rPr>
              <w:t>LOG1A_W21</w:t>
            </w:r>
          </w:p>
        </w:tc>
      </w:tr>
      <w:tr w:rsidR="00172D40" w:rsidRPr="00172D40" w:rsidTr="00172D4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UMIEJĘTNOŚCI:</w:t>
            </w:r>
          </w:p>
        </w:tc>
      </w:tr>
      <w:tr w:rsidR="00172D40" w:rsidRPr="00172D40" w:rsidTr="00172D4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sz w:val="20"/>
                <w:szCs w:val="20"/>
              </w:rPr>
            </w:pPr>
            <w:r w:rsidRPr="00172D40">
              <w:rPr>
                <w:rFonts w:eastAsia="Arial Unicode MS"/>
                <w:color w:val="000000"/>
                <w:sz w:val="20"/>
                <w:szCs w:val="20"/>
              </w:rPr>
              <w:t>P</w:t>
            </w:r>
            <w:r w:rsidRPr="00172D40">
              <w:rPr>
                <w:sz w:val="20"/>
                <w:szCs w:val="20"/>
              </w:rPr>
              <w:t>otrafi określić wpływ stresu na funkcjonowanie człowieka (poziom psychiki i ciała).</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color w:val="000000"/>
                <w:sz w:val="20"/>
                <w:szCs w:val="20"/>
              </w:rPr>
              <w:t>LOG1A_U26</w:t>
            </w:r>
          </w:p>
        </w:tc>
      </w:tr>
      <w:tr w:rsidR="00172D40" w:rsidRPr="00172D40" w:rsidTr="00172D4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sz w:val="20"/>
                <w:szCs w:val="20"/>
              </w:rPr>
            </w:pPr>
            <w:r w:rsidRPr="00172D40">
              <w:rPr>
                <w:rFonts w:eastAsia="Arial Unicode MS"/>
                <w:color w:val="000000"/>
                <w:sz w:val="20"/>
                <w:szCs w:val="20"/>
              </w:rPr>
              <w:t xml:space="preserve">Posiada niezbędne umiejętności w zakresie bezpieczeństwa i higieny pracy w tym, </w:t>
            </w:r>
            <w:r w:rsidRPr="00172D40">
              <w:rPr>
                <w:sz w:val="20"/>
                <w:szCs w:val="20"/>
              </w:rPr>
              <w:t>stosuje techniki relaksacyjne oraz techniki kontroli umysłu</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color w:val="000000"/>
                <w:sz w:val="20"/>
                <w:szCs w:val="20"/>
              </w:rPr>
              <w:t>LOG1A_U28</w:t>
            </w:r>
          </w:p>
        </w:tc>
      </w:tr>
      <w:tr w:rsidR="00172D40" w:rsidRPr="00172D40" w:rsidTr="00172D4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KOMPETENCJI SPOŁECZNYCH:</w:t>
            </w:r>
          </w:p>
        </w:tc>
      </w:tr>
      <w:tr w:rsidR="00172D40" w:rsidRPr="00172D40" w:rsidTr="00172D4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color w:val="000000"/>
                <w:sz w:val="20"/>
                <w:szCs w:val="20"/>
              </w:rPr>
              <w:t xml:space="preserve">Posiada umiejętność wykorzystania zdobytej wiedzy do rozstrzygania problemów związanych ze stresem i </w:t>
            </w:r>
            <w:r w:rsidRPr="00172D40">
              <w:rPr>
                <w:sz w:val="20"/>
                <w:szCs w:val="20"/>
              </w:rPr>
              <w:t>wykorzystuje wiedze o stresie do pracy własnej i z innymi</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color w:val="000000"/>
                <w:sz w:val="20"/>
                <w:szCs w:val="20"/>
              </w:rPr>
              <w:t>LOG1A_K06</w:t>
            </w:r>
          </w:p>
        </w:tc>
      </w:tr>
      <w:tr w:rsidR="00172D40" w:rsidRPr="00172D40" w:rsidTr="00172D4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color w:val="000000"/>
                <w:sz w:val="20"/>
                <w:szCs w:val="20"/>
              </w:rPr>
              <w:t>Dba o rozwój zdolności interpersonalnych pracowników  i efektywne ich stosowanie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trike/>
                <w:sz w:val="20"/>
                <w:szCs w:val="20"/>
              </w:rPr>
            </w:pPr>
            <w:r w:rsidRPr="00172D40">
              <w:rPr>
                <w:color w:val="000000"/>
                <w:sz w:val="20"/>
                <w:szCs w:val="20"/>
              </w:rPr>
              <w:t>LOG1A_K04</w:t>
            </w:r>
          </w:p>
        </w:tc>
      </w:tr>
    </w:tbl>
    <w:p w:rsidR="00172D40" w:rsidRPr="00172D40" w:rsidRDefault="00172D40" w:rsidP="00172D40">
      <w:pPr>
        <w:rPr>
          <w:rFonts w:eastAsia="Arial Unicode MS"/>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673"/>
        <w:gridCol w:w="2465"/>
        <w:gridCol w:w="2503"/>
      </w:tblGrid>
      <w:tr w:rsidR="00172D40" w:rsidRPr="00172D40" w:rsidTr="00172D40">
        <w:trPr>
          <w:trHeight w:val="28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tabs>
                <w:tab w:val="left" w:pos="426"/>
              </w:tabs>
              <w:ind w:left="360"/>
              <w:rPr>
                <w:rFonts w:eastAsia="Arial Unicode MS"/>
                <w:b/>
                <w:sz w:val="20"/>
                <w:szCs w:val="20"/>
              </w:rPr>
            </w:pPr>
            <w:r>
              <w:rPr>
                <w:rFonts w:eastAsia="Arial Unicode MS"/>
                <w:b/>
                <w:sz w:val="20"/>
                <w:szCs w:val="20"/>
              </w:rPr>
              <w:t xml:space="preserve">4.4. </w:t>
            </w:r>
            <w:r w:rsidRPr="00172D40">
              <w:rPr>
                <w:rFonts w:eastAsia="Arial Unicode MS"/>
                <w:b/>
                <w:sz w:val="20"/>
                <w:szCs w:val="20"/>
              </w:rPr>
              <w:t>Sposoby weryfikacji osiągnięcia przedmiotowych efektów kształcenia</w:t>
            </w:r>
          </w:p>
        </w:tc>
      </w:tr>
      <w:tr w:rsidR="00172D40" w:rsidRPr="00172D40" w:rsidTr="00172D40">
        <w:trPr>
          <w:trHeight w:val="28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Efekty przedmiotowe</w:t>
            </w:r>
          </w:p>
          <w:p w:rsidR="00172D40" w:rsidRPr="00172D40" w:rsidRDefault="00172D40" w:rsidP="00172D40">
            <w:pPr>
              <w:jc w:val="center"/>
              <w:rPr>
                <w:rFonts w:eastAsia="Arial Unicode MS"/>
                <w:sz w:val="20"/>
                <w:szCs w:val="20"/>
              </w:rPr>
            </w:pPr>
            <w:r w:rsidRPr="00172D40">
              <w:rPr>
                <w:rFonts w:eastAsia="Arial Unicode MS"/>
                <w:b/>
                <w:i/>
                <w:sz w:val="20"/>
                <w:szCs w:val="20"/>
              </w:rPr>
              <w:t>(symbol)</w:t>
            </w:r>
          </w:p>
        </w:tc>
        <w:tc>
          <w:tcPr>
            <w:tcW w:w="7412" w:type="dxa"/>
            <w:gridSpan w:val="3"/>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b/>
                <w:sz w:val="20"/>
                <w:szCs w:val="20"/>
              </w:rPr>
              <w:t>Sposób weryfikacji (+/-)</w:t>
            </w:r>
          </w:p>
        </w:tc>
      </w:tr>
      <w:tr w:rsidR="00172D40" w:rsidRPr="00172D40" w:rsidTr="00172D4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7412"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Projekt</w:t>
            </w:r>
          </w:p>
        </w:tc>
      </w:tr>
      <w:tr w:rsidR="00172D40" w:rsidRPr="00172D40" w:rsidTr="00172D4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7412"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172D40" w:rsidRPr="00172D40" w:rsidRDefault="00172D40" w:rsidP="00172D40">
            <w:pPr>
              <w:jc w:val="center"/>
              <w:rPr>
                <w:rFonts w:eastAsia="Arial Unicode MS"/>
                <w:sz w:val="20"/>
                <w:szCs w:val="20"/>
              </w:rPr>
            </w:pPr>
            <w:r w:rsidRPr="00172D40">
              <w:rPr>
                <w:rFonts w:eastAsia="Arial Unicode MS"/>
                <w:b/>
                <w:i/>
                <w:sz w:val="20"/>
                <w:szCs w:val="20"/>
              </w:rPr>
              <w:t>Forma zajęć</w:t>
            </w:r>
          </w:p>
        </w:tc>
      </w:tr>
      <w:tr w:rsidR="00172D40" w:rsidRPr="00172D40" w:rsidTr="00172D4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2593"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W</w:t>
            </w:r>
          </w:p>
        </w:tc>
        <w:tc>
          <w:tcPr>
            <w:tcW w:w="2391"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C</w:t>
            </w:r>
          </w:p>
        </w:tc>
        <w:tc>
          <w:tcPr>
            <w:tcW w:w="242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w:t>
            </w:r>
          </w:p>
        </w:tc>
      </w:tr>
      <w:tr w:rsidR="00172D40" w:rsidRPr="00172D40" w:rsidTr="00172D4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W01</w:t>
            </w:r>
          </w:p>
        </w:tc>
        <w:tc>
          <w:tcPr>
            <w:tcW w:w="2593"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x</w:t>
            </w:r>
          </w:p>
        </w:tc>
        <w:tc>
          <w:tcPr>
            <w:tcW w:w="2391"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72D40" w:rsidRPr="00172D40" w:rsidRDefault="00172D40" w:rsidP="00172D40">
            <w:pPr>
              <w:jc w:val="center"/>
              <w:rPr>
                <w:rFonts w:eastAsia="Arial Unicode MS"/>
                <w:b/>
                <w:i/>
                <w:sz w:val="20"/>
                <w:szCs w:val="20"/>
              </w:rPr>
            </w:pPr>
          </w:p>
        </w:tc>
        <w:tc>
          <w:tcPr>
            <w:tcW w:w="242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U01</w:t>
            </w:r>
          </w:p>
        </w:tc>
        <w:tc>
          <w:tcPr>
            <w:tcW w:w="2593"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x</w:t>
            </w:r>
          </w:p>
        </w:tc>
        <w:tc>
          <w:tcPr>
            <w:tcW w:w="2391"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72D40" w:rsidRPr="00172D40" w:rsidRDefault="00172D40" w:rsidP="00172D40">
            <w:pPr>
              <w:jc w:val="center"/>
              <w:rPr>
                <w:rFonts w:eastAsia="Arial Unicode MS"/>
                <w:b/>
                <w:i/>
                <w:sz w:val="20"/>
                <w:szCs w:val="20"/>
              </w:rPr>
            </w:pPr>
          </w:p>
        </w:tc>
        <w:tc>
          <w:tcPr>
            <w:tcW w:w="242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U02</w:t>
            </w:r>
          </w:p>
        </w:tc>
        <w:tc>
          <w:tcPr>
            <w:tcW w:w="2593"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x</w:t>
            </w:r>
          </w:p>
        </w:tc>
        <w:tc>
          <w:tcPr>
            <w:tcW w:w="2391"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72D40" w:rsidRPr="00172D40" w:rsidRDefault="00172D40" w:rsidP="00172D40">
            <w:pPr>
              <w:jc w:val="center"/>
              <w:rPr>
                <w:rFonts w:eastAsia="Arial Unicode MS"/>
                <w:b/>
                <w:i/>
                <w:sz w:val="20"/>
                <w:szCs w:val="20"/>
              </w:rPr>
            </w:pPr>
          </w:p>
        </w:tc>
        <w:tc>
          <w:tcPr>
            <w:tcW w:w="242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K01</w:t>
            </w:r>
          </w:p>
        </w:tc>
        <w:tc>
          <w:tcPr>
            <w:tcW w:w="2593"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x</w:t>
            </w:r>
          </w:p>
        </w:tc>
        <w:tc>
          <w:tcPr>
            <w:tcW w:w="2391"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72D40" w:rsidRPr="00172D40" w:rsidRDefault="00172D40" w:rsidP="00172D40">
            <w:pPr>
              <w:jc w:val="center"/>
              <w:rPr>
                <w:rFonts w:eastAsia="Arial Unicode MS"/>
                <w:b/>
                <w:i/>
                <w:sz w:val="20"/>
                <w:szCs w:val="20"/>
              </w:rPr>
            </w:pPr>
          </w:p>
        </w:tc>
        <w:tc>
          <w:tcPr>
            <w:tcW w:w="242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K02</w:t>
            </w:r>
          </w:p>
        </w:tc>
        <w:tc>
          <w:tcPr>
            <w:tcW w:w="2593"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x</w:t>
            </w:r>
          </w:p>
        </w:tc>
        <w:tc>
          <w:tcPr>
            <w:tcW w:w="2391"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72D40" w:rsidRPr="00172D40" w:rsidRDefault="00172D40" w:rsidP="00172D40">
            <w:pPr>
              <w:jc w:val="center"/>
              <w:rPr>
                <w:rFonts w:eastAsia="Arial Unicode MS"/>
                <w:b/>
                <w:i/>
                <w:sz w:val="20"/>
                <w:szCs w:val="20"/>
              </w:rPr>
            </w:pPr>
          </w:p>
        </w:tc>
        <w:tc>
          <w:tcPr>
            <w:tcW w:w="242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72D40" w:rsidRPr="00172D40" w:rsidRDefault="00172D40" w:rsidP="00172D40">
            <w:pPr>
              <w:jc w:val="center"/>
              <w:rPr>
                <w:rFonts w:eastAsia="Arial Unicode MS"/>
                <w:b/>
                <w:i/>
                <w:sz w:val="20"/>
                <w:szCs w:val="20"/>
              </w:rPr>
            </w:pPr>
          </w:p>
        </w:tc>
      </w:tr>
    </w:tbl>
    <w:p w:rsidR="00172D40" w:rsidRPr="00172D40" w:rsidRDefault="00172D40" w:rsidP="00172D40">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172D40" w:rsidRPr="00172D40" w:rsidTr="00172D4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ind w:left="360"/>
              <w:rPr>
                <w:rFonts w:eastAsia="Arial Unicode MS"/>
                <w:b/>
                <w:sz w:val="20"/>
                <w:szCs w:val="20"/>
              </w:rPr>
            </w:pPr>
            <w:r>
              <w:rPr>
                <w:rFonts w:eastAsia="Arial Unicode MS"/>
                <w:b/>
                <w:sz w:val="20"/>
                <w:szCs w:val="20"/>
              </w:rPr>
              <w:t xml:space="preserve">4.5.  </w:t>
            </w:r>
            <w:r w:rsidRPr="00172D40">
              <w:rPr>
                <w:rFonts w:eastAsia="Arial Unicode MS"/>
                <w:b/>
                <w:sz w:val="20"/>
                <w:szCs w:val="20"/>
              </w:rPr>
              <w:t>Kryteria oceny stopnia osiągnięcia efektów kształcenia</w:t>
            </w:r>
          </w:p>
        </w:tc>
      </w:tr>
      <w:tr w:rsidR="00172D40" w:rsidRPr="00172D40" w:rsidTr="00172D4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Kryterium oceny</w:t>
            </w:r>
          </w:p>
        </w:tc>
      </w:tr>
      <w:tr w:rsidR="00172D40" w:rsidRPr="00172D40" w:rsidTr="00172D4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2D40" w:rsidRPr="00172D40" w:rsidRDefault="00172D40" w:rsidP="00172D40">
            <w:pPr>
              <w:ind w:left="-57" w:right="-57"/>
              <w:jc w:val="center"/>
              <w:rPr>
                <w:rFonts w:eastAsia="Arial Unicode MS"/>
                <w:b/>
                <w:spacing w:val="-5"/>
                <w:sz w:val="20"/>
                <w:szCs w:val="20"/>
              </w:rPr>
            </w:pPr>
            <w:r w:rsidRPr="00172D40">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Systematyczne uczęszczanie w zajęciach. Posiadł podstawową wiedzę, umiejętności i kompetencje społeczne weryfikowane zaliczeniem. Zaliczył projekt pisemny na poziomie 50-60% maksymalnej liczb punktów możliwych do zdobycia.</w:t>
            </w:r>
          </w:p>
        </w:tc>
      </w:tr>
      <w:tr w:rsidR="00172D40" w:rsidRPr="00172D40" w:rsidTr="00172D4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Systematyczne uczęszczanie w zajęciach. Posiadł podstawową wiedzę, umiejętności i kompetencje społeczne weryfikowane zaliczeniem. Zaliczył projekt pisemny na poziomie 61-70% maksymalnej liczb punktów możliwych do zdobycia.</w:t>
            </w:r>
          </w:p>
        </w:tc>
      </w:tr>
      <w:tr w:rsidR="00172D40" w:rsidRPr="00172D40" w:rsidTr="00172D4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Systematyczne uczęszczanie w zajęciach. Posiadł podstawową wiedzę, umiejętności i kompetencje społeczne weryfikowane zaliczeniem. Zaliczył projekt pisemny na poziomie 71-80% maksymalnej liczb punktów możliwych do zdobycia.</w:t>
            </w:r>
          </w:p>
        </w:tc>
      </w:tr>
      <w:tr w:rsidR="00172D40" w:rsidRPr="00172D40" w:rsidTr="00172D4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Systematyczne uczęszczanie w zajęciach. Posiadł podstawową wiedzę, umiejętności i kompetencje społeczne weryfikowane zaliczeniem. Zaliczył projekt pisemny na poziomie 81-90% maksymalnej liczb punktów możliwych do zdobycia.</w:t>
            </w:r>
          </w:p>
        </w:tc>
      </w:tr>
      <w:tr w:rsidR="00172D40" w:rsidRPr="00172D40" w:rsidTr="00172D4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r w:rsidRPr="00172D40">
              <w:rPr>
                <w:rFonts w:eastAsia="Arial Unicode MS"/>
                <w:sz w:val="20"/>
                <w:szCs w:val="20"/>
              </w:rPr>
              <w:t>Systematyczne uczęszczanie w zajęciach. Posiadł podstawową wiedzę, umiejętności i kompetencje społeczne weryfikowane zaliczeniem. Zaliczył projekt pisemny na poziomie 91-100% maksymalnej liczb punktów możliwych do zdobycia.</w:t>
            </w:r>
          </w:p>
        </w:tc>
      </w:tr>
    </w:tbl>
    <w:p w:rsidR="00172D40" w:rsidRDefault="00172D40" w:rsidP="00172D40">
      <w:pPr>
        <w:rPr>
          <w:rFonts w:eastAsia="Arial Unicode MS"/>
          <w:sz w:val="20"/>
          <w:szCs w:val="20"/>
        </w:rPr>
      </w:pPr>
    </w:p>
    <w:p w:rsidR="00172D40" w:rsidRDefault="00172D40" w:rsidP="00172D40">
      <w:pPr>
        <w:rPr>
          <w:rFonts w:eastAsia="Arial Unicode MS"/>
          <w:sz w:val="20"/>
          <w:szCs w:val="20"/>
        </w:rPr>
      </w:pPr>
    </w:p>
    <w:p w:rsidR="00172D40" w:rsidRDefault="00172D40" w:rsidP="00172D40">
      <w:pPr>
        <w:rPr>
          <w:rFonts w:eastAsia="Arial Unicode MS"/>
          <w:sz w:val="20"/>
          <w:szCs w:val="20"/>
        </w:rPr>
      </w:pPr>
    </w:p>
    <w:p w:rsidR="00172D40" w:rsidRDefault="00172D40" w:rsidP="00172D40">
      <w:pPr>
        <w:rPr>
          <w:rFonts w:eastAsia="Arial Unicode MS"/>
          <w:sz w:val="20"/>
          <w:szCs w:val="20"/>
        </w:rPr>
      </w:pPr>
    </w:p>
    <w:p w:rsidR="00172D40" w:rsidRDefault="00172D40" w:rsidP="00172D40">
      <w:pPr>
        <w:rPr>
          <w:rFonts w:eastAsia="Arial Unicode MS"/>
          <w:sz w:val="20"/>
          <w:szCs w:val="20"/>
        </w:rPr>
      </w:pPr>
    </w:p>
    <w:p w:rsidR="00172D40" w:rsidRPr="00172D40" w:rsidRDefault="00172D40" w:rsidP="00172D40">
      <w:pPr>
        <w:rPr>
          <w:rFonts w:eastAsia="Arial Unicode MS"/>
          <w:sz w:val="20"/>
          <w:szCs w:val="20"/>
        </w:rPr>
      </w:pPr>
    </w:p>
    <w:p w:rsidR="00172D40" w:rsidRPr="00172D40" w:rsidRDefault="00172D40" w:rsidP="00172D40">
      <w:pPr>
        <w:ind w:left="284"/>
        <w:rPr>
          <w:rFonts w:eastAsia="Arial Unicode MS"/>
          <w:b/>
          <w:sz w:val="20"/>
          <w:szCs w:val="20"/>
        </w:rPr>
      </w:pPr>
      <w:r>
        <w:rPr>
          <w:rFonts w:eastAsia="Arial Unicode MS"/>
          <w:b/>
          <w:sz w:val="20"/>
          <w:szCs w:val="20"/>
        </w:rPr>
        <w:lastRenderedPageBreak/>
        <w:t xml:space="preserve">5. </w:t>
      </w:r>
      <w:r w:rsidRPr="00172D40">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172D40" w:rsidRPr="00172D40" w:rsidTr="00172D40">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Obciążenie studenta</w:t>
            </w:r>
          </w:p>
        </w:tc>
      </w:tr>
      <w:tr w:rsidR="00172D40" w:rsidRPr="00172D40" w:rsidTr="00172D40">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Studia</w:t>
            </w:r>
          </w:p>
          <w:p w:rsidR="00172D40" w:rsidRPr="00172D40" w:rsidRDefault="00172D40" w:rsidP="00172D40">
            <w:pPr>
              <w:jc w:val="center"/>
              <w:rPr>
                <w:rFonts w:eastAsia="Arial Unicode MS"/>
                <w:b/>
                <w:sz w:val="20"/>
                <w:szCs w:val="20"/>
              </w:rPr>
            </w:pPr>
            <w:r w:rsidRPr="00172D40">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Studia</w:t>
            </w:r>
          </w:p>
          <w:p w:rsidR="00172D40" w:rsidRPr="00172D40" w:rsidRDefault="00172D40" w:rsidP="00172D40">
            <w:pPr>
              <w:jc w:val="center"/>
              <w:rPr>
                <w:rFonts w:eastAsia="Arial Unicode MS"/>
                <w:b/>
                <w:sz w:val="20"/>
                <w:szCs w:val="20"/>
              </w:rPr>
            </w:pPr>
            <w:r w:rsidRPr="00172D40">
              <w:rPr>
                <w:rFonts w:eastAsia="Arial Unicode MS"/>
                <w:b/>
                <w:sz w:val="20"/>
                <w:szCs w:val="20"/>
              </w:rPr>
              <w:t>niestacjonarne</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hideMark/>
          </w:tcPr>
          <w:p w:rsidR="00172D40" w:rsidRPr="00172D40" w:rsidRDefault="00172D40" w:rsidP="00172D40">
            <w:pPr>
              <w:jc w:val="center"/>
              <w:rPr>
                <w:rFonts w:eastAsia="Arial Unicode MS"/>
                <w:b/>
                <w:sz w:val="20"/>
                <w:szCs w:val="20"/>
              </w:rPr>
            </w:pPr>
            <w:r w:rsidRPr="00172D40">
              <w:rPr>
                <w:rFonts w:eastAsia="Arial Unicode MS"/>
                <w:b/>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hideMark/>
          </w:tcPr>
          <w:p w:rsidR="00172D40" w:rsidRPr="00172D40" w:rsidRDefault="00172D40" w:rsidP="00172D40">
            <w:pPr>
              <w:jc w:val="center"/>
              <w:rPr>
                <w:rFonts w:eastAsia="Arial Unicode MS"/>
                <w:b/>
                <w:sz w:val="20"/>
                <w:szCs w:val="20"/>
              </w:rPr>
            </w:pPr>
            <w:r w:rsidRPr="00172D40">
              <w:rPr>
                <w:rFonts w:eastAsia="Arial Unicode MS"/>
                <w:b/>
                <w:sz w:val="20"/>
                <w:szCs w:val="20"/>
              </w:rPr>
              <w:t>26</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30</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15</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10</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10</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19</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34</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10</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18"/>
                <w:szCs w:val="18"/>
              </w:rPr>
            </w:pPr>
            <w:r w:rsidRPr="00172D40">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14</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24</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b/>
                <w:i/>
                <w:sz w:val="20"/>
                <w:szCs w:val="20"/>
              </w:rPr>
            </w:pPr>
            <w:r w:rsidRPr="00172D40">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60</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60</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b/>
                <w:sz w:val="21"/>
                <w:szCs w:val="21"/>
              </w:rPr>
            </w:pPr>
            <w:r w:rsidRPr="00172D40">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172D40" w:rsidRPr="00172D40" w:rsidRDefault="00172D40" w:rsidP="00172D40">
            <w:pPr>
              <w:jc w:val="center"/>
              <w:rPr>
                <w:rFonts w:eastAsia="Arial Unicode MS"/>
                <w:b/>
                <w:sz w:val="20"/>
                <w:szCs w:val="20"/>
              </w:rPr>
            </w:pPr>
            <w:r w:rsidRPr="00172D40">
              <w:rPr>
                <w:rFonts w:eastAsia="Arial Unicode MS"/>
                <w:b/>
                <w:sz w:val="20"/>
                <w:szCs w:val="20"/>
              </w:rPr>
              <w:t>2</w:t>
            </w:r>
          </w:p>
        </w:tc>
      </w:tr>
    </w:tbl>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Default="00172D40" w:rsidP="00B00E41">
      <w:pPr>
        <w:tabs>
          <w:tab w:val="left" w:pos="2348"/>
        </w:tabs>
        <w:rPr>
          <w:rFonts w:eastAsia="Calibri"/>
        </w:rPr>
      </w:pPr>
    </w:p>
    <w:p w:rsidR="00172D40" w:rsidRPr="00172D40" w:rsidRDefault="00172D40" w:rsidP="00172D40">
      <w:pPr>
        <w:pStyle w:val="Nagwek2"/>
        <w:rPr>
          <w:rFonts w:eastAsia="Calibri"/>
        </w:rPr>
      </w:pPr>
    </w:p>
    <w:p w:rsidR="00172D40" w:rsidRDefault="00172D40" w:rsidP="00172D40">
      <w:pPr>
        <w:pStyle w:val="Nagwek2"/>
      </w:pPr>
      <w:bookmarkStart w:id="118" w:name="_Toc500912976"/>
      <w:r w:rsidRPr="00172D40">
        <w:t>MLOGI_01.6 - MODUŁ PRZYSPOSOBIENIA AKADEMICKIEGO</w:t>
      </w:r>
      <w:bookmarkEnd w:id="118"/>
    </w:p>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Default="00172D40" w:rsidP="00172D40"/>
    <w:p w:rsidR="00172D40" w:rsidRPr="00172D40" w:rsidRDefault="00172D40" w:rsidP="00172D40">
      <w:pPr>
        <w:pStyle w:val="Nagwek3"/>
        <w:rPr>
          <w:rFonts w:eastAsia="Arial Unicode MS"/>
        </w:rPr>
      </w:pPr>
      <w:bookmarkStart w:id="119" w:name="_Toc500912977"/>
      <w:r>
        <w:rPr>
          <w:rFonts w:eastAsia="Arial Unicode MS"/>
        </w:rPr>
        <w:lastRenderedPageBreak/>
        <w:t>BHP I ERGONOMIA</w:t>
      </w:r>
      <w:bookmarkEnd w:id="119"/>
    </w:p>
    <w:p w:rsidR="00172D40" w:rsidRPr="00172D40" w:rsidRDefault="00172D40" w:rsidP="00172D4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62"/>
        <w:gridCol w:w="6133"/>
      </w:tblGrid>
      <w:tr w:rsidR="00172D40" w:rsidRPr="00172D40" w:rsidTr="00172D40">
        <w:trPr>
          <w:trHeight w:val="284"/>
        </w:trPr>
        <w:tc>
          <w:tcPr>
            <w:tcW w:w="195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C062FB" w:rsidP="00172D40">
            <w:pPr>
              <w:jc w:val="center"/>
              <w:rPr>
                <w:rFonts w:eastAsia="Arial Unicode MS"/>
                <w:sz w:val="20"/>
                <w:szCs w:val="20"/>
              </w:rPr>
            </w:pPr>
            <w:r w:rsidRPr="00C062FB">
              <w:rPr>
                <w:rFonts w:eastAsia="Arial Unicode MS"/>
                <w:sz w:val="20"/>
                <w:szCs w:val="20"/>
              </w:rPr>
              <w:t>0413-4LOG-A10-B1</w:t>
            </w:r>
          </w:p>
        </w:tc>
      </w:tr>
      <w:tr w:rsidR="00172D40" w:rsidRPr="00172D40" w:rsidTr="00172D4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Nazwa przedmiotu w języku</w:t>
            </w:r>
            <w:r w:rsidRPr="00172D40">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Bezpieczeństwo i  higiena pracy i ergonomia (BHP i ergonomia)</w:t>
            </w:r>
          </w:p>
          <w:p w:rsidR="00172D40" w:rsidRPr="00172D40" w:rsidRDefault="00172D40" w:rsidP="00172D40">
            <w:pPr>
              <w:jc w:val="center"/>
              <w:rPr>
                <w:rFonts w:eastAsia="Arial Unicode MS"/>
                <w:i/>
                <w:sz w:val="20"/>
                <w:szCs w:val="20"/>
                <w:lang w:val="en-US"/>
              </w:rPr>
            </w:pPr>
            <w:r w:rsidRPr="00172D40">
              <w:rPr>
                <w:rFonts w:eastAsia="Arial Unicode MS"/>
                <w:sz w:val="20"/>
                <w:szCs w:val="20"/>
                <w:lang w:val="en-US"/>
              </w:rPr>
              <w:t>Environment, Health, Safety and Ergonomics</w:t>
            </w:r>
            <w:r w:rsidRPr="00172D40">
              <w:rPr>
                <w:rFonts w:eastAsia="Arial Unicode MS"/>
                <w:i/>
                <w:sz w:val="20"/>
                <w:szCs w:val="20"/>
                <w:lang w:val="en-US"/>
              </w:rPr>
              <w:t xml:space="preserve"> </w:t>
            </w:r>
          </w:p>
        </w:tc>
      </w:tr>
      <w:tr w:rsidR="00172D40" w:rsidRPr="00172D40" w:rsidTr="00172D4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20"/>
                <w:szCs w:val="20"/>
                <w:lang w:val="en-US"/>
              </w:rPr>
            </w:pP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8"/>
        </w:numPr>
        <w:rPr>
          <w:rFonts w:eastAsia="Arial Unicode MS"/>
          <w:b/>
          <w:sz w:val="20"/>
          <w:szCs w:val="20"/>
        </w:rPr>
      </w:pPr>
      <w:r w:rsidRPr="00172D4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5156"/>
      </w:tblGrid>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highlight w:val="yellow"/>
              </w:rPr>
            </w:pPr>
            <w:r>
              <w:rPr>
                <w:rFonts w:eastAsia="Arial Unicode MS"/>
                <w:sz w:val="20"/>
                <w:szCs w:val="20"/>
              </w:rPr>
              <w:t>Logistyka</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Studia stacjonarne / studia niestacjonarne</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Studia pierwszego stopnia licencjackie</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 xml:space="preserve">Ogólnoakademicki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Wszystkie</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Sekcja ds. bhp i p.poż.</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ind w:left="340" w:hanging="340"/>
              <w:rPr>
                <w:rFonts w:eastAsia="Arial Unicode MS"/>
                <w:b/>
                <w:sz w:val="20"/>
                <w:szCs w:val="20"/>
              </w:rPr>
            </w:pPr>
            <w:r w:rsidRPr="00172D40">
              <w:rPr>
                <w:rFonts w:eastAsia="Arial Unicode MS"/>
                <w:b/>
                <w:sz w:val="20"/>
                <w:szCs w:val="20"/>
              </w:rPr>
              <w:t xml:space="preserve">1.7. Osoba przygotowująca kartę przedmiotu      </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 xml:space="preserve">mgr inż. Zdzisław Kubicki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 xml:space="preserve">mgr inż. Zdzisław Kubicki </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zdzislaw.kubicki@ujk.edu.pl;  41 349 6583</w:t>
            </w: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8"/>
        </w:numPr>
        <w:ind w:left="720"/>
        <w:rPr>
          <w:rFonts w:eastAsia="Arial Unicode MS"/>
          <w:b/>
          <w:sz w:val="20"/>
          <w:szCs w:val="20"/>
        </w:rPr>
      </w:pPr>
      <w:r w:rsidRPr="00172D4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2"/>
      </w:tblGrid>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M</w:t>
            </w:r>
            <w:r>
              <w:rPr>
                <w:rFonts w:eastAsia="Arial Unicode MS"/>
                <w:sz w:val="20"/>
                <w:szCs w:val="20"/>
              </w:rPr>
              <w:t>LOG</w:t>
            </w:r>
            <w:r w:rsidRPr="00172D40">
              <w:rPr>
                <w:rFonts w:eastAsia="Arial Unicode MS"/>
                <w:sz w:val="20"/>
                <w:szCs w:val="20"/>
              </w:rPr>
              <w:t>I_01 - MODUŁ OGÓLNOUCZELNIANY</w:t>
            </w:r>
          </w:p>
          <w:p w:rsidR="00172D40" w:rsidRPr="00172D40" w:rsidRDefault="00172D40" w:rsidP="00172D40">
            <w:pPr>
              <w:rPr>
                <w:rFonts w:eastAsia="Arial Unicode MS"/>
                <w:sz w:val="20"/>
                <w:szCs w:val="20"/>
              </w:rPr>
            </w:pPr>
            <w:r w:rsidRPr="00172D40">
              <w:rPr>
                <w:rFonts w:eastAsia="Arial Unicode MS"/>
                <w:sz w:val="20"/>
                <w:szCs w:val="20"/>
              </w:rPr>
              <w:t>M</w:t>
            </w:r>
            <w:r>
              <w:rPr>
                <w:rFonts w:eastAsia="Arial Unicode MS"/>
                <w:sz w:val="20"/>
                <w:szCs w:val="20"/>
              </w:rPr>
              <w:t>LOG</w:t>
            </w:r>
            <w:r w:rsidRPr="00172D40">
              <w:rPr>
                <w:rFonts w:eastAsia="Arial Unicode MS"/>
                <w:sz w:val="20"/>
                <w:szCs w:val="20"/>
              </w:rPr>
              <w:t>I_01.6 - MODUŁ PRZYSPOSOBIENIA AKADEMICKIEGO</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j. polski</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2.3. Semestry, na których realizowany jest</w:t>
            </w:r>
            <w:r w:rsidRPr="00172D40">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1</w:t>
            </w:r>
          </w:p>
        </w:tc>
      </w:tr>
      <w:tr w:rsidR="00172D40" w:rsidRPr="00172D40" w:rsidTr="00172D40">
        <w:trPr>
          <w:trHeight w:val="284"/>
        </w:trPr>
        <w:tc>
          <w:tcPr>
            <w:tcW w:w="436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b/>
                <w:sz w:val="20"/>
                <w:szCs w:val="20"/>
              </w:rPr>
            </w:pPr>
            <w:r w:rsidRPr="00172D40">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brak</w:t>
            </w: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8"/>
        </w:numPr>
        <w:ind w:left="720"/>
        <w:rPr>
          <w:rFonts w:eastAsia="Arial Unicode MS"/>
          <w:b/>
          <w:sz w:val="20"/>
          <w:szCs w:val="20"/>
        </w:rPr>
      </w:pPr>
      <w:r w:rsidRPr="00172D4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26" w:hanging="426"/>
              <w:rPr>
                <w:rFonts w:eastAsia="Arial Unicode MS"/>
                <w:b/>
                <w:sz w:val="20"/>
                <w:szCs w:val="20"/>
              </w:rPr>
            </w:pPr>
            <w:r w:rsidRPr="00172D40">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tabs>
                <w:tab w:val="left" w:pos="0"/>
              </w:tabs>
              <w:rPr>
                <w:rFonts w:eastAsia="Arial Unicode MS"/>
                <w:sz w:val="20"/>
                <w:szCs w:val="20"/>
              </w:rPr>
            </w:pPr>
            <w:r w:rsidRPr="00172D40">
              <w:rPr>
                <w:rFonts w:eastAsia="Arial Unicode MS"/>
                <w:sz w:val="20"/>
                <w:szCs w:val="20"/>
              </w:rPr>
              <w:t xml:space="preserve">Wykład </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26" w:hanging="426"/>
              <w:rPr>
                <w:rFonts w:eastAsia="Arial Unicode MS"/>
                <w:b/>
                <w:sz w:val="20"/>
                <w:szCs w:val="20"/>
              </w:rPr>
            </w:pPr>
            <w:r w:rsidRPr="00172D40">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sz w:val="20"/>
                <w:szCs w:val="20"/>
                <w:lang w:eastAsia="en-US"/>
              </w:rPr>
            </w:pPr>
            <w:r w:rsidRPr="00172D40">
              <w:rPr>
                <w:sz w:val="20"/>
                <w:szCs w:val="20"/>
                <w:lang w:eastAsia="en-US"/>
              </w:rPr>
              <w:t>Zajęcia w pomieszczeniach dydaktycznych UJK</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26" w:hanging="426"/>
              <w:rPr>
                <w:rFonts w:eastAsia="Arial Unicode MS"/>
                <w:b/>
                <w:sz w:val="20"/>
                <w:szCs w:val="20"/>
              </w:rPr>
            </w:pPr>
            <w:r w:rsidRPr="00172D40">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Zaliczenie</w:t>
            </w:r>
          </w:p>
        </w:tc>
      </w:tr>
      <w:tr w:rsidR="00172D40" w:rsidRPr="00172D40" w:rsidTr="00172D40">
        <w:trPr>
          <w:trHeight w:val="284"/>
        </w:trPr>
        <w:tc>
          <w:tcPr>
            <w:tcW w:w="3292"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26" w:hanging="426"/>
              <w:rPr>
                <w:rFonts w:eastAsia="Arial Unicode MS"/>
                <w:b/>
                <w:sz w:val="20"/>
                <w:szCs w:val="20"/>
              </w:rPr>
            </w:pPr>
            <w:r w:rsidRPr="00172D40">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Calibri"/>
                <w:sz w:val="20"/>
                <w:szCs w:val="20"/>
              </w:rPr>
            </w:pPr>
            <w:r w:rsidRPr="00172D40">
              <w:rPr>
                <w:rFonts w:eastAsia="Calibri"/>
                <w:sz w:val="20"/>
                <w:szCs w:val="20"/>
              </w:rPr>
              <w:t>Wykład  problemowy</w:t>
            </w:r>
          </w:p>
        </w:tc>
      </w:tr>
      <w:tr w:rsidR="00172D40" w:rsidRPr="00172D40" w:rsidTr="00172D40">
        <w:trPr>
          <w:trHeight w:val="284"/>
        </w:trPr>
        <w:tc>
          <w:tcPr>
            <w:tcW w:w="1526" w:type="dxa"/>
            <w:vMerge w:val="restart"/>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26" w:hanging="426"/>
              <w:rPr>
                <w:rFonts w:eastAsia="Arial Unicode MS"/>
                <w:b/>
                <w:sz w:val="20"/>
                <w:szCs w:val="20"/>
              </w:rPr>
            </w:pPr>
            <w:r w:rsidRPr="00172D40">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ind w:left="426" w:hanging="392"/>
              <w:rPr>
                <w:rFonts w:eastAsia="Arial Unicode MS"/>
                <w:b/>
                <w:sz w:val="20"/>
                <w:szCs w:val="20"/>
              </w:rPr>
            </w:pPr>
            <w:r w:rsidRPr="00172D40">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B. Rączkowski, BHP w praktyce, ODiDK, Gdańsk 2010</w:t>
            </w:r>
          </w:p>
          <w:p w:rsidR="00172D40" w:rsidRPr="00172D40" w:rsidRDefault="00172D40" w:rsidP="00172D40">
            <w:pPr>
              <w:rPr>
                <w:rFonts w:eastAsia="Arial Unicode MS"/>
                <w:sz w:val="20"/>
                <w:szCs w:val="20"/>
              </w:rPr>
            </w:pPr>
            <w:r w:rsidRPr="00172D40">
              <w:rPr>
                <w:rFonts w:eastAsia="Arial Unicode MS"/>
                <w:sz w:val="20"/>
                <w:szCs w:val="20"/>
              </w:rPr>
              <w:t>S. Wieczorek, P. Żukowski, Organizacja bezpiecznej pracy, Tarbonus Sp. z o.o.,</w:t>
            </w:r>
          </w:p>
          <w:p w:rsidR="00172D40" w:rsidRPr="00172D40" w:rsidRDefault="00172D40" w:rsidP="00172D40">
            <w:pPr>
              <w:rPr>
                <w:rFonts w:eastAsia="Arial Unicode MS"/>
                <w:sz w:val="20"/>
                <w:szCs w:val="20"/>
              </w:rPr>
            </w:pPr>
            <w:r w:rsidRPr="00172D40">
              <w:rPr>
                <w:rFonts w:eastAsia="Arial Unicode MS"/>
                <w:sz w:val="20"/>
                <w:szCs w:val="20"/>
              </w:rPr>
              <w:t>Kraków-Tarnobrzeg 2009</w:t>
            </w:r>
          </w:p>
        </w:tc>
      </w:tr>
      <w:tr w:rsidR="00172D40" w:rsidRPr="00172D40" w:rsidTr="00172D4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ind w:left="426" w:hanging="392"/>
              <w:rPr>
                <w:rFonts w:eastAsia="Arial Unicode MS"/>
                <w:b/>
                <w:sz w:val="20"/>
                <w:szCs w:val="20"/>
              </w:rPr>
            </w:pPr>
            <w:r w:rsidRPr="00172D40">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rPr>
                <w:rFonts w:eastAsia="Arial Unicode MS"/>
                <w:sz w:val="20"/>
                <w:szCs w:val="20"/>
              </w:rPr>
            </w:pPr>
            <w:r w:rsidRPr="00172D40">
              <w:rPr>
                <w:rFonts w:eastAsia="Arial Unicode MS"/>
                <w:sz w:val="20"/>
                <w:szCs w:val="20"/>
              </w:rPr>
              <w:t xml:space="preserve">M. Gałusza, W. Langer, Wypadki i choroby zawodowe, Tarbonus Sp. z o.o., </w:t>
            </w:r>
          </w:p>
          <w:p w:rsidR="00172D40" w:rsidRPr="00172D40" w:rsidRDefault="00172D40" w:rsidP="00172D40">
            <w:pPr>
              <w:rPr>
                <w:rFonts w:eastAsia="Arial Unicode MS"/>
                <w:sz w:val="20"/>
                <w:szCs w:val="20"/>
              </w:rPr>
            </w:pPr>
            <w:r w:rsidRPr="00172D40">
              <w:rPr>
                <w:rFonts w:eastAsia="Arial Unicode MS"/>
                <w:sz w:val="20"/>
                <w:szCs w:val="20"/>
              </w:rPr>
              <w:t>Kraków-Tarnobrzeg 2009</w:t>
            </w:r>
          </w:p>
        </w:tc>
      </w:tr>
    </w:tbl>
    <w:p w:rsidR="00172D40" w:rsidRPr="00172D40" w:rsidRDefault="00172D40" w:rsidP="00172D40">
      <w:pPr>
        <w:rPr>
          <w:rFonts w:eastAsia="Arial Unicode MS"/>
          <w:b/>
          <w:sz w:val="20"/>
          <w:szCs w:val="20"/>
        </w:rPr>
      </w:pPr>
    </w:p>
    <w:p w:rsidR="00172D40" w:rsidRPr="00172D40" w:rsidRDefault="00172D40" w:rsidP="00F67CA6">
      <w:pPr>
        <w:numPr>
          <w:ilvl w:val="0"/>
          <w:numId w:val="78"/>
        </w:numPr>
        <w:ind w:left="720"/>
        <w:rPr>
          <w:rFonts w:eastAsia="Arial Unicode MS"/>
          <w:b/>
          <w:sz w:val="20"/>
          <w:szCs w:val="20"/>
        </w:rPr>
      </w:pPr>
      <w:r w:rsidRPr="00172D40">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172D40" w:rsidRPr="00172D40" w:rsidTr="00172D4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172D40" w:rsidRPr="00172D40" w:rsidRDefault="00172D40" w:rsidP="00F67CA6">
            <w:pPr>
              <w:numPr>
                <w:ilvl w:val="1"/>
                <w:numId w:val="78"/>
              </w:numPr>
              <w:ind w:left="498" w:hanging="426"/>
              <w:rPr>
                <w:rFonts w:eastAsia="Arial Unicode MS"/>
                <w:b/>
                <w:sz w:val="20"/>
                <w:szCs w:val="20"/>
              </w:rPr>
            </w:pPr>
            <w:r w:rsidRPr="00172D40">
              <w:rPr>
                <w:rFonts w:eastAsia="Arial Unicode MS"/>
                <w:b/>
                <w:sz w:val="20"/>
                <w:szCs w:val="20"/>
              </w:rPr>
              <w:t>Cele przedmiotu</w:t>
            </w:r>
          </w:p>
          <w:p w:rsidR="00172D40" w:rsidRPr="00172D40" w:rsidRDefault="00172D40" w:rsidP="00172D40">
            <w:pPr>
              <w:ind w:left="360" w:hanging="288"/>
              <w:rPr>
                <w:rFonts w:eastAsia="Arial Unicode MS"/>
                <w:b/>
                <w:sz w:val="20"/>
                <w:szCs w:val="20"/>
              </w:rPr>
            </w:pPr>
            <w:r w:rsidRPr="00172D40">
              <w:rPr>
                <w:rFonts w:eastAsia="Arial Unicode MS"/>
                <w:b/>
                <w:sz w:val="20"/>
                <w:szCs w:val="20"/>
              </w:rPr>
              <w:t>Wykład:</w:t>
            </w:r>
          </w:p>
          <w:p w:rsidR="00172D40" w:rsidRPr="00172D40" w:rsidRDefault="00172D40" w:rsidP="00172D40">
            <w:pPr>
              <w:ind w:left="360" w:hanging="288"/>
              <w:rPr>
                <w:rFonts w:eastAsia="Arial Unicode MS"/>
                <w:sz w:val="20"/>
                <w:szCs w:val="20"/>
              </w:rPr>
            </w:pPr>
            <w:r w:rsidRPr="00172D40">
              <w:rPr>
                <w:rFonts w:eastAsia="Arial Unicode MS"/>
                <w:sz w:val="20"/>
                <w:szCs w:val="20"/>
              </w:rPr>
              <w:t xml:space="preserve">C1. </w:t>
            </w:r>
            <w:r w:rsidRPr="00172D40">
              <w:rPr>
                <w:rFonts w:eastAsia="Arial Unicode MS"/>
                <w:i/>
                <w:sz w:val="20"/>
                <w:szCs w:val="20"/>
              </w:rPr>
              <w:t>Wiedza</w:t>
            </w:r>
            <w:r w:rsidRPr="00172D40">
              <w:rPr>
                <w:rFonts w:eastAsia="Arial Unicode MS"/>
                <w:sz w:val="20"/>
                <w:szCs w:val="20"/>
              </w:rPr>
              <w:t xml:space="preserve"> - Ogólne przepisy BHP obowiązujące na terenie Uczelni oraz zasady postępowania na wypadek różnych zagrożeń. </w:t>
            </w:r>
          </w:p>
          <w:p w:rsidR="00172D40" w:rsidRPr="00172D40" w:rsidRDefault="00172D40" w:rsidP="00172D40">
            <w:pPr>
              <w:ind w:left="360" w:hanging="288"/>
              <w:rPr>
                <w:rFonts w:eastAsia="Arial Unicode MS"/>
                <w:sz w:val="20"/>
                <w:szCs w:val="20"/>
              </w:rPr>
            </w:pPr>
            <w:r w:rsidRPr="00172D40">
              <w:rPr>
                <w:rFonts w:eastAsia="Arial Unicode MS"/>
                <w:sz w:val="20"/>
                <w:szCs w:val="20"/>
              </w:rPr>
              <w:t xml:space="preserve">C2. </w:t>
            </w:r>
            <w:r w:rsidRPr="00172D40">
              <w:rPr>
                <w:rFonts w:eastAsia="Arial Unicode MS"/>
                <w:i/>
                <w:sz w:val="20"/>
                <w:szCs w:val="20"/>
              </w:rPr>
              <w:t>Wiedza</w:t>
            </w:r>
            <w:r w:rsidRPr="00172D40">
              <w:rPr>
                <w:rFonts w:eastAsia="Arial Unicode MS"/>
                <w:sz w:val="20"/>
                <w:szCs w:val="20"/>
              </w:rPr>
              <w:t xml:space="preserve"> - Wymogi dotyczące organizowania bezpiecznej pracy, zarówno w kwestii materialnego środowiska pracy, jak i zachowań ludzkich.</w:t>
            </w:r>
          </w:p>
          <w:p w:rsidR="00172D40" w:rsidRPr="00172D40" w:rsidRDefault="00172D40" w:rsidP="00172D40">
            <w:pPr>
              <w:ind w:left="360" w:hanging="288"/>
              <w:rPr>
                <w:rFonts w:eastAsia="Arial Unicode MS"/>
                <w:sz w:val="20"/>
                <w:szCs w:val="20"/>
              </w:rPr>
            </w:pPr>
            <w:r w:rsidRPr="00172D40">
              <w:rPr>
                <w:rFonts w:eastAsia="Arial Unicode MS"/>
                <w:sz w:val="20"/>
                <w:szCs w:val="20"/>
              </w:rPr>
              <w:t xml:space="preserve">C3. </w:t>
            </w:r>
            <w:r w:rsidRPr="00172D40">
              <w:rPr>
                <w:rFonts w:eastAsia="Arial Unicode MS"/>
                <w:i/>
                <w:sz w:val="20"/>
                <w:szCs w:val="20"/>
              </w:rPr>
              <w:t>Umiejętności</w:t>
            </w:r>
            <w:r w:rsidRPr="00172D40">
              <w:rPr>
                <w:rFonts w:eastAsia="Arial Unicode MS"/>
                <w:sz w:val="20"/>
                <w:szCs w:val="20"/>
              </w:rPr>
              <w:t xml:space="preserve"> - Postępowanie w sytuacji zdarzeń wypadkowych, podczas działania czynników niebezpiecznych, szkodliwych i uciążliwych, udzielanie pomocy przedlekarskiej.</w:t>
            </w:r>
          </w:p>
          <w:p w:rsidR="00172D40" w:rsidRPr="00172D40" w:rsidRDefault="00172D40" w:rsidP="00172D40">
            <w:pPr>
              <w:spacing w:after="40"/>
              <w:ind w:left="360" w:hanging="288"/>
              <w:rPr>
                <w:rFonts w:eastAsia="Arial Unicode MS"/>
                <w:sz w:val="20"/>
                <w:szCs w:val="20"/>
              </w:rPr>
            </w:pPr>
            <w:r w:rsidRPr="00172D40">
              <w:rPr>
                <w:rFonts w:eastAsia="Arial Unicode MS"/>
                <w:sz w:val="20"/>
                <w:szCs w:val="20"/>
              </w:rPr>
              <w:t xml:space="preserve">C4. </w:t>
            </w:r>
            <w:r w:rsidRPr="00172D40">
              <w:rPr>
                <w:rFonts w:eastAsia="Arial Unicode MS"/>
                <w:i/>
                <w:sz w:val="20"/>
                <w:szCs w:val="20"/>
              </w:rPr>
              <w:t>Kompetencje społeczne</w:t>
            </w:r>
            <w:r w:rsidRPr="00172D40">
              <w:rPr>
                <w:rFonts w:eastAsia="Arial Unicode MS"/>
                <w:sz w:val="20"/>
                <w:szCs w:val="20"/>
              </w:rPr>
              <w:t xml:space="preserve"> - Uwrażliwienie słuchaczy na konieczność przewidywania skutków swoich zachowań w każdej pracy oraz w innych obszarach aktywności.</w:t>
            </w:r>
          </w:p>
        </w:tc>
      </w:tr>
      <w:tr w:rsidR="00172D40" w:rsidRPr="00172D40" w:rsidTr="00172D40">
        <w:trPr>
          <w:trHeight w:val="274"/>
        </w:trPr>
        <w:tc>
          <w:tcPr>
            <w:tcW w:w="9781" w:type="dxa"/>
            <w:tcBorders>
              <w:top w:val="single" w:sz="4" w:space="0" w:color="auto"/>
              <w:left w:val="single" w:sz="4" w:space="0" w:color="auto"/>
              <w:bottom w:val="single" w:sz="4" w:space="0" w:color="auto"/>
              <w:right w:val="single" w:sz="4" w:space="0" w:color="auto"/>
            </w:tcBorders>
            <w:hideMark/>
          </w:tcPr>
          <w:p w:rsidR="00172D40" w:rsidRPr="00172D40" w:rsidRDefault="00172D40" w:rsidP="00F67CA6">
            <w:pPr>
              <w:numPr>
                <w:ilvl w:val="1"/>
                <w:numId w:val="78"/>
              </w:numPr>
              <w:ind w:left="498" w:hanging="426"/>
              <w:rPr>
                <w:rFonts w:eastAsia="Arial Unicode MS"/>
                <w:b/>
                <w:sz w:val="20"/>
                <w:szCs w:val="20"/>
              </w:rPr>
            </w:pPr>
            <w:r w:rsidRPr="00172D40">
              <w:rPr>
                <w:rFonts w:eastAsia="Arial Unicode MS"/>
                <w:b/>
                <w:sz w:val="20"/>
                <w:szCs w:val="20"/>
              </w:rPr>
              <w:t xml:space="preserve">Treści programowe </w:t>
            </w:r>
          </w:p>
          <w:p w:rsidR="00172D40" w:rsidRPr="00172D40" w:rsidRDefault="00172D40" w:rsidP="00172D40">
            <w:pPr>
              <w:rPr>
                <w:rFonts w:eastAsia="Arial Unicode MS"/>
                <w:b/>
                <w:sz w:val="20"/>
                <w:szCs w:val="20"/>
              </w:rPr>
            </w:pPr>
            <w:r w:rsidRPr="00172D40">
              <w:rPr>
                <w:rFonts w:eastAsia="Arial Unicode MS"/>
                <w:b/>
                <w:sz w:val="20"/>
                <w:szCs w:val="20"/>
              </w:rPr>
              <w:t>Wykład:</w:t>
            </w:r>
          </w:p>
          <w:p w:rsidR="00172D40" w:rsidRPr="00172D40" w:rsidRDefault="00172D40" w:rsidP="00F67CA6">
            <w:pPr>
              <w:numPr>
                <w:ilvl w:val="0"/>
                <w:numId w:val="74"/>
              </w:numPr>
              <w:ind w:left="356" w:hanging="284"/>
              <w:rPr>
                <w:rFonts w:eastAsia="Arial Unicode MS"/>
                <w:sz w:val="20"/>
                <w:szCs w:val="20"/>
              </w:rPr>
            </w:pPr>
            <w:r w:rsidRPr="00172D40">
              <w:rPr>
                <w:rFonts w:eastAsia="Arial Unicode MS"/>
                <w:sz w:val="20"/>
                <w:szCs w:val="20"/>
              </w:rPr>
              <w:t>Istota regulacji prawnych dotyczących bezpieczeństwa i higieny pracy (prawa, obowiązki i odpowiedzialność dyscyplinarna studentów w czasie pracy i nauki na terenie Uczelni i w domach studenckich).</w:t>
            </w:r>
          </w:p>
          <w:p w:rsidR="00172D40" w:rsidRPr="00172D40" w:rsidRDefault="00172D40" w:rsidP="00F67CA6">
            <w:pPr>
              <w:numPr>
                <w:ilvl w:val="0"/>
                <w:numId w:val="74"/>
              </w:numPr>
              <w:ind w:left="356" w:hanging="284"/>
              <w:rPr>
                <w:rFonts w:eastAsia="Arial Unicode MS"/>
                <w:sz w:val="20"/>
                <w:szCs w:val="20"/>
              </w:rPr>
            </w:pPr>
            <w:r w:rsidRPr="00172D40">
              <w:rPr>
                <w:rFonts w:eastAsia="Arial Unicode MS"/>
                <w:sz w:val="20"/>
                <w:szCs w:val="20"/>
              </w:rPr>
              <w:t>Obowiązki organizatorów procesów  pracy i wykonawców (współdziałanie warunkiem powodzenia).</w:t>
            </w:r>
          </w:p>
          <w:p w:rsidR="00172D40" w:rsidRPr="00172D40" w:rsidRDefault="00172D40" w:rsidP="00F67CA6">
            <w:pPr>
              <w:numPr>
                <w:ilvl w:val="0"/>
                <w:numId w:val="74"/>
              </w:numPr>
              <w:ind w:left="356" w:hanging="284"/>
              <w:rPr>
                <w:rFonts w:eastAsia="Arial Unicode MS"/>
                <w:sz w:val="20"/>
                <w:szCs w:val="20"/>
              </w:rPr>
            </w:pPr>
            <w:r w:rsidRPr="00172D40">
              <w:rPr>
                <w:rFonts w:eastAsia="Arial Unicode MS"/>
                <w:sz w:val="20"/>
                <w:szCs w:val="20"/>
              </w:rPr>
              <w:t>Przyczyny zdarzeń wypadkowych (obszar techniki- materialne środowisko pracy, organizacja procesów pracy, zachowania ludzkie).</w:t>
            </w:r>
          </w:p>
          <w:p w:rsidR="00172D40" w:rsidRPr="00172D40" w:rsidRDefault="00172D40" w:rsidP="00F67CA6">
            <w:pPr>
              <w:numPr>
                <w:ilvl w:val="0"/>
                <w:numId w:val="74"/>
              </w:numPr>
              <w:ind w:left="356" w:hanging="284"/>
              <w:rPr>
                <w:rFonts w:eastAsia="Arial Unicode MS"/>
                <w:sz w:val="20"/>
                <w:szCs w:val="20"/>
              </w:rPr>
            </w:pPr>
            <w:r w:rsidRPr="00172D40">
              <w:rPr>
                <w:rFonts w:eastAsia="Arial Unicode MS"/>
                <w:sz w:val="20"/>
                <w:szCs w:val="20"/>
              </w:rPr>
              <w:lastRenderedPageBreak/>
              <w:t>Identyfikacja czynników niebezpiecznych ,szkodliwych i uciążliwych występujących w procesie dydaktycznym, ćwiczeń</w:t>
            </w:r>
          </w:p>
          <w:p w:rsidR="00172D40" w:rsidRPr="00172D40" w:rsidRDefault="00172D40" w:rsidP="00172D40">
            <w:pPr>
              <w:ind w:left="356" w:hanging="284"/>
              <w:rPr>
                <w:rFonts w:eastAsia="Arial Unicode MS"/>
                <w:sz w:val="20"/>
                <w:szCs w:val="20"/>
              </w:rPr>
            </w:pPr>
            <w:r w:rsidRPr="00172D40">
              <w:rPr>
                <w:rFonts w:eastAsia="Arial Unicode MS"/>
                <w:sz w:val="20"/>
                <w:szCs w:val="20"/>
              </w:rPr>
              <w:t xml:space="preserve">      terenowych, praktyk zawodowych.</w:t>
            </w:r>
          </w:p>
          <w:p w:rsidR="00172D40" w:rsidRPr="00172D40" w:rsidRDefault="00172D40" w:rsidP="00F67CA6">
            <w:pPr>
              <w:numPr>
                <w:ilvl w:val="0"/>
                <w:numId w:val="78"/>
              </w:numPr>
              <w:ind w:left="356" w:hanging="284"/>
              <w:rPr>
                <w:rFonts w:eastAsia="Arial Unicode MS"/>
                <w:sz w:val="20"/>
                <w:szCs w:val="20"/>
              </w:rPr>
            </w:pPr>
            <w:r w:rsidRPr="00172D40">
              <w:rPr>
                <w:rFonts w:eastAsia="Arial Unicode MS"/>
                <w:sz w:val="20"/>
                <w:szCs w:val="20"/>
              </w:rPr>
              <w:t>Podstawowe przepisy i zasady profilaktyki przeciwpożarowej (drogi ewakuacji i zasady podczas ewakuacji).</w:t>
            </w:r>
          </w:p>
          <w:p w:rsidR="00172D40" w:rsidRPr="00172D40" w:rsidRDefault="00172D40" w:rsidP="00F67CA6">
            <w:pPr>
              <w:numPr>
                <w:ilvl w:val="0"/>
                <w:numId w:val="78"/>
              </w:numPr>
              <w:spacing w:after="40"/>
              <w:ind w:left="356" w:hanging="284"/>
              <w:rPr>
                <w:rFonts w:eastAsia="Arial Unicode MS"/>
                <w:i/>
                <w:sz w:val="20"/>
                <w:szCs w:val="20"/>
              </w:rPr>
            </w:pPr>
            <w:r w:rsidRPr="00172D40">
              <w:rPr>
                <w:rFonts w:eastAsia="Arial Unicode MS"/>
                <w:sz w:val="20"/>
                <w:szCs w:val="20"/>
              </w:rPr>
              <w:t>Prewencja jako priorytet bhp.</w:t>
            </w:r>
          </w:p>
        </w:tc>
      </w:tr>
    </w:tbl>
    <w:p w:rsidR="00172D40" w:rsidRPr="00172D40" w:rsidRDefault="00172D40" w:rsidP="00172D40">
      <w:pPr>
        <w:rPr>
          <w:rFonts w:eastAsia="Arial Unicode MS"/>
          <w:b/>
          <w:sz w:val="20"/>
          <w:szCs w:val="20"/>
        </w:rPr>
      </w:pPr>
    </w:p>
    <w:p w:rsidR="00172D40" w:rsidRPr="00172D40" w:rsidRDefault="00172D40" w:rsidP="00F67CA6">
      <w:pPr>
        <w:numPr>
          <w:ilvl w:val="1"/>
          <w:numId w:val="74"/>
        </w:numPr>
        <w:ind w:left="426" w:hanging="426"/>
        <w:rPr>
          <w:rFonts w:eastAsia="Arial Unicode MS"/>
          <w:b/>
          <w:color w:val="FF0000"/>
          <w:sz w:val="20"/>
          <w:szCs w:val="20"/>
        </w:rPr>
      </w:pPr>
      <w:r w:rsidRPr="00172D40">
        <w:rPr>
          <w:rFonts w:eastAsia="Arial Unicode MS"/>
          <w:b/>
          <w:sz w:val="20"/>
          <w:szCs w:val="20"/>
        </w:rPr>
        <w:t xml:space="preserve">Przedmiotowe efekty kształcenia </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
        <w:gridCol w:w="1069"/>
        <w:gridCol w:w="1171"/>
        <w:gridCol w:w="1276"/>
        <w:gridCol w:w="992"/>
        <w:gridCol w:w="1417"/>
        <w:gridCol w:w="1432"/>
        <w:gridCol w:w="269"/>
        <w:gridCol w:w="1418"/>
      </w:tblGrid>
      <w:tr w:rsidR="00172D40" w:rsidRPr="00172D40" w:rsidTr="00172D40">
        <w:trPr>
          <w:cantSplit/>
          <w:trHeight w:val="284"/>
        </w:trPr>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172D40" w:rsidRPr="00172D40" w:rsidRDefault="00172D40" w:rsidP="00172D40">
            <w:pPr>
              <w:ind w:left="113" w:right="113"/>
              <w:jc w:val="center"/>
              <w:rPr>
                <w:rFonts w:eastAsia="Arial Unicode MS"/>
                <w:b/>
                <w:sz w:val="20"/>
                <w:szCs w:val="20"/>
              </w:rPr>
            </w:pPr>
            <w:r w:rsidRPr="00172D40">
              <w:rPr>
                <w:rFonts w:eastAsia="Arial Unicode MS"/>
                <w:b/>
                <w:sz w:val="20"/>
                <w:szCs w:val="20"/>
              </w:rPr>
              <w:t xml:space="preserve">Efekt </w:t>
            </w:r>
          </w:p>
        </w:tc>
        <w:tc>
          <w:tcPr>
            <w:tcW w:w="7358" w:type="dxa"/>
            <w:gridSpan w:val="6"/>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Student, który zaliczył przedmiot</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b/>
                <w:sz w:val="20"/>
                <w:szCs w:val="20"/>
              </w:rPr>
            </w:pPr>
            <w:r w:rsidRPr="00172D40">
              <w:rPr>
                <w:rFonts w:eastAsia="Arial Unicode MS"/>
                <w:b/>
                <w:sz w:val="20"/>
                <w:szCs w:val="20"/>
              </w:rPr>
              <w:t>Odniesienie do kierunkowych efektów kształcenia</w:t>
            </w:r>
          </w:p>
        </w:tc>
      </w:tr>
      <w:tr w:rsidR="00172D40" w:rsidRPr="00172D40" w:rsidTr="00172D40">
        <w:trPr>
          <w:trHeight w:val="284"/>
        </w:trPr>
        <w:tc>
          <w:tcPr>
            <w:tcW w:w="9782" w:type="dxa"/>
            <w:gridSpan w:val="9"/>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WIEDZY:</w:t>
            </w:r>
          </w:p>
        </w:tc>
      </w:tr>
      <w:tr w:rsidR="00172D40" w:rsidRPr="00172D40" w:rsidTr="00172D40">
        <w:trPr>
          <w:trHeight w:val="284"/>
        </w:trPr>
        <w:tc>
          <w:tcPr>
            <w:tcW w:w="737"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W01</w:t>
            </w:r>
          </w:p>
        </w:tc>
        <w:tc>
          <w:tcPr>
            <w:tcW w:w="7358" w:type="dxa"/>
            <w:gridSpan w:val="6"/>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Ma potrzebną wiedzę co do charakteru i treści norm prawnych określających wymogi środowiska i stanowiska pracy wpływających na bezpieczeństwo jej wykonania.</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Pr>
                <w:rFonts w:eastAsia="Arial Unicode MS"/>
                <w:color w:val="000000"/>
                <w:sz w:val="20"/>
                <w:szCs w:val="20"/>
              </w:rPr>
              <w:t>LOG</w:t>
            </w:r>
            <w:r w:rsidRPr="00172D40">
              <w:rPr>
                <w:rFonts w:eastAsia="Arial Unicode MS"/>
                <w:color w:val="000000"/>
                <w:sz w:val="20"/>
                <w:szCs w:val="20"/>
              </w:rPr>
              <w:t>1A_W09</w:t>
            </w:r>
          </w:p>
        </w:tc>
      </w:tr>
      <w:tr w:rsidR="00172D40" w:rsidRPr="00172D40" w:rsidTr="00172D40">
        <w:trPr>
          <w:trHeight w:val="284"/>
        </w:trPr>
        <w:tc>
          <w:tcPr>
            <w:tcW w:w="737"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W02</w:t>
            </w:r>
          </w:p>
        </w:tc>
        <w:tc>
          <w:tcPr>
            <w:tcW w:w="7358" w:type="dxa"/>
            <w:gridSpan w:val="6"/>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Posiada wiedzę niezbędną do organizowania procesów pracy zapewniających bezpieczeństwo ich uczestników.</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Pr>
                <w:rFonts w:eastAsia="Arial Unicode MS"/>
                <w:color w:val="000000"/>
                <w:sz w:val="20"/>
                <w:szCs w:val="20"/>
              </w:rPr>
              <w:t>LOG</w:t>
            </w:r>
            <w:r w:rsidRPr="00172D40">
              <w:rPr>
                <w:rFonts w:eastAsia="Arial Unicode MS"/>
                <w:color w:val="000000"/>
                <w:sz w:val="20"/>
                <w:szCs w:val="20"/>
              </w:rPr>
              <w:t>1A_W08</w:t>
            </w:r>
          </w:p>
        </w:tc>
      </w:tr>
      <w:tr w:rsidR="00172D40" w:rsidRPr="00172D40" w:rsidTr="00172D40">
        <w:trPr>
          <w:trHeight w:val="284"/>
        </w:trPr>
        <w:tc>
          <w:tcPr>
            <w:tcW w:w="9782" w:type="dxa"/>
            <w:gridSpan w:val="9"/>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UMIEJĘTNOŚCI:</w:t>
            </w:r>
          </w:p>
        </w:tc>
      </w:tr>
      <w:tr w:rsidR="00172D40" w:rsidRPr="00172D40" w:rsidTr="00172D40">
        <w:trPr>
          <w:trHeight w:val="284"/>
        </w:trPr>
        <w:tc>
          <w:tcPr>
            <w:tcW w:w="737"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U01</w:t>
            </w:r>
          </w:p>
        </w:tc>
        <w:tc>
          <w:tcPr>
            <w:tcW w:w="7358" w:type="dxa"/>
            <w:gridSpan w:val="6"/>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Potrafi rozpoznawać, określać i analizować zjawiska i zdarzenia mające wpływ na bezpieczeństwo procesów pracy.</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Pr>
                <w:rFonts w:eastAsia="Arial Unicode MS"/>
                <w:color w:val="000000"/>
                <w:sz w:val="20"/>
                <w:szCs w:val="20"/>
              </w:rPr>
              <w:t>LOG</w:t>
            </w:r>
            <w:r w:rsidRPr="00172D40">
              <w:rPr>
                <w:rFonts w:eastAsia="Arial Unicode MS"/>
                <w:color w:val="000000"/>
                <w:sz w:val="20"/>
                <w:szCs w:val="20"/>
              </w:rPr>
              <w:t>1A_U34</w:t>
            </w:r>
          </w:p>
        </w:tc>
      </w:tr>
      <w:tr w:rsidR="00172D40" w:rsidRPr="00172D40" w:rsidTr="00172D40">
        <w:trPr>
          <w:trHeight w:val="284"/>
        </w:trPr>
        <w:tc>
          <w:tcPr>
            <w:tcW w:w="737"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U02</w:t>
            </w:r>
          </w:p>
        </w:tc>
        <w:tc>
          <w:tcPr>
            <w:tcW w:w="7358" w:type="dxa"/>
            <w:gridSpan w:val="6"/>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Analizuje i ocenia problemy związane z bezpieczeństwem pracy oraz wskazuje ich właściwe rozwiązanie.</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Pr>
                <w:rFonts w:eastAsia="Arial Unicode MS"/>
                <w:color w:val="000000"/>
                <w:sz w:val="20"/>
                <w:szCs w:val="20"/>
              </w:rPr>
              <w:t>LOG</w:t>
            </w:r>
            <w:r w:rsidRPr="00172D40">
              <w:rPr>
                <w:rFonts w:eastAsia="Arial Unicode MS"/>
                <w:color w:val="000000"/>
                <w:sz w:val="20"/>
                <w:szCs w:val="20"/>
              </w:rPr>
              <w:t>1A_U06</w:t>
            </w:r>
          </w:p>
        </w:tc>
      </w:tr>
      <w:tr w:rsidR="00172D40" w:rsidRPr="00172D40" w:rsidTr="00172D40">
        <w:trPr>
          <w:trHeight w:val="284"/>
        </w:trPr>
        <w:tc>
          <w:tcPr>
            <w:tcW w:w="9782" w:type="dxa"/>
            <w:gridSpan w:val="9"/>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sidRPr="00172D40">
              <w:rPr>
                <w:rFonts w:eastAsia="Arial Unicode MS"/>
                <w:sz w:val="20"/>
                <w:szCs w:val="20"/>
              </w:rPr>
              <w:t xml:space="preserve">w zakresie </w:t>
            </w:r>
            <w:r w:rsidRPr="00172D40">
              <w:rPr>
                <w:rFonts w:eastAsia="Arial Unicode MS"/>
                <w:b/>
                <w:sz w:val="20"/>
                <w:szCs w:val="20"/>
              </w:rPr>
              <w:t>KOMPETENCJI SPOŁECZNYCH:</w:t>
            </w:r>
          </w:p>
        </w:tc>
      </w:tr>
      <w:tr w:rsidR="00172D40" w:rsidRPr="00172D40" w:rsidTr="00172D40">
        <w:trPr>
          <w:trHeight w:val="284"/>
        </w:trPr>
        <w:tc>
          <w:tcPr>
            <w:tcW w:w="737"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K01</w:t>
            </w:r>
          </w:p>
        </w:tc>
        <w:tc>
          <w:tcPr>
            <w:tcW w:w="7358" w:type="dxa"/>
            <w:gridSpan w:val="6"/>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Potrafi myśleć i działać w sposób profesjonalny, etyczny i przedsiębiorczy uwzględniając aspekty ochrony zdrowia swojego i osób z otoczenia.</w:t>
            </w:r>
          </w:p>
        </w:tc>
        <w:tc>
          <w:tcPr>
            <w:tcW w:w="1687"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trike/>
                <w:sz w:val="20"/>
                <w:szCs w:val="20"/>
              </w:rPr>
            </w:pPr>
            <w:r>
              <w:rPr>
                <w:rFonts w:eastAsia="Arial Unicode MS"/>
                <w:color w:val="000000"/>
                <w:sz w:val="20"/>
                <w:szCs w:val="20"/>
              </w:rPr>
              <w:t>LOG</w:t>
            </w:r>
            <w:r w:rsidRPr="00172D40">
              <w:rPr>
                <w:rFonts w:eastAsia="Arial Unicode MS"/>
                <w:color w:val="000000"/>
                <w:sz w:val="20"/>
                <w:szCs w:val="20"/>
              </w:rPr>
              <w:t>1A_K04</w:t>
            </w:r>
          </w:p>
        </w:tc>
      </w:tr>
      <w:tr w:rsidR="00172D40" w:rsidRPr="00172D40" w:rsidTr="00172D40">
        <w:trPr>
          <w:trHeight w:val="284"/>
        </w:trPr>
        <w:tc>
          <w:tcPr>
            <w:tcW w:w="9782" w:type="dxa"/>
            <w:gridSpan w:val="9"/>
            <w:tcBorders>
              <w:top w:val="single" w:sz="4" w:space="0" w:color="auto"/>
              <w:left w:val="nil"/>
              <w:bottom w:val="single" w:sz="4" w:space="0" w:color="auto"/>
              <w:right w:val="nil"/>
            </w:tcBorders>
            <w:tcMar>
              <w:top w:w="0" w:type="dxa"/>
              <w:left w:w="108" w:type="dxa"/>
              <w:bottom w:w="0" w:type="dxa"/>
              <w:right w:w="108" w:type="dxa"/>
            </w:tcMar>
          </w:tcPr>
          <w:p w:rsidR="00172D40" w:rsidRPr="00172D40" w:rsidRDefault="00172D40" w:rsidP="00172D40">
            <w:pPr>
              <w:tabs>
                <w:tab w:val="left" w:pos="426"/>
              </w:tabs>
              <w:rPr>
                <w:rFonts w:eastAsia="Arial Unicode MS"/>
                <w:b/>
                <w:sz w:val="20"/>
                <w:szCs w:val="20"/>
              </w:rPr>
            </w:pPr>
          </w:p>
        </w:tc>
      </w:tr>
      <w:tr w:rsidR="00172D40" w:rsidRPr="00172D40" w:rsidTr="00172D40">
        <w:trPr>
          <w:trHeight w:val="284"/>
        </w:trPr>
        <w:tc>
          <w:tcPr>
            <w:tcW w:w="978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2D40" w:rsidRPr="00172D40" w:rsidRDefault="00B27EB8" w:rsidP="00B27EB8">
            <w:pPr>
              <w:tabs>
                <w:tab w:val="left" w:pos="426"/>
              </w:tabs>
              <w:ind w:left="360"/>
              <w:rPr>
                <w:rFonts w:eastAsia="Arial Unicode MS"/>
                <w:b/>
                <w:sz w:val="20"/>
                <w:szCs w:val="20"/>
              </w:rPr>
            </w:pPr>
            <w:r>
              <w:rPr>
                <w:rFonts w:eastAsia="Arial Unicode MS"/>
                <w:b/>
                <w:sz w:val="20"/>
                <w:szCs w:val="20"/>
              </w:rPr>
              <w:t xml:space="preserve">4.4. </w:t>
            </w:r>
            <w:r w:rsidR="00172D40" w:rsidRPr="00172D40">
              <w:rPr>
                <w:rFonts w:eastAsia="Arial Unicode MS"/>
                <w:b/>
                <w:sz w:val="20"/>
                <w:szCs w:val="20"/>
              </w:rPr>
              <w:t>Sposoby weryfikacji osiągnięcia przedmiotowych efektów kształcenia</w:t>
            </w:r>
          </w:p>
        </w:tc>
      </w:tr>
      <w:tr w:rsidR="00172D40" w:rsidRPr="00172D40" w:rsidTr="00172D40">
        <w:trPr>
          <w:trHeight w:val="284"/>
        </w:trPr>
        <w:tc>
          <w:tcPr>
            <w:tcW w:w="180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Efekty przedmiotowe</w:t>
            </w:r>
          </w:p>
          <w:p w:rsidR="00172D40" w:rsidRPr="00172D40" w:rsidRDefault="00172D40" w:rsidP="00172D40">
            <w:pPr>
              <w:jc w:val="center"/>
              <w:rPr>
                <w:rFonts w:eastAsia="Arial Unicode MS"/>
                <w:sz w:val="20"/>
                <w:szCs w:val="20"/>
              </w:rPr>
            </w:pPr>
            <w:r w:rsidRPr="00172D40">
              <w:rPr>
                <w:rFonts w:eastAsia="Arial Unicode MS"/>
                <w:b/>
                <w:i/>
                <w:sz w:val="20"/>
                <w:szCs w:val="20"/>
              </w:rPr>
              <w:t>(symbol)</w:t>
            </w:r>
          </w:p>
        </w:tc>
        <w:tc>
          <w:tcPr>
            <w:tcW w:w="797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2D40" w:rsidRPr="00172D40" w:rsidRDefault="00172D40" w:rsidP="00172D40">
            <w:pPr>
              <w:ind w:left="426" w:hanging="271"/>
              <w:jc w:val="center"/>
              <w:rPr>
                <w:rFonts w:eastAsia="Arial Unicode MS"/>
                <w:b/>
                <w:color w:val="FF0000"/>
                <w:sz w:val="20"/>
                <w:szCs w:val="20"/>
              </w:rPr>
            </w:pPr>
            <w:r w:rsidRPr="00172D40">
              <w:rPr>
                <w:rFonts w:eastAsia="Arial Unicode MS"/>
                <w:b/>
                <w:sz w:val="20"/>
                <w:szCs w:val="20"/>
              </w:rPr>
              <w:t>Sposób weryfikacji (+/-)</w:t>
            </w:r>
          </w:p>
        </w:tc>
      </w:tr>
      <w:tr w:rsidR="00172D40" w:rsidRPr="00172D40" w:rsidTr="00172D40">
        <w:trPr>
          <w:trHeight w:val="28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3439" w:type="dxa"/>
            <w:gridSpan w:val="3"/>
            <w:tcBorders>
              <w:top w:val="single" w:sz="4" w:space="0" w:color="auto"/>
              <w:left w:val="single"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ind w:left="-113" w:right="-113"/>
              <w:jc w:val="center"/>
              <w:rPr>
                <w:rFonts w:eastAsia="Arial Unicode MS"/>
                <w:b/>
                <w:sz w:val="20"/>
                <w:szCs w:val="20"/>
              </w:rPr>
            </w:pPr>
            <w:r w:rsidRPr="00172D40">
              <w:rPr>
                <w:rFonts w:eastAsia="Arial Unicode MS"/>
                <w:b/>
                <w:sz w:val="20"/>
                <w:szCs w:val="20"/>
              </w:rPr>
              <w:t>Aktywność na zajęciach</w:t>
            </w:r>
          </w:p>
        </w:tc>
        <w:tc>
          <w:tcPr>
            <w:tcW w:w="4536" w:type="dxa"/>
            <w:gridSpan w:val="4"/>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Kolokwium ustne</w:t>
            </w:r>
          </w:p>
        </w:tc>
      </w:tr>
      <w:tr w:rsidR="00172D40" w:rsidRPr="00172D40" w:rsidTr="00172D40">
        <w:trPr>
          <w:trHeight w:val="28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3439" w:type="dxa"/>
            <w:gridSpan w:val="3"/>
            <w:tcBorders>
              <w:top w:val="single" w:sz="12" w:space="0" w:color="auto"/>
              <w:left w:val="single" w:sz="4" w:space="0" w:color="auto"/>
              <w:bottom w:val="dashSmallGap" w:sz="4" w:space="0" w:color="auto"/>
              <w:right w:val="single"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Forma zajęć</w:t>
            </w:r>
          </w:p>
        </w:tc>
        <w:tc>
          <w:tcPr>
            <w:tcW w:w="4536" w:type="dxa"/>
            <w:gridSpan w:val="4"/>
            <w:tcBorders>
              <w:top w:val="single" w:sz="12"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b/>
                <w:i/>
                <w:sz w:val="20"/>
                <w:szCs w:val="20"/>
              </w:rPr>
              <w:t>Forma zajęć</w:t>
            </w:r>
          </w:p>
        </w:tc>
      </w:tr>
      <w:tr w:rsidR="00172D40" w:rsidRPr="00172D40" w:rsidTr="00172D40">
        <w:trPr>
          <w:trHeight w:val="28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sz w:val="20"/>
                <w:szCs w:val="20"/>
              </w:rPr>
            </w:pPr>
          </w:p>
        </w:tc>
        <w:tc>
          <w:tcPr>
            <w:tcW w:w="1171" w:type="dxa"/>
            <w:tcBorders>
              <w:top w:val="dashSmallGap" w:sz="4" w:space="0" w:color="auto"/>
              <w:left w:val="single"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W</w:t>
            </w:r>
          </w:p>
        </w:tc>
        <w:tc>
          <w:tcPr>
            <w:tcW w:w="1276" w:type="dxa"/>
            <w:tcBorders>
              <w:top w:val="dashSmallGap" w:sz="4" w:space="0" w:color="auto"/>
              <w:left w:val="dashSmallGap"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C</w:t>
            </w:r>
          </w:p>
        </w:tc>
        <w:tc>
          <w:tcPr>
            <w:tcW w:w="992"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w:t>
            </w:r>
          </w:p>
        </w:tc>
        <w:tc>
          <w:tcPr>
            <w:tcW w:w="1417" w:type="dxa"/>
            <w:tcBorders>
              <w:top w:val="dashSmallGap" w:sz="4" w:space="0" w:color="auto"/>
              <w:left w:val="single" w:sz="4" w:space="0" w:color="auto"/>
              <w:bottom w:val="single" w:sz="12"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W</w:t>
            </w:r>
          </w:p>
        </w:tc>
        <w:tc>
          <w:tcPr>
            <w:tcW w:w="1701" w:type="dxa"/>
            <w:gridSpan w:val="2"/>
            <w:tcBorders>
              <w:top w:val="dashSmallGap" w:sz="4" w:space="0" w:color="auto"/>
              <w:left w:val="dashSmallGap" w:sz="4" w:space="0" w:color="auto"/>
              <w:bottom w:val="single" w:sz="12"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C</w:t>
            </w:r>
          </w:p>
        </w:tc>
        <w:tc>
          <w:tcPr>
            <w:tcW w:w="1418" w:type="dxa"/>
            <w:tcBorders>
              <w:top w:val="dashSmallGap" w:sz="4" w:space="0" w:color="auto"/>
              <w:left w:val="dashSmallGap" w:sz="4" w:space="0" w:color="auto"/>
              <w:bottom w:val="single" w:sz="12"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i/>
                <w:sz w:val="20"/>
                <w:szCs w:val="20"/>
              </w:rPr>
            </w:pPr>
            <w:r w:rsidRPr="00172D40">
              <w:rPr>
                <w:rFonts w:eastAsia="Arial Unicode MS"/>
                <w:i/>
                <w:sz w:val="20"/>
                <w:szCs w:val="20"/>
              </w:rPr>
              <w:t xml:space="preserve">... </w:t>
            </w:r>
          </w:p>
        </w:tc>
      </w:tr>
      <w:tr w:rsidR="00172D40" w:rsidRPr="00172D40" w:rsidTr="00172D40">
        <w:trPr>
          <w:trHeight w:val="284"/>
        </w:trPr>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W01</w:t>
            </w:r>
          </w:p>
        </w:tc>
        <w:tc>
          <w:tcPr>
            <w:tcW w:w="1171" w:type="dxa"/>
            <w:tcBorders>
              <w:top w:val="single" w:sz="12"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276" w:type="dxa"/>
            <w:tcBorders>
              <w:top w:val="single" w:sz="12"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992"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7" w:type="dxa"/>
            <w:tcBorders>
              <w:top w:val="single" w:sz="12"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701" w:type="dxa"/>
            <w:gridSpan w:val="2"/>
            <w:tcBorders>
              <w:top w:val="single" w:sz="12"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8" w:type="dxa"/>
            <w:tcBorders>
              <w:top w:val="single" w:sz="12"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W02</w:t>
            </w:r>
          </w:p>
        </w:tc>
        <w:tc>
          <w:tcPr>
            <w:tcW w:w="1171"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276"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992"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7"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701" w:type="dxa"/>
            <w:gridSpan w:val="2"/>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8"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U01</w:t>
            </w:r>
          </w:p>
        </w:tc>
        <w:tc>
          <w:tcPr>
            <w:tcW w:w="1171"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276"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992"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7"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701" w:type="dxa"/>
            <w:gridSpan w:val="2"/>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8"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U02</w:t>
            </w:r>
          </w:p>
        </w:tc>
        <w:tc>
          <w:tcPr>
            <w:tcW w:w="1171"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276"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992"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7"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701" w:type="dxa"/>
            <w:gridSpan w:val="2"/>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8"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r>
      <w:tr w:rsidR="00172D40" w:rsidRPr="00172D40" w:rsidTr="00172D40">
        <w:trPr>
          <w:trHeight w:val="284"/>
        </w:trPr>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K01</w:t>
            </w:r>
          </w:p>
        </w:tc>
        <w:tc>
          <w:tcPr>
            <w:tcW w:w="1171"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276"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992"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7"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w:t>
            </w:r>
          </w:p>
        </w:tc>
        <w:tc>
          <w:tcPr>
            <w:tcW w:w="1701" w:type="dxa"/>
            <w:gridSpan w:val="2"/>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c>
          <w:tcPr>
            <w:tcW w:w="1418"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172D40" w:rsidRPr="00172D40" w:rsidRDefault="00172D40" w:rsidP="00172D40">
            <w:pPr>
              <w:jc w:val="center"/>
              <w:rPr>
                <w:rFonts w:eastAsia="Arial Unicode MS"/>
                <w:b/>
                <w:i/>
                <w:sz w:val="20"/>
                <w:szCs w:val="20"/>
              </w:rPr>
            </w:pPr>
          </w:p>
        </w:tc>
      </w:tr>
    </w:tbl>
    <w:p w:rsidR="00172D40" w:rsidRPr="00172D40" w:rsidRDefault="00172D40" w:rsidP="00172D40">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172D40" w:rsidRPr="00172D40" w:rsidTr="00172D40">
        <w:trPr>
          <w:trHeight w:val="284"/>
        </w:trPr>
        <w:tc>
          <w:tcPr>
            <w:tcW w:w="9781" w:type="dxa"/>
            <w:gridSpan w:val="3"/>
            <w:tcBorders>
              <w:top w:val="single" w:sz="4" w:space="0" w:color="auto"/>
              <w:left w:val="single" w:sz="4" w:space="0" w:color="auto"/>
              <w:bottom w:val="single" w:sz="4" w:space="0" w:color="auto"/>
              <w:right w:val="single" w:sz="4" w:space="0" w:color="auto"/>
            </w:tcBorders>
            <w:hideMark/>
          </w:tcPr>
          <w:p w:rsidR="00172D40" w:rsidRPr="00172D40" w:rsidRDefault="00B27EB8" w:rsidP="00B27EB8">
            <w:pPr>
              <w:ind w:left="360"/>
              <w:rPr>
                <w:rFonts w:eastAsia="Arial Unicode MS"/>
                <w:b/>
                <w:sz w:val="20"/>
                <w:szCs w:val="20"/>
              </w:rPr>
            </w:pPr>
            <w:r>
              <w:rPr>
                <w:rFonts w:eastAsia="Arial Unicode MS"/>
                <w:b/>
                <w:sz w:val="20"/>
                <w:szCs w:val="20"/>
              </w:rPr>
              <w:t xml:space="preserve">4.5. </w:t>
            </w:r>
            <w:r w:rsidR="00172D40" w:rsidRPr="00172D40">
              <w:rPr>
                <w:rFonts w:eastAsia="Arial Unicode MS"/>
                <w:b/>
                <w:sz w:val="20"/>
                <w:szCs w:val="20"/>
              </w:rPr>
              <w:t xml:space="preserve">Kryteria oceny stopnia osiągnięcia efektów kształcenia </w:t>
            </w:r>
          </w:p>
        </w:tc>
      </w:tr>
      <w:tr w:rsidR="00172D40" w:rsidRPr="00172D40" w:rsidTr="00172D4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Kryterium oceny</w:t>
            </w:r>
          </w:p>
        </w:tc>
      </w:tr>
      <w:tr w:rsidR="00172D40" w:rsidRPr="00172D40" w:rsidTr="00172D40">
        <w:trPr>
          <w:cantSplit/>
          <w:trHeight w:val="768"/>
        </w:trPr>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172D40" w:rsidRPr="00172D40" w:rsidRDefault="00172D40" w:rsidP="00172D40">
            <w:pPr>
              <w:ind w:left="-57" w:right="-57"/>
              <w:jc w:val="center"/>
              <w:rPr>
                <w:rFonts w:eastAsia="Arial Unicode MS"/>
                <w:b/>
                <w:sz w:val="20"/>
                <w:szCs w:val="20"/>
              </w:rPr>
            </w:pPr>
            <w:r w:rsidRPr="00172D40">
              <w:rPr>
                <w:rFonts w:eastAsia="Arial Unicode MS"/>
                <w:b/>
                <w:sz w:val="20"/>
                <w:szCs w:val="20"/>
              </w:rPr>
              <w:t xml:space="preserve">wykład </w:t>
            </w:r>
          </w:p>
          <w:p w:rsidR="00172D40" w:rsidRPr="00172D40" w:rsidRDefault="00172D40" w:rsidP="00172D40">
            <w:pPr>
              <w:ind w:left="-57" w:right="-57"/>
              <w:jc w:val="center"/>
              <w:rPr>
                <w:rFonts w:eastAsia="Arial Unicode MS"/>
                <w:b/>
                <w:sz w:val="20"/>
                <w:szCs w:val="20"/>
              </w:rPr>
            </w:pPr>
            <w:r w:rsidRPr="00172D40">
              <w:rPr>
                <w:rFonts w:eastAsia="Arial Unicode MS"/>
                <w:b/>
                <w:sz w:val="20"/>
                <w:szCs w:val="20"/>
              </w:rPr>
              <w:t>(W)</w:t>
            </w:r>
          </w:p>
        </w:tc>
        <w:tc>
          <w:tcPr>
            <w:tcW w:w="720"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ind w:left="-57" w:right="-57"/>
              <w:jc w:val="center"/>
              <w:rPr>
                <w:rFonts w:eastAsia="Arial Unicode MS"/>
                <w:b/>
                <w:sz w:val="20"/>
                <w:szCs w:val="20"/>
              </w:rPr>
            </w:pPr>
            <w:r w:rsidRPr="00172D40">
              <w:rPr>
                <w:rFonts w:eastAsia="Arial Unicode MS"/>
                <w:b/>
                <w:sz w:val="20"/>
                <w:szCs w:val="20"/>
              </w:rPr>
              <w:t xml:space="preserve">zal. </w:t>
            </w:r>
          </w:p>
        </w:tc>
        <w:tc>
          <w:tcPr>
            <w:tcW w:w="8269"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sz w:val="20"/>
                <w:szCs w:val="20"/>
              </w:rPr>
            </w:pPr>
            <w:r w:rsidRPr="00172D40">
              <w:rPr>
                <w:rFonts w:eastAsia="Arial Unicode MS"/>
                <w:sz w:val="20"/>
                <w:szCs w:val="20"/>
              </w:rPr>
              <w:t>Powyżej 60% maksymalnej liczby punktów możliwych do uzyskania na kolokwium.</w:t>
            </w:r>
          </w:p>
        </w:tc>
      </w:tr>
    </w:tbl>
    <w:p w:rsidR="00172D40" w:rsidRPr="00172D40" w:rsidRDefault="00172D40" w:rsidP="00172D40">
      <w:pPr>
        <w:rPr>
          <w:rFonts w:eastAsia="Arial Unicode MS"/>
          <w:sz w:val="20"/>
          <w:szCs w:val="20"/>
        </w:rPr>
      </w:pPr>
    </w:p>
    <w:p w:rsidR="00172D40" w:rsidRPr="00172D40" w:rsidRDefault="00B27EB8" w:rsidP="00B27EB8">
      <w:pPr>
        <w:ind w:left="284"/>
        <w:rPr>
          <w:rFonts w:eastAsia="Arial Unicode MS"/>
          <w:b/>
          <w:sz w:val="20"/>
          <w:szCs w:val="20"/>
        </w:rPr>
      </w:pPr>
      <w:r>
        <w:rPr>
          <w:rFonts w:eastAsia="Arial Unicode MS"/>
          <w:b/>
          <w:sz w:val="20"/>
          <w:szCs w:val="20"/>
        </w:rPr>
        <w:t xml:space="preserve">5. </w:t>
      </w:r>
      <w:r w:rsidR="00172D40" w:rsidRPr="00172D40">
        <w:rPr>
          <w:rFonts w:eastAsia="Arial Unicode MS"/>
          <w:b/>
          <w:sz w:val="20"/>
          <w:szCs w:val="20"/>
        </w:rPr>
        <w:t xml:space="preserve">BILANS PUNKTÓW ECTS – NAKŁAD PRACY STUDENTA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172D40" w:rsidRPr="00172D40" w:rsidTr="00172D40">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b/>
                <w:sz w:val="20"/>
                <w:szCs w:val="20"/>
              </w:rPr>
            </w:pPr>
            <w:r w:rsidRPr="00172D40">
              <w:rPr>
                <w:rFonts w:eastAsia="Arial Unicode MS"/>
                <w:b/>
                <w:sz w:val="20"/>
                <w:szCs w:val="20"/>
              </w:rPr>
              <w:t>Obciążenie studenta</w:t>
            </w:r>
          </w:p>
        </w:tc>
      </w:tr>
      <w:tr w:rsidR="00172D40" w:rsidRPr="00172D40" w:rsidTr="00172D40">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Studia</w:t>
            </w:r>
          </w:p>
          <w:p w:rsidR="00172D40" w:rsidRPr="00172D40" w:rsidRDefault="00172D40" w:rsidP="00172D40">
            <w:pPr>
              <w:jc w:val="center"/>
              <w:rPr>
                <w:rFonts w:eastAsia="Arial Unicode MS"/>
                <w:b/>
                <w:sz w:val="20"/>
                <w:szCs w:val="20"/>
              </w:rPr>
            </w:pPr>
            <w:r w:rsidRPr="00172D40">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hideMark/>
          </w:tcPr>
          <w:p w:rsidR="00172D40" w:rsidRPr="00172D40" w:rsidRDefault="00172D40" w:rsidP="00172D40">
            <w:pPr>
              <w:jc w:val="center"/>
              <w:rPr>
                <w:rFonts w:eastAsia="Arial Unicode MS"/>
                <w:b/>
                <w:sz w:val="20"/>
                <w:szCs w:val="20"/>
              </w:rPr>
            </w:pPr>
            <w:r w:rsidRPr="00172D40">
              <w:rPr>
                <w:rFonts w:eastAsia="Arial Unicode MS"/>
                <w:b/>
                <w:sz w:val="20"/>
                <w:szCs w:val="20"/>
              </w:rPr>
              <w:t>Studia</w:t>
            </w:r>
          </w:p>
          <w:p w:rsidR="00172D40" w:rsidRPr="00172D40" w:rsidRDefault="00172D40" w:rsidP="00172D40">
            <w:pPr>
              <w:jc w:val="center"/>
              <w:rPr>
                <w:rFonts w:eastAsia="Arial Unicode MS"/>
                <w:b/>
                <w:sz w:val="20"/>
                <w:szCs w:val="20"/>
              </w:rPr>
            </w:pPr>
            <w:r w:rsidRPr="00172D40">
              <w:rPr>
                <w:rFonts w:eastAsia="Arial Unicode MS"/>
                <w:b/>
                <w:sz w:val="20"/>
                <w:szCs w:val="20"/>
              </w:rPr>
              <w:t>niestacjonarne</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172D40" w:rsidP="00172D40">
            <w:pPr>
              <w:rPr>
                <w:rFonts w:eastAsia="Arial Unicode MS"/>
                <w:i/>
                <w:sz w:val="20"/>
                <w:szCs w:val="20"/>
              </w:rPr>
            </w:pPr>
            <w:r w:rsidRPr="00172D40">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2</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rPr>
                <w:rFonts w:eastAsia="Arial Unicode MS"/>
                <w:i/>
                <w:sz w:val="20"/>
                <w:szCs w:val="20"/>
              </w:rPr>
            </w:pPr>
            <w:r w:rsidRPr="00172D40">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172D40" w:rsidRPr="00172D40" w:rsidRDefault="00172D40" w:rsidP="00172D40">
            <w:pPr>
              <w:jc w:val="center"/>
              <w:rPr>
                <w:rFonts w:eastAsia="Arial Unicode MS"/>
                <w:sz w:val="20"/>
                <w:szCs w:val="20"/>
              </w:rPr>
            </w:pPr>
            <w:r w:rsidRPr="00172D40">
              <w:rPr>
                <w:rFonts w:eastAsia="Arial Unicode MS"/>
                <w:sz w:val="20"/>
                <w:szCs w:val="20"/>
              </w:rPr>
              <w:t>2</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i/>
                <w:sz w:val="20"/>
                <w:szCs w:val="20"/>
              </w:rPr>
            </w:pPr>
            <w:r w:rsidRPr="00172D40">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0</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b/>
                <w:i/>
                <w:sz w:val="20"/>
                <w:szCs w:val="20"/>
              </w:rPr>
            </w:pPr>
            <w:r w:rsidRPr="00172D40">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i/>
                <w:sz w:val="20"/>
                <w:szCs w:val="20"/>
              </w:rPr>
            </w:pPr>
            <w:r w:rsidRPr="00172D40">
              <w:rPr>
                <w:rFonts w:eastAsia="Arial Unicode MS"/>
                <w:b/>
                <w:i/>
                <w:sz w:val="20"/>
                <w:szCs w:val="20"/>
              </w:rPr>
              <w:t>2</w:t>
            </w:r>
          </w:p>
        </w:tc>
      </w:tr>
      <w:tr w:rsidR="00172D40" w:rsidRPr="00172D40" w:rsidTr="00172D4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rPr>
                <w:rFonts w:eastAsia="Arial Unicode MS"/>
                <w:b/>
                <w:sz w:val="20"/>
                <w:szCs w:val="20"/>
              </w:rPr>
            </w:pPr>
            <w:r w:rsidRPr="00172D40">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2D40" w:rsidRPr="00172D40" w:rsidRDefault="00172D40" w:rsidP="00172D40">
            <w:pPr>
              <w:jc w:val="center"/>
              <w:rPr>
                <w:rFonts w:eastAsia="Arial Unicode MS"/>
                <w:b/>
                <w:sz w:val="20"/>
                <w:szCs w:val="20"/>
              </w:rPr>
            </w:pPr>
            <w:r w:rsidRPr="00172D40">
              <w:rPr>
                <w:rFonts w:eastAsia="Arial Unicode MS"/>
                <w:b/>
                <w:sz w:val="20"/>
                <w:szCs w:val="20"/>
              </w:rPr>
              <w:t>0</w:t>
            </w:r>
          </w:p>
        </w:tc>
      </w:tr>
    </w:tbl>
    <w:p w:rsidR="00172D40" w:rsidRPr="00172D40" w:rsidRDefault="00172D40" w:rsidP="00172D40"/>
    <w:p w:rsidR="00172D40" w:rsidRDefault="00172D40" w:rsidP="00B00E41">
      <w:pPr>
        <w:tabs>
          <w:tab w:val="left" w:pos="2348"/>
        </w:tabs>
        <w:rPr>
          <w:rFonts w:eastAsia="Calibri"/>
        </w:rPr>
      </w:pPr>
    </w:p>
    <w:p w:rsidR="00B27EB8" w:rsidRPr="00B27EB8" w:rsidRDefault="00B27EB8" w:rsidP="00B27EB8">
      <w:pPr>
        <w:pStyle w:val="Nagwek3"/>
        <w:rPr>
          <w:rFonts w:eastAsia="Arial Unicode MS"/>
        </w:rPr>
      </w:pPr>
      <w:bookmarkStart w:id="120" w:name="_Toc500912978"/>
      <w:r>
        <w:rPr>
          <w:rFonts w:eastAsia="Arial Unicode MS"/>
        </w:rPr>
        <w:lastRenderedPageBreak/>
        <w:t>PRZYSPOSOBIENIE BIBLIOTECZNE</w:t>
      </w:r>
      <w:bookmarkEnd w:id="120"/>
    </w:p>
    <w:p w:rsidR="00B27EB8" w:rsidRPr="00B27EB8" w:rsidRDefault="00B27EB8" w:rsidP="00B27EB8">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62"/>
        <w:gridCol w:w="6134"/>
      </w:tblGrid>
      <w:tr w:rsidR="00B27EB8" w:rsidRPr="00B27EB8" w:rsidTr="00B27EB8">
        <w:trPr>
          <w:trHeight w:val="284"/>
        </w:trPr>
        <w:tc>
          <w:tcPr>
            <w:tcW w:w="195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27EB8" w:rsidRPr="00B27EB8" w:rsidRDefault="00C062FB" w:rsidP="00B27EB8">
            <w:pPr>
              <w:spacing w:line="256" w:lineRule="auto"/>
              <w:jc w:val="center"/>
              <w:rPr>
                <w:rFonts w:eastAsia="Arial Unicode MS"/>
                <w:sz w:val="20"/>
                <w:szCs w:val="20"/>
                <w:lang w:eastAsia="en-US"/>
              </w:rPr>
            </w:pPr>
            <w:r w:rsidRPr="00C062FB">
              <w:rPr>
                <w:rFonts w:eastAsia="Arial Unicode MS"/>
                <w:sz w:val="20"/>
                <w:szCs w:val="20"/>
                <w:lang w:eastAsia="en-US"/>
              </w:rPr>
              <w:t>0413-4LOG-A11-P1</w:t>
            </w:r>
          </w:p>
        </w:tc>
      </w:tr>
      <w:tr w:rsidR="00B27EB8" w:rsidRPr="00B27EB8" w:rsidTr="00B27EB8">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Nazwa przedmiotu w języku</w:t>
            </w:r>
            <w:r w:rsidRPr="00B27EB8">
              <w:rPr>
                <w:rFonts w:eastAsia="Arial Unicode M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Przysposobienie biblioteczne</w:t>
            </w:r>
          </w:p>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sz w:val="20"/>
                <w:szCs w:val="20"/>
                <w:lang w:eastAsia="en-US"/>
              </w:rPr>
              <w:t>Library coaching</w:t>
            </w:r>
          </w:p>
        </w:tc>
      </w:tr>
      <w:tr w:rsidR="00B27EB8" w:rsidRPr="00B27EB8" w:rsidTr="00B27EB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i/>
                <w:sz w:val="20"/>
                <w:szCs w:val="20"/>
                <w:lang w:eastAsia="en-US"/>
              </w:rPr>
            </w:pPr>
          </w:p>
        </w:tc>
      </w:tr>
    </w:tbl>
    <w:p w:rsidR="00B27EB8" w:rsidRPr="00B27EB8" w:rsidRDefault="00B27EB8" w:rsidP="00B27EB8">
      <w:pPr>
        <w:rPr>
          <w:rFonts w:eastAsia="Arial Unicode MS"/>
          <w:b/>
          <w:sz w:val="20"/>
          <w:szCs w:val="20"/>
        </w:rPr>
      </w:pPr>
    </w:p>
    <w:p w:rsidR="00B27EB8" w:rsidRPr="00B27EB8" w:rsidRDefault="00B27EB8" w:rsidP="00F67CA6">
      <w:pPr>
        <w:numPr>
          <w:ilvl w:val="0"/>
          <w:numId w:val="77"/>
        </w:numPr>
        <w:rPr>
          <w:rFonts w:eastAsia="Arial Unicode MS"/>
          <w:b/>
          <w:sz w:val="20"/>
          <w:szCs w:val="20"/>
        </w:rPr>
      </w:pPr>
      <w:r w:rsidRPr="00B27EB8">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highlight w:val="yellow"/>
                <w:lang w:eastAsia="en-US"/>
              </w:rPr>
            </w:pPr>
            <w:r>
              <w:rPr>
                <w:rFonts w:eastAsia="Arial Unicode MS"/>
                <w:sz w:val="20"/>
                <w:szCs w:val="20"/>
                <w:lang w:eastAsia="en-US"/>
              </w:rPr>
              <w:t>Logistyka</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Studia stacjonarne / studia niestacjonarne</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Studia pierwszego stopnia licencjackie</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Ogólnoakademicki </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highlight w:val="yellow"/>
                <w:lang w:eastAsia="en-US"/>
              </w:rPr>
            </w:pPr>
            <w:r w:rsidRPr="00B27EB8">
              <w:rPr>
                <w:rFonts w:eastAsia="Arial Unicode MS"/>
                <w:sz w:val="20"/>
                <w:szCs w:val="20"/>
                <w:lang w:eastAsia="en-US"/>
              </w:rPr>
              <w:t>Wszystkie</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Biblioteka Uniwersytecka UJK</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ind w:left="340" w:hanging="340"/>
              <w:rPr>
                <w:rFonts w:eastAsia="Arial Unicode MS"/>
                <w:b/>
                <w:sz w:val="20"/>
                <w:szCs w:val="20"/>
                <w:lang w:eastAsia="en-US"/>
              </w:rPr>
            </w:pPr>
            <w:r w:rsidRPr="00B27EB8">
              <w:rPr>
                <w:rFonts w:eastAsia="Arial Unicode MS"/>
                <w:b/>
                <w:sz w:val="20"/>
                <w:szCs w:val="20"/>
                <w:lang w:eastAsia="en-US"/>
              </w:rPr>
              <w:t xml:space="preserve">1.7. Osoba przygotowująca kartę przedmiotu      </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dr Jolanta Drążyk</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dr Jolanta Drążyk</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val="en-US" w:eastAsia="en-US"/>
              </w:rPr>
            </w:pPr>
            <w:r w:rsidRPr="00B27EB8">
              <w:rPr>
                <w:rFonts w:eastAsia="Arial Unicode MS"/>
                <w:color w:val="000000"/>
                <w:sz w:val="20"/>
                <w:szCs w:val="20"/>
                <w:lang w:val="en-US" w:eastAsia="en-US"/>
              </w:rPr>
              <w:t>jolanta.drazyk@ujk.edu.pl</w:t>
            </w:r>
            <w:r w:rsidRPr="00B27EB8">
              <w:rPr>
                <w:rFonts w:eastAsia="Arial Unicode MS"/>
                <w:sz w:val="20"/>
                <w:szCs w:val="20"/>
                <w:lang w:val="en-US" w:eastAsia="en-US"/>
              </w:rPr>
              <w:t>, tel. 41 349 71 76</w:t>
            </w:r>
          </w:p>
        </w:tc>
      </w:tr>
    </w:tbl>
    <w:p w:rsidR="00B27EB8" w:rsidRPr="00B27EB8" w:rsidRDefault="00B27EB8" w:rsidP="00B27EB8">
      <w:pPr>
        <w:rPr>
          <w:rFonts w:eastAsia="Arial Unicode MS"/>
          <w:b/>
          <w:sz w:val="20"/>
          <w:szCs w:val="20"/>
          <w:lang w:val="en-US"/>
        </w:rPr>
      </w:pPr>
    </w:p>
    <w:p w:rsidR="00B27EB8" w:rsidRPr="00B27EB8" w:rsidRDefault="00B27EB8" w:rsidP="00F67CA6">
      <w:pPr>
        <w:numPr>
          <w:ilvl w:val="0"/>
          <w:numId w:val="77"/>
        </w:numPr>
        <w:ind w:left="720"/>
        <w:rPr>
          <w:rFonts w:eastAsia="Arial Unicode MS"/>
          <w:b/>
          <w:sz w:val="20"/>
          <w:szCs w:val="20"/>
        </w:rPr>
      </w:pPr>
      <w:r w:rsidRPr="00B27EB8">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2"/>
      </w:tblGrid>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M</w:t>
            </w:r>
            <w:r>
              <w:rPr>
                <w:rFonts w:eastAsia="Arial Unicode MS"/>
                <w:sz w:val="20"/>
                <w:szCs w:val="20"/>
                <w:lang w:eastAsia="en-US"/>
              </w:rPr>
              <w:t>LOG</w:t>
            </w:r>
            <w:r w:rsidRPr="00B27EB8">
              <w:rPr>
                <w:rFonts w:eastAsia="Arial Unicode MS"/>
                <w:sz w:val="20"/>
                <w:szCs w:val="20"/>
                <w:lang w:eastAsia="en-US"/>
              </w:rPr>
              <w:t>I_01 - MODUŁ OGÓLNOUCZELNIANY</w:t>
            </w:r>
          </w:p>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M</w:t>
            </w:r>
            <w:r>
              <w:rPr>
                <w:rFonts w:eastAsia="Arial Unicode MS"/>
                <w:sz w:val="20"/>
                <w:szCs w:val="20"/>
                <w:lang w:eastAsia="en-US"/>
              </w:rPr>
              <w:t>LOG</w:t>
            </w:r>
            <w:r w:rsidRPr="00B27EB8">
              <w:rPr>
                <w:rFonts w:eastAsia="Arial Unicode MS"/>
                <w:sz w:val="20"/>
                <w:szCs w:val="20"/>
                <w:lang w:eastAsia="en-US"/>
              </w:rPr>
              <w:t>I_01.6 - MODUŁ PRZYSPOSOBIENIA AKADEMICKIEGO</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j. polski</w:t>
            </w:r>
          </w:p>
        </w:tc>
      </w:tr>
      <w:tr w:rsidR="00B27EB8" w:rsidRPr="00B27EB8" w:rsidTr="00B27EB8">
        <w:trPr>
          <w:trHeight w:val="255"/>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2.3. Semestry, na których realizowany jest</w:t>
            </w:r>
            <w:r w:rsidRPr="00B27EB8">
              <w:rPr>
                <w:rFonts w:eastAsia="Arial Unicode MS"/>
                <w:b/>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1</w:t>
            </w:r>
          </w:p>
        </w:tc>
      </w:tr>
      <w:tr w:rsidR="00B27EB8" w:rsidRPr="00B27EB8" w:rsidTr="00B27EB8">
        <w:trPr>
          <w:trHeight w:val="284"/>
        </w:trPr>
        <w:tc>
          <w:tcPr>
            <w:tcW w:w="436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brak</w:t>
            </w:r>
          </w:p>
        </w:tc>
      </w:tr>
    </w:tbl>
    <w:p w:rsidR="00B27EB8" w:rsidRPr="00B27EB8" w:rsidRDefault="00B27EB8" w:rsidP="00B27EB8">
      <w:pPr>
        <w:rPr>
          <w:rFonts w:eastAsia="Arial Unicode MS"/>
          <w:b/>
          <w:sz w:val="20"/>
          <w:szCs w:val="20"/>
        </w:rPr>
      </w:pPr>
    </w:p>
    <w:p w:rsidR="00B27EB8" w:rsidRPr="00B27EB8" w:rsidRDefault="00B27EB8" w:rsidP="00F67CA6">
      <w:pPr>
        <w:numPr>
          <w:ilvl w:val="0"/>
          <w:numId w:val="77"/>
        </w:numPr>
        <w:ind w:left="720"/>
        <w:rPr>
          <w:rFonts w:eastAsia="Arial Unicode MS"/>
          <w:b/>
          <w:sz w:val="20"/>
          <w:szCs w:val="20"/>
        </w:rPr>
      </w:pPr>
      <w:r w:rsidRPr="00B27EB8">
        <w:rPr>
          <w:rFonts w:eastAsia="Arial Unicode MS"/>
          <w:b/>
          <w:sz w:val="20"/>
          <w:szCs w:val="20"/>
        </w:rPr>
        <w:t>SZCZEGÓŁOWA CHARAKTERYSTYKA PRZEDMIOTU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559"/>
        <w:gridCol w:w="6664"/>
      </w:tblGrid>
      <w:tr w:rsidR="00B27EB8" w:rsidRPr="00B27EB8" w:rsidTr="00B27EB8">
        <w:trPr>
          <w:trHeight w:val="284"/>
        </w:trPr>
        <w:tc>
          <w:tcPr>
            <w:tcW w:w="3085" w:type="dxa"/>
            <w:gridSpan w:val="2"/>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26" w:hanging="426"/>
              <w:rPr>
                <w:rFonts w:eastAsia="Arial Unicode MS"/>
                <w:b/>
                <w:sz w:val="20"/>
                <w:szCs w:val="20"/>
                <w:lang w:eastAsia="en-US"/>
              </w:rPr>
            </w:pPr>
            <w:r w:rsidRPr="00B27EB8">
              <w:rPr>
                <w:rFonts w:eastAsia="Arial Unicode MS"/>
                <w:b/>
                <w:sz w:val="20"/>
                <w:szCs w:val="20"/>
                <w:lang w:eastAsia="en-US"/>
              </w:rPr>
              <w:t xml:space="preserve">Forma zajęć </w:t>
            </w:r>
          </w:p>
        </w:tc>
        <w:tc>
          <w:tcPr>
            <w:tcW w:w="6662"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tabs>
                <w:tab w:val="left" w:pos="0"/>
              </w:tabs>
              <w:spacing w:line="256" w:lineRule="auto"/>
              <w:rPr>
                <w:rFonts w:eastAsia="Arial Unicode MS"/>
                <w:sz w:val="20"/>
                <w:szCs w:val="20"/>
                <w:lang w:eastAsia="en-US"/>
              </w:rPr>
            </w:pPr>
            <w:r w:rsidRPr="00B27EB8">
              <w:rPr>
                <w:rFonts w:eastAsia="Arial Unicode MS"/>
                <w:sz w:val="20"/>
                <w:szCs w:val="20"/>
                <w:lang w:eastAsia="en-US"/>
              </w:rPr>
              <w:t xml:space="preserve">Ćwiczenia </w:t>
            </w:r>
          </w:p>
        </w:tc>
      </w:tr>
      <w:tr w:rsidR="00B27EB8" w:rsidRPr="00B27EB8" w:rsidTr="00B27EB8">
        <w:trPr>
          <w:trHeight w:val="284"/>
        </w:trPr>
        <w:tc>
          <w:tcPr>
            <w:tcW w:w="3085" w:type="dxa"/>
            <w:gridSpan w:val="2"/>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26" w:hanging="426"/>
              <w:rPr>
                <w:rFonts w:eastAsia="Arial Unicode MS"/>
                <w:b/>
                <w:sz w:val="20"/>
                <w:szCs w:val="20"/>
                <w:lang w:eastAsia="en-US"/>
              </w:rPr>
            </w:pPr>
            <w:r w:rsidRPr="00B27EB8">
              <w:rPr>
                <w:rFonts w:eastAsia="Arial Unicode MS"/>
                <w:b/>
                <w:sz w:val="20"/>
                <w:szCs w:val="20"/>
                <w:lang w:eastAsia="en-US"/>
              </w:rPr>
              <w:t>Miejsce realizacji zajęć</w:t>
            </w:r>
          </w:p>
        </w:tc>
        <w:tc>
          <w:tcPr>
            <w:tcW w:w="6662"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Zajęcia w pomieszczeniu dydaktycznym Biblioteki Uniwersyteckiej</w:t>
            </w:r>
          </w:p>
        </w:tc>
      </w:tr>
      <w:tr w:rsidR="00B27EB8" w:rsidRPr="00B27EB8" w:rsidTr="00B27EB8">
        <w:trPr>
          <w:trHeight w:val="284"/>
        </w:trPr>
        <w:tc>
          <w:tcPr>
            <w:tcW w:w="3085" w:type="dxa"/>
            <w:gridSpan w:val="2"/>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26" w:hanging="426"/>
              <w:rPr>
                <w:rFonts w:eastAsia="Arial Unicode MS"/>
                <w:b/>
                <w:sz w:val="20"/>
                <w:szCs w:val="20"/>
                <w:lang w:eastAsia="en-US"/>
              </w:rPr>
            </w:pPr>
            <w:r w:rsidRPr="00B27EB8">
              <w:rPr>
                <w:rFonts w:eastAsia="Arial Unicode MS"/>
                <w:b/>
                <w:sz w:val="20"/>
                <w:szCs w:val="20"/>
                <w:lang w:eastAsia="en-US"/>
              </w:rPr>
              <w:t>Forma zaliczenia zajęć</w:t>
            </w:r>
          </w:p>
        </w:tc>
        <w:tc>
          <w:tcPr>
            <w:tcW w:w="6662"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Zaliczenie </w:t>
            </w:r>
          </w:p>
        </w:tc>
      </w:tr>
      <w:tr w:rsidR="00B27EB8" w:rsidRPr="00B27EB8" w:rsidTr="00B27EB8">
        <w:trPr>
          <w:trHeight w:val="284"/>
        </w:trPr>
        <w:tc>
          <w:tcPr>
            <w:tcW w:w="3085" w:type="dxa"/>
            <w:gridSpan w:val="2"/>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26" w:hanging="426"/>
              <w:rPr>
                <w:rFonts w:eastAsia="Arial Unicode MS"/>
                <w:b/>
                <w:sz w:val="20"/>
                <w:szCs w:val="20"/>
                <w:lang w:eastAsia="en-US"/>
              </w:rPr>
            </w:pPr>
            <w:r w:rsidRPr="00B27EB8">
              <w:rPr>
                <w:rFonts w:eastAsia="Arial Unicode MS"/>
                <w:b/>
                <w:sz w:val="20"/>
                <w:szCs w:val="20"/>
                <w:lang w:eastAsia="en-US"/>
              </w:rPr>
              <w:t>Metody dydaktyczne</w:t>
            </w:r>
          </w:p>
        </w:tc>
        <w:tc>
          <w:tcPr>
            <w:tcW w:w="6662"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before="100" w:beforeAutospacing="1" w:after="100" w:afterAutospacing="1" w:line="256" w:lineRule="auto"/>
              <w:rPr>
                <w:rFonts w:eastAsia="Calibri"/>
                <w:sz w:val="20"/>
                <w:szCs w:val="20"/>
                <w:lang w:eastAsia="en-US"/>
              </w:rPr>
            </w:pPr>
            <w:r w:rsidRPr="00B27EB8">
              <w:rPr>
                <w:rFonts w:eastAsia="Calibri"/>
                <w:sz w:val="20"/>
                <w:szCs w:val="20"/>
                <w:lang w:eastAsia="en-US"/>
              </w:rPr>
              <w:t xml:space="preserve">Metody podające - wykład informacyjny; uczenie wspomagane komputerem, blended learning; praktyczne ćwiczenia </w:t>
            </w:r>
          </w:p>
        </w:tc>
      </w:tr>
      <w:tr w:rsidR="00B27EB8" w:rsidRPr="00B27EB8" w:rsidTr="00B27EB8">
        <w:trPr>
          <w:trHeight w:val="284"/>
        </w:trPr>
        <w:tc>
          <w:tcPr>
            <w:tcW w:w="152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26" w:hanging="426"/>
              <w:rPr>
                <w:rFonts w:eastAsia="Arial Unicode MS"/>
                <w:b/>
                <w:sz w:val="20"/>
                <w:szCs w:val="20"/>
                <w:lang w:eastAsia="en-US"/>
              </w:rPr>
            </w:pPr>
            <w:r w:rsidRPr="00B27EB8">
              <w:rPr>
                <w:rFonts w:eastAsia="Arial Unicode MS"/>
                <w:b/>
                <w:sz w:val="20"/>
                <w:szCs w:val="20"/>
                <w:lang w:eastAsia="en-US"/>
              </w:rPr>
              <w:t>Wykaz literatury</w:t>
            </w:r>
          </w:p>
        </w:tc>
        <w:tc>
          <w:tcPr>
            <w:tcW w:w="1559"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ind w:left="426" w:hanging="392"/>
              <w:rPr>
                <w:rFonts w:eastAsia="Arial Unicode MS"/>
                <w:b/>
                <w:sz w:val="20"/>
                <w:szCs w:val="20"/>
                <w:lang w:eastAsia="en-US"/>
              </w:rPr>
            </w:pPr>
            <w:r w:rsidRPr="00B27EB8">
              <w:rPr>
                <w:rFonts w:eastAsia="Arial Unicode MS"/>
                <w:b/>
                <w:sz w:val="20"/>
                <w:szCs w:val="20"/>
                <w:lang w:eastAsia="en-US"/>
              </w:rPr>
              <w:t>podstawowa</w:t>
            </w:r>
          </w:p>
        </w:tc>
        <w:tc>
          <w:tcPr>
            <w:tcW w:w="6662" w:type="dxa"/>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0"/>
                <w:numId w:val="75"/>
              </w:numPr>
              <w:spacing w:line="256" w:lineRule="auto"/>
              <w:ind w:left="252" w:hanging="252"/>
              <w:contextualSpacing/>
              <w:rPr>
                <w:rFonts w:eastAsia="Arial Unicode MS"/>
                <w:iCs/>
                <w:sz w:val="20"/>
                <w:szCs w:val="20"/>
                <w:lang w:eastAsia="en-US"/>
              </w:rPr>
            </w:pPr>
            <w:r w:rsidRPr="00B27EB8">
              <w:rPr>
                <w:rFonts w:eastAsia="Arial Unicode MS"/>
                <w:iCs/>
                <w:sz w:val="20"/>
                <w:szCs w:val="20"/>
                <w:lang w:eastAsia="en-US"/>
              </w:rPr>
              <w:t xml:space="preserve">Biblioteka Uniwersytecka w Kielcach: informator, oprac.  J. Drążyk, K. Wicha, Kielce 2015. </w:t>
            </w:r>
          </w:p>
          <w:p w:rsidR="00B27EB8" w:rsidRPr="00B27EB8" w:rsidRDefault="00B27EB8" w:rsidP="00F67CA6">
            <w:pPr>
              <w:numPr>
                <w:ilvl w:val="0"/>
                <w:numId w:val="75"/>
              </w:numPr>
              <w:spacing w:line="256" w:lineRule="auto"/>
              <w:ind w:left="252" w:hanging="252"/>
              <w:contextualSpacing/>
              <w:rPr>
                <w:rFonts w:eastAsia="Arial Unicode MS"/>
                <w:iCs/>
                <w:sz w:val="20"/>
                <w:szCs w:val="20"/>
                <w:lang w:eastAsia="en-US"/>
              </w:rPr>
            </w:pPr>
            <w:r w:rsidRPr="00B27EB8">
              <w:rPr>
                <w:rFonts w:eastAsia="Arial Unicode MS"/>
                <w:iCs/>
                <w:sz w:val="20"/>
                <w:szCs w:val="20"/>
                <w:lang w:eastAsia="en-US"/>
              </w:rPr>
              <w:t xml:space="preserve">Regulamin udostępniania i korzystania ze zbiorów Biblioteki Uniwersyteckiej UJK w  Kielcach wraz z załącznikami.        </w:t>
            </w:r>
          </w:p>
          <w:p w:rsidR="00B27EB8" w:rsidRPr="00B27EB8" w:rsidRDefault="00B27EB8" w:rsidP="00F67CA6">
            <w:pPr>
              <w:numPr>
                <w:ilvl w:val="0"/>
                <w:numId w:val="75"/>
              </w:numPr>
              <w:spacing w:line="256" w:lineRule="auto"/>
              <w:ind w:left="252" w:hanging="252"/>
              <w:contextualSpacing/>
              <w:rPr>
                <w:rFonts w:eastAsia="Arial Unicode MS"/>
                <w:sz w:val="20"/>
                <w:szCs w:val="20"/>
                <w:lang w:eastAsia="en-US"/>
              </w:rPr>
            </w:pPr>
            <w:r w:rsidRPr="00B27EB8">
              <w:rPr>
                <w:rFonts w:eastAsia="Arial Unicode MS"/>
                <w:sz w:val="20"/>
                <w:szCs w:val="20"/>
                <w:lang w:eastAsia="en-US"/>
              </w:rPr>
              <w:t>Strony internetowe Biblioteki Uniwersyteckiej</w:t>
            </w:r>
          </w:p>
          <w:p w:rsidR="00B27EB8" w:rsidRPr="00B27EB8" w:rsidRDefault="004E038E" w:rsidP="00B27EB8">
            <w:pPr>
              <w:spacing w:line="256" w:lineRule="auto"/>
              <w:ind w:firstLine="252"/>
              <w:rPr>
                <w:rFonts w:eastAsia="Arial Unicode MS"/>
                <w:sz w:val="20"/>
                <w:szCs w:val="20"/>
                <w:lang w:eastAsia="en-US"/>
              </w:rPr>
            </w:pPr>
            <w:hyperlink r:id="rId64" w:history="1">
              <w:r w:rsidR="00B27EB8" w:rsidRPr="00B27EB8">
                <w:rPr>
                  <w:rFonts w:eastAsia="Arial Unicode MS"/>
                  <w:sz w:val="20"/>
                  <w:szCs w:val="20"/>
                  <w:lang w:eastAsia="en-US"/>
                </w:rPr>
                <w:t>http://www.ujk.edu.pl/bg/</w:t>
              </w:r>
            </w:hyperlink>
          </w:p>
          <w:p w:rsidR="00B27EB8" w:rsidRPr="00B27EB8" w:rsidRDefault="00B27EB8" w:rsidP="00B27EB8">
            <w:pPr>
              <w:spacing w:line="256" w:lineRule="auto"/>
              <w:ind w:firstLine="252"/>
              <w:rPr>
                <w:rFonts w:eastAsia="Arial Unicode MS"/>
                <w:sz w:val="20"/>
                <w:szCs w:val="20"/>
                <w:lang w:eastAsia="en-US"/>
              </w:rPr>
            </w:pPr>
            <w:r w:rsidRPr="00B27EB8">
              <w:rPr>
                <w:rFonts w:eastAsia="Arial Unicode MS"/>
                <w:sz w:val="20"/>
                <w:szCs w:val="20"/>
                <w:lang w:eastAsia="en-US"/>
              </w:rPr>
              <w:t>http://www.ujk.edu.pl/bg/instrukcja.htm</w:t>
            </w:r>
          </w:p>
          <w:p w:rsidR="00B27EB8" w:rsidRPr="00B27EB8" w:rsidRDefault="00B27EB8" w:rsidP="00B27EB8">
            <w:pPr>
              <w:spacing w:line="256" w:lineRule="auto"/>
              <w:ind w:firstLine="252"/>
              <w:rPr>
                <w:rFonts w:eastAsia="Arial Unicode MS"/>
                <w:sz w:val="20"/>
                <w:szCs w:val="20"/>
                <w:lang w:eastAsia="en-US"/>
              </w:rPr>
            </w:pPr>
            <w:r w:rsidRPr="00B27EB8">
              <w:rPr>
                <w:rFonts w:eastAsia="Arial Unicode MS"/>
                <w:sz w:val="20"/>
                <w:szCs w:val="20"/>
                <w:lang w:eastAsia="en-US"/>
              </w:rPr>
              <w:t>http://www.lib.ujk.edu.pl/ALEPH/</w:t>
            </w:r>
          </w:p>
        </w:tc>
      </w:tr>
    </w:tbl>
    <w:p w:rsidR="00B27EB8" w:rsidRPr="00B27EB8" w:rsidRDefault="00B27EB8" w:rsidP="00B27EB8">
      <w:pPr>
        <w:rPr>
          <w:rFonts w:eastAsia="Arial Unicode MS"/>
          <w:b/>
          <w:sz w:val="20"/>
          <w:szCs w:val="20"/>
        </w:rPr>
      </w:pPr>
    </w:p>
    <w:p w:rsidR="00B27EB8" w:rsidRPr="00B27EB8" w:rsidRDefault="00B27EB8" w:rsidP="00F67CA6">
      <w:pPr>
        <w:numPr>
          <w:ilvl w:val="0"/>
          <w:numId w:val="77"/>
        </w:numPr>
        <w:ind w:left="720"/>
        <w:rPr>
          <w:rFonts w:eastAsia="Arial Unicode MS"/>
          <w:b/>
          <w:sz w:val="20"/>
          <w:szCs w:val="20"/>
        </w:rPr>
      </w:pPr>
      <w:r w:rsidRPr="00B27EB8">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B27EB8" w:rsidRPr="00B27EB8" w:rsidTr="00B27EB8">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B27EB8" w:rsidRPr="00B27EB8" w:rsidRDefault="00B27EB8" w:rsidP="00F67CA6">
            <w:pPr>
              <w:numPr>
                <w:ilvl w:val="1"/>
                <w:numId w:val="77"/>
              </w:numPr>
              <w:spacing w:line="256" w:lineRule="auto"/>
              <w:ind w:left="498" w:hanging="426"/>
              <w:rPr>
                <w:rFonts w:eastAsia="Arial Unicode MS"/>
                <w:b/>
                <w:sz w:val="20"/>
                <w:szCs w:val="20"/>
                <w:lang w:eastAsia="en-US"/>
              </w:rPr>
            </w:pPr>
            <w:r w:rsidRPr="00B27EB8">
              <w:rPr>
                <w:rFonts w:eastAsia="Arial Unicode MS"/>
                <w:b/>
                <w:sz w:val="20"/>
                <w:szCs w:val="20"/>
                <w:lang w:eastAsia="en-US"/>
              </w:rPr>
              <w:t xml:space="preserve">Cele przedmiotu </w:t>
            </w:r>
          </w:p>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Ćwiczenia:</w:t>
            </w:r>
          </w:p>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C1. </w:t>
            </w:r>
            <w:r w:rsidRPr="00B27EB8">
              <w:rPr>
                <w:rFonts w:eastAsia="Arial Unicode MS"/>
                <w:i/>
                <w:sz w:val="20"/>
                <w:szCs w:val="20"/>
                <w:lang w:eastAsia="en-US"/>
              </w:rPr>
              <w:t>Wiedza</w:t>
            </w:r>
            <w:r w:rsidRPr="00B27EB8">
              <w:rPr>
                <w:rFonts w:eastAsia="Arial Unicode MS"/>
                <w:sz w:val="20"/>
                <w:szCs w:val="20"/>
                <w:lang w:eastAsia="en-US"/>
              </w:rPr>
              <w:t xml:space="preserve"> - Dostarczenie studentom podstawowej wiedzy dotyczącej funkcjonowania Biblioteki Uniwersyteckiej. </w:t>
            </w:r>
          </w:p>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C2. </w:t>
            </w:r>
            <w:r w:rsidRPr="00B27EB8">
              <w:rPr>
                <w:rFonts w:eastAsia="Arial Unicode MS"/>
                <w:i/>
                <w:sz w:val="20"/>
                <w:szCs w:val="20"/>
                <w:lang w:eastAsia="en-US"/>
              </w:rPr>
              <w:t>Wiedza</w:t>
            </w:r>
            <w:r w:rsidRPr="00B27EB8">
              <w:rPr>
                <w:rFonts w:eastAsia="Arial Unicode MS"/>
                <w:sz w:val="20"/>
                <w:szCs w:val="20"/>
                <w:lang w:eastAsia="en-US"/>
              </w:rPr>
              <w:t xml:space="preserve"> - Zapoznanie studentów z zasadami korzystania ze zbiorów tradycyjnych, elektronicznych oraz usług BU.</w:t>
            </w:r>
          </w:p>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C3. </w:t>
            </w:r>
            <w:r w:rsidRPr="00B27EB8">
              <w:rPr>
                <w:rFonts w:eastAsia="Arial Unicode MS"/>
                <w:i/>
                <w:sz w:val="20"/>
                <w:szCs w:val="20"/>
                <w:lang w:eastAsia="en-US"/>
              </w:rPr>
              <w:t>Umiejętności</w:t>
            </w:r>
            <w:r w:rsidRPr="00B27EB8">
              <w:rPr>
                <w:rFonts w:eastAsia="Arial Unicode MS"/>
                <w:sz w:val="20"/>
                <w:szCs w:val="20"/>
                <w:lang w:eastAsia="en-US"/>
              </w:rPr>
              <w:t xml:space="preserve"> - Przygotowanie do szybkiego i trafnego wyszukiwania potrzebnych do studiowania informacji.</w:t>
            </w:r>
          </w:p>
          <w:p w:rsidR="00B27EB8" w:rsidRPr="00B27EB8" w:rsidRDefault="00B27EB8" w:rsidP="00B27EB8">
            <w:pPr>
              <w:spacing w:line="256" w:lineRule="auto"/>
              <w:ind w:left="356" w:hanging="356"/>
              <w:rPr>
                <w:rFonts w:eastAsia="Arial Unicode MS"/>
                <w:sz w:val="20"/>
                <w:szCs w:val="20"/>
                <w:lang w:eastAsia="en-US"/>
              </w:rPr>
            </w:pPr>
            <w:r w:rsidRPr="00B27EB8">
              <w:rPr>
                <w:rFonts w:eastAsia="Arial Unicode MS"/>
                <w:sz w:val="20"/>
                <w:szCs w:val="20"/>
                <w:lang w:eastAsia="en-US"/>
              </w:rPr>
              <w:t xml:space="preserve">C4. </w:t>
            </w:r>
            <w:r w:rsidRPr="00B27EB8">
              <w:rPr>
                <w:rFonts w:eastAsia="Arial Unicode MS"/>
                <w:i/>
                <w:sz w:val="20"/>
                <w:szCs w:val="20"/>
                <w:lang w:eastAsia="en-US"/>
              </w:rPr>
              <w:t>Umiejętności</w:t>
            </w:r>
            <w:r w:rsidRPr="00B27EB8">
              <w:rPr>
                <w:rFonts w:eastAsia="Arial Unicode MS"/>
                <w:sz w:val="20"/>
                <w:szCs w:val="20"/>
                <w:lang w:eastAsia="en-US"/>
              </w:rPr>
              <w:t xml:space="preserve"> - Opanowanie praktycznych umiejętności wyszukiwania literatury w katalogu elektronicznym  oraz w strefie wolnego dostępu do księgozbioru.</w:t>
            </w:r>
          </w:p>
        </w:tc>
      </w:tr>
      <w:tr w:rsidR="00B27EB8" w:rsidRPr="00B27EB8" w:rsidTr="00B27EB8">
        <w:trPr>
          <w:trHeight w:val="283"/>
        </w:trPr>
        <w:tc>
          <w:tcPr>
            <w:tcW w:w="9781" w:type="dxa"/>
            <w:tcBorders>
              <w:top w:val="single" w:sz="4" w:space="0" w:color="auto"/>
              <w:left w:val="single" w:sz="4" w:space="0" w:color="auto"/>
              <w:bottom w:val="single" w:sz="4" w:space="0" w:color="auto"/>
              <w:right w:val="single" w:sz="4" w:space="0" w:color="auto"/>
            </w:tcBorders>
            <w:hideMark/>
          </w:tcPr>
          <w:p w:rsidR="00B27EB8" w:rsidRPr="00B27EB8" w:rsidRDefault="00B27EB8" w:rsidP="00F67CA6">
            <w:pPr>
              <w:numPr>
                <w:ilvl w:val="1"/>
                <w:numId w:val="77"/>
              </w:numPr>
              <w:spacing w:line="256" w:lineRule="auto"/>
              <w:ind w:left="498" w:hanging="426"/>
              <w:rPr>
                <w:rFonts w:eastAsia="Arial Unicode MS"/>
                <w:b/>
                <w:sz w:val="20"/>
                <w:szCs w:val="20"/>
                <w:lang w:eastAsia="en-US"/>
              </w:rPr>
            </w:pPr>
            <w:r w:rsidRPr="00B27EB8">
              <w:rPr>
                <w:rFonts w:eastAsia="Arial Unicode MS"/>
                <w:b/>
                <w:sz w:val="20"/>
                <w:szCs w:val="20"/>
                <w:lang w:eastAsia="en-US"/>
              </w:rPr>
              <w:t xml:space="preserve">Treści programowe </w:t>
            </w:r>
          </w:p>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Ćwiczenia:</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t xml:space="preserve">Podanie podstawowych informacji o Bibliotece Uniwersyteckiej (zadania i misja, struktura organizacyjna, zbiory). </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t xml:space="preserve">Objaśnienie procedur bibliotecznych związanych z zapisem do BU. </w:t>
            </w:r>
          </w:p>
          <w:p w:rsidR="00B27EB8" w:rsidRPr="00B27EB8" w:rsidRDefault="00B27EB8" w:rsidP="00F67CA6">
            <w:pPr>
              <w:numPr>
                <w:ilvl w:val="0"/>
                <w:numId w:val="76"/>
              </w:numPr>
              <w:spacing w:line="256" w:lineRule="auto"/>
              <w:ind w:left="214" w:hanging="214"/>
              <w:contextualSpacing/>
              <w:rPr>
                <w:rFonts w:eastAsia="Arial Unicode MS"/>
                <w:spacing w:val="-4"/>
                <w:sz w:val="20"/>
                <w:szCs w:val="20"/>
                <w:lang w:eastAsia="en-US"/>
              </w:rPr>
            </w:pPr>
            <w:r w:rsidRPr="00B27EB8">
              <w:rPr>
                <w:rFonts w:eastAsia="Arial Unicode MS"/>
                <w:spacing w:val="-4"/>
                <w:sz w:val="20"/>
                <w:szCs w:val="20"/>
                <w:lang w:eastAsia="en-US"/>
              </w:rPr>
              <w:t xml:space="preserve">Omówienie zasad korzystania ze zbiorów i usług BU, ze szczególnym uwzględnieniem regulaminu udostępniania zbiorów. </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t xml:space="preserve">Omówienie zawartości strony WWW BU. </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lastRenderedPageBreak/>
              <w:t>Krótkie omówienie wybranych dla danego kierunku kształcenia baz danych dostępnych w sieci Uniwersytetu Jana Kochanowskiego.</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t>Praktyczne wyszukiwanie i zamawianie wydawnictw zwartych w katalogu elektronicznym w systemie ALEPH.</w:t>
            </w:r>
          </w:p>
          <w:p w:rsidR="00B27EB8" w:rsidRPr="00B27EB8" w:rsidRDefault="00B27EB8" w:rsidP="00F67CA6">
            <w:pPr>
              <w:numPr>
                <w:ilvl w:val="0"/>
                <w:numId w:val="76"/>
              </w:numPr>
              <w:spacing w:line="256" w:lineRule="auto"/>
              <w:ind w:left="214" w:hanging="214"/>
              <w:contextualSpacing/>
              <w:rPr>
                <w:rFonts w:eastAsia="Arial Unicode MS"/>
                <w:sz w:val="20"/>
                <w:szCs w:val="20"/>
                <w:lang w:eastAsia="en-US"/>
              </w:rPr>
            </w:pPr>
            <w:r w:rsidRPr="00B27EB8">
              <w:rPr>
                <w:rFonts w:eastAsia="Arial Unicode MS"/>
                <w:sz w:val="20"/>
                <w:szCs w:val="20"/>
                <w:lang w:eastAsia="en-US"/>
              </w:rPr>
              <w:t>Praktyczne wyszukiwanie wydawnictw zwartych i ciągłych w strefie wolnego dostępu</w:t>
            </w:r>
          </w:p>
        </w:tc>
      </w:tr>
    </w:tbl>
    <w:p w:rsidR="00B27EB8" w:rsidRPr="00B27EB8" w:rsidRDefault="00B27EB8" w:rsidP="00B27EB8">
      <w:pPr>
        <w:ind w:left="426"/>
        <w:contextualSpacing/>
        <w:rPr>
          <w:rFonts w:eastAsia="Arial Unicode MS"/>
          <w:b/>
          <w:sz w:val="20"/>
          <w:szCs w:val="20"/>
        </w:rPr>
      </w:pPr>
    </w:p>
    <w:p w:rsidR="00B27EB8" w:rsidRPr="00B27EB8" w:rsidRDefault="00B27EB8" w:rsidP="00F67CA6">
      <w:pPr>
        <w:numPr>
          <w:ilvl w:val="1"/>
          <w:numId w:val="77"/>
        </w:numPr>
        <w:ind w:left="426" w:hanging="426"/>
        <w:contextualSpacing/>
        <w:rPr>
          <w:rFonts w:eastAsia="Arial Unicode MS"/>
          <w:b/>
          <w:sz w:val="20"/>
          <w:szCs w:val="20"/>
        </w:rPr>
      </w:pPr>
      <w:r w:rsidRPr="00B27EB8">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B27EB8" w:rsidRPr="00B27EB8" w:rsidTr="00B27EB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B27EB8" w:rsidRPr="00B27EB8" w:rsidRDefault="00B27EB8" w:rsidP="00B27EB8">
            <w:pPr>
              <w:spacing w:line="256" w:lineRule="auto"/>
              <w:ind w:left="113" w:right="113"/>
              <w:jc w:val="center"/>
              <w:rPr>
                <w:rFonts w:eastAsia="Arial Unicode MS"/>
                <w:b/>
                <w:sz w:val="20"/>
                <w:szCs w:val="20"/>
                <w:lang w:eastAsia="en-US"/>
              </w:rPr>
            </w:pPr>
            <w:r w:rsidRPr="00B27EB8">
              <w:rPr>
                <w:rFonts w:eastAsia="Arial Unicode MS"/>
                <w:b/>
                <w:sz w:val="20"/>
                <w:szCs w:val="20"/>
                <w:lang w:eastAsia="en-US"/>
              </w:rPr>
              <w:t xml:space="preserve">Efekt </w:t>
            </w:r>
          </w:p>
        </w:tc>
        <w:tc>
          <w:tcPr>
            <w:tcW w:w="7358"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Odniesienie do kierunkowych efektów kształcenia</w:t>
            </w:r>
          </w:p>
        </w:tc>
      </w:tr>
      <w:tr w:rsidR="00B27EB8" w:rsidRPr="00B27EB8" w:rsidTr="00B27EB8">
        <w:trPr>
          <w:trHeight w:val="284"/>
        </w:trPr>
        <w:tc>
          <w:tcPr>
            <w:tcW w:w="9781" w:type="dxa"/>
            <w:gridSpan w:val="3"/>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trike/>
                <w:sz w:val="20"/>
                <w:szCs w:val="20"/>
                <w:lang w:eastAsia="en-US"/>
              </w:rPr>
            </w:pPr>
            <w:r w:rsidRPr="00B27EB8">
              <w:rPr>
                <w:rFonts w:eastAsia="Arial Unicode MS"/>
                <w:sz w:val="20"/>
                <w:szCs w:val="20"/>
                <w:lang w:eastAsia="en-US"/>
              </w:rPr>
              <w:t xml:space="preserve">w zakresie </w:t>
            </w:r>
            <w:r w:rsidRPr="00B27EB8">
              <w:rPr>
                <w:rFonts w:eastAsia="Arial Unicode MS"/>
                <w:b/>
                <w:sz w:val="20"/>
                <w:szCs w:val="20"/>
                <w:lang w:eastAsia="en-US"/>
              </w:rPr>
              <w:t>WIEDZY:</w:t>
            </w:r>
          </w:p>
        </w:tc>
      </w:tr>
      <w:tr w:rsidR="00B27EB8" w:rsidRPr="00B27EB8" w:rsidTr="00B27EB8">
        <w:trPr>
          <w:trHeight w:val="284"/>
        </w:trPr>
        <w:tc>
          <w:tcPr>
            <w:tcW w:w="794"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W01</w:t>
            </w:r>
          </w:p>
        </w:tc>
        <w:tc>
          <w:tcPr>
            <w:tcW w:w="7358"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Ma podstawową wiedzę dotyczącą funkcjonowania Biblioteki Uniwersyteckiej oraz zna zasady korzystania ze zbiorów i usług biblioteki.</w:t>
            </w:r>
          </w:p>
        </w:tc>
        <w:tc>
          <w:tcPr>
            <w:tcW w:w="1629"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Pr>
                <w:rFonts w:eastAsia="Arial Unicode MS"/>
                <w:color w:val="000000"/>
                <w:sz w:val="20"/>
                <w:szCs w:val="20"/>
                <w:lang w:eastAsia="en-US"/>
              </w:rPr>
              <w:t>LOG</w:t>
            </w:r>
            <w:r w:rsidRPr="00B27EB8">
              <w:rPr>
                <w:rFonts w:eastAsia="Arial Unicode MS"/>
                <w:color w:val="000000"/>
                <w:sz w:val="20"/>
                <w:szCs w:val="20"/>
                <w:lang w:eastAsia="en-US"/>
              </w:rPr>
              <w:t>1A_W08</w:t>
            </w:r>
          </w:p>
        </w:tc>
      </w:tr>
      <w:tr w:rsidR="00B27EB8" w:rsidRPr="00B27EB8" w:rsidTr="00B27EB8">
        <w:trPr>
          <w:trHeight w:val="284"/>
        </w:trPr>
        <w:tc>
          <w:tcPr>
            <w:tcW w:w="9781" w:type="dxa"/>
            <w:gridSpan w:val="3"/>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trike/>
                <w:sz w:val="20"/>
                <w:szCs w:val="20"/>
                <w:lang w:eastAsia="en-US"/>
              </w:rPr>
            </w:pPr>
            <w:r w:rsidRPr="00B27EB8">
              <w:rPr>
                <w:rFonts w:eastAsia="Arial Unicode MS"/>
                <w:sz w:val="20"/>
                <w:szCs w:val="20"/>
                <w:lang w:eastAsia="en-US"/>
              </w:rPr>
              <w:t xml:space="preserve">w zakresie </w:t>
            </w:r>
            <w:r w:rsidRPr="00B27EB8">
              <w:rPr>
                <w:rFonts w:eastAsia="Arial Unicode MS"/>
                <w:b/>
                <w:sz w:val="20"/>
                <w:szCs w:val="20"/>
                <w:lang w:eastAsia="en-US"/>
              </w:rPr>
              <w:t>UMIEJĘTNOŚCI:</w:t>
            </w:r>
          </w:p>
        </w:tc>
      </w:tr>
      <w:tr w:rsidR="00B27EB8" w:rsidRPr="00B27EB8" w:rsidTr="00B27EB8">
        <w:trPr>
          <w:trHeight w:val="284"/>
        </w:trPr>
        <w:tc>
          <w:tcPr>
            <w:tcW w:w="794"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U01</w:t>
            </w:r>
          </w:p>
        </w:tc>
        <w:tc>
          <w:tcPr>
            <w:tcW w:w="7358"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Posiada praktyczną umiejętność korzystania ze zbiorów tradycyjnych, elektronicznych oraz usług Biblioteki Uniwersyteckiej.</w:t>
            </w:r>
          </w:p>
        </w:tc>
        <w:tc>
          <w:tcPr>
            <w:tcW w:w="1629"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Pr>
                <w:rFonts w:eastAsia="Arial Unicode MS"/>
                <w:color w:val="000000"/>
                <w:sz w:val="20"/>
                <w:szCs w:val="20"/>
                <w:lang w:eastAsia="en-US"/>
              </w:rPr>
              <w:t>LOG</w:t>
            </w:r>
            <w:r w:rsidRPr="00B27EB8">
              <w:rPr>
                <w:rFonts w:eastAsia="Arial Unicode MS"/>
                <w:color w:val="000000"/>
                <w:sz w:val="20"/>
                <w:szCs w:val="20"/>
                <w:lang w:eastAsia="en-US"/>
              </w:rPr>
              <w:t>1A_U03</w:t>
            </w:r>
          </w:p>
        </w:tc>
      </w:tr>
    </w:tbl>
    <w:p w:rsidR="00B27EB8" w:rsidRPr="00B27EB8" w:rsidRDefault="00B27EB8" w:rsidP="00B27EB8">
      <w:pPr>
        <w:rPr>
          <w:rFonts w:eastAsia="Arial Unicode MS"/>
          <w:sz w:val="20"/>
          <w:szCs w:val="20"/>
        </w:rPr>
      </w:pPr>
    </w:p>
    <w:p w:rsidR="00B27EB8" w:rsidRPr="00B27EB8" w:rsidRDefault="00B27EB8" w:rsidP="00B27EB8">
      <w:pPr>
        <w:tabs>
          <w:tab w:val="left" w:pos="426"/>
        </w:tabs>
        <w:ind w:left="360"/>
        <w:rPr>
          <w:rFonts w:eastAsia="Arial Unicode MS"/>
          <w:b/>
          <w:sz w:val="20"/>
          <w:szCs w:val="20"/>
        </w:rPr>
      </w:pPr>
      <w:r>
        <w:rPr>
          <w:rFonts w:eastAsia="Arial Unicode MS"/>
          <w:b/>
          <w:sz w:val="20"/>
          <w:szCs w:val="20"/>
        </w:rPr>
        <w:t xml:space="preserve">4.4. </w:t>
      </w:r>
      <w:r w:rsidRPr="00B27EB8">
        <w:rPr>
          <w:rFonts w:eastAsia="Arial Unicode MS"/>
          <w:b/>
          <w:sz w:val="20"/>
          <w:szCs w:val="20"/>
        </w:rPr>
        <w:t xml:space="preserve">Sposoby weryfikacji osiągnięcia przedmiotowych efektów kształcenia </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321"/>
        <w:gridCol w:w="1276"/>
        <w:gridCol w:w="1276"/>
        <w:gridCol w:w="1417"/>
        <w:gridCol w:w="1418"/>
        <w:gridCol w:w="1274"/>
      </w:tblGrid>
      <w:tr w:rsidR="00B27EB8" w:rsidRPr="00B27EB8" w:rsidTr="00B27EB8">
        <w:trPr>
          <w:trHeight w:val="284"/>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Efekty przedmiotowe</w:t>
            </w:r>
          </w:p>
          <w:p w:rsidR="00B27EB8" w:rsidRPr="00B27EB8" w:rsidRDefault="00B27EB8" w:rsidP="00B27EB8">
            <w:pPr>
              <w:spacing w:line="256" w:lineRule="auto"/>
              <w:jc w:val="center"/>
              <w:rPr>
                <w:rFonts w:eastAsia="Arial Unicode MS"/>
                <w:sz w:val="20"/>
                <w:szCs w:val="20"/>
                <w:lang w:eastAsia="en-US"/>
              </w:rPr>
            </w:pPr>
            <w:r w:rsidRPr="00B27EB8">
              <w:rPr>
                <w:rFonts w:eastAsia="Arial Unicode MS"/>
                <w:b/>
                <w:i/>
                <w:sz w:val="20"/>
                <w:szCs w:val="20"/>
                <w:lang w:eastAsia="en-US"/>
              </w:rPr>
              <w:t>(symbol)</w:t>
            </w:r>
          </w:p>
        </w:tc>
        <w:tc>
          <w:tcPr>
            <w:tcW w:w="7982" w:type="dxa"/>
            <w:gridSpan w:val="6"/>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b/>
                <w:sz w:val="20"/>
                <w:szCs w:val="20"/>
                <w:lang w:eastAsia="en-US"/>
              </w:rPr>
              <w:t>Sposób weryfikacji (+/-)</w:t>
            </w:r>
          </w:p>
        </w:tc>
      </w:tr>
      <w:tr w:rsidR="00B27EB8" w:rsidRPr="00B27EB8" w:rsidTr="00B27EB8">
        <w:trPr>
          <w:trHeight w:val="284"/>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sz w:val="20"/>
                <w:szCs w:val="20"/>
                <w:lang w:eastAsia="en-US"/>
              </w:rPr>
            </w:pPr>
          </w:p>
        </w:tc>
        <w:tc>
          <w:tcPr>
            <w:tcW w:w="3873" w:type="dxa"/>
            <w:gridSpan w:val="3"/>
            <w:tcBorders>
              <w:top w:val="single" w:sz="4" w:space="0" w:color="auto"/>
              <w:left w:val="single" w:sz="4" w:space="0" w:color="auto"/>
              <w:bottom w:val="single" w:sz="12"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 xml:space="preserve">Aktywność </w:t>
            </w:r>
            <w:r w:rsidRPr="00B27EB8">
              <w:rPr>
                <w:rFonts w:eastAsia="Arial Unicode MS"/>
                <w:b/>
                <w:spacing w:val="-2"/>
                <w:sz w:val="20"/>
                <w:szCs w:val="20"/>
                <w:lang w:eastAsia="en-US"/>
              </w:rPr>
              <w:t>na zajęciach</w:t>
            </w:r>
          </w:p>
        </w:tc>
        <w:tc>
          <w:tcPr>
            <w:tcW w:w="4109"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B27EB8" w:rsidRPr="00B27EB8" w:rsidRDefault="00B27EB8" w:rsidP="00B27EB8">
            <w:pPr>
              <w:spacing w:line="256" w:lineRule="auto"/>
              <w:jc w:val="center"/>
              <w:rPr>
                <w:rFonts w:eastAsia="Arial Unicode MS"/>
                <w:b/>
                <w:sz w:val="20"/>
                <w:szCs w:val="20"/>
                <w:highlight w:val="lightGray"/>
                <w:lang w:eastAsia="en-US"/>
              </w:rPr>
            </w:pPr>
            <w:r w:rsidRPr="00B27EB8">
              <w:rPr>
                <w:rFonts w:eastAsia="Arial Unicode MS"/>
                <w:b/>
                <w:sz w:val="20"/>
                <w:szCs w:val="20"/>
                <w:lang w:eastAsia="en-US"/>
              </w:rPr>
              <w:t xml:space="preserve">Test </w:t>
            </w:r>
            <w:r w:rsidRPr="00B27EB8">
              <w:rPr>
                <w:rFonts w:eastAsia="Arial Unicode MS"/>
                <w:b/>
                <w:i/>
                <w:sz w:val="20"/>
                <w:szCs w:val="20"/>
                <w:lang w:eastAsia="en-US"/>
              </w:rPr>
              <w:t>online</w:t>
            </w:r>
          </w:p>
        </w:tc>
      </w:tr>
      <w:tr w:rsidR="00B27EB8" w:rsidRPr="00B27EB8" w:rsidTr="00B27EB8">
        <w:trPr>
          <w:trHeight w:val="284"/>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sz w:val="20"/>
                <w:szCs w:val="20"/>
                <w:lang w:eastAsia="en-US"/>
              </w:rPr>
            </w:pPr>
          </w:p>
        </w:tc>
        <w:tc>
          <w:tcPr>
            <w:tcW w:w="3873" w:type="dxa"/>
            <w:gridSpan w:val="3"/>
            <w:tcBorders>
              <w:top w:val="single" w:sz="12" w:space="0" w:color="auto"/>
              <w:left w:val="single" w:sz="4" w:space="0" w:color="auto"/>
              <w:bottom w:val="dashSmallGap" w:sz="4" w:space="0" w:color="auto"/>
              <w:right w:val="single" w:sz="4" w:space="0" w:color="auto"/>
            </w:tcBorders>
            <w:vAlign w:val="center"/>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b/>
                <w:i/>
                <w:sz w:val="20"/>
                <w:szCs w:val="20"/>
                <w:lang w:eastAsia="en-US"/>
              </w:rPr>
              <w:t>Forma zajęć</w:t>
            </w:r>
          </w:p>
        </w:tc>
        <w:tc>
          <w:tcPr>
            <w:tcW w:w="4109"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b/>
                <w:i/>
                <w:sz w:val="20"/>
                <w:szCs w:val="20"/>
                <w:lang w:eastAsia="en-US"/>
              </w:rPr>
              <w:t>Forma zajęć</w:t>
            </w:r>
          </w:p>
        </w:tc>
      </w:tr>
      <w:tr w:rsidR="00B27EB8" w:rsidRPr="00B27EB8" w:rsidTr="00B27EB8">
        <w:trPr>
          <w:trHeight w:val="284"/>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sz w:val="20"/>
                <w:szCs w:val="20"/>
                <w:lang w:eastAsia="en-US"/>
              </w:rPr>
            </w:pPr>
          </w:p>
        </w:tc>
        <w:tc>
          <w:tcPr>
            <w:tcW w:w="1321" w:type="dxa"/>
            <w:tcBorders>
              <w:top w:val="dashSmallGap" w:sz="4" w:space="0" w:color="auto"/>
              <w:left w:val="single" w:sz="4" w:space="0" w:color="auto"/>
              <w:bottom w:val="single" w:sz="12" w:space="0" w:color="auto"/>
              <w:right w:val="dashSmallGap" w:sz="4" w:space="0" w:color="auto"/>
            </w:tcBorders>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W</w:t>
            </w:r>
          </w:p>
        </w:tc>
        <w:tc>
          <w:tcPr>
            <w:tcW w:w="1276" w:type="dxa"/>
            <w:tcBorders>
              <w:top w:val="dashSmallGap" w:sz="4" w:space="0" w:color="auto"/>
              <w:left w:val="dashSmallGap" w:sz="4" w:space="0" w:color="auto"/>
              <w:bottom w:val="single" w:sz="12" w:space="0" w:color="auto"/>
              <w:right w:val="single" w:sz="4" w:space="0" w:color="auto"/>
            </w:tcBorders>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C</w:t>
            </w:r>
          </w:p>
        </w:tc>
        <w:tc>
          <w:tcPr>
            <w:tcW w:w="1276" w:type="dxa"/>
            <w:tcBorders>
              <w:top w:val="dashSmallGap" w:sz="4" w:space="0" w:color="auto"/>
              <w:left w:val="dashSmallGap" w:sz="4" w:space="0" w:color="auto"/>
              <w:bottom w:val="single" w:sz="12" w:space="0" w:color="auto"/>
              <w:right w:val="single" w:sz="4" w:space="0" w:color="auto"/>
            </w:tcBorders>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w:t>
            </w:r>
          </w:p>
        </w:tc>
        <w:tc>
          <w:tcPr>
            <w:tcW w:w="1417"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W</w:t>
            </w:r>
          </w:p>
        </w:tc>
        <w:tc>
          <w:tcPr>
            <w:tcW w:w="141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C</w:t>
            </w:r>
          </w:p>
        </w:tc>
        <w:tc>
          <w:tcPr>
            <w:tcW w:w="1274"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B27EB8" w:rsidRPr="00B27EB8" w:rsidRDefault="00B27EB8" w:rsidP="00B27EB8">
            <w:pPr>
              <w:spacing w:line="256" w:lineRule="auto"/>
              <w:jc w:val="center"/>
              <w:rPr>
                <w:rFonts w:eastAsia="Arial Unicode MS"/>
                <w:i/>
                <w:sz w:val="20"/>
                <w:szCs w:val="20"/>
                <w:lang w:eastAsia="en-US"/>
              </w:rPr>
            </w:pPr>
            <w:r w:rsidRPr="00B27EB8">
              <w:rPr>
                <w:rFonts w:eastAsia="Arial Unicode MS"/>
                <w:i/>
                <w:sz w:val="20"/>
                <w:szCs w:val="20"/>
                <w:lang w:eastAsia="en-US"/>
              </w:rPr>
              <w:t>...</w:t>
            </w:r>
          </w:p>
        </w:tc>
      </w:tr>
      <w:tr w:rsidR="00B27EB8" w:rsidRPr="00B27EB8" w:rsidTr="00B27EB8">
        <w:trPr>
          <w:trHeight w:val="284"/>
        </w:trPr>
        <w:tc>
          <w:tcPr>
            <w:tcW w:w="1798"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W01</w:t>
            </w:r>
          </w:p>
        </w:tc>
        <w:tc>
          <w:tcPr>
            <w:tcW w:w="1321" w:type="dxa"/>
            <w:tcBorders>
              <w:top w:val="single" w:sz="12" w:space="0" w:color="auto"/>
              <w:left w:val="single" w:sz="4" w:space="0" w:color="auto"/>
              <w:bottom w:val="single" w:sz="4" w:space="0" w:color="auto"/>
              <w:right w:val="dashSmallGap" w:sz="4" w:space="0" w:color="auto"/>
            </w:tcBorders>
            <w:vAlign w:val="center"/>
          </w:tcPr>
          <w:p w:rsidR="00B27EB8" w:rsidRPr="00B27EB8" w:rsidRDefault="00B27EB8" w:rsidP="00B27EB8">
            <w:pPr>
              <w:spacing w:line="256" w:lineRule="auto"/>
              <w:jc w:val="center"/>
              <w:rPr>
                <w:rFonts w:eastAsia="Arial Unicode MS"/>
                <w:b/>
                <w:i/>
                <w:sz w:val="20"/>
                <w:szCs w:val="20"/>
                <w:lang w:eastAsia="en-US"/>
              </w:rPr>
            </w:pPr>
          </w:p>
        </w:tc>
        <w:tc>
          <w:tcPr>
            <w:tcW w:w="1276" w:type="dxa"/>
            <w:tcBorders>
              <w:top w:val="single" w:sz="12" w:space="0" w:color="auto"/>
              <w:left w:val="dashSmallGap" w:sz="4" w:space="0" w:color="auto"/>
              <w:bottom w:val="single" w:sz="4" w:space="0" w:color="auto"/>
              <w:right w:val="single" w:sz="4" w:space="0" w:color="auto"/>
            </w:tcBorders>
            <w:vAlign w:val="center"/>
          </w:tcPr>
          <w:p w:rsidR="00B27EB8" w:rsidRPr="00B27EB8" w:rsidRDefault="00B27EB8" w:rsidP="00B27EB8">
            <w:pPr>
              <w:spacing w:line="256" w:lineRule="auto"/>
              <w:jc w:val="center"/>
              <w:rPr>
                <w:rFonts w:eastAsia="Arial Unicode MS"/>
                <w:b/>
                <w:i/>
                <w:sz w:val="20"/>
                <w:szCs w:val="20"/>
                <w:lang w:eastAsia="en-US"/>
              </w:rPr>
            </w:pPr>
          </w:p>
        </w:tc>
        <w:tc>
          <w:tcPr>
            <w:tcW w:w="1276" w:type="dxa"/>
            <w:tcBorders>
              <w:top w:val="single" w:sz="12" w:space="0" w:color="auto"/>
              <w:left w:val="dashSmallGap" w:sz="4" w:space="0" w:color="auto"/>
              <w:bottom w:val="single" w:sz="4" w:space="0" w:color="auto"/>
              <w:right w:val="single" w:sz="4" w:space="0" w:color="auto"/>
            </w:tcBorders>
            <w:vAlign w:val="center"/>
          </w:tcPr>
          <w:p w:rsidR="00B27EB8" w:rsidRPr="00B27EB8" w:rsidRDefault="00B27EB8" w:rsidP="00B27EB8">
            <w:pPr>
              <w:spacing w:line="256" w:lineRule="auto"/>
              <w:jc w:val="center"/>
              <w:rPr>
                <w:rFonts w:eastAsia="Arial Unicode MS"/>
                <w:b/>
                <w:i/>
                <w:sz w:val="20"/>
                <w:szCs w:val="20"/>
                <w:lang w:eastAsia="en-US"/>
              </w:rPr>
            </w:pPr>
          </w:p>
        </w:tc>
        <w:tc>
          <w:tcPr>
            <w:tcW w:w="1417"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27EB8" w:rsidRPr="00B27EB8" w:rsidRDefault="00B27EB8" w:rsidP="00B27EB8">
            <w:pPr>
              <w:spacing w:line="256" w:lineRule="auto"/>
              <w:jc w:val="center"/>
              <w:rPr>
                <w:rFonts w:eastAsia="Arial Unicode MS"/>
                <w:b/>
                <w:i/>
                <w:sz w:val="20"/>
                <w:szCs w:val="20"/>
                <w:lang w:eastAsia="en-US"/>
              </w:rPr>
            </w:pPr>
          </w:p>
        </w:tc>
        <w:tc>
          <w:tcPr>
            <w:tcW w:w="1418"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w:t>
            </w:r>
          </w:p>
        </w:tc>
        <w:tc>
          <w:tcPr>
            <w:tcW w:w="1274"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27EB8" w:rsidRPr="00B27EB8" w:rsidRDefault="00B27EB8" w:rsidP="00B27EB8">
            <w:pPr>
              <w:spacing w:line="256" w:lineRule="auto"/>
              <w:rPr>
                <w:rFonts w:eastAsia="Arial Unicode MS"/>
                <w:b/>
                <w:i/>
                <w:sz w:val="20"/>
                <w:szCs w:val="20"/>
                <w:lang w:eastAsia="en-US"/>
              </w:rPr>
            </w:pPr>
          </w:p>
        </w:tc>
      </w:tr>
      <w:tr w:rsidR="00B27EB8" w:rsidRPr="00B27EB8" w:rsidTr="00B27EB8">
        <w:trPr>
          <w:trHeight w:val="284"/>
        </w:trPr>
        <w:tc>
          <w:tcPr>
            <w:tcW w:w="1798"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rPr>
                <w:rFonts w:eastAsia="Arial Unicode MS"/>
                <w:sz w:val="20"/>
                <w:szCs w:val="20"/>
                <w:lang w:eastAsia="en-US"/>
              </w:rPr>
            </w:pPr>
            <w:r w:rsidRPr="00B27EB8">
              <w:rPr>
                <w:rFonts w:eastAsia="Arial Unicode MS"/>
                <w:sz w:val="20"/>
                <w:szCs w:val="20"/>
                <w:lang w:eastAsia="en-US"/>
              </w:rPr>
              <w:t xml:space="preserve">             U01</w:t>
            </w:r>
          </w:p>
        </w:tc>
        <w:tc>
          <w:tcPr>
            <w:tcW w:w="1321" w:type="dxa"/>
            <w:tcBorders>
              <w:top w:val="single" w:sz="4" w:space="0" w:color="auto"/>
              <w:left w:val="single" w:sz="4" w:space="0" w:color="auto"/>
              <w:bottom w:val="single" w:sz="4" w:space="0" w:color="auto"/>
              <w:right w:val="dashSmallGap" w:sz="4" w:space="0" w:color="auto"/>
            </w:tcBorders>
            <w:vAlign w:val="center"/>
          </w:tcPr>
          <w:p w:rsidR="00B27EB8" w:rsidRPr="00B27EB8" w:rsidRDefault="00B27EB8" w:rsidP="00B27EB8">
            <w:pPr>
              <w:spacing w:line="256" w:lineRule="auto"/>
              <w:jc w:val="center"/>
              <w:rPr>
                <w:rFonts w:eastAsia="Arial Unicode MS"/>
                <w:b/>
                <w:i/>
                <w:sz w:val="20"/>
                <w:szCs w:val="20"/>
                <w:lang w:eastAsia="en-US"/>
              </w:rPr>
            </w:pPr>
          </w:p>
        </w:tc>
        <w:tc>
          <w:tcPr>
            <w:tcW w:w="1276" w:type="dxa"/>
            <w:tcBorders>
              <w:top w:val="single" w:sz="4" w:space="0" w:color="auto"/>
              <w:left w:val="dashSmallGap"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w:t>
            </w:r>
          </w:p>
        </w:tc>
        <w:tc>
          <w:tcPr>
            <w:tcW w:w="1276" w:type="dxa"/>
            <w:tcBorders>
              <w:top w:val="single" w:sz="4" w:space="0" w:color="auto"/>
              <w:left w:val="dashSmallGap" w:sz="4" w:space="0" w:color="auto"/>
              <w:bottom w:val="single" w:sz="4" w:space="0" w:color="auto"/>
              <w:right w:val="single" w:sz="4" w:space="0" w:color="auto"/>
            </w:tcBorders>
            <w:vAlign w:val="center"/>
          </w:tcPr>
          <w:p w:rsidR="00B27EB8" w:rsidRPr="00B27EB8" w:rsidRDefault="00B27EB8" w:rsidP="00B27EB8">
            <w:pPr>
              <w:spacing w:line="256" w:lineRule="auto"/>
              <w:jc w:val="center"/>
              <w:rPr>
                <w:rFonts w:eastAsia="Arial Unicode MS"/>
                <w:b/>
                <w:i/>
                <w:sz w:val="20"/>
                <w:szCs w:val="20"/>
                <w:lang w:eastAsia="en-US"/>
              </w:rPr>
            </w:pPr>
          </w:p>
        </w:tc>
        <w:tc>
          <w:tcPr>
            <w:tcW w:w="1417" w:type="dxa"/>
            <w:tcBorders>
              <w:top w:val="single" w:sz="4" w:space="0" w:color="auto"/>
              <w:left w:val="single" w:sz="4" w:space="0" w:color="auto"/>
              <w:bottom w:val="single" w:sz="4" w:space="0" w:color="auto"/>
              <w:right w:val="dashSmallGap" w:sz="4" w:space="0" w:color="auto"/>
            </w:tcBorders>
            <w:shd w:val="clear" w:color="auto" w:fill="F2F2F2"/>
            <w:vAlign w:val="center"/>
          </w:tcPr>
          <w:p w:rsidR="00B27EB8" w:rsidRPr="00B27EB8" w:rsidRDefault="00B27EB8" w:rsidP="00B27EB8">
            <w:pPr>
              <w:spacing w:line="256" w:lineRule="auto"/>
              <w:jc w:val="center"/>
              <w:rPr>
                <w:rFonts w:eastAsia="Arial Unicode MS"/>
                <w:b/>
                <w:i/>
                <w:sz w:val="20"/>
                <w:szCs w:val="20"/>
                <w:lang w:eastAsia="en-US"/>
              </w:rPr>
            </w:pPr>
          </w:p>
        </w:tc>
        <w:tc>
          <w:tcPr>
            <w:tcW w:w="141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27EB8" w:rsidRPr="00B27EB8" w:rsidRDefault="00B27EB8" w:rsidP="00B27EB8">
            <w:pPr>
              <w:spacing w:line="256" w:lineRule="auto"/>
              <w:jc w:val="center"/>
              <w:rPr>
                <w:rFonts w:eastAsia="Arial Unicode MS"/>
                <w:b/>
                <w:i/>
                <w:sz w:val="20"/>
                <w:szCs w:val="20"/>
                <w:lang w:eastAsia="en-US"/>
              </w:rPr>
            </w:pPr>
          </w:p>
        </w:tc>
        <w:tc>
          <w:tcPr>
            <w:tcW w:w="12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B27EB8" w:rsidRPr="00B27EB8" w:rsidRDefault="00B27EB8" w:rsidP="00B27EB8">
            <w:pPr>
              <w:spacing w:line="256" w:lineRule="auto"/>
              <w:jc w:val="center"/>
              <w:rPr>
                <w:rFonts w:eastAsia="Arial Unicode MS"/>
                <w:b/>
                <w:i/>
                <w:sz w:val="20"/>
                <w:szCs w:val="20"/>
                <w:lang w:eastAsia="en-US"/>
              </w:rPr>
            </w:pPr>
          </w:p>
        </w:tc>
      </w:tr>
    </w:tbl>
    <w:p w:rsidR="00B27EB8" w:rsidRPr="00B27EB8" w:rsidRDefault="00B27EB8" w:rsidP="00B27EB8">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B27EB8" w:rsidRPr="00B27EB8" w:rsidTr="00B27EB8">
        <w:trPr>
          <w:trHeight w:val="284"/>
        </w:trPr>
        <w:tc>
          <w:tcPr>
            <w:tcW w:w="9781" w:type="dxa"/>
            <w:gridSpan w:val="3"/>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ind w:left="360"/>
              <w:rPr>
                <w:rFonts w:eastAsia="Arial Unicode MS"/>
                <w:b/>
                <w:sz w:val="20"/>
                <w:szCs w:val="20"/>
                <w:lang w:eastAsia="en-US"/>
              </w:rPr>
            </w:pPr>
            <w:r>
              <w:rPr>
                <w:rFonts w:eastAsia="Arial Unicode MS"/>
                <w:b/>
                <w:sz w:val="20"/>
                <w:szCs w:val="20"/>
                <w:lang w:eastAsia="en-US"/>
              </w:rPr>
              <w:t xml:space="preserve">4.5. </w:t>
            </w:r>
            <w:r w:rsidRPr="00B27EB8">
              <w:rPr>
                <w:rFonts w:eastAsia="Arial Unicode MS"/>
                <w:b/>
                <w:sz w:val="20"/>
                <w:szCs w:val="20"/>
                <w:lang w:eastAsia="en-US"/>
              </w:rPr>
              <w:t xml:space="preserve">Kryteria oceny stopnia osiągnięcia efektów kształcenia </w:t>
            </w:r>
          </w:p>
        </w:tc>
      </w:tr>
      <w:tr w:rsidR="00B27EB8" w:rsidRPr="00B27EB8" w:rsidTr="00B27EB8">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Kryterium oceny</w:t>
            </w:r>
          </w:p>
        </w:tc>
      </w:tr>
      <w:tr w:rsidR="00B27EB8" w:rsidRPr="00B27EB8" w:rsidTr="00B27EB8">
        <w:trPr>
          <w:cantSplit/>
          <w:trHeight w:val="954"/>
        </w:trPr>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B27EB8" w:rsidRPr="00B27EB8" w:rsidRDefault="00B27EB8" w:rsidP="00B27EB8">
            <w:pPr>
              <w:spacing w:line="256" w:lineRule="auto"/>
              <w:ind w:left="-57" w:right="-57"/>
              <w:jc w:val="center"/>
              <w:rPr>
                <w:rFonts w:eastAsia="Arial Unicode MS"/>
                <w:b/>
                <w:sz w:val="20"/>
                <w:szCs w:val="20"/>
                <w:lang w:eastAsia="en-US"/>
              </w:rPr>
            </w:pPr>
            <w:r w:rsidRPr="00B27EB8">
              <w:rPr>
                <w:rFonts w:eastAsia="Arial Unicode MS"/>
                <w:b/>
                <w:sz w:val="20"/>
                <w:szCs w:val="20"/>
                <w:lang w:eastAsia="en-US"/>
              </w:rPr>
              <w:t>ćwiczenia</w:t>
            </w:r>
          </w:p>
          <w:p w:rsidR="00B27EB8" w:rsidRPr="00B27EB8" w:rsidRDefault="00B27EB8" w:rsidP="00B27EB8">
            <w:pPr>
              <w:spacing w:line="256" w:lineRule="auto"/>
              <w:ind w:left="-57" w:right="-57"/>
              <w:jc w:val="center"/>
              <w:rPr>
                <w:rFonts w:eastAsia="Arial Unicode MS"/>
                <w:b/>
                <w:sz w:val="20"/>
                <w:szCs w:val="20"/>
                <w:lang w:eastAsia="en-US"/>
              </w:rPr>
            </w:pPr>
            <w:r w:rsidRPr="00B27EB8">
              <w:rPr>
                <w:rFonts w:eastAsia="Arial Unicode MS"/>
                <w:b/>
                <w:sz w:val="20"/>
                <w:szCs w:val="20"/>
                <w:lang w:eastAsia="en-US"/>
              </w:rPr>
              <w:t>(C)</w:t>
            </w:r>
          </w:p>
        </w:tc>
        <w:tc>
          <w:tcPr>
            <w:tcW w:w="720"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before="60" w:line="256" w:lineRule="auto"/>
              <w:ind w:left="-57" w:right="-57"/>
              <w:jc w:val="center"/>
              <w:rPr>
                <w:rFonts w:eastAsia="Arial Unicode MS"/>
                <w:b/>
                <w:sz w:val="20"/>
                <w:szCs w:val="20"/>
                <w:lang w:eastAsia="en-US"/>
              </w:rPr>
            </w:pPr>
            <w:r w:rsidRPr="00B27EB8">
              <w:rPr>
                <w:rFonts w:eastAsia="Arial Unicode MS"/>
                <w:b/>
                <w:sz w:val="20"/>
                <w:szCs w:val="20"/>
                <w:lang w:eastAsia="en-US"/>
              </w:rPr>
              <w:t xml:space="preserve">zal. </w:t>
            </w:r>
          </w:p>
        </w:tc>
        <w:tc>
          <w:tcPr>
            <w:tcW w:w="8269" w:type="dxa"/>
            <w:tcBorders>
              <w:top w:val="single" w:sz="4" w:space="0" w:color="auto"/>
              <w:left w:val="single" w:sz="4" w:space="0" w:color="auto"/>
              <w:bottom w:val="single" w:sz="4" w:space="0" w:color="auto"/>
              <w:right w:val="single" w:sz="4" w:space="0" w:color="auto"/>
            </w:tcBorders>
          </w:tcPr>
          <w:p w:rsidR="00B27EB8" w:rsidRPr="00B27EB8" w:rsidRDefault="00B27EB8" w:rsidP="00B27EB8">
            <w:pPr>
              <w:spacing w:before="60" w:line="256" w:lineRule="auto"/>
              <w:jc w:val="center"/>
              <w:rPr>
                <w:rFonts w:eastAsia="Arial Unicode MS"/>
                <w:sz w:val="20"/>
                <w:szCs w:val="20"/>
                <w:lang w:eastAsia="en-US"/>
              </w:rPr>
            </w:pPr>
            <w:r w:rsidRPr="00B27EB8">
              <w:rPr>
                <w:rFonts w:eastAsia="Arial Unicode MS"/>
                <w:sz w:val="20"/>
                <w:szCs w:val="20"/>
                <w:lang w:eastAsia="en-US"/>
              </w:rPr>
              <w:t>Zaliczenie przedmiotu powyżej 70% prawidłowych odpowiedzi na teście</w:t>
            </w:r>
          </w:p>
          <w:p w:rsidR="00B27EB8" w:rsidRPr="00B27EB8" w:rsidRDefault="00B27EB8" w:rsidP="00B27EB8">
            <w:pPr>
              <w:spacing w:line="256" w:lineRule="auto"/>
              <w:rPr>
                <w:rFonts w:eastAsia="Arial Unicode MS"/>
                <w:sz w:val="20"/>
                <w:szCs w:val="20"/>
                <w:lang w:eastAsia="en-US"/>
              </w:rPr>
            </w:pPr>
          </w:p>
        </w:tc>
      </w:tr>
    </w:tbl>
    <w:p w:rsidR="00B27EB8" w:rsidRPr="00B27EB8" w:rsidRDefault="00B27EB8" w:rsidP="00B27EB8">
      <w:pPr>
        <w:rPr>
          <w:rFonts w:eastAsia="Arial Unicode MS"/>
          <w:sz w:val="20"/>
          <w:szCs w:val="20"/>
        </w:rPr>
      </w:pPr>
    </w:p>
    <w:p w:rsidR="00B27EB8" w:rsidRPr="00B27EB8" w:rsidRDefault="00B27EB8" w:rsidP="00B27EB8">
      <w:pPr>
        <w:ind w:left="284"/>
        <w:rPr>
          <w:rFonts w:eastAsia="Arial Unicode MS"/>
          <w:b/>
          <w:sz w:val="20"/>
          <w:szCs w:val="20"/>
        </w:rPr>
      </w:pPr>
      <w:r>
        <w:rPr>
          <w:rFonts w:eastAsia="Arial Unicode MS"/>
          <w:b/>
          <w:sz w:val="20"/>
          <w:szCs w:val="20"/>
        </w:rPr>
        <w:t xml:space="preserve">5. </w:t>
      </w:r>
      <w:r w:rsidRPr="00B27EB8">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B27EB8" w:rsidRPr="00B27EB8" w:rsidTr="00B27EB8">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Obciążenie studenta</w:t>
            </w:r>
          </w:p>
        </w:tc>
      </w:tr>
      <w:tr w:rsidR="00B27EB8" w:rsidRPr="00B27EB8" w:rsidTr="00B27EB8">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rPr>
                <w:rFonts w:eastAsia="Arial Unicode MS"/>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Studia</w:t>
            </w:r>
          </w:p>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Studia</w:t>
            </w:r>
          </w:p>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niestacjonarne</w:t>
            </w:r>
          </w:p>
        </w:tc>
      </w:tr>
      <w:tr w:rsidR="00B27EB8" w:rsidRPr="00B27EB8" w:rsidTr="00B27EB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EB8" w:rsidRPr="00B27EB8" w:rsidRDefault="00B27EB8" w:rsidP="00B27EB8">
            <w:pPr>
              <w:spacing w:line="256" w:lineRule="auto"/>
              <w:rPr>
                <w:rFonts w:eastAsia="Arial Unicode MS"/>
                <w:i/>
                <w:sz w:val="20"/>
                <w:szCs w:val="20"/>
                <w:lang w:eastAsia="en-US"/>
              </w:rPr>
            </w:pPr>
            <w:r w:rsidRPr="00B27EB8">
              <w:rPr>
                <w:rFonts w:eastAsia="Arial Unicode MS"/>
                <w:i/>
                <w:sz w:val="20"/>
                <w:szCs w:val="20"/>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2</w:t>
            </w:r>
          </w:p>
        </w:tc>
      </w:tr>
      <w:tr w:rsidR="00B27EB8" w:rsidRPr="00B27EB8" w:rsidTr="00B27EB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rPr>
                <w:rFonts w:eastAsia="Arial Unicode MS"/>
                <w:i/>
                <w:sz w:val="20"/>
                <w:szCs w:val="20"/>
                <w:lang w:eastAsia="en-US"/>
              </w:rPr>
            </w:pPr>
            <w:r w:rsidRPr="00B27EB8">
              <w:rPr>
                <w:rFonts w:eastAsia="Arial Unicode MS"/>
                <w:i/>
                <w:sz w:val="20"/>
                <w:szCs w:val="20"/>
                <w:lang w:eastAsia="en-US"/>
              </w:rPr>
              <w:t>Udział w zajęciach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spacing w:line="256" w:lineRule="auto"/>
              <w:jc w:val="center"/>
              <w:rPr>
                <w:rFonts w:eastAsia="Arial Unicode MS"/>
                <w:sz w:val="20"/>
                <w:szCs w:val="20"/>
                <w:lang w:eastAsia="en-US"/>
              </w:rPr>
            </w:pPr>
            <w:r w:rsidRPr="00B27EB8">
              <w:rPr>
                <w:rFonts w:eastAsia="Arial Unicode MS"/>
                <w:sz w:val="20"/>
                <w:szCs w:val="20"/>
                <w:lang w:eastAsia="en-US"/>
              </w:rPr>
              <w:t>2</w:t>
            </w:r>
          </w:p>
        </w:tc>
      </w:tr>
      <w:tr w:rsidR="00B27EB8" w:rsidRPr="00B27EB8" w:rsidTr="00B27EB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rPr>
                <w:rFonts w:eastAsia="Arial Unicode MS"/>
                <w:b/>
                <w:i/>
                <w:sz w:val="20"/>
                <w:szCs w:val="20"/>
                <w:lang w:eastAsia="en-US"/>
              </w:rPr>
            </w:pPr>
            <w:r w:rsidRPr="00B27EB8">
              <w:rPr>
                <w:rFonts w:eastAsia="Arial Unicode MS"/>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jc w:val="center"/>
              <w:rPr>
                <w:rFonts w:eastAsia="Arial Unicode MS"/>
                <w:b/>
                <w:i/>
                <w:sz w:val="20"/>
                <w:szCs w:val="20"/>
                <w:lang w:eastAsia="en-US"/>
              </w:rPr>
            </w:pPr>
            <w:r w:rsidRPr="00B27EB8">
              <w:rPr>
                <w:rFonts w:eastAsia="Arial Unicode MS"/>
                <w:b/>
                <w:i/>
                <w:sz w:val="20"/>
                <w:szCs w:val="20"/>
                <w:lang w:eastAsia="en-US"/>
              </w:rPr>
              <w:t>2</w:t>
            </w:r>
          </w:p>
        </w:tc>
      </w:tr>
      <w:tr w:rsidR="00B27EB8" w:rsidRPr="00B27EB8" w:rsidTr="00B27EB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rPr>
                <w:rFonts w:eastAsia="Arial Unicode MS"/>
                <w:b/>
                <w:sz w:val="20"/>
                <w:szCs w:val="20"/>
                <w:lang w:eastAsia="en-US"/>
              </w:rPr>
            </w:pPr>
            <w:r w:rsidRPr="00B27EB8">
              <w:rPr>
                <w:rFonts w:eastAsia="Arial Unicode MS"/>
                <w:b/>
                <w:sz w:val="20"/>
                <w:szCs w:val="20"/>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27EB8" w:rsidRPr="00B27EB8" w:rsidRDefault="00B27EB8" w:rsidP="00B27EB8">
            <w:pPr>
              <w:spacing w:line="256" w:lineRule="auto"/>
              <w:jc w:val="center"/>
              <w:rPr>
                <w:rFonts w:eastAsia="Arial Unicode MS"/>
                <w:b/>
                <w:sz w:val="20"/>
                <w:szCs w:val="20"/>
                <w:lang w:eastAsia="en-US"/>
              </w:rPr>
            </w:pPr>
            <w:r w:rsidRPr="00B27EB8">
              <w:rPr>
                <w:rFonts w:eastAsia="Arial Unicode MS"/>
                <w:b/>
                <w:sz w:val="20"/>
                <w:szCs w:val="20"/>
                <w:lang w:eastAsia="en-US"/>
              </w:rPr>
              <w:t>0</w:t>
            </w:r>
          </w:p>
        </w:tc>
      </w:tr>
    </w:tbl>
    <w:p w:rsidR="00B27EB8" w:rsidRPr="00B27EB8" w:rsidRDefault="00B27EB8" w:rsidP="00B27EB8">
      <w:pPr>
        <w:tabs>
          <w:tab w:val="left" w:pos="655"/>
        </w:tabs>
        <w:ind w:right="20"/>
        <w:jc w:val="both"/>
        <w:rPr>
          <w:i/>
          <w:color w:val="0000FF"/>
          <w:sz w:val="20"/>
          <w:szCs w:val="20"/>
          <w:lang w:eastAsia="en-US"/>
        </w:rPr>
      </w:pPr>
    </w:p>
    <w:p w:rsidR="00172D40" w:rsidRDefault="00172D40" w:rsidP="00B00E41">
      <w:pPr>
        <w:tabs>
          <w:tab w:val="left" w:pos="2348"/>
        </w:tabs>
        <w:rPr>
          <w:rFonts w:eastAsia="Calibri"/>
        </w:rPr>
      </w:pPr>
    </w:p>
    <w:p w:rsidR="00B27EB8" w:rsidRDefault="00B27EB8" w:rsidP="00B00E41">
      <w:pPr>
        <w:tabs>
          <w:tab w:val="left" w:pos="2348"/>
        </w:tabs>
        <w:rPr>
          <w:rFonts w:eastAsia="Calibri"/>
        </w:rPr>
      </w:pPr>
    </w:p>
    <w:p w:rsidR="00B27EB8" w:rsidRDefault="00B27EB8" w:rsidP="00B27EB8">
      <w:pPr>
        <w:pStyle w:val="Nagwek2"/>
      </w:pPr>
      <w:r>
        <w:rPr>
          <w:rFonts w:eastAsia="Calibri"/>
        </w:rPr>
        <w:br w:type="column"/>
      </w:r>
      <w:bookmarkStart w:id="121" w:name="_Toc500912979"/>
      <w:r w:rsidRPr="00B27EB8">
        <w:lastRenderedPageBreak/>
        <w:t>M</w:t>
      </w:r>
      <w:r w:rsidRPr="00B27EB8">
        <w:rPr>
          <w:vertAlign w:val="subscript"/>
        </w:rPr>
        <w:t>LOGI</w:t>
      </w:r>
      <w:r w:rsidRPr="00B27EB8">
        <w:t>_01.7 - MODUŁ WYCHOWANIA FIZYCZNEGO</w:t>
      </w:r>
      <w:bookmarkEnd w:id="121"/>
    </w:p>
    <w:p w:rsidR="00B27EB8" w:rsidRPr="00B27EB8" w:rsidRDefault="00B27EB8" w:rsidP="00B27EB8">
      <w:pPr>
        <w:ind w:left="3840"/>
        <w:contextualSpacing/>
        <w:rPr>
          <w:b/>
          <w:bCs/>
          <w:sz w:val="20"/>
          <w:szCs w:val="20"/>
        </w:rPr>
      </w:pPr>
      <w:r>
        <w:br w:type="column"/>
      </w:r>
    </w:p>
    <w:p w:rsidR="00B27EB8" w:rsidRPr="00B27EB8" w:rsidRDefault="00B27EB8" w:rsidP="00B27EB8">
      <w:pPr>
        <w:ind w:left="3840"/>
        <w:contextualSpacing/>
        <w:rPr>
          <w:sz w:val="20"/>
          <w:szCs w:val="20"/>
        </w:rPr>
      </w:pPr>
      <w:r>
        <w:rPr>
          <w:b/>
          <w:bCs/>
          <w:sz w:val="20"/>
          <w:szCs w:val="20"/>
        </w:rPr>
        <w:t>WYCHOWANIE FIZYCZNE</w:t>
      </w:r>
    </w:p>
    <w:p w:rsidR="00B27EB8" w:rsidRPr="00B27EB8" w:rsidRDefault="00B27EB8" w:rsidP="00B27EB8">
      <w:pPr>
        <w:contextualSpacing/>
        <w:rPr>
          <w:sz w:val="20"/>
          <w:szCs w:val="20"/>
        </w:rPr>
      </w:pPr>
    </w:p>
    <w:tbl>
      <w:tblPr>
        <w:tblW w:w="9780" w:type="dxa"/>
        <w:tblInd w:w="30" w:type="dxa"/>
        <w:tblLayout w:type="fixed"/>
        <w:tblCellMar>
          <w:left w:w="0" w:type="dxa"/>
          <w:right w:w="0" w:type="dxa"/>
        </w:tblCellMar>
        <w:tblLook w:val="04A0" w:firstRow="1" w:lastRow="0" w:firstColumn="1" w:lastColumn="0" w:noHBand="0" w:noVBand="1"/>
      </w:tblPr>
      <w:tblGrid>
        <w:gridCol w:w="2527"/>
        <w:gridCol w:w="1417"/>
        <w:gridCol w:w="5836"/>
      </w:tblGrid>
      <w:tr w:rsidR="00B27EB8" w:rsidRPr="00B27EB8" w:rsidTr="00B27EB8">
        <w:trPr>
          <w:trHeight w:val="293"/>
        </w:trPr>
        <w:tc>
          <w:tcPr>
            <w:tcW w:w="2527"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ind w:left="120"/>
              <w:contextualSpacing/>
              <w:rPr>
                <w:sz w:val="20"/>
                <w:szCs w:val="20"/>
              </w:rPr>
            </w:pPr>
            <w:r w:rsidRPr="00B27EB8">
              <w:rPr>
                <w:b/>
                <w:bCs/>
                <w:sz w:val="20"/>
                <w:szCs w:val="20"/>
              </w:rPr>
              <w:t>Kod przedmiotu</w:t>
            </w:r>
          </w:p>
        </w:tc>
        <w:tc>
          <w:tcPr>
            <w:tcW w:w="7253"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27EB8" w:rsidRPr="00B27EB8" w:rsidRDefault="00C062FB" w:rsidP="00B27EB8">
            <w:pPr>
              <w:contextualSpacing/>
              <w:jc w:val="center"/>
              <w:rPr>
                <w:color w:val="000000"/>
                <w:sz w:val="20"/>
                <w:szCs w:val="20"/>
              </w:rPr>
            </w:pPr>
            <w:r w:rsidRPr="00C062FB">
              <w:rPr>
                <w:color w:val="000000"/>
                <w:sz w:val="20"/>
                <w:szCs w:val="20"/>
              </w:rPr>
              <w:t>0413-4LOG-A12-W1,2</w:t>
            </w:r>
          </w:p>
        </w:tc>
      </w:tr>
      <w:tr w:rsidR="00B27EB8" w:rsidRPr="00B27EB8" w:rsidTr="00B27EB8">
        <w:trPr>
          <w:trHeight w:val="304"/>
        </w:trPr>
        <w:tc>
          <w:tcPr>
            <w:tcW w:w="2527" w:type="dxa"/>
            <w:vMerge w:val="restart"/>
            <w:tcBorders>
              <w:top w:val="single" w:sz="4" w:space="0" w:color="auto"/>
              <w:left w:val="single" w:sz="4" w:space="0" w:color="auto"/>
              <w:right w:val="single" w:sz="4" w:space="0" w:color="auto"/>
            </w:tcBorders>
            <w:vAlign w:val="center"/>
            <w:hideMark/>
          </w:tcPr>
          <w:p w:rsidR="00B27EB8" w:rsidRPr="00B27EB8" w:rsidRDefault="00B27EB8" w:rsidP="00B27EB8">
            <w:pPr>
              <w:ind w:left="120"/>
              <w:contextualSpacing/>
              <w:rPr>
                <w:sz w:val="20"/>
                <w:szCs w:val="20"/>
              </w:rPr>
            </w:pPr>
            <w:r w:rsidRPr="00B27EB8">
              <w:rPr>
                <w:b/>
                <w:bCs/>
                <w:sz w:val="20"/>
                <w:szCs w:val="20"/>
              </w:rPr>
              <w:t>Nazwa przedmiotu</w:t>
            </w:r>
          </w:p>
          <w:p w:rsidR="00B27EB8" w:rsidRPr="00B27EB8" w:rsidRDefault="00B27EB8" w:rsidP="00B27EB8">
            <w:pPr>
              <w:ind w:left="120"/>
              <w:contextualSpacing/>
              <w:rPr>
                <w:sz w:val="20"/>
                <w:szCs w:val="20"/>
              </w:rPr>
            </w:pPr>
            <w:r w:rsidRPr="00B27EB8">
              <w:rPr>
                <w:b/>
                <w:bCs/>
                <w:sz w:val="20"/>
                <w:szCs w:val="20"/>
              </w:rPr>
              <w:t>w języku</w:t>
            </w:r>
          </w:p>
        </w:tc>
        <w:tc>
          <w:tcPr>
            <w:tcW w:w="1417" w:type="dxa"/>
            <w:tcBorders>
              <w:top w:val="single" w:sz="4" w:space="0" w:color="auto"/>
              <w:left w:val="single" w:sz="4" w:space="0" w:color="auto"/>
              <w:right w:val="single" w:sz="4" w:space="0" w:color="auto"/>
            </w:tcBorders>
            <w:vAlign w:val="center"/>
            <w:hideMark/>
          </w:tcPr>
          <w:p w:rsidR="00B27EB8" w:rsidRPr="00B27EB8" w:rsidRDefault="00B27EB8" w:rsidP="00B27EB8">
            <w:pPr>
              <w:contextualSpacing/>
              <w:jc w:val="center"/>
              <w:rPr>
                <w:sz w:val="20"/>
                <w:szCs w:val="20"/>
              </w:rPr>
            </w:pPr>
            <w:r w:rsidRPr="00B27EB8">
              <w:rPr>
                <w:sz w:val="20"/>
                <w:szCs w:val="20"/>
              </w:rPr>
              <w:t>polskim</w:t>
            </w:r>
          </w:p>
        </w:tc>
        <w:tc>
          <w:tcPr>
            <w:tcW w:w="5836" w:type="dxa"/>
            <w:vMerge w:val="restart"/>
            <w:tcBorders>
              <w:top w:val="single" w:sz="4" w:space="0" w:color="auto"/>
              <w:left w:val="single" w:sz="4" w:space="0" w:color="auto"/>
              <w:right w:val="single" w:sz="4" w:space="0" w:color="auto"/>
            </w:tcBorders>
            <w:vAlign w:val="bottom"/>
            <w:hideMark/>
          </w:tcPr>
          <w:p w:rsidR="00B27EB8" w:rsidRPr="00B27EB8" w:rsidRDefault="00B27EB8" w:rsidP="00B27EB8">
            <w:pPr>
              <w:contextualSpacing/>
              <w:jc w:val="center"/>
              <w:rPr>
                <w:b/>
                <w:sz w:val="20"/>
                <w:szCs w:val="20"/>
              </w:rPr>
            </w:pPr>
            <w:r w:rsidRPr="00B27EB8">
              <w:rPr>
                <w:b/>
                <w:sz w:val="20"/>
                <w:szCs w:val="20"/>
              </w:rPr>
              <w:t>Wychowanie fizyczne</w:t>
            </w:r>
          </w:p>
          <w:p w:rsidR="00B27EB8" w:rsidRPr="00B27EB8" w:rsidRDefault="00B27EB8" w:rsidP="00B27EB8">
            <w:pPr>
              <w:contextualSpacing/>
              <w:jc w:val="center"/>
              <w:rPr>
                <w:sz w:val="20"/>
                <w:szCs w:val="20"/>
              </w:rPr>
            </w:pPr>
            <w:r w:rsidRPr="00B27EB8">
              <w:rPr>
                <w:sz w:val="20"/>
                <w:szCs w:val="20"/>
              </w:rPr>
              <w:t>Physical education</w:t>
            </w:r>
          </w:p>
        </w:tc>
      </w:tr>
      <w:tr w:rsidR="00B27EB8" w:rsidRPr="00B27EB8" w:rsidTr="00B27EB8">
        <w:trPr>
          <w:trHeight w:val="274"/>
        </w:trPr>
        <w:tc>
          <w:tcPr>
            <w:tcW w:w="2527" w:type="dxa"/>
            <w:vMerge/>
            <w:tcBorders>
              <w:left w:val="single" w:sz="4" w:space="0" w:color="auto"/>
              <w:bottom w:val="single" w:sz="4" w:space="0" w:color="auto"/>
              <w:right w:val="single" w:sz="4" w:space="0" w:color="auto"/>
            </w:tcBorders>
            <w:vAlign w:val="bottom"/>
            <w:hideMark/>
          </w:tcPr>
          <w:p w:rsidR="00B27EB8" w:rsidRPr="00B27EB8" w:rsidRDefault="00B27EB8" w:rsidP="00B27EB8">
            <w:pPr>
              <w:ind w:left="120"/>
              <w:contextualSpacing/>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EB8" w:rsidRPr="00B27EB8" w:rsidRDefault="00B27EB8" w:rsidP="00B27EB8">
            <w:pPr>
              <w:contextualSpacing/>
              <w:jc w:val="center"/>
              <w:rPr>
                <w:sz w:val="20"/>
                <w:szCs w:val="20"/>
              </w:rPr>
            </w:pPr>
            <w:r w:rsidRPr="00B27EB8">
              <w:rPr>
                <w:sz w:val="20"/>
                <w:szCs w:val="20"/>
              </w:rPr>
              <w:t>angielskim</w:t>
            </w:r>
          </w:p>
        </w:tc>
        <w:tc>
          <w:tcPr>
            <w:tcW w:w="5836" w:type="dxa"/>
            <w:vMerge/>
            <w:tcBorders>
              <w:left w:val="single" w:sz="4" w:space="0" w:color="auto"/>
              <w:bottom w:val="single" w:sz="4" w:space="0" w:color="auto"/>
              <w:right w:val="single" w:sz="4" w:space="0" w:color="auto"/>
            </w:tcBorders>
            <w:vAlign w:val="bottom"/>
            <w:hideMark/>
          </w:tcPr>
          <w:p w:rsidR="00B27EB8" w:rsidRPr="00B27EB8" w:rsidRDefault="00B27EB8" w:rsidP="00B27EB8">
            <w:pPr>
              <w:contextualSpacing/>
              <w:jc w:val="center"/>
              <w:rPr>
                <w:sz w:val="20"/>
                <w:szCs w:val="20"/>
              </w:rPr>
            </w:pPr>
          </w:p>
        </w:tc>
      </w:tr>
    </w:tbl>
    <w:p w:rsidR="00B27EB8" w:rsidRPr="00B27EB8" w:rsidRDefault="00B27EB8" w:rsidP="00B27EB8">
      <w:pPr>
        <w:tabs>
          <w:tab w:val="left" w:pos="840"/>
        </w:tabs>
        <w:ind w:left="840"/>
        <w:contextualSpacing/>
        <w:jc w:val="both"/>
        <w:rPr>
          <w:b/>
          <w:bCs/>
          <w:sz w:val="20"/>
          <w:szCs w:val="20"/>
        </w:rPr>
      </w:pPr>
    </w:p>
    <w:p w:rsidR="00B27EB8" w:rsidRPr="00B27EB8" w:rsidRDefault="00B27EB8" w:rsidP="00F67CA6">
      <w:pPr>
        <w:numPr>
          <w:ilvl w:val="1"/>
          <w:numId w:val="79"/>
        </w:numPr>
        <w:tabs>
          <w:tab w:val="left" w:pos="840"/>
        </w:tabs>
        <w:ind w:left="839" w:hanging="340"/>
        <w:contextualSpacing/>
        <w:jc w:val="both"/>
        <w:rPr>
          <w:b/>
          <w:bCs/>
          <w:sz w:val="20"/>
          <w:szCs w:val="20"/>
        </w:rPr>
      </w:pPr>
      <w:r w:rsidRPr="00B27EB8">
        <w:rPr>
          <w:b/>
          <w:bCs/>
          <w:sz w:val="20"/>
          <w:szCs w:val="20"/>
        </w:rPr>
        <w:t>USYTUOWANIE PRZEDMIOTU W SYSTEMIE STUDIÓW</w:t>
      </w:r>
    </w:p>
    <w:p w:rsidR="00B27EB8" w:rsidRPr="00B27EB8" w:rsidRDefault="00B27EB8" w:rsidP="00B27EB8">
      <w:pPr>
        <w:contextualSpacing/>
        <w:rPr>
          <w:sz w:val="20"/>
          <w:szCs w:val="20"/>
        </w:rPr>
      </w:pPr>
    </w:p>
    <w:tbl>
      <w:tblPr>
        <w:tblpPr w:leftFromText="141" w:rightFromText="141" w:vertAnchor="text" w:horzAnchor="margin" w:tblpY="-5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1.1. Kierunek studiów</w:t>
            </w:r>
          </w:p>
        </w:tc>
        <w:tc>
          <w:tcPr>
            <w:tcW w:w="5812" w:type="dxa"/>
          </w:tcPr>
          <w:p w:rsidR="00B27EB8" w:rsidRPr="00B27EB8" w:rsidRDefault="00B27EB8" w:rsidP="00B27EB8">
            <w:pPr>
              <w:contextualSpacing/>
              <w:rPr>
                <w:sz w:val="20"/>
                <w:szCs w:val="20"/>
              </w:rPr>
            </w:pPr>
            <w:r>
              <w:rPr>
                <w:sz w:val="20"/>
                <w:szCs w:val="20"/>
              </w:rPr>
              <w:t>Logistyka</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1.2. Forma studiów</w:t>
            </w:r>
          </w:p>
        </w:tc>
        <w:tc>
          <w:tcPr>
            <w:tcW w:w="5812" w:type="dxa"/>
          </w:tcPr>
          <w:p w:rsidR="00B27EB8" w:rsidRPr="00B27EB8" w:rsidRDefault="00B27EB8" w:rsidP="00B27EB8">
            <w:pPr>
              <w:contextualSpacing/>
              <w:rPr>
                <w:sz w:val="20"/>
                <w:szCs w:val="20"/>
              </w:rPr>
            </w:pPr>
            <w:r w:rsidRPr="00B27EB8">
              <w:rPr>
                <w:sz w:val="20"/>
                <w:szCs w:val="20"/>
              </w:rPr>
              <w:t>Studia stacjonarne</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1.3. Poziom studiów</w:t>
            </w:r>
          </w:p>
        </w:tc>
        <w:tc>
          <w:tcPr>
            <w:tcW w:w="5812" w:type="dxa"/>
          </w:tcPr>
          <w:p w:rsidR="00B27EB8" w:rsidRPr="00B27EB8" w:rsidRDefault="00B27EB8" w:rsidP="00B27EB8">
            <w:pPr>
              <w:contextualSpacing/>
              <w:rPr>
                <w:sz w:val="20"/>
                <w:szCs w:val="20"/>
              </w:rPr>
            </w:pPr>
            <w:r w:rsidRPr="00B27EB8">
              <w:rPr>
                <w:sz w:val="20"/>
                <w:szCs w:val="20"/>
              </w:rPr>
              <w:t>Studia pierwszego stopnia licencjackie</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1.4. Profil studiów</w:t>
            </w:r>
          </w:p>
        </w:tc>
        <w:tc>
          <w:tcPr>
            <w:tcW w:w="5812" w:type="dxa"/>
          </w:tcPr>
          <w:p w:rsidR="00B27EB8" w:rsidRPr="00B27EB8" w:rsidRDefault="00B27EB8" w:rsidP="00B27EB8">
            <w:pPr>
              <w:contextualSpacing/>
              <w:rPr>
                <w:sz w:val="20"/>
                <w:szCs w:val="20"/>
              </w:rPr>
            </w:pPr>
            <w:r w:rsidRPr="00B27EB8">
              <w:rPr>
                <w:sz w:val="20"/>
                <w:szCs w:val="20"/>
              </w:rPr>
              <w:t xml:space="preserve">Ogólnoakademicki </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1.5. Specjalność</w:t>
            </w:r>
          </w:p>
        </w:tc>
        <w:tc>
          <w:tcPr>
            <w:tcW w:w="5812" w:type="dxa"/>
          </w:tcPr>
          <w:p w:rsidR="00B27EB8" w:rsidRPr="00B27EB8" w:rsidRDefault="00B27EB8" w:rsidP="00B27EB8">
            <w:pPr>
              <w:contextualSpacing/>
              <w:rPr>
                <w:sz w:val="20"/>
                <w:szCs w:val="20"/>
              </w:rPr>
            </w:pPr>
            <w:r w:rsidRPr="00B27EB8">
              <w:rPr>
                <w:sz w:val="20"/>
                <w:szCs w:val="20"/>
              </w:rPr>
              <w:t>Wszystkie</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1.6. Jednostka prowadząca przedmiot</w:t>
            </w:r>
          </w:p>
        </w:tc>
        <w:tc>
          <w:tcPr>
            <w:tcW w:w="5812" w:type="dxa"/>
          </w:tcPr>
          <w:p w:rsidR="00B27EB8" w:rsidRPr="00B27EB8" w:rsidRDefault="00B27EB8" w:rsidP="00B27EB8">
            <w:pPr>
              <w:contextualSpacing/>
              <w:rPr>
                <w:sz w:val="20"/>
                <w:szCs w:val="20"/>
              </w:rPr>
            </w:pPr>
            <w:r w:rsidRPr="00B27EB8">
              <w:rPr>
                <w:sz w:val="20"/>
                <w:szCs w:val="20"/>
              </w:rPr>
              <w:t>Studium Wychowania Fizycznego i Sportu</w:t>
            </w:r>
          </w:p>
        </w:tc>
      </w:tr>
      <w:tr w:rsidR="00B27EB8" w:rsidRPr="00B27EB8" w:rsidTr="00B27EB8">
        <w:trPr>
          <w:trHeight w:val="458"/>
        </w:trPr>
        <w:tc>
          <w:tcPr>
            <w:tcW w:w="3964" w:type="dxa"/>
            <w:hideMark/>
          </w:tcPr>
          <w:p w:rsidR="00B27EB8" w:rsidRPr="00B27EB8" w:rsidRDefault="00B27EB8" w:rsidP="00B27EB8">
            <w:pPr>
              <w:contextualSpacing/>
              <w:rPr>
                <w:b/>
                <w:color w:val="FF0000"/>
                <w:sz w:val="20"/>
                <w:szCs w:val="20"/>
              </w:rPr>
            </w:pPr>
            <w:r w:rsidRPr="00B27EB8">
              <w:rPr>
                <w:b/>
                <w:sz w:val="20"/>
                <w:szCs w:val="20"/>
              </w:rPr>
              <w:t>1.7. Osoba/zespół przygotowująca/y kartę przedmiotu</w:t>
            </w:r>
          </w:p>
        </w:tc>
        <w:tc>
          <w:tcPr>
            <w:tcW w:w="5812" w:type="dxa"/>
          </w:tcPr>
          <w:p w:rsidR="00B27EB8" w:rsidRPr="00B27EB8" w:rsidRDefault="00B27EB8" w:rsidP="00B27EB8">
            <w:pPr>
              <w:contextualSpacing/>
              <w:rPr>
                <w:b/>
                <w:sz w:val="20"/>
                <w:szCs w:val="20"/>
              </w:rPr>
            </w:pPr>
            <w:r w:rsidRPr="00B27EB8">
              <w:rPr>
                <w:sz w:val="20"/>
                <w:szCs w:val="20"/>
              </w:rPr>
              <w:t>Pracownicy Studium Wychowania Fizycznego i Sportu</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1.8. Osoba odpowiedzialna za przedmiot</w:t>
            </w:r>
          </w:p>
        </w:tc>
        <w:tc>
          <w:tcPr>
            <w:tcW w:w="5812" w:type="dxa"/>
          </w:tcPr>
          <w:p w:rsidR="00B27EB8" w:rsidRPr="00B27EB8" w:rsidRDefault="00B27EB8" w:rsidP="00B27EB8">
            <w:pPr>
              <w:contextualSpacing/>
              <w:rPr>
                <w:b/>
                <w:sz w:val="20"/>
                <w:szCs w:val="20"/>
              </w:rPr>
            </w:pPr>
            <w:r w:rsidRPr="00B27EB8">
              <w:rPr>
                <w:sz w:val="20"/>
                <w:szCs w:val="20"/>
              </w:rPr>
              <w:t>Pracownicy Studium Wychowania Fizycznego i Sportu</w:t>
            </w:r>
          </w:p>
        </w:tc>
      </w:tr>
      <w:tr w:rsidR="00B27EB8" w:rsidRPr="00B27EB8" w:rsidTr="00B27EB8">
        <w:trPr>
          <w:trHeight w:val="229"/>
        </w:trPr>
        <w:tc>
          <w:tcPr>
            <w:tcW w:w="3964" w:type="dxa"/>
            <w:hideMark/>
          </w:tcPr>
          <w:p w:rsidR="00B27EB8" w:rsidRPr="00B27EB8" w:rsidRDefault="00B27EB8" w:rsidP="00B27EB8">
            <w:pPr>
              <w:contextualSpacing/>
              <w:rPr>
                <w:b/>
                <w:sz w:val="20"/>
                <w:szCs w:val="20"/>
              </w:rPr>
            </w:pPr>
            <w:r w:rsidRPr="00B27EB8">
              <w:rPr>
                <w:b/>
                <w:sz w:val="20"/>
                <w:szCs w:val="20"/>
              </w:rPr>
              <w:t xml:space="preserve">1.9. Kontakt </w:t>
            </w:r>
          </w:p>
        </w:tc>
        <w:tc>
          <w:tcPr>
            <w:tcW w:w="5812" w:type="dxa"/>
          </w:tcPr>
          <w:p w:rsidR="00B27EB8" w:rsidRPr="00B27EB8" w:rsidRDefault="00B27EB8" w:rsidP="00B27EB8">
            <w:pPr>
              <w:contextualSpacing/>
              <w:rPr>
                <w:sz w:val="20"/>
                <w:szCs w:val="20"/>
              </w:rPr>
            </w:pPr>
            <w:r w:rsidRPr="00B27EB8">
              <w:rPr>
                <w:sz w:val="20"/>
                <w:szCs w:val="20"/>
              </w:rPr>
              <w:t>swf@ujk.edu.pl</w:t>
            </w:r>
          </w:p>
        </w:tc>
      </w:tr>
    </w:tbl>
    <w:p w:rsidR="00B27EB8" w:rsidRPr="00B27EB8" w:rsidRDefault="00B27EB8" w:rsidP="00F67CA6">
      <w:pPr>
        <w:numPr>
          <w:ilvl w:val="1"/>
          <w:numId w:val="80"/>
        </w:numPr>
        <w:tabs>
          <w:tab w:val="left" w:pos="840"/>
        </w:tabs>
        <w:ind w:left="840" w:hanging="341"/>
        <w:contextualSpacing/>
        <w:rPr>
          <w:b/>
          <w:bCs/>
          <w:sz w:val="20"/>
          <w:szCs w:val="20"/>
        </w:rPr>
      </w:pPr>
      <w:r w:rsidRPr="00B27EB8">
        <w:rPr>
          <w:b/>
          <w:bCs/>
          <w:sz w:val="20"/>
          <w:szCs w:val="20"/>
        </w:rPr>
        <w:t>OGÓLNA CHARAKTERYSTYKA PRZEDMIOTU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40"/>
      </w:tblGrid>
      <w:tr w:rsidR="00B27EB8" w:rsidRPr="00B27EB8" w:rsidTr="00B27EB8">
        <w:tc>
          <w:tcPr>
            <w:tcW w:w="3936" w:type="dxa"/>
            <w:hideMark/>
          </w:tcPr>
          <w:p w:rsidR="00B27EB8" w:rsidRPr="00B27EB8" w:rsidRDefault="00B27EB8" w:rsidP="00B27EB8">
            <w:pPr>
              <w:contextualSpacing/>
              <w:rPr>
                <w:b/>
                <w:sz w:val="20"/>
                <w:szCs w:val="20"/>
              </w:rPr>
            </w:pPr>
            <w:r w:rsidRPr="00B27EB8">
              <w:rPr>
                <w:b/>
                <w:sz w:val="20"/>
                <w:szCs w:val="20"/>
              </w:rPr>
              <w:t>2.1. Przynależność do modułu</w:t>
            </w:r>
          </w:p>
        </w:tc>
        <w:tc>
          <w:tcPr>
            <w:tcW w:w="5840" w:type="dxa"/>
            <w:vAlign w:val="bottom"/>
          </w:tcPr>
          <w:p w:rsidR="00B27EB8" w:rsidRPr="00B27EB8" w:rsidRDefault="00B27EB8" w:rsidP="00B27EB8">
            <w:pPr>
              <w:contextualSpacing/>
              <w:rPr>
                <w:color w:val="000000"/>
                <w:sz w:val="20"/>
                <w:szCs w:val="20"/>
              </w:rPr>
            </w:pPr>
            <w:r w:rsidRPr="00B27EB8">
              <w:rPr>
                <w:color w:val="000000"/>
                <w:sz w:val="20"/>
                <w:szCs w:val="20"/>
              </w:rPr>
              <w:t>M</w:t>
            </w:r>
            <w:r>
              <w:rPr>
                <w:color w:val="000000"/>
                <w:sz w:val="20"/>
                <w:szCs w:val="20"/>
              </w:rPr>
              <w:t>LOG</w:t>
            </w:r>
            <w:r w:rsidRPr="00B27EB8">
              <w:rPr>
                <w:color w:val="000000"/>
                <w:sz w:val="20"/>
                <w:szCs w:val="20"/>
              </w:rPr>
              <w:t>I_01 - MODUŁ OGÓLNOUCZELNIANY</w:t>
            </w:r>
          </w:p>
          <w:p w:rsidR="00B27EB8" w:rsidRPr="00B27EB8" w:rsidRDefault="00B27EB8" w:rsidP="00B27EB8">
            <w:pPr>
              <w:contextualSpacing/>
              <w:rPr>
                <w:color w:val="000000"/>
                <w:sz w:val="20"/>
                <w:szCs w:val="20"/>
              </w:rPr>
            </w:pPr>
            <w:r w:rsidRPr="00B27EB8">
              <w:rPr>
                <w:color w:val="000000"/>
                <w:sz w:val="20"/>
                <w:szCs w:val="20"/>
              </w:rPr>
              <w:t>M</w:t>
            </w:r>
            <w:r>
              <w:rPr>
                <w:color w:val="000000"/>
                <w:sz w:val="20"/>
                <w:szCs w:val="20"/>
              </w:rPr>
              <w:t>LOG</w:t>
            </w:r>
            <w:r w:rsidRPr="00B27EB8">
              <w:rPr>
                <w:color w:val="000000"/>
                <w:sz w:val="20"/>
                <w:szCs w:val="20"/>
              </w:rPr>
              <w:t>I_01.7 - MODUŁ WYCHOWANIA FIZYCZNEGO</w:t>
            </w:r>
          </w:p>
        </w:tc>
      </w:tr>
      <w:tr w:rsidR="00B27EB8" w:rsidRPr="00B27EB8" w:rsidTr="00B27EB8">
        <w:tc>
          <w:tcPr>
            <w:tcW w:w="3936" w:type="dxa"/>
            <w:hideMark/>
          </w:tcPr>
          <w:p w:rsidR="00B27EB8" w:rsidRPr="00B27EB8" w:rsidRDefault="00B27EB8" w:rsidP="00B27EB8">
            <w:pPr>
              <w:contextualSpacing/>
              <w:rPr>
                <w:b/>
                <w:sz w:val="20"/>
                <w:szCs w:val="20"/>
              </w:rPr>
            </w:pPr>
            <w:r w:rsidRPr="00B27EB8">
              <w:rPr>
                <w:b/>
                <w:sz w:val="20"/>
                <w:szCs w:val="20"/>
              </w:rPr>
              <w:t>2.2. Język wykładowy</w:t>
            </w:r>
          </w:p>
        </w:tc>
        <w:tc>
          <w:tcPr>
            <w:tcW w:w="5840" w:type="dxa"/>
          </w:tcPr>
          <w:p w:rsidR="00B27EB8" w:rsidRPr="00B27EB8" w:rsidRDefault="00B27EB8" w:rsidP="00B27EB8">
            <w:pPr>
              <w:contextualSpacing/>
              <w:rPr>
                <w:b/>
                <w:sz w:val="20"/>
                <w:szCs w:val="20"/>
              </w:rPr>
            </w:pPr>
            <w:r w:rsidRPr="00B27EB8">
              <w:rPr>
                <w:sz w:val="20"/>
                <w:szCs w:val="20"/>
              </w:rPr>
              <w:t>j. polski</w:t>
            </w:r>
          </w:p>
        </w:tc>
      </w:tr>
      <w:tr w:rsidR="00B27EB8" w:rsidRPr="00B27EB8" w:rsidTr="00B27EB8">
        <w:tc>
          <w:tcPr>
            <w:tcW w:w="3936" w:type="dxa"/>
            <w:hideMark/>
          </w:tcPr>
          <w:p w:rsidR="00B27EB8" w:rsidRPr="00B27EB8" w:rsidRDefault="00B27EB8" w:rsidP="00B27EB8">
            <w:pPr>
              <w:contextualSpacing/>
              <w:rPr>
                <w:b/>
                <w:sz w:val="20"/>
                <w:szCs w:val="20"/>
              </w:rPr>
            </w:pPr>
            <w:r w:rsidRPr="00B27EB8">
              <w:rPr>
                <w:b/>
                <w:sz w:val="20"/>
                <w:szCs w:val="20"/>
              </w:rPr>
              <w:t>2.3. Semestry, na których realizowany jest przedmiot</w:t>
            </w:r>
          </w:p>
        </w:tc>
        <w:tc>
          <w:tcPr>
            <w:tcW w:w="5840" w:type="dxa"/>
          </w:tcPr>
          <w:p w:rsidR="00B27EB8" w:rsidRPr="00B27EB8" w:rsidRDefault="00B27EB8" w:rsidP="00B27EB8">
            <w:pPr>
              <w:contextualSpacing/>
              <w:rPr>
                <w:b/>
                <w:sz w:val="20"/>
                <w:szCs w:val="20"/>
              </w:rPr>
            </w:pPr>
            <w:r w:rsidRPr="00B27EB8">
              <w:rPr>
                <w:sz w:val="20"/>
                <w:szCs w:val="20"/>
              </w:rPr>
              <w:t>1, 2</w:t>
            </w:r>
          </w:p>
        </w:tc>
      </w:tr>
      <w:tr w:rsidR="00B27EB8" w:rsidRPr="00B27EB8" w:rsidTr="00B27EB8">
        <w:trPr>
          <w:trHeight w:val="289"/>
        </w:trPr>
        <w:tc>
          <w:tcPr>
            <w:tcW w:w="3936" w:type="dxa"/>
            <w:hideMark/>
          </w:tcPr>
          <w:p w:rsidR="00B27EB8" w:rsidRPr="00B27EB8" w:rsidRDefault="00B27EB8" w:rsidP="00B27EB8">
            <w:pPr>
              <w:contextualSpacing/>
              <w:rPr>
                <w:b/>
                <w:sz w:val="20"/>
                <w:szCs w:val="20"/>
              </w:rPr>
            </w:pPr>
            <w:r w:rsidRPr="00B27EB8">
              <w:rPr>
                <w:b/>
                <w:sz w:val="20"/>
                <w:szCs w:val="20"/>
              </w:rPr>
              <w:t>2.4. Wymagania wstępne</w:t>
            </w:r>
          </w:p>
        </w:tc>
        <w:tc>
          <w:tcPr>
            <w:tcW w:w="5840" w:type="dxa"/>
          </w:tcPr>
          <w:p w:rsidR="00B27EB8" w:rsidRPr="00B27EB8" w:rsidRDefault="00B27EB8" w:rsidP="00B27EB8">
            <w:pPr>
              <w:contextualSpacing/>
              <w:rPr>
                <w:sz w:val="20"/>
                <w:szCs w:val="20"/>
              </w:rPr>
            </w:pPr>
            <w:r w:rsidRPr="00B27EB8">
              <w:rPr>
                <w:sz w:val="20"/>
                <w:szCs w:val="20"/>
              </w:rPr>
              <w:t>Brak przeciwwskazań do aktywności fizycznej</w:t>
            </w:r>
          </w:p>
        </w:tc>
      </w:tr>
    </w:tbl>
    <w:p w:rsidR="00B27EB8" w:rsidRPr="00B27EB8" w:rsidRDefault="00B27EB8" w:rsidP="00B27EB8">
      <w:pPr>
        <w:contextualSpacing/>
        <w:rPr>
          <w:sz w:val="20"/>
          <w:szCs w:val="20"/>
        </w:rPr>
      </w:pPr>
    </w:p>
    <w:p w:rsidR="00B27EB8" w:rsidRPr="00B27EB8" w:rsidRDefault="00B27EB8" w:rsidP="00F67CA6">
      <w:pPr>
        <w:numPr>
          <w:ilvl w:val="1"/>
          <w:numId w:val="81"/>
        </w:numPr>
        <w:tabs>
          <w:tab w:val="left" w:pos="840"/>
        </w:tabs>
        <w:ind w:left="840" w:hanging="341"/>
        <w:contextualSpacing/>
        <w:jc w:val="both"/>
        <w:rPr>
          <w:b/>
          <w:bCs/>
          <w:sz w:val="20"/>
          <w:szCs w:val="20"/>
        </w:rPr>
      </w:pPr>
      <w:r w:rsidRPr="00B27EB8">
        <w:rPr>
          <w:b/>
          <w:bCs/>
          <w:sz w:val="20"/>
          <w:szCs w:val="20"/>
        </w:rPr>
        <w:t>SZCZEGÓŁOWA CHARAKTERYSTYKA PRZEDMIOTU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7116"/>
      </w:tblGrid>
      <w:tr w:rsidR="00B27EB8" w:rsidRPr="00B27EB8" w:rsidTr="00B27EB8">
        <w:trPr>
          <w:trHeight w:val="123"/>
        </w:trPr>
        <w:tc>
          <w:tcPr>
            <w:tcW w:w="2802" w:type="dxa"/>
            <w:gridSpan w:val="2"/>
            <w:hideMark/>
          </w:tcPr>
          <w:p w:rsidR="00B27EB8" w:rsidRPr="00B27EB8" w:rsidRDefault="00B27EB8" w:rsidP="00B27EB8">
            <w:pPr>
              <w:contextualSpacing/>
              <w:rPr>
                <w:b/>
                <w:sz w:val="20"/>
                <w:szCs w:val="20"/>
              </w:rPr>
            </w:pPr>
            <w:r w:rsidRPr="00B27EB8">
              <w:rPr>
                <w:b/>
                <w:sz w:val="20"/>
                <w:szCs w:val="20"/>
              </w:rPr>
              <w:t xml:space="preserve">3.1. Forma zajęć </w:t>
            </w:r>
          </w:p>
        </w:tc>
        <w:tc>
          <w:tcPr>
            <w:tcW w:w="7116" w:type="dxa"/>
          </w:tcPr>
          <w:p w:rsidR="00B27EB8" w:rsidRPr="00B27EB8" w:rsidRDefault="00B27EB8" w:rsidP="00B27EB8">
            <w:pPr>
              <w:contextualSpacing/>
              <w:rPr>
                <w:sz w:val="20"/>
                <w:szCs w:val="20"/>
                <w:lang w:eastAsia="en-US"/>
              </w:rPr>
            </w:pPr>
            <w:r w:rsidRPr="00B27EB8">
              <w:rPr>
                <w:sz w:val="20"/>
                <w:szCs w:val="20"/>
                <w:lang w:eastAsia="en-US"/>
              </w:rPr>
              <w:t xml:space="preserve">Ćwiczenia </w:t>
            </w:r>
          </w:p>
        </w:tc>
      </w:tr>
      <w:tr w:rsidR="00B27EB8" w:rsidRPr="00B27EB8" w:rsidTr="00B27EB8">
        <w:tc>
          <w:tcPr>
            <w:tcW w:w="2802" w:type="dxa"/>
            <w:gridSpan w:val="2"/>
            <w:hideMark/>
          </w:tcPr>
          <w:p w:rsidR="00B27EB8" w:rsidRPr="00B27EB8" w:rsidRDefault="00B27EB8" w:rsidP="00B27EB8">
            <w:pPr>
              <w:contextualSpacing/>
              <w:rPr>
                <w:b/>
                <w:sz w:val="20"/>
                <w:szCs w:val="20"/>
              </w:rPr>
            </w:pPr>
            <w:r w:rsidRPr="00B27EB8">
              <w:rPr>
                <w:b/>
                <w:sz w:val="20"/>
                <w:szCs w:val="20"/>
              </w:rPr>
              <w:t>3.2. Miejsce realizacji zajęć</w:t>
            </w:r>
          </w:p>
        </w:tc>
        <w:tc>
          <w:tcPr>
            <w:tcW w:w="7116" w:type="dxa"/>
            <w:hideMark/>
          </w:tcPr>
          <w:p w:rsidR="00B27EB8" w:rsidRPr="00B27EB8" w:rsidRDefault="00B27EB8" w:rsidP="00B27EB8">
            <w:pPr>
              <w:contextualSpacing/>
              <w:jc w:val="both"/>
              <w:rPr>
                <w:sz w:val="20"/>
                <w:szCs w:val="20"/>
                <w:lang w:eastAsia="en-US"/>
              </w:rPr>
            </w:pPr>
            <w:r w:rsidRPr="00B27EB8">
              <w:rPr>
                <w:sz w:val="20"/>
                <w:szCs w:val="20"/>
                <w:lang w:eastAsia="en-US"/>
              </w:rPr>
              <w:t>Zajęcia w salach gimnastycznych, na basenie, w terenie, forma obozowa (obóz letni - żeglarski, obóz zimowy narciarski).</w:t>
            </w:r>
            <w:r w:rsidRPr="00B27EB8">
              <w:rPr>
                <w:b/>
                <w:sz w:val="20"/>
                <w:szCs w:val="20"/>
                <w:lang w:eastAsia="en-US"/>
              </w:rPr>
              <w:t xml:space="preserve"> </w:t>
            </w:r>
            <w:r w:rsidRPr="00B27EB8">
              <w:rPr>
                <w:sz w:val="20"/>
                <w:szCs w:val="20"/>
                <w:lang w:eastAsia="en-US"/>
              </w:rPr>
              <w:t>Student posiada możliwość wyboru formy zajęć spośród n/w.</w:t>
            </w:r>
          </w:p>
        </w:tc>
      </w:tr>
      <w:tr w:rsidR="00B27EB8" w:rsidRPr="00B27EB8" w:rsidTr="00B27EB8">
        <w:tc>
          <w:tcPr>
            <w:tcW w:w="2802" w:type="dxa"/>
            <w:gridSpan w:val="2"/>
            <w:hideMark/>
          </w:tcPr>
          <w:p w:rsidR="00B27EB8" w:rsidRPr="00B27EB8" w:rsidRDefault="00B27EB8" w:rsidP="00B27EB8">
            <w:pPr>
              <w:contextualSpacing/>
              <w:rPr>
                <w:b/>
                <w:sz w:val="20"/>
                <w:szCs w:val="20"/>
              </w:rPr>
            </w:pPr>
            <w:r w:rsidRPr="00B27EB8">
              <w:rPr>
                <w:b/>
                <w:sz w:val="20"/>
                <w:szCs w:val="20"/>
              </w:rPr>
              <w:t>3.3. Forma zaliczenia zajęć</w:t>
            </w:r>
          </w:p>
        </w:tc>
        <w:tc>
          <w:tcPr>
            <w:tcW w:w="7116" w:type="dxa"/>
            <w:hideMark/>
          </w:tcPr>
          <w:p w:rsidR="00B27EB8" w:rsidRPr="00B27EB8" w:rsidRDefault="00B27EB8" w:rsidP="00B27EB8">
            <w:pPr>
              <w:contextualSpacing/>
              <w:rPr>
                <w:sz w:val="20"/>
                <w:szCs w:val="20"/>
              </w:rPr>
            </w:pPr>
            <w:r w:rsidRPr="00B27EB8">
              <w:rPr>
                <w:sz w:val="20"/>
                <w:szCs w:val="20"/>
              </w:rPr>
              <w:t>Zaliczenie z oceną</w:t>
            </w:r>
          </w:p>
        </w:tc>
      </w:tr>
      <w:tr w:rsidR="00B27EB8" w:rsidRPr="00B27EB8" w:rsidTr="00B27EB8">
        <w:tc>
          <w:tcPr>
            <w:tcW w:w="2802" w:type="dxa"/>
            <w:gridSpan w:val="2"/>
          </w:tcPr>
          <w:p w:rsidR="00B27EB8" w:rsidRPr="00B27EB8" w:rsidRDefault="00B27EB8" w:rsidP="00B27EB8">
            <w:pPr>
              <w:contextualSpacing/>
              <w:rPr>
                <w:b/>
                <w:sz w:val="20"/>
                <w:szCs w:val="20"/>
              </w:rPr>
            </w:pPr>
            <w:r w:rsidRPr="00B27EB8">
              <w:rPr>
                <w:b/>
                <w:sz w:val="20"/>
                <w:szCs w:val="20"/>
              </w:rPr>
              <w:t>3.4. Metody dydaktyczne</w:t>
            </w:r>
          </w:p>
        </w:tc>
        <w:tc>
          <w:tcPr>
            <w:tcW w:w="7116" w:type="dxa"/>
            <w:hideMark/>
          </w:tcPr>
          <w:p w:rsidR="00B27EB8" w:rsidRPr="00B27EB8" w:rsidRDefault="00B27EB8" w:rsidP="00B27EB8">
            <w:pPr>
              <w:contextualSpacing/>
              <w:rPr>
                <w:sz w:val="20"/>
                <w:szCs w:val="20"/>
              </w:rPr>
            </w:pPr>
            <w:r w:rsidRPr="00B27EB8">
              <w:rPr>
                <w:sz w:val="20"/>
                <w:szCs w:val="20"/>
              </w:rPr>
              <w:t>Ćwiczenia praktyczne</w:t>
            </w:r>
          </w:p>
        </w:tc>
      </w:tr>
      <w:tr w:rsidR="00B27EB8" w:rsidRPr="00B27EB8" w:rsidTr="00B27EB8">
        <w:trPr>
          <w:trHeight w:val="806"/>
        </w:trPr>
        <w:tc>
          <w:tcPr>
            <w:tcW w:w="1242" w:type="dxa"/>
            <w:vMerge w:val="restart"/>
            <w:hideMark/>
          </w:tcPr>
          <w:p w:rsidR="00B27EB8" w:rsidRPr="00B27EB8" w:rsidRDefault="00B27EB8" w:rsidP="00B27EB8">
            <w:pPr>
              <w:contextualSpacing/>
              <w:rPr>
                <w:b/>
                <w:sz w:val="20"/>
                <w:szCs w:val="20"/>
              </w:rPr>
            </w:pPr>
            <w:r w:rsidRPr="00B27EB8">
              <w:rPr>
                <w:b/>
                <w:sz w:val="20"/>
                <w:szCs w:val="20"/>
              </w:rPr>
              <w:t>3.5. Wykaz    literatury</w:t>
            </w:r>
          </w:p>
        </w:tc>
        <w:tc>
          <w:tcPr>
            <w:tcW w:w="1560" w:type="dxa"/>
            <w:vAlign w:val="center"/>
          </w:tcPr>
          <w:p w:rsidR="00B27EB8" w:rsidRPr="00B27EB8" w:rsidRDefault="00B27EB8" w:rsidP="00B27EB8">
            <w:pPr>
              <w:ind w:left="426" w:hanging="392"/>
              <w:contextualSpacing/>
              <w:jc w:val="center"/>
              <w:rPr>
                <w:b/>
                <w:sz w:val="20"/>
                <w:szCs w:val="20"/>
              </w:rPr>
            </w:pPr>
            <w:r w:rsidRPr="00B27EB8">
              <w:rPr>
                <w:b/>
                <w:sz w:val="20"/>
                <w:szCs w:val="20"/>
              </w:rPr>
              <w:t>podstawowa</w:t>
            </w:r>
          </w:p>
        </w:tc>
        <w:tc>
          <w:tcPr>
            <w:tcW w:w="7116" w:type="dxa"/>
            <w:hideMark/>
          </w:tcPr>
          <w:p w:rsidR="00B27EB8" w:rsidRPr="00B27EB8" w:rsidRDefault="00B27EB8" w:rsidP="00F67CA6">
            <w:pPr>
              <w:numPr>
                <w:ilvl w:val="0"/>
                <w:numId w:val="82"/>
              </w:numPr>
              <w:contextualSpacing/>
              <w:jc w:val="both"/>
              <w:rPr>
                <w:sz w:val="20"/>
                <w:szCs w:val="20"/>
              </w:rPr>
            </w:pPr>
            <w:r w:rsidRPr="00B27EB8">
              <w:rPr>
                <w:sz w:val="20"/>
                <w:szCs w:val="20"/>
              </w:rPr>
              <w:t>Dembiński J.: Zasób ćwiczeń w nauczaniu podstaw techniki gry w koszykówkę, Wrocław 1995.</w:t>
            </w:r>
          </w:p>
          <w:p w:rsidR="00B27EB8" w:rsidRPr="00B27EB8" w:rsidRDefault="00B27EB8" w:rsidP="00F67CA6">
            <w:pPr>
              <w:numPr>
                <w:ilvl w:val="0"/>
                <w:numId w:val="82"/>
              </w:numPr>
              <w:contextualSpacing/>
              <w:jc w:val="both"/>
              <w:rPr>
                <w:sz w:val="20"/>
                <w:szCs w:val="20"/>
              </w:rPr>
            </w:pPr>
            <w:r w:rsidRPr="00B27EB8">
              <w:rPr>
                <w:sz w:val="20"/>
                <w:szCs w:val="20"/>
              </w:rPr>
              <w:t>Dybińska E., Wójcicki A., Wskazówki metodyczne do nauczania pływania, Kraków 1996.</w:t>
            </w:r>
          </w:p>
          <w:p w:rsidR="00B27EB8" w:rsidRPr="00B27EB8" w:rsidRDefault="00B27EB8" w:rsidP="00F67CA6">
            <w:pPr>
              <w:numPr>
                <w:ilvl w:val="0"/>
                <w:numId w:val="82"/>
              </w:numPr>
              <w:contextualSpacing/>
              <w:jc w:val="both"/>
              <w:rPr>
                <w:sz w:val="20"/>
                <w:szCs w:val="20"/>
              </w:rPr>
            </w:pPr>
            <w:r w:rsidRPr="00B27EB8">
              <w:rPr>
                <w:sz w:val="20"/>
                <w:szCs w:val="20"/>
              </w:rPr>
              <w:t>Grządziel G., Szade D., Piłka siatkowa. Technika, taktyka i elementy minisiatkówki, Katowice 2009.</w:t>
            </w:r>
          </w:p>
          <w:p w:rsidR="00B27EB8" w:rsidRPr="00B27EB8" w:rsidRDefault="00B27EB8" w:rsidP="00F67CA6">
            <w:pPr>
              <w:numPr>
                <w:ilvl w:val="0"/>
                <w:numId w:val="82"/>
              </w:numPr>
              <w:contextualSpacing/>
              <w:jc w:val="both"/>
              <w:rPr>
                <w:b/>
                <w:sz w:val="20"/>
                <w:szCs w:val="20"/>
              </w:rPr>
            </w:pPr>
            <w:r w:rsidRPr="00B27EB8">
              <w:rPr>
                <w:sz w:val="20"/>
                <w:szCs w:val="20"/>
              </w:rPr>
              <w:t>King I., Nowoczesny trening siłowy, Łódź 2009.</w:t>
            </w:r>
          </w:p>
          <w:p w:rsidR="00B27EB8" w:rsidRPr="00B27EB8" w:rsidRDefault="00B27EB8" w:rsidP="00F67CA6">
            <w:pPr>
              <w:numPr>
                <w:ilvl w:val="0"/>
                <w:numId w:val="82"/>
              </w:numPr>
              <w:contextualSpacing/>
              <w:jc w:val="both"/>
              <w:rPr>
                <w:b/>
                <w:sz w:val="20"/>
                <w:szCs w:val="20"/>
              </w:rPr>
            </w:pPr>
            <w:r w:rsidRPr="00B27EB8">
              <w:rPr>
                <w:sz w:val="20"/>
                <w:szCs w:val="20"/>
              </w:rPr>
              <w:t xml:space="preserve">Matella K., Fitness. Zdrowie i uroda, Toruń 2008. </w:t>
            </w:r>
          </w:p>
        </w:tc>
      </w:tr>
      <w:tr w:rsidR="00B27EB8" w:rsidRPr="00B27EB8" w:rsidTr="00B27EB8">
        <w:tc>
          <w:tcPr>
            <w:tcW w:w="1242" w:type="dxa"/>
            <w:vMerge/>
            <w:vAlign w:val="center"/>
            <w:hideMark/>
          </w:tcPr>
          <w:p w:rsidR="00B27EB8" w:rsidRPr="00B27EB8" w:rsidRDefault="00B27EB8" w:rsidP="00B27EB8">
            <w:pPr>
              <w:contextualSpacing/>
              <w:rPr>
                <w:b/>
                <w:sz w:val="20"/>
                <w:szCs w:val="20"/>
              </w:rPr>
            </w:pPr>
          </w:p>
        </w:tc>
        <w:tc>
          <w:tcPr>
            <w:tcW w:w="1560" w:type="dxa"/>
            <w:vAlign w:val="center"/>
            <w:hideMark/>
          </w:tcPr>
          <w:p w:rsidR="00B27EB8" w:rsidRPr="00B27EB8" w:rsidRDefault="00B27EB8" w:rsidP="00B27EB8">
            <w:pPr>
              <w:ind w:left="426" w:hanging="392"/>
              <w:contextualSpacing/>
              <w:jc w:val="center"/>
              <w:rPr>
                <w:b/>
                <w:sz w:val="20"/>
                <w:szCs w:val="20"/>
              </w:rPr>
            </w:pPr>
            <w:r w:rsidRPr="00B27EB8">
              <w:rPr>
                <w:b/>
                <w:sz w:val="20"/>
                <w:szCs w:val="20"/>
              </w:rPr>
              <w:t>uzupełniająca</w:t>
            </w:r>
          </w:p>
        </w:tc>
        <w:tc>
          <w:tcPr>
            <w:tcW w:w="7116" w:type="dxa"/>
            <w:hideMark/>
          </w:tcPr>
          <w:p w:rsidR="00B27EB8" w:rsidRPr="00B27EB8" w:rsidRDefault="00B27EB8" w:rsidP="00F67CA6">
            <w:pPr>
              <w:numPr>
                <w:ilvl w:val="0"/>
                <w:numId w:val="83"/>
              </w:numPr>
              <w:contextualSpacing/>
              <w:jc w:val="both"/>
              <w:rPr>
                <w:sz w:val="20"/>
                <w:szCs w:val="20"/>
              </w:rPr>
            </w:pPr>
            <w:r w:rsidRPr="00B27EB8">
              <w:rPr>
                <w:sz w:val="20"/>
                <w:szCs w:val="20"/>
              </w:rPr>
              <w:t>Bednarski L.: Koźmin A., Piłka nożna. Podręcznik dla studentów i nauczycieli AWF, Kraków 1998.</w:t>
            </w:r>
          </w:p>
          <w:p w:rsidR="00B27EB8" w:rsidRPr="00B27EB8" w:rsidRDefault="004E038E" w:rsidP="00F67CA6">
            <w:pPr>
              <w:keepNext/>
              <w:numPr>
                <w:ilvl w:val="0"/>
                <w:numId w:val="83"/>
              </w:numPr>
              <w:contextualSpacing/>
              <w:jc w:val="both"/>
              <w:outlineLvl w:val="1"/>
              <w:rPr>
                <w:bCs/>
                <w:iCs/>
                <w:sz w:val="20"/>
                <w:szCs w:val="20"/>
              </w:rPr>
            </w:pPr>
            <w:hyperlink r:id="rId65" w:history="1">
              <w:bookmarkStart w:id="122" w:name="_Toc500912980"/>
              <w:r w:rsidR="00B27EB8" w:rsidRPr="00B27EB8">
                <w:rPr>
                  <w:bCs/>
                  <w:iCs/>
                  <w:sz w:val="20"/>
                  <w:szCs w:val="20"/>
                  <w:u w:val="single"/>
                </w:rPr>
                <w:t>Bydliński</w:t>
              </w:r>
            </w:hyperlink>
            <w:r w:rsidR="00B27EB8" w:rsidRPr="00B27EB8">
              <w:rPr>
                <w:bCs/>
                <w:iCs/>
                <w:sz w:val="20"/>
                <w:szCs w:val="20"/>
              </w:rPr>
              <w:t xml:space="preserve"> M., </w:t>
            </w:r>
            <w:hyperlink r:id="rId66" w:history="1">
              <w:r w:rsidR="00B27EB8" w:rsidRPr="00B27EB8">
                <w:rPr>
                  <w:bCs/>
                  <w:iCs/>
                  <w:sz w:val="20"/>
                  <w:szCs w:val="20"/>
                  <w:u w:val="single"/>
                </w:rPr>
                <w:t>Szafrański</w:t>
              </w:r>
            </w:hyperlink>
            <w:r w:rsidR="00B27EB8" w:rsidRPr="00B27EB8">
              <w:rPr>
                <w:bCs/>
                <w:iCs/>
                <w:sz w:val="20"/>
                <w:szCs w:val="20"/>
              </w:rPr>
              <w:t xml:space="preserve"> M., Narciarstwo Od Amatorów Do Zawodowców, BOSZ, Olejnica 2011.</w:t>
            </w:r>
            <w:bookmarkEnd w:id="122"/>
          </w:p>
          <w:p w:rsidR="00B27EB8" w:rsidRPr="00B27EB8" w:rsidRDefault="00B27EB8" w:rsidP="00F67CA6">
            <w:pPr>
              <w:numPr>
                <w:ilvl w:val="0"/>
                <w:numId w:val="83"/>
              </w:numPr>
              <w:contextualSpacing/>
              <w:jc w:val="both"/>
              <w:rPr>
                <w:sz w:val="20"/>
                <w:szCs w:val="20"/>
              </w:rPr>
            </w:pPr>
            <w:r w:rsidRPr="00B27EB8">
              <w:rPr>
                <w:sz w:val="20"/>
                <w:szCs w:val="20"/>
              </w:rPr>
              <w:t>Figurscy M. i T.: Nordic walking dla ciebie, Oficyna Wydawnicza „INTERSPAR” Sp. z.o.o 2008.</w:t>
            </w:r>
          </w:p>
          <w:p w:rsidR="00B27EB8" w:rsidRPr="00B27EB8" w:rsidRDefault="00B27EB8" w:rsidP="00F67CA6">
            <w:pPr>
              <w:numPr>
                <w:ilvl w:val="0"/>
                <w:numId w:val="83"/>
              </w:numPr>
              <w:contextualSpacing/>
              <w:jc w:val="both"/>
              <w:textAlignment w:val="top"/>
              <w:rPr>
                <w:sz w:val="20"/>
                <w:szCs w:val="20"/>
              </w:rPr>
            </w:pPr>
            <w:r w:rsidRPr="00B27EB8">
              <w:rPr>
                <w:sz w:val="20"/>
                <w:szCs w:val="20"/>
              </w:rPr>
              <w:t>Napierała M.P., Zbiór zabaw i gier ruchowych, AB, Bydgoszcz 2001.</w:t>
            </w:r>
          </w:p>
          <w:p w:rsidR="00B27EB8" w:rsidRPr="00B27EB8" w:rsidRDefault="00B27EB8" w:rsidP="00F67CA6">
            <w:pPr>
              <w:numPr>
                <w:ilvl w:val="0"/>
                <w:numId w:val="83"/>
              </w:numPr>
              <w:contextualSpacing/>
              <w:jc w:val="both"/>
              <w:rPr>
                <w:sz w:val="20"/>
                <w:szCs w:val="20"/>
              </w:rPr>
            </w:pPr>
            <w:r w:rsidRPr="00B27EB8">
              <w:rPr>
                <w:sz w:val="20"/>
                <w:szCs w:val="20"/>
              </w:rPr>
              <w:t>Spieszny M., Tabor R., Walczyk L.: Piłka ręczna w szkole, Warszawa 2001.</w:t>
            </w:r>
          </w:p>
        </w:tc>
      </w:tr>
    </w:tbl>
    <w:p w:rsidR="00B27EB8" w:rsidRPr="00B27EB8" w:rsidRDefault="00B27EB8" w:rsidP="00B27EB8">
      <w:pPr>
        <w:contextualSpacing/>
        <w:rPr>
          <w:b/>
          <w:bCs/>
          <w:sz w:val="20"/>
          <w:szCs w:val="20"/>
        </w:rPr>
      </w:pPr>
    </w:p>
    <w:p w:rsidR="00B27EB8" w:rsidRPr="00B27EB8" w:rsidRDefault="00B27EB8" w:rsidP="00F67CA6">
      <w:pPr>
        <w:numPr>
          <w:ilvl w:val="1"/>
          <w:numId w:val="84"/>
        </w:numPr>
        <w:tabs>
          <w:tab w:val="left" w:pos="840"/>
        </w:tabs>
        <w:ind w:left="840" w:hanging="341"/>
        <w:contextualSpacing/>
        <w:jc w:val="both"/>
        <w:rPr>
          <w:b/>
          <w:bCs/>
          <w:sz w:val="20"/>
          <w:szCs w:val="20"/>
        </w:rPr>
      </w:pPr>
      <w:r w:rsidRPr="00B27EB8">
        <w:rPr>
          <w:b/>
          <w:bCs/>
          <w:sz w:val="20"/>
          <w:szCs w:val="20"/>
        </w:rPr>
        <w:t>CELE, TREŚCI I EFEKTY KSZTAŁCENIA</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8338"/>
        <w:gridCol w:w="1276"/>
      </w:tblGrid>
      <w:tr w:rsidR="00B27EB8" w:rsidRPr="00B27EB8" w:rsidTr="00B27EB8">
        <w:trPr>
          <w:trHeight w:val="889"/>
        </w:trPr>
        <w:tc>
          <w:tcPr>
            <w:tcW w:w="10207" w:type="dxa"/>
            <w:gridSpan w:val="3"/>
            <w:shd w:val="clear" w:color="auto" w:fill="FFFFFF"/>
          </w:tcPr>
          <w:p w:rsidR="00B27EB8" w:rsidRPr="00B27EB8" w:rsidRDefault="00B27EB8" w:rsidP="00B27EB8">
            <w:pPr>
              <w:contextualSpacing/>
              <w:rPr>
                <w:sz w:val="20"/>
                <w:szCs w:val="20"/>
              </w:rPr>
            </w:pPr>
            <w:r w:rsidRPr="00B27EB8">
              <w:rPr>
                <w:b/>
                <w:bCs/>
                <w:sz w:val="20"/>
                <w:szCs w:val="20"/>
              </w:rPr>
              <w:t>4.1.  Cele przedmiotu</w:t>
            </w:r>
          </w:p>
          <w:p w:rsidR="00B27EB8" w:rsidRPr="00B27EB8" w:rsidRDefault="00B27EB8" w:rsidP="00B27EB8">
            <w:pPr>
              <w:contextualSpacing/>
              <w:jc w:val="both"/>
              <w:rPr>
                <w:b/>
                <w:sz w:val="20"/>
                <w:szCs w:val="20"/>
              </w:rPr>
            </w:pPr>
            <w:r w:rsidRPr="00B27EB8">
              <w:rPr>
                <w:b/>
                <w:sz w:val="20"/>
                <w:szCs w:val="20"/>
              </w:rPr>
              <w:t>Ćwiczenia:</w:t>
            </w:r>
          </w:p>
          <w:p w:rsidR="00B27EB8" w:rsidRPr="00B27EB8" w:rsidRDefault="00B27EB8" w:rsidP="00B27EB8">
            <w:pPr>
              <w:contextualSpacing/>
              <w:jc w:val="both"/>
              <w:rPr>
                <w:sz w:val="20"/>
                <w:szCs w:val="20"/>
              </w:rPr>
            </w:pPr>
            <w:r w:rsidRPr="00B27EB8">
              <w:rPr>
                <w:sz w:val="20"/>
                <w:szCs w:val="20"/>
              </w:rPr>
              <w:t>C1.</w:t>
            </w:r>
            <w:r w:rsidRPr="00B27EB8">
              <w:rPr>
                <w:b/>
                <w:sz w:val="20"/>
                <w:szCs w:val="20"/>
              </w:rPr>
              <w:t xml:space="preserve"> </w:t>
            </w:r>
            <w:r w:rsidRPr="00B27EB8">
              <w:rPr>
                <w:sz w:val="20"/>
                <w:szCs w:val="20"/>
              </w:rPr>
              <w:t>– Doskonalenie umiejętności ruchowych przydatnych w aktywności zdrowotnej, utylitarnej, rekreacyjnej i sportowej poprzez uczestnictwo w dowolnie  wybranych praktycznych zajęciach z wychowania fizycznego.</w:t>
            </w:r>
          </w:p>
          <w:p w:rsidR="00B27EB8" w:rsidRPr="00B27EB8" w:rsidRDefault="00B27EB8" w:rsidP="00B27EB8">
            <w:pPr>
              <w:contextualSpacing/>
              <w:jc w:val="both"/>
              <w:rPr>
                <w:sz w:val="20"/>
                <w:szCs w:val="20"/>
              </w:rPr>
            </w:pPr>
            <w:r w:rsidRPr="00B27EB8">
              <w:rPr>
                <w:sz w:val="20"/>
                <w:szCs w:val="20"/>
              </w:rPr>
              <w:t>C2. – Rozwój sprawności kondycyjnej i koordynacyjnej oraz dostarczenie studentom wiadomości i umiejętności umożliwiających samokontrolę i samoocenę oraz samodzielne podejmowanie działań w tym zakresie.</w:t>
            </w:r>
          </w:p>
          <w:p w:rsidR="00B27EB8" w:rsidRPr="00B27EB8" w:rsidRDefault="00B27EB8" w:rsidP="00B27EB8">
            <w:pPr>
              <w:contextualSpacing/>
              <w:jc w:val="both"/>
              <w:rPr>
                <w:sz w:val="20"/>
                <w:szCs w:val="20"/>
              </w:rPr>
            </w:pPr>
            <w:r w:rsidRPr="00B27EB8">
              <w:rPr>
                <w:sz w:val="20"/>
                <w:szCs w:val="20"/>
              </w:rPr>
              <w:t xml:space="preserve">C3. – Ukształtowanie postawy świadomego uczestnictwa studentów w różnych formach aktywności sportowo-rekreacyjnej </w:t>
            </w:r>
            <w:r w:rsidRPr="00B27EB8">
              <w:rPr>
                <w:sz w:val="20"/>
                <w:szCs w:val="20"/>
              </w:rPr>
              <w:lastRenderedPageBreak/>
              <w:t>w czasie studiów oraz po zakończeniu edukacji dla zachowania zdrowia fizycznego i psychicznego.</w:t>
            </w:r>
          </w:p>
        </w:tc>
      </w:tr>
      <w:tr w:rsidR="00B27EB8" w:rsidRPr="00B27EB8" w:rsidTr="00B27EB8">
        <w:trPr>
          <w:trHeight w:val="268"/>
        </w:trPr>
        <w:tc>
          <w:tcPr>
            <w:tcW w:w="10207" w:type="dxa"/>
            <w:gridSpan w:val="3"/>
            <w:shd w:val="clear" w:color="auto" w:fill="FFFFFF"/>
          </w:tcPr>
          <w:p w:rsidR="00B27EB8" w:rsidRPr="00B27EB8" w:rsidRDefault="00B27EB8" w:rsidP="00B27EB8">
            <w:pPr>
              <w:contextualSpacing/>
              <w:rPr>
                <w:b/>
                <w:sz w:val="20"/>
                <w:szCs w:val="20"/>
              </w:rPr>
            </w:pPr>
            <w:r w:rsidRPr="00B27EB8">
              <w:rPr>
                <w:b/>
                <w:bCs/>
                <w:sz w:val="20"/>
                <w:szCs w:val="20"/>
              </w:rPr>
              <w:lastRenderedPageBreak/>
              <w:t xml:space="preserve">4.2. Treści programowe </w:t>
            </w:r>
            <w:r w:rsidRPr="00B27EB8">
              <w:rPr>
                <w:b/>
                <w:bCs/>
                <w:iCs/>
                <w:sz w:val="20"/>
                <w:szCs w:val="20"/>
              </w:rPr>
              <w:t>-</w:t>
            </w:r>
            <w:r w:rsidRPr="00B27EB8">
              <w:rPr>
                <w:b/>
                <w:sz w:val="20"/>
                <w:szCs w:val="20"/>
              </w:rPr>
              <w:t xml:space="preserve"> Student posiada możliwość wyboru formy zajęć spośród n/w</w:t>
            </w:r>
          </w:p>
        </w:tc>
      </w:tr>
      <w:tr w:rsidR="00B27EB8" w:rsidRPr="00B27EB8" w:rsidTr="00B27EB8">
        <w:tblPrEx>
          <w:tblCellMar>
            <w:left w:w="108" w:type="dxa"/>
            <w:right w:w="108" w:type="dxa"/>
          </w:tblCellMar>
        </w:tblPrEx>
        <w:trPr>
          <w:trHeight w:val="344"/>
        </w:trPr>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Lp.</w:t>
            </w:r>
          </w:p>
        </w:tc>
        <w:tc>
          <w:tcPr>
            <w:tcW w:w="8338" w:type="dxa"/>
            <w:vAlign w:val="center"/>
            <w:hideMark/>
          </w:tcPr>
          <w:p w:rsidR="00B27EB8" w:rsidRPr="00B27EB8" w:rsidRDefault="00B27EB8" w:rsidP="00B27EB8">
            <w:pPr>
              <w:contextualSpacing/>
              <w:jc w:val="center"/>
              <w:rPr>
                <w:rFonts w:eastAsia="Arial Unicode MS"/>
                <w:b/>
                <w:sz w:val="20"/>
                <w:szCs w:val="20"/>
              </w:rPr>
            </w:pPr>
            <w:r w:rsidRPr="00B27EB8">
              <w:rPr>
                <w:rFonts w:eastAsia="Arial Unicode MS"/>
                <w:b/>
                <w:sz w:val="20"/>
                <w:szCs w:val="20"/>
              </w:rPr>
              <w:t>Tematy ćwiczeń</w:t>
            </w:r>
          </w:p>
        </w:tc>
        <w:tc>
          <w:tcPr>
            <w:tcW w:w="1276" w:type="dxa"/>
            <w:vAlign w:val="bottom"/>
          </w:tcPr>
          <w:p w:rsidR="00B27EB8" w:rsidRPr="00B27EB8" w:rsidRDefault="00B27EB8" w:rsidP="00B27EB8">
            <w:pPr>
              <w:contextualSpacing/>
              <w:jc w:val="center"/>
              <w:rPr>
                <w:rFonts w:eastAsia="Arial Unicode MS"/>
                <w:b/>
                <w:sz w:val="20"/>
                <w:szCs w:val="20"/>
              </w:rPr>
            </w:pPr>
            <w:r w:rsidRPr="00B27EB8">
              <w:rPr>
                <w:rFonts w:eastAsia="Arial Unicode MS"/>
                <w:b/>
                <w:sz w:val="20"/>
                <w:szCs w:val="20"/>
              </w:rPr>
              <w:t>Liczba godzin</w:t>
            </w:r>
          </w:p>
          <w:p w:rsidR="00B27EB8" w:rsidRPr="00B27EB8" w:rsidRDefault="00B27EB8" w:rsidP="00B27EB8">
            <w:pPr>
              <w:contextualSpacing/>
              <w:jc w:val="center"/>
              <w:rPr>
                <w:rFonts w:eastAsia="Arial Unicode MS"/>
                <w:b/>
                <w:sz w:val="20"/>
                <w:szCs w:val="20"/>
              </w:rPr>
            </w:pPr>
            <w:r w:rsidRPr="00B27EB8">
              <w:rPr>
                <w:rFonts w:eastAsia="Arial Unicode MS"/>
                <w:b/>
                <w:sz w:val="20"/>
                <w:szCs w:val="20"/>
              </w:rPr>
              <w:t>studia</w:t>
            </w:r>
          </w:p>
          <w:p w:rsidR="00B27EB8" w:rsidRPr="00B27EB8" w:rsidRDefault="00B27EB8" w:rsidP="00B27EB8">
            <w:pPr>
              <w:contextualSpacing/>
              <w:jc w:val="center"/>
              <w:rPr>
                <w:rFonts w:eastAsia="Arial Unicode MS"/>
                <w:b/>
                <w:sz w:val="20"/>
                <w:szCs w:val="20"/>
              </w:rPr>
            </w:pPr>
            <w:r w:rsidRPr="00B27EB8">
              <w:rPr>
                <w:rFonts w:eastAsia="Arial Unicode MS"/>
                <w:b/>
                <w:sz w:val="20"/>
                <w:szCs w:val="20"/>
              </w:rPr>
              <w:t>stacjonarne</w:t>
            </w:r>
          </w:p>
        </w:tc>
      </w:tr>
      <w:tr w:rsidR="00B27EB8" w:rsidRPr="00B27EB8" w:rsidTr="00B27EB8">
        <w:tblPrEx>
          <w:tblCellMar>
            <w:left w:w="108" w:type="dxa"/>
            <w:right w:w="108" w:type="dxa"/>
          </w:tblCellMar>
        </w:tblPrEx>
        <w:trPr>
          <w:trHeight w:val="265"/>
        </w:trPr>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w:t>
            </w:r>
          </w:p>
        </w:tc>
        <w:tc>
          <w:tcPr>
            <w:tcW w:w="8338" w:type="dxa"/>
            <w:hideMark/>
          </w:tcPr>
          <w:p w:rsidR="00B27EB8" w:rsidRPr="00B27EB8" w:rsidRDefault="00B27EB8" w:rsidP="00B27EB8">
            <w:pPr>
              <w:contextualSpacing/>
              <w:jc w:val="both"/>
              <w:rPr>
                <w:b/>
                <w:sz w:val="20"/>
                <w:szCs w:val="20"/>
              </w:rPr>
            </w:pPr>
            <w:r w:rsidRPr="00B27EB8">
              <w:rPr>
                <w:b/>
                <w:sz w:val="20"/>
                <w:szCs w:val="20"/>
              </w:rPr>
              <w:t>Koszykówka*</w:t>
            </w:r>
          </w:p>
          <w:p w:rsidR="00B27EB8" w:rsidRPr="00B27EB8" w:rsidRDefault="00B27EB8" w:rsidP="00B27EB8">
            <w:pPr>
              <w:contextualSpacing/>
              <w:jc w:val="both"/>
              <w:rPr>
                <w:rFonts w:eastAsia="Arial Unicode MS"/>
                <w:sz w:val="20"/>
                <w:szCs w:val="20"/>
              </w:rPr>
            </w:pPr>
            <w:r w:rsidRPr="00B27EB8">
              <w:rPr>
                <w:sz w:val="20"/>
                <w:szCs w:val="20"/>
              </w:rPr>
              <w:t>Zarys historii koszykówki</w:t>
            </w:r>
            <w:r w:rsidRPr="00B27EB8">
              <w:rPr>
                <w:b/>
                <w:sz w:val="20"/>
                <w:szCs w:val="20"/>
              </w:rPr>
              <w:t xml:space="preserve"> </w:t>
            </w:r>
            <w:r w:rsidRPr="00B27EB8">
              <w:rPr>
                <w:sz w:val="20"/>
                <w:szCs w:val="20"/>
              </w:rPr>
              <w:t>w zakresie techniki i metodyki nauczania poszczególnych elementów. Indywidualne wyszkolenie zawodnika w ataku;  podania i chwyty piłki, kozłowanie, rzuty w biegu po podaniu, rzuty w biegu po kozłowaniu, rzut z półobrotem w biegu, po kozłowaniu, w miejscu, rzut pozycyjny z miejsca, rzuty w wyskoku, rzuty środkowego, obrót, zwody; Indywidualny atak-gra 1:1, Ofensywny atak na tablicy, Indywidualne wyszkolenie zawodnika w obronie, elementy indywidualnego poruszania się w obronie, nauczanie indywidualnej obrony w zakresie: taktyki gry, zespołowego atakowania - szybki, atak pozycyjny, zespołowej obrony. Przepisy  gry w koszykówkę, sędziowanie.</w:t>
            </w:r>
          </w:p>
        </w:tc>
        <w:tc>
          <w:tcPr>
            <w:tcW w:w="1276" w:type="dxa"/>
            <w:vAlign w:val="center"/>
            <w:hideMark/>
          </w:tcPr>
          <w:p w:rsidR="00B27EB8" w:rsidRPr="00B27EB8" w:rsidRDefault="00B27EB8" w:rsidP="00B27EB8">
            <w:pPr>
              <w:contextualSpacing/>
              <w:jc w:val="center"/>
              <w:rPr>
                <w:rFonts w:eastAsia="Arial Unicode MS"/>
                <w:b/>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C2</w:t>
            </w:r>
          </w:p>
        </w:tc>
        <w:tc>
          <w:tcPr>
            <w:tcW w:w="8338" w:type="dxa"/>
            <w:hideMark/>
          </w:tcPr>
          <w:p w:rsidR="00B27EB8" w:rsidRPr="00B27EB8" w:rsidRDefault="00B27EB8" w:rsidP="00B27EB8">
            <w:pPr>
              <w:contextualSpacing/>
              <w:jc w:val="both"/>
              <w:rPr>
                <w:b/>
                <w:sz w:val="20"/>
                <w:szCs w:val="20"/>
              </w:rPr>
            </w:pPr>
            <w:r w:rsidRPr="00B27EB8">
              <w:rPr>
                <w:b/>
                <w:sz w:val="20"/>
                <w:szCs w:val="20"/>
              </w:rPr>
              <w:t>Piłka siatkowa *</w:t>
            </w:r>
          </w:p>
          <w:p w:rsidR="00B27EB8" w:rsidRPr="00B27EB8" w:rsidRDefault="00B27EB8" w:rsidP="00B27EB8">
            <w:pPr>
              <w:contextualSpacing/>
              <w:jc w:val="both"/>
              <w:rPr>
                <w:sz w:val="20"/>
                <w:szCs w:val="20"/>
              </w:rPr>
            </w:pPr>
            <w:r w:rsidRPr="00B27EB8">
              <w:rPr>
                <w:sz w:val="20"/>
                <w:szCs w:val="20"/>
              </w:rPr>
              <w:t>Geneza piłki siatkowej, przepisy gry. Analiza techniki podstawowych elementów gry w piłkę siatkową, mini siatkówka, metodyka nauczania i systematyka ćwiczeń nauczających elementy techniczne. Małe gry 2x2; 3x3.</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C3</w:t>
            </w:r>
          </w:p>
        </w:tc>
        <w:tc>
          <w:tcPr>
            <w:tcW w:w="8338" w:type="dxa"/>
            <w:hideMark/>
          </w:tcPr>
          <w:p w:rsidR="00B27EB8" w:rsidRPr="00B27EB8" w:rsidRDefault="00B27EB8" w:rsidP="00B27EB8">
            <w:pPr>
              <w:contextualSpacing/>
              <w:jc w:val="both"/>
              <w:rPr>
                <w:b/>
                <w:sz w:val="20"/>
                <w:szCs w:val="20"/>
              </w:rPr>
            </w:pPr>
            <w:r w:rsidRPr="00B27EB8">
              <w:rPr>
                <w:b/>
                <w:sz w:val="20"/>
                <w:szCs w:val="20"/>
              </w:rPr>
              <w:t>Piłka nożna*</w:t>
            </w:r>
          </w:p>
          <w:p w:rsidR="00B27EB8" w:rsidRPr="00B27EB8" w:rsidRDefault="00B27EB8" w:rsidP="00B27EB8">
            <w:pPr>
              <w:contextualSpacing/>
              <w:jc w:val="both"/>
              <w:rPr>
                <w:sz w:val="20"/>
                <w:szCs w:val="20"/>
              </w:rPr>
            </w:pPr>
            <w:r w:rsidRPr="00B27EB8">
              <w:rPr>
                <w:sz w:val="20"/>
                <w:szCs w:val="20"/>
              </w:rPr>
              <w:t>Historia piłki nożnej. Przepisy gry w piłkę nożną - 11 osobową, futsal i piłkę nożną plażową. Gry i zabawy stosowane w nauczaniu techniki piłki nożnej. Uderzenia i przyjęcia w piłce nożnej. Ćwiczenia techniczno-taktyczne prowadzenia piłki. Dryblingi i zwody. Odbieranie piłki przeciwnikowi. Gra bramkarza. Nauczanie taktyki.</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C4</w:t>
            </w:r>
          </w:p>
        </w:tc>
        <w:tc>
          <w:tcPr>
            <w:tcW w:w="8338" w:type="dxa"/>
            <w:hideMark/>
          </w:tcPr>
          <w:p w:rsidR="00B27EB8" w:rsidRPr="00B27EB8" w:rsidRDefault="00B27EB8" w:rsidP="00B27EB8">
            <w:pPr>
              <w:contextualSpacing/>
              <w:jc w:val="both"/>
              <w:rPr>
                <w:b/>
                <w:sz w:val="20"/>
                <w:szCs w:val="20"/>
              </w:rPr>
            </w:pPr>
            <w:r w:rsidRPr="00B27EB8">
              <w:rPr>
                <w:b/>
                <w:sz w:val="20"/>
                <w:szCs w:val="20"/>
              </w:rPr>
              <w:t>Piłka ręczna*</w:t>
            </w:r>
          </w:p>
          <w:p w:rsidR="00B27EB8" w:rsidRPr="00B27EB8" w:rsidRDefault="00B27EB8" w:rsidP="00B27EB8">
            <w:pPr>
              <w:contextualSpacing/>
              <w:jc w:val="both"/>
              <w:rPr>
                <w:sz w:val="20"/>
                <w:szCs w:val="20"/>
              </w:rPr>
            </w:pPr>
            <w:r w:rsidRPr="00B27EB8">
              <w:rPr>
                <w:sz w:val="20"/>
                <w:szCs w:val="20"/>
              </w:rPr>
              <w:t>Przepisy gry w piłkę ręczną. Systematyka elementów techniki i taktyki, poruszanie się zawodników w ataku i  w obronie, ćwiczenia zdolności motorycznych (szybkość, siła, wytrzymałość, koordynacja). Systematyka oraz metodyka nauczania podań, chwytów, kozłowana, rzutów, zwodów, analiza podstawowych systemów obrony oraz atakowania pozycyjnego i szybkiego, gry, zabawy, ćwiczenia doskonalące elementy techniki i taktyki, technika i taktyka gry bramkarza.</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C5</w:t>
            </w:r>
          </w:p>
        </w:tc>
        <w:tc>
          <w:tcPr>
            <w:tcW w:w="8338" w:type="dxa"/>
            <w:hideMark/>
          </w:tcPr>
          <w:p w:rsidR="00B27EB8" w:rsidRPr="00B27EB8" w:rsidRDefault="00B27EB8" w:rsidP="00B27EB8">
            <w:pPr>
              <w:contextualSpacing/>
              <w:jc w:val="both"/>
              <w:rPr>
                <w:sz w:val="20"/>
                <w:szCs w:val="20"/>
              </w:rPr>
            </w:pPr>
            <w:r w:rsidRPr="00B27EB8">
              <w:rPr>
                <w:b/>
                <w:sz w:val="20"/>
                <w:szCs w:val="20"/>
              </w:rPr>
              <w:t>Pływanie</w:t>
            </w:r>
            <w:r w:rsidRPr="00B27EB8">
              <w:rPr>
                <w:sz w:val="20"/>
                <w:szCs w:val="20"/>
              </w:rPr>
              <w:t xml:space="preserve"> </w:t>
            </w:r>
          </w:p>
          <w:p w:rsidR="00B27EB8" w:rsidRPr="00B27EB8" w:rsidRDefault="00B27EB8" w:rsidP="00F67CA6">
            <w:pPr>
              <w:numPr>
                <w:ilvl w:val="0"/>
                <w:numId w:val="87"/>
              </w:numPr>
              <w:ind w:left="318" w:hanging="284"/>
              <w:contextualSpacing/>
              <w:jc w:val="both"/>
              <w:rPr>
                <w:sz w:val="20"/>
                <w:szCs w:val="20"/>
              </w:rPr>
            </w:pPr>
            <w:r w:rsidRPr="00B27EB8">
              <w:rPr>
                <w:sz w:val="20"/>
                <w:szCs w:val="20"/>
              </w:rPr>
              <w:t>Wstępna adaptacja do środowiska wodnego: podstawowe czynności ruchowe w środowisku wodnym, zanurzanie twarzy, otwieranie oczu i orientacja pod powierzchnią wody, opanowanie specyficznego oddychania w środowisku wodnym, zapoznanie z wyporem wody, opanowanie leżenia na piersiach i grzbiecie, zabawy i gry ruchowe w wodzie.</w:t>
            </w:r>
          </w:p>
          <w:p w:rsidR="00B27EB8" w:rsidRPr="00B27EB8" w:rsidRDefault="00B27EB8" w:rsidP="00F67CA6">
            <w:pPr>
              <w:numPr>
                <w:ilvl w:val="0"/>
                <w:numId w:val="87"/>
              </w:numPr>
              <w:ind w:left="318" w:hanging="284"/>
              <w:contextualSpacing/>
              <w:jc w:val="both"/>
              <w:rPr>
                <w:sz w:val="20"/>
                <w:szCs w:val="20"/>
              </w:rPr>
            </w:pPr>
            <w:r w:rsidRPr="00B27EB8">
              <w:rPr>
                <w:sz w:val="20"/>
                <w:szCs w:val="20"/>
              </w:rPr>
              <w:t>Nauczania kraula na grzbiecie: nauka pracy nóg do kraula na grzbiecie, nauka pracy ramion do kraula na grzbiecie, koordynacja pracy ramion i nóg.</w:t>
            </w:r>
          </w:p>
          <w:p w:rsidR="00B27EB8" w:rsidRPr="00B27EB8" w:rsidRDefault="00B27EB8" w:rsidP="00F67CA6">
            <w:pPr>
              <w:numPr>
                <w:ilvl w:val="0"/>
                <w:numId w:val="87"/>
              </w:numPr>
              <w:tabs>
                <w:tab w:val="num" w:pos="2160"/>
              </w:tabs>
              <w:ind w:left="318" w:hanging="284"/>
              <w:contextualSpacing/>
              <w:jc w:val="both"/>
              <w:rPr>
                <w:sz w:val="20"/>
                <w:szCs w:val="20"/>
              </w:rPr>
            </w:pPr>
            <w:r w:rsidRPr="00B27EB8">
              <w:rPr>
                <w:sz w:val="20"/>
                <w:szCs w:val="20"/>
              </w:rPr>
              <w:t>Metodyka nauczania kraula na piersiach: nauka pracy nóg do kraula na piersiach, nauka oddechu oraz pracy ramion do kraula na piersiach, koordynacja pracy ramion, nóg oraz oddychania.</w:t>
            </w:r>
          </w:p>
          <w:p w:rsidR="00B27EB8" w:rsidRPr="00B27EB8" w:rsidRDefault="00B27EB8" w:rsidP="00F67CA6">
            <w:pPr>
              <w:numPr>
                <w:ilvl w:val="0"/>
                <w:numId w:val="87"/>
              </w:numPr>
              <w:tabs>
                <w:tab w:val="num" w:pos="2160"/>
              </w:tabs>
              <w:ind w:left="318" w:hanging="284"/>
              <w:contextualSpacing/>
              <w:jc w:val="both"/>
              <w:rPr>
                <w:sz w:val="20"/>
                <w:szCs w:val="20"/>
              </w:rPr>
            </w:pPr>
            <w:r w:rsidRPr="00B27EB8">
              <w:rPr>
                <w:sz w:val="20"/>
                <w:szCs w:val="20"/>
              </w:rPr>
              <w:t>Metodyka nauczania stylu klasycznego: nauka pracy nóg do stylu klasycznego, nauka pracy ramion oraz oddychania podczas pływania stylem klasycznym, koordynacja pracy ramion, nóg oraz oddychania.</w:t>
            </w:r>
          </w:p>
          <w:p w:rsidR="00B27EB8" w:rsidRPr="00B27EB8" w:rsidRDefault="00B27EB8" w:rsidP="00F67CA6">
            <w:pPr>
              <w:numPr>
                <w:ilvl w:val="0"/>
                <w:numId w:val="87"/>
              </w:numPr>
              <w:tabs>
                <w:tab w:val="num" w:pos="2160"/>
              </w:tabs>
              <w:ind w:left="318" w:hanging="284"/>
              <w:contextualSpacing/>
              <w:jc w:val="both"/>
              <w:rPr>
                <w:sz w:val="20"/>
                <w:szCs w:val="20"/>
              </w:rPr>
            </w:pPr>
            <w:r w:rsidRPr="00B27EB8">
              <w:rPr>
                <w:sz w:val="20"/>
                <w:szCs w:val="20"/>
              </w:rPr>
              <w:t>Metodyka nauczania stylu motylkowego (delfin): nauka pracy nóg do stylu motylkowego, nauka pracy ramion oraz oddychania, koordynacja w pracy ramion, nóg oraz oddychaniu.</w:t>
            </w:r>
          </w:p>
          <w:p w:rsidR="00B27EB8" w:rsidRPr="00B27EB8" w:rsidRDefault="00B27EB8" w:rsidP="00F67CA6">
            <w:pPr>
              <w:numPr>
                <w:ilvl w:val="0"/>
                <w:numId w:val="87"/>
              </w:numPr>
              <w:tabs>
                <w:tab w:val="num" w:pos="2160"/>
              </w:tabs>
              <w:ind w:left="318" w:hanging="284"/>
              <w:contextualSpacing/>
              <w:jc w:val="both"/>
              <w:rPr>
                <w:sz w:val="20"/>
                <w:szCs w:val="20"/>
              </w:rPr>
            </w:pPr>
            <w:r w:rsidRPr="00B27EB8">
              <w:rPr>
                <w:sz w:val="20"/>
                <w:szCs w:val="20"/>
              </w:rPr>
              <w:t>Nauczanie elementów ratownictwa: nauczanie holowania tonącego, nauczanie uwalniania się od chwytów tonącego, doskonalenie nurkowania w dal i w głąb.</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C6</w:t>
            </w:r>
          </w:p>
        </w:tc>
        <w:tc>
          <w:tcPr>
            <w:tcW w:w="8338" w:type="dxa"/>
            <w:hideMark/>
          </w:tcPr>
          <w:p w:rsidR="00B27EB8" w:rsidRPr="00B27EB8" w:rsidRDefault="00B27EB8" w:rsidP="00B27EB8">
            <w:pPr>
              <w:contextualSpacing/>
              <w:jc w:val="both"/>
              <w:rPr>
                <w:b/>
                <w:sz w:val="20"/>
                <w:szCs w:val="20"/>
              </w:rPr>
            </w:pPr>
            <w:r w:rsidRPr="00B27EB8">
              <w:rPr>
                <w:b/>
                <w:sz w:val="20"/>
                <w:szCs w:val="20"/>
              </w:rPr>
              <w:t>Narciarstwo</w:t>
            </w:r>
          </w:p>
          <w:p w:rsidR="00B27EB8" w:rsidRPr="00B27EB8" w:rsidRDefault="00B27EB8" w:rsidP="00B27EB8">
            <w:pPr>
              <w:contextualSpacing/>
              <w:jc w:val="both"/>
              <w:rPr>
                <w:sz w:val="20"/>
                <w:szCs w:val="20"/>
              </w:rPr>
            </w:pPr>
            <w:r w:rsidRPr="00B27EB8">
              <w:rPr>
                <w:sz w:val="20"/>
                <w:szCs w:val="20"/>
              </w:rPr>
              <w:t>Opanowanie podstaw poruszania się na nartach, opanowanie skrętów równoległych: kontrolowanie prędkości i umożliwiających szybkie zatrzymanie, ześlizg, skręt stop, skręt dostokowy, skręt  z półpługu, skręt z poszerzenia kątowego, skręt równoległy NW, śmig bazowy, opanowanie jazdy na krawędziach, skręt równoległy, śmig, jazda w każdym śniegu i terenie, jazda po muldach, jazda w głębokim śniegu, jazda na bardzo stromych stokach, jazda w trudnych warunkach śniegowych (mokry śnieg, szreń).</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30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C7</w:t>
            </w:r>
          </w:p>
        </w:tc>
        <w:tc>
          <w:tcPr>
            <w:tcW w:w="8338" w:type="dxa"/>
            <w:hideMark/>
          </w:tcPr>
          <w:p w:rsidR="00B27EB8" w:rsidRPr="00B27EB8" w:rsidRDefault="00B27EB8" w:rsidP="00B27EB8">
            <w:pPr>
              <w:contextualSpacing/>
              <w:jc w:val="both"/>
              <w:rPr>
                <w:b/>
                <w:sz w:val="20"/>
                <w:szCs w:val="20"/>
              </w:rPr>
            </w:pPr>
            <w:r w:rsidRPr="00B27EB8">
              <w:rPr>
                <w:b/>
                <w:sz w:val="20"/>
                <w:szCs w:val="20"/>
              </w:rPr>
              <w:t xml:space="preserve">Aktywność ruchowa adaptacyjna </w:t>
            </w:r>
          </w:p>
          <w:p w:rsidR="00B27EB8" w:rsidRPr="00B27EB8" w:rsidRDefault="00B27EB8" w:rsidP="00B27EB8">
            <w:pPr>
              <w:contextualSpacing/>
              <w:jc w:val="both"/>
              <w:rPr>
                <w:b/>
                <w:sz w:val="20"/>
                <w:szCs w:val="20"/>
              </w:rPr>
            </w:pPr>
            <w:r w:rsidRPr="00B27EB8">
              <w:rPr>
                <w:sz w:val="20"/>
                <w:szCs w:val="20"/>
              </w:rPr>
              <w:t>Plenerowe formy aktywności ruchowej, rekreacyjne gry terenowe (bule, palant), turystyka kwalifikowana: rajd rowerowy, wycieczka po okolicy, spływ kajakowy,  rejs żeglarski, Street-basket, atletyka terenowa, żeglarstwo, piłka siatkowa-plażowa, obozownictwo, gry i zabawy terenowe, atletyka terenowa, aerobik.</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lastRenderedPageBreak/>
              <w:t>C8</w:t>
            </w:r>
          </w:p>
        </w:tc>
        <w:tc>
          <w:tcPr>
            <w:tcW w:w="8338" w:type="dxa"/>
            <w:hideMark/>
          </w:tcPr>
          <w:p w:rsidR="00B27EB8" w:rsidRPr="00B27EB8" w:rsidRDefault="00B27EB8" w:rsidP="00B27EB8">
            <w:pPr>
              <w:contextualSpacing/>
              <w:jc w:val="both"/>
              <w:rPr>
                <w:b/>
                <w:sz w:val="20"/>
                <w:szCs w:val="20"/>
              </w:rPr>
            </w:pPr>
            <w:r w:rsidRPr="00B27EB8">
              <w:rPr>
                <w:b/>
                <w:sz w:val="20"/>
                <w:szCs w:val="20"/>
              </w:rPr>
              <w:t>Nordic walking</w:t>
            </w:r>
          </w:p>
          <w:p w:rsidR="00B27EB8" w:rsidRPr="00B27EB8" w:rsidRDefault="00B27EB8" w:rsidP="00B27EB8">
            <w:pPr>
              <w:autoSpaceDE w:val="0"/>
              <w:autoSpaceDN w:val="0"/>
              <w:adjustRightInd w:val="0"/>
              <w:contextualSpacing/>
              <w:jc w:val="both"/>
              <w:rPr>
                <w:sz w:val="20"/>
                <w:szCs w:val="20"/>
              </w:rPr>
            </w:pPr>
            <w:r w:rsidRPr="00B27EB8">
              <w:rPr>
                <w:sz w:val="20"/>
                <w:szCs w:val="20"/>
              </w:rPr>
              <w:t>Nordic walking jako kompleksowy trening całego ciała. Jak przygotować się do marszu? Wybór kijów do chodzenia. Czas i częstotliwość treningu. BHP  w nordic walking. Nordic walking treningiem dla każdego. Akcesoria przydatne w treningu. Doskonalenie techniki chodzenia po zróżnicowanym terenie. Trening wytrzymałościowy z kijami. Ćwiczenia wzmacniające mięśnie prostujące i zginające przedramiona, mięśnie brzucha i grzbietu. Nauka balansu i koordynacji. Ćwiczenia rozciągające. Ćwiczenia wytrzymałościowe. Ćwiczenia w parach, gry i zabawy.</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C9</w:t>
            </w:r>
          </w:p>
        </w:tc>
        <w:tc>
          <w:tcPr>
            <w:tcW w:w="8338" w:type="dxa"/>
            <w:hideMark/>
          </w:tcPr>
          <w:p w:rsidR="00B27EB8" w:rsidRPr="00B27EB8" w:rsidRDefault="00B27EB8" w:rsidP="00B27EB8">
            <w:pPr>
              <w:contextualSpacing/>
              <w:jc w:val="both"/>
              <w:rPr>
                <w:b/>
                <w:sz w:val="20"/>
                <w:szCs w:val="20"/>
              </w:rPr>
            </w:pPr>
            <w:r w:rsidRPr="00B27EB8">
              <w:rPr>
                <w:b/>
                <w:sz w:val="20"/>
                <w:szCs w:val="20"/>
              </w:rPr>
              <w:t>Fitness – aerobik</w:t>
            </w:r>
          </w:p>
          <w:p w:rsidR="00B27EB8" w:rsidRPr="00B27EB8" w:rsidRDefault="00B27EB8" w:rsidP="00B27EB8">
            <w:pPr>
              <w:autoSpaceDE w:val="0"/>
              <w:autoSpaceDN w:val="0"/>
              <w:adjustRightInd w:val="0"/>
              <w:contextualSpacing/>
              <w:jc w:val="both"/>
              <w:rPr>
                <w:sz w:val="20"/>
                <w:szCs w:val="20"/>
              </w:rPr>
            </w:pPr>
            <w:r w:rsidRPr="00B27EB8">
              <w:rPr>
                <w:sz w:val="20"/>
                <w:szCs w:val="20"/>
              </w:rPr>
              <w:t>Terminologia stosowana w fitness. Muzyka w fitness. Metodyka zajęć fitness. Choreografia w fitness. Organizacja i bezpieczeństwo zajęć. Usprawnienie osobiste – umiejętności wykonania ćwiczeń objętych programem. Poznanie podstawowych zasad muzyki i jej korelacji z przebiegiem ruchu. Organizacja ćwiczeń aerobowych. Zasady doboru ćwiczeń w zależności od zaawansowania ćwiczących, ich wieku, płci.  Wyposażenie studentów w umiejętności kierowania zespołem ćwiczebnym i stosowania ruchu jako środka kształtującego psychofizyczne możliwości człowieka. Ćwiczenia porządkowo dyscyplinujące. Wymogi organizacyjno – programowe. Ćwiczenia kształtujące. Ćwiczenia wzmacniające. Ćwiczenia relaksacyjne. Ćwiczenia rozciągające. Rożne formy zajęć aerobowych (step, tbc, dance, itp.)</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C10</w:t>
            </w:r>
          </w:p>
        </w:tc>
        <w:tc>
          <w:tcPr>
            <w:tcW w:w="8338" w:type="dxa"/>
            <w:hideMark/>
          </w:tcPr>
          <w:p w:rsidR="00B27EB8" w:rsidRPr="00B27EB8" w:rsidRDefault="00B27EB8" w:rsidP="00B27EB8">
            <w:pPr>
              <w:contextualSpacing/>
              <w:jc w:val="both"/>
              <w:rPr>
                <w:b/>
                <w:sz w:val="20"/>
                <w:szCs w:val="20"/>
              </w:rPr>
            </w:pPr>
            <w:r w:rsidRPr="00B27EB8">
              <w:rPr>
                <w:b/>
                <w:sz w:val="20"/>
                <w:szCs w:val="20"/>
              </w:rPr>
              <w:t>Żeglarstwo</w:t>
            </w:r>
          </w:p>
          <w:p w:rsidR="00B27EB8" w:rsidRPr="00B27EB8" w:rsidRDefault="00B27EB8" w:rsidP="00B27EB8">
            <w:pPr>
              <w:contextualSpacing/>
              <w:jc w:val="both"/>
              <w:rPr>
                <w:sz w:val="20"/>
                <w:szCs w:val="20"/>
              </w:rPr>
            </w:pPr>
            <w:r w:rsidRPr="00B27EB8">
              <w:rPr>
                <w:sz w:val="20"/>
                <w:szCs w:val="20"/>
              </w:rPr>
              <w:t>Zdobycie wiedzy z zakresu zachowań załogi w porcie i na jachcie – etykieta żeglarska w tym, umiejętność poruszania się i obsługiwania elementów konstrukcyjnych i urządzeń znajdujących się na łodzi, wiedza dotycząca organizacji życia załogi w tym elementy kulinarne higieniczne, zdrowotne i biwakowe. Teoria żeglowania oraz podstawowe przepisy żeglarskie, podstawy meteorologii i ratownictwa wiadomości o jachtach żeglarskich – budowa. Prace bosmańskie obejmujące rodzaje lin oraz umiejętność zastosowania podstawowych węzłów żeglarskich zgodnie z ich  przeznaczeniem. Prowadzenie jachtu żaglowego z wykorzystaniem manewrów podstawowych, dodatkowych oraz prowadzeniem jachtu na silniku. Elementy ratownictwa w zakresie ratowania z łodzi i z wody. Ocena sytuacji na wodzie w podejmowaniu decyzji akcji ratunkowych.</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30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C11</w:t>
            </w:r>
          </w:p>
        </w:tc>
        <w:tc>
          <w:tcPr>
            <w:tcW w:w="8338" w:type="dxa"/>
            <w:hideMark/>
          </w:tcPr>
          <w:p w:rsidR="00B27EB8" w:rsidRPr="00B27EB8" w:rsidRDefault="00B27EB8" w:rsidP="00B27EB8">
            <w:pPr>
              <w:contextualSpacing/>
              <w:rPr>
                <w:sz w:val="20"/>
                <w:szCs w:val="20"/>
              </w:rPr>
            </w:pPr>
            <w:r w:rsidRPr="00B27EB8">
              <w:rPr>
                <w:b/>
                <w:sz w:val="20"/>
                <w:szCs w:val="20"/>
              </w:rPr>
              <w:t>Fitness – ćwiczenia siłowe</w:t>
            </w:r>
          </w:p>
          <w:p w:rsidR="00B27EB8" w:rsidRPr="00B27EB8" w:rsidRDefault="00B27EB8" w:rsidP="00B27EB8">
            <w:pPr>
              <w:contextualSpacing/>
              <w:jc w:val="both"/>
              <w:rPr>
                <w:b/>
                <w:sz w:val="20"/>
                <w:szCs w:val="20"/>
              </w:rPr>
            </w:pPr>
            <w:r w:rsidRPr="00B27EB8">
              <w:rPr>
                <w:sz w:val="20"/>
                <w:szCs w:val="20"/>
              </w:rPr>
              <w:t>Podstawy budowy ciała, proporcje ciała. Podstawowe grupy mięśniowe, funkcje mięśni. Podstawy treningu siłowego dla początkujących. Metody treningu siłowego w zależności od założonego celu. Budowa masy mięśniowej i definicji mięśni. Zasób ćwiczeń na mięśnie klatki piersiowej, mięśnie grzbietu, mięśnie ud, mięśnie ramion, mięśnie obręczy barkowej i mięśnie brzucha. Kulturystyka kobiet. Zasady racjonalnego odżywiania.</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C12</w:t>
            </w:r>
          </w:p>
        </w:tc>
        <w:tc>
          <w:tcPr>
            <w:tcW w:w="8338" w:type="dxa"/>
            <w:hideMark/>
          </w:tcPr>
          <w:p w:rsidR="00B27EB8" w:rsidRPr="00B27EB8" w:rsidRDefault="00B27EB8" w:rsidP="00B27EB8">
            <w:pPr>
              <w:contextualSpacing/>
              <w:jc w:val="both"/>
              <w:rPr>
                <w:b/>
                <w:sz w:val="20"/>
                <w:szCs w:val="20"/>
              </w:rPr>
            </w:pPr>
            <w:r w:rsidRPr="00B27EB8">
              <w:rPr>
                <w:b/>
                <w:sz w:val="20"/>
                <w:szCs w:val="20"/>
              </w:rPr>
              <w:t>Tenis stołowy</w:t>
            </w:r>
          </w:p>
          <w:p w:rsidR="00B27EB8" w:rsidRPr="00B27EB8" w:rsidRDefault="00B27EB8" w:rsidP="00B27EB8">
            <w:pPr>
              <w:contextualSpacing/>
              <w:jc w:val="both"/>
              <w:rPr>
                <w:sz w:val="20"/>
                <w:szCs w:val="20"/>
              </w:rPr>
            </w:pPr>
            <w:r w:rsidRPr="00B27EB8">
              <w:rPr>
                <w:sz w:val="20"/>
                <w:szCs w:val="20"/>
              </w:rPr>
              <w:t>Zarys historii tenisa stołowego, przepisy gry. Postawa i poruszanie się przy stole. Fachowe nazewnictwo uderzeń z forehandu i beckhandu oraz technika ich wykonywania. Serwis i sposoby trzymania rakietki – korekta błędów. Gry pojedyncze, podwójne i mieszane. Nauka sędziowania. Systemy rozgrywek. Zasady organizowania turniejów i zawodów.</w:t>
            </w:r>
          </w:p>
        </w:tc>
        <w:tc>
          <w:tcPr>
            <w:tcW w:w="1276" w:type="dxa"/>
            <w:vAlign w:val="center"/>
            <w:hideMark/>
          </w:tcPr>
          <w:p w:rsidR="00B27EB8" w:rsidRPr="00B27EB8" w:rsidRDefault="00B27EB8" w:rsidP="00B27EB8">
            <w:pPr>
              <w:contextualSpacing/>
              <w:jc w:val="center"/>
              <w:rPr>
                <w:rFonts w:eastAsia="Arial Unicode MS"/>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C13</w:t>
            </w:r>
          </w:p>
        </w:tc>
        <w:tc>
          <w:tcPr>
            <w:tcW w:w="8338" w:type="dxa"/>
            <w:hideMark/>
          </w:tcPr>
          <w:p w:rsidR="00B27EB8" w:rsidRPr="00B27EB8" w:rsidRDefault="00B27EB8" w:rsidP="00B27EB8">
            <w:pPr>
              <w:contextualSpacing/>
              <w:jc w:val="both"/>
              <w:rPr>
                <w:b/>
                <w:sz w:val="20"/>
                <w:szCs w:val="20"/>
              </w:rPr>
            </w:pPr>
            <w:r w:rsidRPr="00B27EB8">
              <w:rPr>
                <w:b/>
                <w:sz w:val="20"/>
                <w:szCs w:val="20"/>
              </w:rPr>
              <w:t>Ćwiczenia z elementami jogi, callanetics</w:t>
            </w:r>
          </w:p>
          <w:p w:rsidR="00B27EB8" w:rsidRPr="00B27EB8" w:rsidRDefault="00B27EB8" w:rsidP="00B27EB8">
            <w:pPr>
              <w:contextualSpacing/>
              <w:jc w:val="both"/>
              <w:rPr>
                <w:sz w:val="20"/>
                <w:szCs w:val="20"/>
              </w:rPr>
            </w:pPr>
            <w:r w:rsidRPr="00B27EB8">
              <w:rPr>
                <w:sz w:val="20"/>
                <w:szCs w:val="20"/>
              </w:rPr>
              <w:t>Historia jogi, callanetics, analiza techniki wykonania podstawowych I-asan, poprawne oddychanie, umiejętność panowania nad własnym ciałem, poznanie metod koncentracji, ćwiczenia relaksacyjne.</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C14</w:t>
            </w:r>
          </w:p>
        </w:tc>
        <w:tc>
          <w:tcPr>
            <w:tcW w:w="8338" w:type="dxa"/>
            <w:hideMark/>
          </w:tcPr>
          <w:p w:rsidR="00B27EB8" w:rsidRPr="00B27EB8" w:rsidRDefault="00B27EB8" w:rsidP="00B27EB8">
            <w:pPr>
              <w:contextualSpacing/>
              <w:jc w:val="both"/>
              <w:rPr>
                <w:sz w:val="20"/>
                <w:szCs w:val="20"/>
              </w:rPr>
            </w:pPr>
            <w:r w:rsidRPr="00B27EB8">
              <w:rPr>
                <w:b/>
                <w:sz w:val="20"/>
                <w:szCs w:val="20"/>
              </w:rPr>
              <w:t>Atletyka terenowa</w:t>
            </w:r>
          </w:p>
          <w:p w:rsidR="00B27EB8" w:rsidRPr="00B27EB8" w:rsidRDefault="00B27EB8" w:rsidP="00B27EB8">
            <w:pPr>
              <w:contextualSpacing/>
              <w:jc w:val="both"/>
              <w:rPr>
                <w:sz w:val="20"/>
                <w:szCs w:val="20"/>
              </w:rPr>
            </w:pPr>
            <w:r w:rsidRPr="00B27EB8">
              <w:rPr>
                <w:sz w:val="20"/>
                <w:szCs w:val="20"/>
              </w:rPr>
              <w:t>Udział w różnorodnych ćwiczeniach fizycznych kształtujących sprawność koordynację i kondycję, zabawy i gry ruchowe w terenie, udział w zajęciach w terenie naturalnym: atletyka terenowa, uświadamianie znaczenia aktywności ruchowej w życiu człowieka i jej wpływu na poszczególne układy organizmu, wyposażenie w wiedzę umożliwiającej dbanie o zdrowie wyposażenie w zasób wiedzy na temat dokonywania pomiarów sprawności i wydolności fizycznej organizmu, uświadomienie znaczenia samokontroli i samooceny sprawności i wydolności fizycznej.</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rPr>
          <w:trHeight w:val="655"/>
        </w:trPr>
        <w:tc>
          <w:tcPr>
            <w:tcW w:w="593" w:type="dxa"/>
            <w:hideMark/>
          </w:tcPr>
          <w:p w:rsidR="00B27EB8" w:rsidRPr="00B27EB8" w:rsidRDefault="00B27EB8" w:rsidP="00B27EB8">
            <w:pPr>
              <w:contextualSpacing/>
              <w:rPr>
                <w:rFonts w:eastAsia="Arial Unicode MS"/>
                <w:sz w:val="20"/>
                <w:szCs w:val="20"/>
              </w:rPr>
            </w:pPr>
            <w:r w:rsidRPr="00B27EB8">
              <w:rPr>
                <w:rFonts w:eastAsia="Arial Unicode MS"/>
                <w:sz w:val="20"/>
                <w:szCs w:val="20"/>
              </w:rPr>
              <w:t>C15</w:t>
            </w:r>
          </w:p>
        </w:tc>
        <w:tc>
          <w:tcPr>
            <w:tcW w:w="8338" w:type="dxa"/>
            <w:hideMark/>
          </w:tcPr>
          <w:p w:rsidR="00B27EB8" w:rsidRPr="00B27EB8" w:rsidRDefault="00B27EB8" w:rsidP="00B27EB8">
            <w:pPr>
              <w:contextualSpacing/>
              <w:jc w:val="both"/>
              <w:rPr>
                <w:b/>
                <w:sz w:val="20"/>
                <w:szCs w:val="20"/>
              </w:rPr>
            </w:pPr>
            <w:r w:rsidRPr="00B27EB8">
              <w:rPr>
                <w:b/>
                <w:sz w:val="20"/>
                <w:szCs w:val="20"/>
              </w:rPr>
              <w:t>Kolarstwo</w:t>
            </w:r>
          </w:p>
          <w:p w:rsidR="00B27EB8" w:rsidRPr="00B27EB8" w:rsidRDefault="00B27EB8" w:rsidP="00B27EB8">
            <w:pPr>
              <w:contextualSpacing/>
              <w:jc w:val="both"/>
              <w:rPr>
                <w:sz w:val="20"/>
                <w:szCs w:val="20"/>
              </w:rPr>
            </w:pPr>
            <w:r w:rsidRPr="00B27EB8">
              <w:rPr>
                <w:sz w:val="20"/>
                <w:szCs w:val="20"/>
              </w:rPr>
              <w:t>Doskonalenie techniki podstawowych elementów jazdy, podwyższenie sprawności fizycznej, odżywianie podczas wzmożonego wysiłku fizycznego, odżywianie przed wysiłkiem, w trakcie i po wysiłku, wycieczki rowerowe  np. Kielce- Ciekoty, Kielce Święta Katarzyna.</w:t>
            </w:r>
          </w:p>
        </w:tc>
        <w:tc>
          <w:tcPr>
            <w:tcW w:w="1276" w:type="dxa"/>
            <w:vAlign w:val="center"/>
            <w:hideMark/>
          </w:tcPr>
          <w:p w:rsidR="00B27EB8" w:rsidRPr="00B27EB8" w:rsidRDefault="00B27EB8" w:rsidP="00B27EB8">
            <w:pPr>
              <w:contextualSpacing/>
              <w:jc w:val="center"/>
              <w:rPr>
                <w:rFonts w:eastAsia="Arial Unicode MS"/>
                <w:color w:val="FF0000"/>
                <w:sz w:val="20"/>
                <w:szCs w:val="20"/>
              </w:rPr>
            </w:pPr>
            <w:r w:rsidRPr="00B27EB8">
              <w:rPr>
                <w:rFonts w:eastAsia="Arial Unicode MS"/>
                <w:sz w:val="20"/>
                <w:szCs w:val="20"/>
              </w:rPr>
              <w:t>30</w:t>
            </w:r>
          </w:p>
        </w:tc>
      </w:tr>
      <w:tr w:rsidR="00B27EB8" w:rsidRPr="00B27EB8" w:rsidTr="00B27EB8">
        <w:tblPrEx>
          <w:tblCellMar>
            <w:left w:w="108" w:type="dxa"/>
            <w:right w:w="108" w:type="dxa"/>
          </w:tblCellMar>
        </w:tblPrEx>
        <w:tc>
          <w:tcPr>
            <w:tcW w:w="593" w:type="dxa"/>
          </w:tcPr>
          <w:p w:rsidR="00B27EB8" w:rsidRPr="00B27EB8" w:rsidRDefault="00B27EB8" w:rsidP="00B27EB8">
            <w:pPr>
              <w:contextualSpacing/>
              <w:rPr>
                <w:rFonts w:eastAsia="Arial Unicode MS"/>
                <w:sz w:val="20"/>
                <w:szCs w:val="20"/>
              </w:rPr>
            </w:pPr>
          </w:p>
        </w:tc>
        <w:tc>
          <w:tcPr>
            <w:tcW w:w="8338" w:type="dxa"/>
            <w:hideMark/>
          </w:tcPr>
          <w:p w:rsidR="00B27EB8" w:rsidRPr="00B27EB8" w:rsidRDefault="00B27EB8" w:rsidP="00B27EB8">
            <w:pPr>
              <w:contextualSpacing/>
              <w:rPr>
                <w:rFonts w:eastAsia="Arial Unicode MS"/>
                <w:b/>
                <w:sz w:val="20"/>
                <w:szCs w:val="20"/>
              </w:rPr>
            </w:pPr>
            <w:r w:rsidRPr="00B27EB8">
              <w:rPr>
                <w:rFonts w:eastAsia="Arial Unicode MS"/>
                <w:b/>
                <w:sz w:val="20"/>
                <w:szCs w:val="20"/>
              </w:rPr>
              <w:t>Razem</w:t>
            </w:r>
          </w:p>
        </w:tc>
        <w:tc>
          <w:tcPr>
            <w:tcW w:w="1276" w:type="dxa"/>
            <w:vAlign w:val="center"/>
            <w:hideMark/>
          </w:tcPr>
          <w:p w:rsidR="00B27EB8" w:rsidRPr="00B27EB8" w:rsidRDefault="00B27EB8" w:rsidP="00B27EB8">
            <w:pPr>
              <w:contextualSpacing/>
              <w:jc w:val="center"/>
              <w:rPr>
                <w:rFonts w:eastAsia="Arial Unicode MS"/>
                <w:b/>
                <w:color w:val="FF0000"/>
                <w:sz w:val="20"/>
                <w:szCs w:val="20"/>
              </w:rPr>
            </w:pPr>
            <w:r w:rsidRPr="00B27EB8">
              <w:rPr>
                <w:rFonts w:eastAsia="Arial Unicode MS"/>
                <w:sz w:val="20"/>
                <w:szCs w:val="20"/>
              </w:rPr>
              <w:t>60</w:t>
            </w:r>
          </w:p>
        </w:tc>
      </w:tr>
      <w:tr w:rsidR="00B27EB8" w:rsidRPr="00B27EB8" w:rsidTr="00B27EB8">
        <w:tblPrEx>
          <w:tblCellMar>
            <w:left w:w="108" w:type="dxa"/>
            <w:right w:w="108" w:type="dxa"/>
          </w:tblCellMar>
        </w:tblPrEx>
        <w:trPr>
          <w:trHeight w:val="241"/>
        </w:trPr>
        <w:tc>
          <w:tcPr>
            <w:tcW w:w="10207" w:type="dxa"/>
            <w:gridSpan w:val="3"/>
            <w:hideMark/>
          </w:tcPr>
          <w:p w:rsidR="00B27EB8" w:rsidRPr="00B27EB8" w:rsidRDefault="00B27EB8" w:rsidP="00B27EB8">
            <w:pPr>
              <w:contextualSpacing/>
              <w:rPr>
                <w:rFonts w:eastAsia="Arial Unicode MS"/>
                <w:b/>
                <w:sz w:val="20"/>
                <w:szCs w:val="20"/>
              </w:rPr>
            </w:pPr>
            <w:r w:rsidRPr="00B27EB8">
              <w:rPr>
                <w:rFonts w:eastAsia="Arial Unicode MS"/>
                <w:b/>
                <w:sz w:val="20"/>
                <w:szCs w:val="20"/>
              </w:rPr>
              <w:t>*Istnieje możliwość wybrania wszystkich czterech form zajęć w formie ZGS (zespołowych gier sportowych)</w:t>
            </w:r>
          </w:p>
        </w:tc>
      </w:tr>
    </w:tbl>
    <w:p w:rsidR="00B27EB8" w:rsidRDefault="00B27EB8" w:rsidP="00B27EB8">
      <w:pPr>
        <w:contextualSpacing/>
        <w:rPr>
          <w:sz w:val="20"/>
          <w:szCs w:val="20"/>
        </w:rPr>
      </w:pPr>
    </w:p>
    <w:p w:rsidR="00B27EB8" w:rsidRDefault="00B27EB8" w:rsidP="00B27EB8">
      <w:pPr>
        <w:contextualSpacing/>
        <w:rPr>
          <w:sz w:val="20"/>
          <w:szCs w:val="20"/>
        </w:rPr>
      </w:pPr>
    </w:p>
    <w:p w:rsidR="00B27EB8" w:rsidRDefault="00B27EB8" w:rsidP="00B27EB8">
      <w:pPr>
        <w:contextualSpacing/>
        <w:rPr>
          <w:sz w:val="20"/>
          <w:szCs w:val="20"/>
        </w:rPr>
      </w:pPr>
    </w:p>
    <w:p w:rsidR="00B27EB8" w:rsidRDefault="00B27EB8" w:rsidP="00B27EB8">
      <w:pPr>
        <w:contextualSpacing/>
        <w:rPr>
          <w:sz w:val="20"/>
          <w:szCs w:val="20"/>
        </w:rPr>
      </w:pPr>
    </w:p>
    <w:p w:rsidR="00B27EB8" w:rsidRDefault="00B27EB8" w:rsidP="00B27EB8">
      <w:pPr>
        <w:contextualSpacing/>
        <w:rPr>
          <w:sz w:val="20"/>
          <w:szCs w:val="20"/>
        </w:rPr>
      </w:pPr>
    </w:p>
    <w:p w:rsidR="00B27EB8" w:rsidRDefault="00B27EB8" w:rsidP="00B27EB8">
      <w:pPr>
        <w:contextualSpacing/>
        <w:rPr>
          <w:sz w:val="20"/>
          <w:szCs w:val="20"/>
        </w:rPr>
      </w:pPr>
    </w:p>
    <w:p w:rsidR="00B27EB8" w:rsidRDefault="00B27EB8" w:rsidP="00B27EB8">
      <w:pPr>
        <w:contextualSpacing/>
        <w:rPr>
          <w:sz w:val="20"/>
          <w:szCs w:val="20"/>
        </w:rPr>
      </w:pPr>
    </w:p>
    <w:p w:rsidR="00B27EB8" w:rsidRPr="00B27EB8" w:rsidRDefault="00B27EB8" w:rsidP="00B27EB8">
      <w:pPr>
        <w:contextualSpacing/>
        <w:rPr>
          <w:sz w:val="20"/>
          <w:szCs w:val="20"/>
        </w:rPr>
      </w:pPr>
    </w:p>
    <w:p w:rsidR="00B27EB8" w:rsidRPr="00B27EB8" w:rsidRDefault="00B27EB8" w:rsidP="00B27EB8">
      <w:pPr>
        <w:contextualSpacing/>
        <w:rPr>
          <w:sz w:val="20"/>
          <w:szCs w:val="20"/>
        </w:rPr>
      </w:pPr>
      <w:r w:rsidRPr="00B27EB8">
        <w:rPr>
          <w:b/>
          <w:sz w:val="20"/>
          <w:szCs w:val="20"/>
        </w:rPr>
        <w:lastRenderedPageBreak/>
        <w:t>4.3. Przedmiotowe efekty kształcenia</w:t>
      </w:r>
    </w:p>
    <w:tbl>
      <w:tblPr>
        <w:tblStyle w:val="Tabela-Siatka3"/>
        <w:tblpPr w:leftFromText="141" w:rightFromText="141" w:vertAnchor="text" w:tblpY="1"/>
        <w:tblOverlap w:val="never"/>
        <w:tblW w:w="10173" w:type="dxa"/>
        <w:tblLook w:val="04A0" w:firstRow="1" w:lastRow="0" w:firstColumn="1" w:lastColumn="0" w:noHBand="0" w:noVBand="1"/>
      </w:tblPr>
      <w:tblGrid>
        <w:gridCol w:w="683"/>
        <w:gridCol w:w="7505"/>
        <w:gridCol w:w="1985"/>
      </w:tblGrid>
      <w:tr w:rsidR="00B27EB8" w:rsidRPr="00B27EB8" w:rsidTr="00B27EB8">
        <w:trPr>
          <w:cantSplit/>
          <w:trHeight w:val="1134"/>
        </w:trPr>
        <w:tc>
          <w:tcPr>
            <w:tcW w:w="683" w:type="dxa"/>
            <w:textDirection w:val="btLr"/>
            <w:vAlign w:val="center"/>
            <w:hideMark/>
          </w:tcPr>
          <w:p w:rsidR="00B27EB8" w:rsidRPr="00B27EB8" w:rsidRDefault="00B27EB8" w:rsidP="00B27EB8">
            <w:pPr>
              <w:ind w:left="113" w:right="113"/>
              <w:contextualSpacing/>
              <w:jc w:val="center"/>
              <w:rPr>
                <w:sz w:val="20"/>
                <w:szCs w:val="20"/>
              </w:rPr>
            </w:pPr>
            <w:r w:rsidRPr="00B27EB8">
              <w:rPr>
                <w:b/>
                <w:sz w:val="20"/>
                <w:szCs w:val="20"/>
              </w:rPr>
              <w:t>Efekt</w:t>
            </w:r>
          </w:p>
        </w:tc>
        <w:tc>
          <w:tcPr>
            <w:tcW w:w="7505" w:type="dxa"/>
            <w:vAlign w:val="center"/>
            <w:hideMark/>
          </w:tcPr>
          <w:p w:rsidR="00B27EB8" w:rsidRPr="00B27EB8" w:rsidRDefault="00B27EB8" w:rsidP="00B27EB8">
            <w:pPr>
              <w:contextualSpacing/>
              <w:jc w:val="center"/>
              <w:rPr>
                <w:sz w:val="20"/>
                <w:szCs w:val="20"/>
              </w:rPr>
            </w:pPr>
            <w:r w:rsidRPr="00B27EB8">
              <w:rPr>
                <w:b/>
                <w:sz w:val="20"/>
                <w:szCs w:val="20"/>
              </w:rPr>
              <w:t>Student, który zaliczył przedmiot</w:t>
            </w:r>
          </w:p>
        </w:tc>
        <w:tc>
          <w:tcPr>
            <w:tcW w:w="1985" w:type="dxa"/>
            <w:vAlign w:val="center"/>
            <w:hideMark/>
          </w:tcPr>
          <w:p w:rsidR="00B27EB8" w:rsidRPr="00B27EB8" w:rsidRDefault="00B27EB8" w:rsidP="00B27EB8">
            <w:pPr>
              <w:contextualSpacing/>
              <w:jc w:val="center"/>
              <w:rPr>
                <w:b/>
                <w:sz w:val="20"/>
                <w:szCs w:val="20"/>
              </w:rPr>
            </w:pPr>
            <w:r w:rsidRPr="00B27EB8">
              <w:rPr>
                <w:b/>
                <w:sz w:val="20"/>
                <w:szCs w:val="20"/>
              </w:rPr>
              <w:t xml:space="preserve">Odniesienie </w:t>
            </w:r>
          </w:p>
          <w:p w:rsidR="00B27EB8" w:rsidRPr="00B27EB8" w:rsidRDefault="00B27EB8" w:rsidP="00B27EB8">
            <w:pPr>
              <w:contextualSpacing/>
              <w:jc w:val="center"/>
              <w:rPr>
                <w:b/>
                <w:sz w:val="20"/>
                <w:szCs w:val="20"/>
              </w:rPr>
            </w:pPr>
            <w:r w:rsidRPr="00B27EB8">
              <w:rPr>
                <w:b/>
                <w:sz w:val="20"/>
                <w:szCs w:val="20"/>
              </w:rPr>
              <w:t xml:space="preserve">do kierunkowych </w:t>
            </w:r>
          </w:p>
          <w:p w:rsidR="00B27EB8" w:rsidRPr="00B27EB8" w:rsidRDefault="00B27EB8" w:rsidP="00B27EB8">
            <w:pPr>
              <w:contextualSpacing/>
              <w:jc w:val="center"/>
              <w:rPr>
                <w:sz w:val="20"/>
                <w:szCs w:val="20"/>
              </w:rPr>
            </w:pPr>
            <w:r w:rsidRPr="00B27EB8">
              <w:rPr>
                <w:b/>
                <w:sz w:val="20"/>
                <w:szCs w:val="20"/>
              </w:rPr>
              <w:t>efektów kształcenia</w:t>
            </w:r>
          </w:p>
        </w:tc>
      </w:tr>
      <w:tr w:rsidR="00B27EB8" w:rsidRPr="00B27EB8" w:rsidTr="00B27EB8">
        <w:trPr>
          <w:trHeight w:val="3"/>
        </w:trPr>
        <w:tc>
          <w:tcPr>
            <w:tcW w:w="683" w:type="dxa"/>
          </w:tcPr>
          <w:p w:rsidR="00B27EB8" w:rsidRPr="00B27EB8" w:rsidRDefault="00B27EB8" w:rsidP="00B27EB8">
            <w:pPr>
              <w:contextualSpacing/>
              <w:jc w:val="center"/>
              <w:rPr>
                <w:sz w:val="20"/>
                <w:szCs w:val="20"/>
              </w:rPr>
            </w:pPr>
          </w:p>
        </w:tc>
        <w:tc>
          <w:tcPr>
            <w:tcW w:w="7505" w:type="dxa"/>
            <w:hideMark/>
          </w:tcPr>
          <w:p w:rsidR="00B27EB8" w:rsidRPr="00B27EB8" w:rsidRDefault="00B27EB8" w:rsidP="00B27EB8">
            <w:pPr>
              <w:contextualSpacing/>
              <w:jc w:val="center"/>
              <w:rPr>
                <w:sz w:val="20"/>
                <w:szCs w:val="20"/>
              </w:rPr>
            </w:pPr>
            <w:r w:rsidRPr="00B27EB8">
              <w:rPr>
                <w:sz w:val="20"/>
                <w:szCs w:val="20"/>
              </w:rPr>
              <w:t xml:space="preserve">w zakresie </w:t>
            </w:r>
            <w:r w:rsidRPr="00B27EB8">
              <w:rPr>
                <w:b/>
                <w:sz w:val="20"/>
                <w:szCs w:val="20"/>
              </w:rPr>
              <w:t>UMIEJĘTNOŚCI:</w:t>
            </w:r>
          </w:p>
        </w:tc>
        <w:tc>
          <w:tcPr>
            <w:tcW w:w="1985" w:type="dxa"/>
          </w:tcPr>
          <w:p w:rsidR="00B27EB8" w:rsidRPr="00B27EB8" w:rsidRDefault="00B27EB8" w:rsidP="00B27EB8">
            <w:pPr>
              <w:contextualSpacing/>
              <w:rPr>
                <w:sz w:val="20"/>
                <w:szCs w:val="20"/>
              </w:rPr>
            </w:pPr>
          </w:p>
        </w:tc>
      </w:tr>
      <w:tr w:rsidR="00B27EB8" w:rsidRPr="00B27EB8" w:rsidTr="00B27EB8">
        <w:trPr>
          <w:trHeight w:val="3"/>
        </w:trPr>
        <w:tc>
          <w:tcPr>
            <w:tcW w:w="683" w:type="dxa"/>
            <w:vAlign w:val="center"/>
            <w:hideMark/>
          </w:tcPr>
          <w:p w:rsidR="00B27EB8" w:rsidRPr="00B27EB8" w:rsidRDefault="00B27EB8" w:rsidP="00B27EB8">
            <w:pPr>
              <w:contextualSpacing/>
              <w:jc w:val="center"/>
              <w:rPr>
                <w:sz w:val="20"/>
                <w:szCs w:val="20"/>
              </w:rPr>
            </w:pPr>
            <w:r w:rsidRPr="00B27EB8">
              <w:rPr>
                <w:sz w:val="20"/>
                <w:szCs w:val="20"/>
              </w:rPr>
              <w:t>U01</w:t>
            </w:r>
          </w:p>
        </w:tc>
        <w:tc>
          <w:tcPr>
            <w:tcW w:w="7505" w:type="dxa"/>
            <w:vAlign w:val="center"/>
            <w:hideMark/>
          </w:tcPr>
          <w:p w:rsidR="00B27EB8" w:rsidRPr="00B27EB8" w:rsidRDefault="00B27EB8" w:rsidP="00B27EB8">
            <w:pPr>
              <w:contextualSpacing/>
              <w:jc w:val="center"/>
              <w:rPr>
                <w:sz w:val="20"/>
                <w:szCs w:val="20"/>
              </w:rPr>
            </w:pPr>
            <w:r w:rsidRPr="00B27EB8">
              <w:rPr>
                <w:sz w:val="20"/>
                <w:szCs w:val="20"/>
              </w:rPr>
              <w:t>Posiada umiejętność doboru ćwiczeń i form aktywności fizycznej do poziomu swoich umiejętności sportowych i sprawności fizycznej w celu uczestnictwa w kulturze fizycznej przez całe życie.</w:t>
            </w:r>
          </w:p>
        </w:tc>
        <w:tc>
          <w:tcPr>
            <w:tcW w:w="1985" w:type="dxa"/>
            <w:vAlign w:val="center"/>
          </w:tcPr>
          <w:p w:rsidR="00B27EB8" w:rsidRPr="00B27EB8" w:rsidRDefault="00B27EB8" w:rsidP="00B27EB8">
            <w:pPr>
              <w:contextualSpacing/>
              <w:jc w:val="center"/>
              <w:rPr>
                <w:sz w:val="20"/>
                <w:szCs w:val="20"/>
              </w:rPr>
            </w:pPr>
            <w:r>
              <w:rPr>
                <w:sz w:val="20"/>
                <w:szCs w:val="20"/>
              </w:rPr>
              <w:t>LOG</w:t>
            </w:r>
            <w:r w:rsidRPr="00B27EB8">
              <w:rPr>
                <w:sz w:val="20"/>
                <w:szCs w:val="20"/>
              </w:rPr>
              <w:t>1A_U35</w:t>
            </w:r>
          </w:p>
        </w:tc>
      </w:tr>
    </w:tbl>
    <w:p w:rsidR="00B27EB8" w:rsidRPr="00B27EB8" w:rsidRDefault="00B27EB8" w:rsidP="00B27EB8">
      <w:pPr>
        <w:contextualSpacing/>
        <w:rPr>
          <w:sz w:val="20"/>
          <w:szCs w:val="20"/>
        </w:rPr>
      </w:pPr>
    </w:p>
    <w:tbl>
      <w:tblPr>
        <w:tblStyle w:val="Tabela-Siatka3"/>
        <w:tblW w:w="10173" w:type="dxa"/>
        <w:tblLayout w:type="fixed"/>
        <w:tblLook w:val="04A0" w:firstRow="1" w:lastRow="0" w:firstColumn="1" w:lastColumn="0" w:noHBand="0" w:noVBand="1"/>
      </w:tblPr>
      <w:tblGrid>
        <w:gridCol w:w="1307"/>
        <w:gridCol w:w="786"/>
        <w:gridCol w:w="933"/>
        <w:gridCol w:w="1051"/>
        <w:gridCol w:w="1040"/>
        <w:gridCol w:w="803"/>
        <w:gridCol w:w="865"/>
        <w:gridCol w:w="836"/>
        <w:gridCol w:w="829"/>
        <w:gridCol w:w="743"/>
        <w:gridCol w:w="980"/>
      </w:tblGrid>
      <w:tr w:rsidR="00B27EB8" w:rsidRPr="00B27EB8" w:rsidTr="00B27EB8">
        <w:trPr>
          <w:trHeight w:val="257"/>
        </w:trPr>
        <w:tc>
          <w:tcPr>
            <w:tcW w:w="10173" w:type="dxa"/>
            <w:gridSpan w:val="11"/>
            <w:hideMark/>
          </w:tcPr>
          <w:p w:rsidR="00B27EB8" w:rsidRPr="00B27EB8" w:rsidRDefault="00B27EB8" w:rsidP="00F67CA6">
            <w:pPr>
              <w:numPr>
                <w:ilvl w:val="1"/>
                <w:numId w:val="85"/>
              </w:numPr>
              <w:contextualSpacing/>
              <w:rPr>
                <w:sz w:val="20"/>
                <w:szCs w:val="20"/>
              </w:rPr>
            </w:pPr>
            <w:r w:rsidRPr="00B27EB8">
              <w:rPr>
                <w:color w:val="FF0000"/>
                <w:sz w:val="20"/>
                <w:szCs w:val="20"/>
              </w:rPr>
              <w:br w:type="page"/>
            </w:r>
            <w:r w:rsidRPr="00B27EB8">
              <w:rPr>
                <w:b/>
                <w:bCs/>
                <w:sz w:val="20"/>
                <w:szCs w:val="20"/>
              </w:rPr>
              <w:t>Sposoby weryfikacji osiągnięcia przedmiotowych efektów kształcenia</w:t>
            </w:r>
          </w:p>
        </w:tc>
      </w:tr>
      <w:tr w:rsidR="00B27EB8" w:rsidRPr="00B27EB8" w:rsidTr="00B27EB8">
        <w:trPr>
          <w:trHeight w:val="133"/>
        </w:trPr>
        <w:tc>
          <w:tcPr>
            <w:tcW w:w="1307" w:type="dxa"/>
            <w:vMerge w:val="restart"/>
            <w:vAlign w:val="center"/>
            <w:hideMark/>
          </w:tcPr>
          <w:p w:rsidR="00B27EB8" w:rsidRPr="00B27EB8" w:rsidRDefault="00B27EB8" w:rsidP="00B27EB8">
            <w:pPr>
              <w:contextualSpacing/>
              <w:jc w:val="center"/>
              <w:rPr>
                <w:sz w:val="20"/>
                <w:szCs w:val="20"/>
              </w:rPr>
            </w:pPr>
            <w:r w:rsidRPr="00B27EB8">
              <w:rPr>
                <w:b/>
                <w:bCs/>
                <w:sz w:val="20"/>
                <w:szCs w:val="20"/>
              </w:rPr>
              <w:t xml:space="preserve">Efekty </w:t>
            </w:r>
            <w:r w:rsidRPr="00B27EB8">
              <w:rPr>
                <w:b/>
                <w:bCs/>
                <w:spacing w:val="-10"/>
                <w:sz w:val="20"/>
                <w:szCs w:val="20"/>
              </w:rPr>
              <w:t>przedmiotowe</w:t>
            </w:r>
            <w:r w:rsidRPr="00B27EB8">
              <w:rPr>
                <w:b/>
                <w:bCs/>
                <w:sz w:val="20"/>
                <w:szCs w:val="20"/>
              </w:rPr>
              <w:t xml:space="preserve"> (</w:t>
            </w:r>
            <w:r w:rsidRPr="00B27EB8">
              <w:rPr>
                <w:b/>
                <w:bCs/>
                <w:i/>
                <w:sz w:val="20"/>
                <w:szCs w:val="20"/>
              </w:rPr>
              <w:t>symbol</w:t>
            </w:r>
            <w:r w:rsidRPr="00B27EB8">
              <w:rPr>
                <w:b/>
                <w:bCs/>
                <w:sz w:val="20"/>
                <w:szCs w:val="20"/>
              </w:rPr>
              <w:t>)</w:t>
            </w:r>
          </w:p>
        </w:tc>
        <w:tc>
          <w:tcPr>
            <w:tcW w:w="8866" w:type="dxa"/>
            <w:gridSpan w:val="10"/>
            <w:hideMark/>
          </w:tcPr>
          <w:p w:rsidR="00B27EB8" w:rsidRPr="00B27EB8" w:rsidRDefault="00B27EB8" w:rsidP="00B27EB8">
            <w:pPr>
              <w:contextualSpacing/>
              <w:jc w:val="center"/>
              <w:rPr>
                <w:b/>
                <w:bCs/>
                <w:sz w:val="20"/>
                <w:szCs w:val="20"/>
              </w:rPr>
            </w:pPr>
            <w:r w:rsidRPr="00B27EB8">
              <w:rPr>
                <w:b/>
                <w:bCs/>
                <w:sz w:val="20"/>
                <w:szCs w:val="20"/>
              </w:rPr>
              <w:t>Sposób weryfikacji (+/-)</w:t>
            </w:r>
          </w:p>
        </w:tc>
      </w:tr>
      <w:tr w:rsidR="00B27EB8" w:rsidRPr="00B27EB8" w:rsidTr="00B27EB8">
        <w:trPr>
          <w:trHeight w:val="617"/>
        </w:trPr>
        <w:tc>
          <w:tcPr>
            <w:tcW w:w="1307" w:type="dxa"/>
            <w:vMerge/>
            <w:vAlign w:val="center"/>
            <w:hideMark/>
          </w:tcPr>
          <w:p w:rsidR="00B27EB8" w:rsidRPr="00B27EB8" w:rsidRDefault="00B27EB8" w:rsidP="00B27EB8">
            <w:pPr>
              <w:contextualSpacing/>
              <w:rPr>
                <w:sz w:val="20"/>
                <w:szCs w:val="20"/>
              </w:rPr>
            </w:pPr>
          </w:p>
        </w:tc>
        <w:tc>
          <w:tcPr>
            <w:tcW w:w="1719" w:type="dxa"/>
            <w:gridSpan w:val="2"/>
            <w:shd w:val="clear" w:color="auto" w:fill="D9D9D9" w:themeFill="background1" w:themeFillShade="D9"/>
          </w:tcPr>
          <w:p w:rsidR="00B27EB8" w:rsidRPr="00B27EB8" w:rsidRDefault="00B27EB8" w:rsidP="00B27EB8">
            <w:pPr>
              <w:contextualSpacing/>
              <w:jc w:val="center"/>
              <w:rPr>
                <w:b/>
                <w:bCs/>
                <w:sz w:val="20"/>
                <w:szCs w:val="20"/>
              </w:rPr>
            </w:pPr>
            <w:r w:rsidRPr="00B27EB8">
              <w:rPr>
                <w:b/>
                <w:bCs/>
                <w:sz w:val="20"/>
                <w:szCs w:val="20"/>
              </w:rPr>
              <w:t>Sprawdzian praktyczny</w:t>
            </w:r>
          </w:p>
        </w:tc>
        <w:tc>
          <w:tcPr>
            <w:tcW w:w="2091" w:type="dxa"/>
            <w:gridSpan w:val="2"/>
            <w:hideMark/>
          </w:tcPr>
          <w:p w:rsidR="00B27EB8" w:rsidRPr="00B27EB8" w:rsidRDefault="00B27EB8" w:rsidP="00B27EB8">
            <w:pPr>
              <w:ind w:right="20"/>
              <w:contextualSpacing/>
              <w:jc w:val="center"/>
              <w:rPr>
                <w:b/>
                <w:bCs/>
                <w:sz w:val="20"/>
                <w:szCs w:val="20"/>
              </w:rPr>
            </w:pPr>
            <w:r w:rsidRPr="00B27EB8">
              <w:rPr>
                <w:b/>
                <w:bCs/>
                <w:sz w:val="20"/>
                <w:szCs w:val="20"/>
              </w:rPr>
              <w:t xml:space="preserve">Aktywność </w:t>
            </w:r>
          </w:p>
          <w:p w:rsidR="00B27EB8" w:rsidRPr="00B27EB8" w:rsidRDefault="00B27EB8" w:rsidP="00B27EB8">
            <w:pPr>
              <w:ind w:right="20"/>
              <w:contextualSpacing/>
              <w:jc w:val="center"/>
              <w:rPr>
                <w:b/>
                <w:bCs/>
                <w:sz w:val="20"/>
                <w:szCs w:val="20"/>
              </w:rPr>
            </w:pPr>
            <w:r w:rsidRPr="00B27EB8">
              <w:rPr>
                <w:b/>
                <w:bCs/>
                <w:sz w:val="20"/>
                <w:szCs w:val="20"/>
              </w:rPr>
              <w:t>na zajęciach</w:t>
            </w:r>
          </w:p>
        </w:tc>
        <w:tc>
          <w:tcPr>
            <w:tcW w:w="1668" w:type="dxa"/>
            <w:gridSpan w:val="2"/>
            <w:shd w:val="clear" w:color="auto" w:fill="D9D9D9" w:themeFill="background1" w:themeFillShade="D9"/>
            <w:hideMark/>
          </w:tcPr>
          <w:p w:rsidR="00B27EB8" w:rsidRPr="00B27EB8" w:rsidRDefault="00B27EB8" w:rsidP="00B27EB8">
            <w:pPr>
              <w:ind w:right="80"/>
              <w:contextualSpacing/>
              <w:jc w:val="center"/>
              <w:rPr>
                <w:b/>
                <w:bCs/>
                <w:sz w:val="20"/>
                <w:szCs w:val="20"/>
              </w:rPr>
            </w:pPr>
            <w:r w:rsidRPr="00B27EB8">
              <w:rPr>
                <w:b/>
                <w:bCs/>
                <w:sz w:val="20"/>
                <w:szCs w:val="20"/>
              </w:rPr>
              <w:t>Praca własna/ konspekty/ referaty</w:t>
            </w:r>
          </w:p>
        </w:tc>
        <w:tc>
          <w:tcPr>
            <w:tcW w:w="1665" w:type="dxa"/>
            <w:gridSpan w:val="2"/>
            <w:hideMark/>
          </w:tcPr>
          <w:p w:rsidR="00B27EB8" w:rsidRPr="00B27EB8" w:rsidRDefault="00B27EB8" w:rsidP="00B27EB8">
            <w:pPr>
              <w:ind w:right="60"/>
              <w:contextualSpacing/>
              <w:jc w:val="center"/>
              <w:rPr>
                <w:b/>
                <w:bCs/>
                <w:sz w:val="20"/>
                <w:szCs w:val="20"/>
              </w:rPr>
            </w:pPr>
            <w:r w:rsidRPr="00B27EB8">
              <w:rPr>
                <w:b/>
                <w:bCs/>
                <w:sz w:val="20"/>
                <w:szCs w:val="20"/>
              </w:rPr>
              <w:t>Praca w grupie/ dyskusje</w:t>
            </w:r>
          </w:p>
        </w:tc>
        <w:tc>
          <w:tcPr>
            <w:tcW w:w="1723" w:type="dxa"/>
            <w:gridSpan w:val="2"/>
            <w:shd w:val="clear" w:color="auto" w:fill="D9D9D9" w:themeFill="background1" w:themeFillShade="D9"/>
            <w:hideMark/>
          </w:tcPr>
          <w:p w:rsidR="00B27EB8" w:rsidRPr="00B27EB8" w:rsidRDefault="00B27EB8" w:rsidP="00B27EB8">
            <w:pPr>
              <w:contextualSpacing/>
              <w:jc w:val="center"/>
              <w:rPr>
                <w:b/>
                <w:bCs/>
                <w:sz w:val="20"/>
                <w:szCs w:val="20"/>
              </w:rPr>
            </w:pPr>
            <w:r w:rsidRPr="00B27EB8">
              <w:rPr>
                <w:b/>
                <w:bCs/>
                <w:sz w:val="20"/>
                <w:szCs w:val="20"/>
              </w:rPr>
              <w:t>Inne</w:t>
            </w:r>
          </w:p>
        </w:tc>
      </w:tr>
      <w:tr w:rsidR="00B27EB8" w:rsidRPr="00B27EB8" w:rsidTr="00B27EB8">
        <w:trPr>
          <w:trHeight w:val="277"/>
        </w:trPr>
        <w:tc>
          <w:tcPr>
            <w:tcW w:w="1307" w:type="dxa"/>
            <w:vMerge/>
            <w:vAlign w:val="center"/>
            <w:hideMark/>
          </w:tcPr>
          <w:p w:rsidR="00B27EB8" w:rsidRPr="00B27EB8" w:rsidRDefault="00B27EB8" w:rsidP="00B27EB8">
            <w:pPr>
              <w:contextualSpacing/>
              <w:rPr>
                <w:sz w:val="20"/>
                <w:szCs w:val="20"/>
              </w:rPr>
            </w:pPr>
          </w:p>
        </w:tc>
        <w:tc>
          <w:tcPr>
            <w:tcW w:w="1719" w:type="dxa"/>
            <w:gridSpan w:val="2"/>
            <w:shd w:val="clear" w:color="auto" w:fill="D9D9D9" w:themeFill="background1" w:themeFillShade="D9"/>
            <w:vAlign w:val="center"/>
          </w:tcPr>
          <w:p w:rsidR="00B27EB8" w:rsidRPr="00B27EB8" w:rsidRDefault="00B27EB8" w:rsidP="00B27EB8">
            <w:pPr>
              <w:contextualSpacing/>
              <w:jc w:val="center"/>
              <w:rPr>
                <w:b/>
                <w:bCs/>
                <w:i/>
                <w:sz w:val="20"/>
                <w:szCs w:val="20"/>
              </w:rPr>
            </w:pPr>
            <w:r w:rsidRPr="00B27EB8">
              <w:rPr>
                <w:b/>
                <w:bCs/>
                <w:i/>
                <w:sz w:val="20"/>
                <w:szCs w:val="20"/>
              </w:rPr>
              <w:t>Forma zajęć</w:t>
            </w:r>
          </w:p>
        </w:tc>
        <w:tc>
          <w:tcPr>
            <w:tcW w:w="2091" w:type="dxa"/>
            <w:gridSpan w:val="2"/>
            <w:vAlign w:val="center"/>
            <w:hideMark/>
          </w:tcPr>
          <w:p w:rsidR="00B27EB8" w:rsidRPr="00B27EB8" w:rsidRDefault="00B27EB8" w:rsidP="00B27EB8">
            <w:pPr>
              <w:contextualSpacing/>
              <w:jc w:val="center"/>
              <w:rPr>
                <w:b/>
                <w:bCs/>
                <w:i/>
                <w:sz w:val="20"/>
                <w:szCs w:val="20"/>
              </w:rPr>
            </w:pPr>
            <w:r w:rsidRPr="00B27EB8">
              <w:rPr>
                <w:b/>
                <w:bCs/>
                <w:i/>
                <w:sz w:val="20"/>
                <w:szCs w:val="20"/>
              </w:rPr>
              <w:t>Forma zajęć</w:t>
            </w:r>
          </w:p>
        </w:tc>
        <w:tc>
          <w:tcPr>
            <w:tcW w:w="1668" w:type="dxa"/>
            <w:gridSpan w:val="2"/>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Forma zajęć</w:t>
            </w:r>
          </w:p>
        </w:tc>
        <w:tc>
          <w:tcPr>
            <w:tcW w:w="1665" w:type="dxa"/>
            <w:gridSpan w:val="2"/>
            <w:vAlign w:val="center"/>
            <w:hideMark/>
          </w:tcPr>
          <w:p w:rsidR="00B27EB8" w:rsidRPr="00B27EB8" w:rsidRDefault="00B27EB8" w:rsidP="00B27EB8">
            <w:pPr>
              <w:contextualSpacing/>
              <w:jc w:val="center"/>
              <w:rPr>
                <w:b/>
                <w:bCs/>
                <w:i/>
                <w:sz w:val="20"/>
                <w:szCs w:val="20"/>
              </w:rPr>
            </w:pPr>
            <w:r w:rsidRPr="00B27EB8">
              <w:rPr>
                <w:b/>
                <w:bCs/>
                <w:i/>
                <w:sz w:val="20"/>
                <w:szCs w:val="20"/>
              </w:rPr>
              <w:t>Forma zajęć</w:t>
            </w:r>
          </w:p>
        </w:tc>
        <w:tc>
          <w:tcPr>
            <w:tcW w:w="1723" w:type="dxa"/>
            <w:gridSpan w:val="2"/>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Forma zajęć</w:t>
            </w:r>
          </w:p>
        </w:tc>
      </w:tr>
      <w:tr w:rsidR="00B27EB8" w:rsidRPr="00B27EB8" w:rsidTr="00B27EB8">
        <w:trPr>
          <w:trHeight w:val="370"/>
        </w:trPr>
        <w:tc>
          <w:tcPr>
            <w:tcW w:w="1307" w:type="dxa"/>
            <w:vMerge/>
            <w:vAlign w:val="center"/>
            <w:hideMark/>
          </w:tcPr>
          <w:p w:rsidR="00B27EB8" w:rsidRPr="00B27EB8" w:rsidRDefault="00B27EB8" w:rsidP="00B27EB8">
            <w:pPr>
              <w:contextualSpacing/>
              <w:rPr>
                <w:sz w:val="20"/>
                <w:szCs w:val="20"/>
              </w:rPr>
            </w:pPr>
          </w:p>
        </w:tc>
        <w:tc>
          <w:tcPr>
            <w:tcW w:w="786" w:type="dxa"/>
            <w:shd w:val="clear" w:color="auto" w:fill="D9D9D9" w:themeFill="background1" w:themeFillShade="D9"/>
            <w:vAlign w:val="center"/>
          </w:tcPr>
          <w:p w:rsidR="00B27EB8" w:rsidRPr="00B27EB8" w:rsidRDefault="00B27EB8" w:rsidP="00B27EB8">
            <w:pPr>
              <w:contextualSpacing/>
              <w:jc w:val="center"/>
              <w:rPr>
                <w:b/>
                <w:bCs/>
                <w:i/>
                <w:sz w:val="20"/>
                <w:szCs w:val="20"/>
              </w:rPr>
            </w:pPr>
            <w:r w:rsidRPr="00B27EB8">
              <w:rPr>
                <w:b/>
                <w:bCs/>
                <w:i/>
                <w:sz w:val="20"/>
                <w:szCs w:val="20"/>
              </w:rPr>
              <w:t>W</w:t>
            </w:r>
          </w:p>
        </w:tc>
        <w:tc>
          <w:tcPr>
            <w:tcW w:w="933" w:type="dxa"/>
            <w:shd w:val="clear" w:color="auto" w:fill="D9D9D9" w:themeFill="background1" w:themeFillShade="D9"/>
            <w:vAlign w:val="center"/>
          </w:tcPr>
          <w:p w:rsidR="00B27EB8" w:rsidRPr="00B27EB8" w:rsidRDefault="00B27EB8" w:rsidP="00B27EB8">
            <w:pPr>
              <w:contextualSpacing/>
              <w:jc w:val="center"/>
              <w:rPr>
                <w:b/>
                <w:bCs/>
                <w:i/>
                <w:sz w:val="20"/>
                <w:szCs w:val="20"/>
              </w:rPr>
            </w:pPr>
            <w:r w:rsidRPr="00B27EB8">
              <w:rPr>
                <w:b/>
                <w:bCs/>
                <w:i/>
                <w:sz w:val="20"/>
                <w:szCs w:val="20"/>
              </w:rPr>
              <w:t>C</w:t>
            </w:r>
          </w:p>
        </w:tc>
        <w:tc>
          <w:tcPr>
            <w:tcW w:w="1051" w:type="dxa"/>
            <w:vAlign w:val="center"/>
            <w:hideMark/>
          </w:tcPr>
          <w:p w:rsidR="00B27EB8" w:rsidRPr="00B27EB8" w:rsidRDefault="00B27EB8" w:rsidP="00B27EB8">
            <w:pPr>
              <w:contextualSpacing/>
              <w:jc w:val="center"/>
              <w:rPr>
                <w:b/>
                <w:bCs/>
                <w:i/>
                <w:sz w:val="20"/>
                <w:szCs w:val="20"/>
              </w:rPr>
            </w:pPr>
            <w:r w:rsidRPr="00B27EB8">
              <w:rPr>
                <w:b/>
                <w:bCs/>
                <w:i/>
                <w:sz w:val="20"/>
                <w:szCs w:val="20"/>
              </w:rPr>
              <w:t>W</w:t>
            </w:r>
          </w:p>
        </w:tc>
        <w:tc>
          <w:tcPr>
            <w:tcW w:w="1040" w:type="dxa"/>
            <w:vAlign w:val="center"/>
            <w:hideMark/>
          </w:tcPr>
          <w:p w:rsidR="00B27EB8" w:rsidRPr="00B27EB8" w:rsidRDefault="00B27EB8" w:rsidP="00B27EB8">
            <w:pPr>
              <w:contextualSpacing/>
              <w:jc w:val="center"/>
              <w:rPr>
                <w:b/>
                <w:bCs/>
                <w:i/>
                <w:sz w:val="20"/>
                <w:szCs w:val="20"/>
              </w:rPr>
            </w:pPr>
            <w:r w:rsidRPr="00B27EB8">
              <w:rPr>
                <w:b/>
                <w:bCs/>
                <w:i/>
                <w:sz w:val="20"/>
                <w:szCs w:val="20"/>
              </w:rPr>
              <w:t>C</w:t>
            </w:r>
          </w:p>
        </w:tc>
        <w:tc>
          <w:tcPr>
            <w:tcW w:w="803" w:type="dxa"/>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W</w:t>
            </w:r>
          </w:p>
        </w:tc>
        <w:tc>
          <w:tcPr>
            <w:tcW w:w="865" w:type="dxa"/>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C</w:t>
            </w:r>
          </w:p>
        </w:tc>
        <w:tc>
          <w:tcPr>
            <w:tcW w:w="836" w:type="dxa"/>
            <w:vAlign w:val="center"/>
            <w:hideMark/>
          </w:tcPr>
          <w:p w:rsidR="00B27EB8" w:rsidRPr="00B27EB8" w:rsidRDefault="00B27EB8" w:rsidP="00B27EB8">
            <w:pPr>
              <w:contextualSpacing/>
              <w:jc w:val="center"/>
              <w:rPr>
                <w:b/>
                <w:bCs/>
                <w:i/>
                <w:sz w:val="20"/>
                <w:szCs w:val="20"/>
              </w:rPr>
            </w:pPr>
            <w:r w:rsidRPr="00B27EB8">
              <w:rPr>
                <w:b/>
                <w:bCs/>
                <w:i/>
                <w:sz w:val="20"/>
                <w:szCs w:val="20"/>
              </w:rPr>
              <w:t>W</w:t>
            </w:r>
          </w:p>
        </w:tc>
        <w:tc>
          <w:tcPr>
            <w:tcW w:w="829" w:type="dxa"/>
            <w:vAlign w:val="center"/>
            <w:hideMark/>
          </w:tcPr>
          <w:p w:rsidR="00B27EB8" w:rsidRPr="00B27EB8" w:rsidRDefault="00B27EB8" w:rsidP="00B27EB8">
            <w:pPr>
              <w:contextualSpacing/>
              <w:jc w:val="center"/>
              <w:rPr>
                <w:b/>
                <w:bCs/>
                <w:i/>
                <w:sz w:val="20"/>
                <w:szCs w:val="20"/>
              </w:rPr>
            </w:pPr>
            <w:r w:rsidRPr="00B27EB8">
              <w:rPr>
                <w:b/>
                <w:bCs/>
                <w:i/>
                <w:sz w:val="20"/>
                <w:szCs w:val="20"/>
              </w:rPr>
              <w:t>C</w:t>
            </w:r>
          </w:p>
        </w:tc>
        <w:tc>
          <w:tcPr>
            <w:tcW w:w="743" w:type="dxa"/>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W</w:t>
            </w:r>
          </w:p>
        </w:tc>
        <w:tc>
          <w:tcPr>
            <w:tcW w:w="980" w:type="dxa"/>
            <w:shd w:val="clear" w:color="auto" w:fill="D9D9D9" w:themeFill="background1" w:themeFillShade="D9"/>
            <w:vAlign w:val="center"/>
            <w:hideMark/>
          </w:tcPr>
          <w:p w:rsidR="00B27EB8" w:rsidRPr="00B27EB8" w:rsidRDefault="00B27EB8" w:rsidP="00B27EB8">
            <w:pPr>
              <w:contextualSpacing/>
              <w:jc w:val="center"/>
              <w:rPr>
                <w:b/>
                <w:bCs/>
                <w:i/>
                <w:sz w:val="20"/>
                <w:szCs w:val="20"/>
              </w:rPr>
            </w:pPr>
            <w:r w:rsidRPr="00B27EB8">
              <w:rPr>
                <w:b/>
                <w:bCs/>
                <w:i/>
                <w:sz w:val="20"/>
                <w:szCs w:val="20"/>
              </w:rPr>
              <w:t>C</w:t>
            </w:r>
          </w:p>
        </w:tc>
      </w:tr>
      <w:tr w:rsidR="00B27EB8" w:rsidRPr="00B27EB8" w:rsidTr="00B27EB8">
        <w:trPr>
          <w:trHeight w:val="277"/>
        </w:trPr>
        <w:tc>
          <w:tcPr>
            <w:tcW w:w="1307" w:type="dxa"/>
            <w:vAlign w:val="center"/>
            <w:hideMark/>
          </w:tcPr>
          <w:p w:rsidR="00B27EB8" w:rsidRPr="00B27EB8" w:rsidRDefault="00B27EB8" w:rsidP="00B27EB8">
            <w:pPr>
              <w:contextualSpacing/>
              <w:jc w:val="center"/>
              <w:rPr>
                <w:sz w:val="20"/>
                <w:szCs w:val="20"/>
              </w:rPr>
            </w:pPr>
            <w:r w:rsidRPr="00B27EB8">
              <w:rPr>
                <w:sz w:val="20"/>
                <w:szCs w:val="20"/>
              </w:rPr>
              <w:t>U01</w:t>
            </w:r>
          </w:p>
        </w:tc>
        <w:tc>
          <w:tcPr>
            <w:tcW w:w="786" w:type="dxa"/>
            <w:shd w:val="clear" w:color="auto" w:fill="D9D9D9" w:themeFill="background1" w:themeFillShade="D9"/>
            <w:vAlign w:val="center"/>
          </w:tcPr>
          <w:p w:rsidR="00B27EB8" w:rsidRPr="00B27EB8" w:rsidRDefault="00B27EB8" w:rsidP="00B27EB8">
            <w:pPr>
              <w:contextualSpacing/>
              <w:jc w:val="center"/>
              <w:rPr>
                <w:sz w:val="20"/>
                <w:szCs w:val="20"/>
              </w:rPr>
            </w:pPr>
          </w:p>
        </w:tc>
        <w:tc>
          <w:tcPr>
            <w:tcW w:w="933" w:type="dxa"/>
            <w:shd w:val="clear" w:color="auto" w:fill="D9D9D9" w:themeFill="background1" w:themeFillShade="D9"/>
            <w:vAlign w:val="center"/>
          </w:tcPr>
          <w:p w:rsidR="00B27EB8" w:rsidRPr="00B27EB8" w:rsidRDefault="00B27EB8" w:rsidP="00B27EB8">
            <w:pPr>
              <w:contextualSpacing/>
              <w:jc w:val="center"/>
              <w:rPr>
                <w:sz w:val="20"/>
                <w:szCs w:val="20"/>
              </w:rPr>
            </w:pPr>
            <w:r w:rsidRPr="00B27EB8">
              <w:rPr>
                <w:sz w:val="20"/>
                <w:szCs w:val="20"/>
              </w:rPr>
              <w:t>+</w:t>
            </w:r>
          </w:p>
        </w:tc>
        <w:tc>
          <w:tcPr>
            <w:tcW w:w="1051" w:type="dxa"/>
            <w:vAlign w:val="center"/>
          </w:tcPr>
          <w:p w:rsidR="00B27EB8" w:rsidRPr="00B27EB8" w:rsidRDefault="00B27EB8" w:rsidP="00B27EB8">
            <w:pPr>
              <w:ind w:right="40"/>
              <w:contextualSpacing/>
              <w:jc w:val="center"/>
              <w:rPr>
                <w:sz w:val="20"/>
                <w:szCs w:val="20"/>
              </w:rPr>
            </w:pPr>
          </w:p>
        </w:tc>
        <w:tc>
          <w:tcPr>
            <w:tcW w:w="1040" w:type="dxa"/>
            <w:vAlign w:val="center"/>
          </w:tcPr>
          <w:p w:rsidR="00B27EB8" w:rsidRPr="00B27EB8" w:rsidRDefault="00B27EB8" w:rsidP="00B27EB8">
            <w:pPr>
              <w:ind w:right="40"/>
              <w:contextualSpacing/>
              <w:jc w:val="center"/>
              <w:rPr>
                <w:sz w:val="20"/>
                <w:szCs w:val="20"/>
              </w:rPr>
            </w:pPr>
            <w:r w:rsidRPr="00B27EB8">
              <w:rPr>
                <w:sz w:val="20"/>
                <w:szCs w:val="20"/>
              </w:rPr>
              <w:t>+</w:t>
            </w:r>
          </w:p>
        </w:tc>
        <w:tc>
          <w:tcPr>
            <w:tcW w:w="803" w:type="dxa"/>
            <w:shd w:val="clear" w:color="auto" w:fill="D9D9D9" w:themeFill="background1" w:themeFillShade="D9"/>
            <w:vAlign w:val="center"/>
          </w:tcPr>
          <w:p w:rsidR="00B27EB8" w:rsidRPr="00B27EB8" w:rsidRDefault="00B27EB8" w:rsidP="00B27EB8">
            <w:pPr>
              <w:ind w:right="80"/>
              <w:contextualSpacing/>
              <w:jc w:val="center"/>
              <w:rPr>
                <w:sz w:val="20"/>
                <w:szCs w:val="20"/>
              </w:rPr>
            </w:pPr>
          </w:p>
        </w:tc>
        <w:tc>
          <w:tcPr>
            <w:tcW w:w="865" w:type="dxa"/>
            <w:shd w:val="clear" w:color="auto" w:fill="D9D9D9" w:themeFill="background1" w:themeFillShade="D9"/>
            <w:vAlign w:val="center"/>
          </w:tcPr>
          <w:p w:rsidR="00B27EB8" w:rsidRPr="00B27EB8" w:rsidRDefault="00B27EB8" w:rsidP="00B27EB8">
            <w:pPr>
              <w:ind w:right="80"/>
              <w:contextualSpacing/>
              <w:jc w:val="center"/>
              <w:rPr>
                <w:sz w:val="20"/>
                <w:szCs w:val="20"/>
              </w:rPr>
            </w:pPr>
            <w:r w:rsidRPr="00B27EB8">
              <w:rPr>
                <w:sz w:val="20"/>
                <w:szCs w:val="20"/>
              </w:rPr>
              <w:t>+</w:t>
            </w:r>
          </w:p>
        </w:tc>
        <w:tc>
          <w:tcPr>
            <w:tcW w:w="836" w:type="dxa"/>
            <w:vAlign w:val="center"/>
          </w:tcPr>
          <w:p w:rsidR="00B27EB8" w:rsidRPr="00B27EB8" w:rsidRDefault="00B27EB8" w:rsidP="00B27EB8">
            <w:pPr>
              <w:ind w:right="60"/>
              <w:contextualSpacing/>
              <w:jc w:val="center"/>
              <w:rPr>
                <w:sz w:val="20"/>
                <w:szCs w:val="20"/>
              </w:rPr>
            </w:pPr>
          </w:p>
        </w:tc>
        <w:tc>
          <w:tcPr>
            <w:tcW w:w="829" w:type="dxa"/>
            <w:vAlign w:val="center"/>
          </w:tcPr>
          <w:p w:rsidR="00B27EB8" w:rsidRPr="00B27EB8" w:rsidRDefault="00B27EB8" w:rsidP="00B27EB8">
            <w:pPr>
              <w:contextualSpacing/>
              <w:jc w:val="center"/>
              <w:rPr>
                <w:sz w:val="20"/>
                <w:szCs w:val="20"/>
              </w:rPr>
            </w:pPr>
            <w:r w:rsidRPr="00B27EB8">
              <w:rPr>
                <w:sz w:val="20"/>
                <w:szCs w:val="20"/>
              </w:rPr>
              <w:t>+</w:t>
            </w:r>
          </w:p>
        </w:tc>
        <w:tc>
          <w:tcPr>
            <w:tcW w:w="743" w:type="dxa"/>
            <w:shd w:val="clear" w:color="auto" w:fill="D9D9D9" w:themeFill="background1" w:themeFillShade="D9"/>
            <w:vAlign w:val="center"/>
          </w:tcPr>
          <w:p w:rsidR="00B27EB8" w:rsidRPr="00B27EB8" w:rsidRDefault="00B27EB8" w:rsidP="00B27EB8">
            <w:pPr>
              <w:contextualSpacing/>
              <w:jc w:val="center"/>
              <w:rPr>
                <w:sz w:val="20"/>
                <w:szCs w:val="20"/>
              </w:rPr>
            </w:pPr>
          </w:p>
        </w:tc>
        <w:tc>
          <w:tcPr>
            <w:tcW w:w="980" w:type="dxa"/>
            <w:shd w:val="clear" w:color="auto" w:fill="D9D9D9" w:themeFill="background1" w:themeFillShade="D9"/>
            <w:vAlign w:val="center"/>
          </w:tcPr>
          <w:p w:rsidR="00B27EB8" w:rsidRPr="00B27EB8" w:rsidRDefault="00B27EB8" w:rsidP="00B27EB8">
            <w:pPr>
              <w:contextualSpacing/>
              <w:jc w:val="center"/>
              <w:rPr>
                <w:sz w:val="20"/>
                <w:szCs w:val="20"/>
              </w:rPr>
            </w:pPr>
          </w:p>
        </w:tc>
      </w:tr>
    </w:tbl>
    <w:p w:rsidR="00B27EB8" w:rsidRPr="00B27EB8" w:rsidRDefault="00B27EB8" w:rsidP="00B27EB8">
      <w:pPr>
        <w:contextualSpacing/>
        <w:rPr>
          <w:sz w:val="20"/>
          <w:szCs w:val="20"/>
        </w:rPr>
      </w:pPr>
    </w:p>
    <w:tbl>
      <w:tblPr>
        <w:tblStyle w:val="Tabela-Siatka3"/>
        <w:tblW w:w="10173" w:type="dxa"/>
        <w:tblLook w:val="04A0" w:firstRow="1" w:lastRow="0" w:firstColumn="1" w:lastColumn="0" w:noHBand="0" w:noVBand="1"/>
      </w:tblPr>
      <w:tblGrid>
        <w:gridCol w:w="1094"/>
        <w:gridCol w:w="846"/>
        <w:gridCol w:w="8233"/>
      </w:tblGrid>
      <w:tr w:rsidR="00B27EB8" w:rsidRPr="00B27EB8" w:rsidTr="00B27EB8">
        <w:tc>
          <w:tcPr>
            <w:tcW w:w="10173" w:type="dxa"/>
            <w:gridSpan w:val="3"/>
            <w:hideMark/>
          </w:tcPr>
          <w:p w:rsidR="00B27EB8" w:rsidRPr="00B27EB8" w:rsidRDefault="00B27EB8" w:rsidP="00F67CA6">
            <w:pPr>
              <w:numPr>
                <w:ilvl w:val="1"/>
                <w:numId w:val="86"/>
              </w:numPr>
              <w:contextualSpacing/>
              <w:rPr>
                <w:sz w:val="20"/>
                <w:szCs w:val="20"/>
              </w:rPr>
            </w:pPr>
            <w:r w:rsidRPr="00B27EB8">
              <w:rPr>
                <w:b/>
                <w:bCs/>
                <w:sz w:val="20"/>
                <w:szCs w:val="20"/>
              </w:rPr>
              <w:t>Kryteria oceny stopnia osiągnięcia efektów kształcenia</w:t>
            </w:r>
          </w:p>
        </w:tc>
      </w:tr>
      <w:tr w:rsidR="00B27EB8" w:rsidRPr="00B27EB8" w:rsidTr="00B27EB8">
        <w:tc>
          <w:tcPr>
            <w:tcW w:w="1094" w:type="dxa"/>
            <w:vAlign w:val="center"/>
            <w:hideMark/>
          </w:tcPr>
          <w:p w:rsidR="00B27EB8" w:rsidRPr="00B27EB8" w:rsidRDefault="00B27EB8" w:rsidP="00B27EB8">
            <w:pPr>
              <w:contextualSpacing/>
              <w:jc w:val="center"/>
              <w:rPr>
                <w:b/>
                <w:sz w:val="20"/>
                <w:szCs w:val="20"/>
              </w:rPr>
            </w:pPr>
            <w:r w:rsidRPr="00B27EB8">
              <w:rPr>
                <w:b/>
                <w:sz w:val="20"/>
                <w:szCs w:val="20"/>
              </w:rPr>
              <w:t>Forma zajęć</w:t>
            </w: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Ocena</w:t>
            </w:r>
          </w:p>
        </w:tc>
        <w:tc>
          <w:tcPr>
            <w:tcW w:w="8233" w:type="dxa"/>
            <w:vAlign w:val="center"/>
            <w:hideMark/>
          </w:tcPr>
          <w:p w:rsidR="00B27EB8" w:rsidRPr="00B27EB8" w:rsidRDefault="00B27EB8" w:rsidP="00B27EB8">
            <w:pPr>
              <w:contextualSpacing/>
              <w:jc w:val="center"/>
              <w:rPr>
                <w:b/>
                <w:sz w:val="20"/>
                <w:szCs w:val="20"/>
              </w:rPr>
            </w:pPr>
            <w:r w:rsidRPr="00B27EB8">
              <w:rPr>
                <w:b/>
                <w:sz w:val="20"/>
                <w:szCs w:val="20"/>
              </w:rPr>
              <w:t>Kryterium ceny</w:t>
            </w:r>
          </w:p>
        </w:tc>
      </w:tr>
      <w:tr w:rsidR="00B27EB8" w:rsidRPr="00B27EB8" w:rsidTr="00B27EB8">
        <w:tc>
          <w:tcPr>
            <w:tcW w:w="1094" w:type="dxa"/>
            <w:vMerge w:val="restart"/>
            <w:textDirection w:val="btLr"/>
            <w:vAlign w:val="center"/>
            <w:hideMark/>
          </w:tcPr>
          <w:p w:rsidR="00B27EB8" w:rsidRPr="00B27EB8" w:rsidRDefault="00B27EB8" w:rsidP="00B27EB8">
            <w:pPr>
              <w:ind w:left="113" w:right="113"/>
              <w:contextualSpacing/>
              <w:jc w:val="center"/>
              <w:rPr>
                <w:b/>
                <w:sz w:val="20"/>
                <w:szCs w:val="20"/>
              </w:rPr>
            </w:pPr>
            <w:r w:rsidRPr="00B27EB8">
              <w:rPr>
                <w:b/>
                <w:sz w:val="20"/>
                <w:szCs w:val="20"/>
              </w:rPr>
              <w:t>ćwiczenia (C)</w:t>
            </w: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3</w:t>
            </w:r>
          </w:p>
        </w:tc>
        <w:tc>
          <w:tcPr>
            <w:tcW w:w="8233" w:type="dxa"/>
            <w:vAlign w:val="center"/>
            <w:hideMark/>
          </w:tcPr>
          <w:p w:rsidR="00B27EB8" w:rsidRPr="00B27EB8" w:rsidRDefault="00B27EB8" w:rsidP="00B27EB8">
            <w:pPr>
              <w:contextualSpacing/>
              <w:jc w:val="center"/>
              <w:rPr>
                <w:sz w:val="20"/>
                <w:szCs w:val="20"/>
              </w:rPr>
            </w:pPr>
            <w:r w:rsidRPr="00B27EB8">
              <w:rPr>
                <w:sz w:val="20"/>
                <w:szCs w:val="20"/>
              </w:rPr>
              <w:t>50-54% maksymalnej liczby punktów przewidzianej regulaminem zajęć wychowania fizycznego.</w:t>
            </w:r>
          </w:p>
        </w:tc>
      </w:tr>
      <w:tr w:rsidR="00B27EB8" w:rsidRPr="00B27EB8" w:rsidTr="00B27EB8">
        <w:tc>
          <w:tcPr>
            <w:tcW w:w="0" w:type="auto"/>
            <w:vMerge/>
            <w:vAlign w:val="center"/>
            <w:hideMark/>
          </w:tcPr>
          <w:p w:rsidR="00B27EB8" w:rsidRPr="00B27EB8" w:rsidRDefault="00B27EB8" w:rsidP="00B27EB8">
            <w:pPr>
              <w:contextualSpacing/>
              <w:rPr>
                <w:b/>
                <w:sz w:val="20"/>
                <w:szCs w:val="20"/>
              </w:rPr>
            </w:pP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3,5</w:t>
            </w:r>
          </w:p>
        </w:tc>
        <w:tc>
          <w:tcPr>
            <w:tcW w:w="8233" w:type="dxa"/>
            <w:vAlign w:val="center"/>
            <w:hideMark/>
          </w:tcPr>
          <w:p w:rsidR="00B27EB8" w:rsidRPr="00B27EB8" w:rsidRDefault="00B27EB8" w:rsidP="00B27EB8">
            <w:pPr>
              <w:contextualSpacing/>
              <w:jc w:val="center"/>
              <w:rPr>
                <w:sz w:val="20"/>
                <w:szCs w:val="20"/>
              </w:rPr>
            </w:pPr>
            <w:r w:rsidRPr="00B27EB8">
              <w:rPr>
                <w:sz w:val="20"/>
                <w:szCs w:val="20"/>
              </w:rPr>
              <w:t>55-59% maksymalnej liczby punktów przewidzianej regulaminem zajęć wychowania fizycznego.</w:t>
            </w:r>
          </w:p>
        </w:tc>
      </w:tr>
      <w:tr w:rsidR="00B27EB8" w:rsidRPr="00B27EB8" w:rsidTr="00B27EB8">
        <w:tc>
          <w:tcPr>
            <w:tcW w:w="0" w:type="auto"/>
            <w:vMerge/>
            <w:vAlign w:val="center"/>
            <w:hideMark/>
          </w:tcPr>
          <w:p w:rsidR="00B27EB8" w:rsidRPr="00B27EB8" w:rsidRDefault="00B27EB8" w:rsidP="00B27EB8">
            <w:pPr>
              <w:contextualSpacing/>
              <w:rPr>
                <w:b/>
                <w:sz w:val="20"/>
                <w:szCs w:val="20"/>
              </w:rPr>
            </w:pP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4</w:t>
            </w:r>
          </w:p>
        </w:tc>
        <w:tc>
          <w:tcPr>
            <w:tcW w:w="8233" w:type="dxa"/>
            <w:vAlign w:val="center"/>
            <w:hideMark/>
          </w:tcPr>
          <w:p w:rsidR="00B27EB8" w:rsidRPr="00B27EB8" w:rsidRDefault="00B27EB8" w:rsidP="00B27EB8">
            <w:pPr>
              <w:contextualSpacing/>
              <w:jc w:val="center"/>
              <w:rPr>
                <w:sz w:val="20"/>
                <w:szCs w:val="20"/>
              </w:rPr>
            </w:pPr>
            <w:r w:rsidRPr="00B27EB8">
              <w:rPr>
                <w:sz w:val="20"/>
                <w:szCs w:val="20"/>
              </w:rPr>
              <w:t>60-64% maksymalnej liczby punktów przewidzianej regulaminem zajęć wychowania fizycznego.</w:t>
            </w:r>
          </w:p>
        </w:tc>
      </w:tr>
      <w:tr w:rsidR="00B27EB8" w:rsidRPr="00B27EB8" w:rsidTr="00B27EB8">
        <w:tc>
          <w:tcPr>
            <w:tcW w:w="0" w:type="auto"/>
            <w:vMerge/>
            <w:vAlign w:val="center"/>
            <w:hideMark/>
          </w:tcPr>
          <w:p w:rsidR="00B27EB8" w:rsidRPr="00B27EB8" w:rsidRDefault="00B27EB8" w:rsidP="00B27EB8">
            <w:pPr>
              <w:contextualSpacing/>
              <w:rPr>
                <w:b/>
                <w:sz w:val="20"/>
                <w:szCs w:val="20"/>
              </w:rPr>
            </w:pP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4,5</w:t>
            </w:r>
          </w:p>
        </w:tc>
        <w:tc>
          <w:tcPr>
            <w:tcW w:w="8233" w:type="dxa"/>
            <w:vAlign w:val="center"/>
            <w:hideMark/>
          </w:tcPr>
          <w:p w:rsidR="00B27EB8" w:rsidRPr="00B27EB8" w:rsidRDefault="00B27EB8" w:rsidP="00B27EB8">
            <w:pPr>
              <w:contextualSpacing/>
              <w:jc w:val="center"/>
              <w:rPr>
                <w:sz w:val="20"/>
                <w:szCs w:val="20"/>
              </w:rPr>
            </w:pPr>
            <w:r w:rsidRPr="00B27EB8">
              <w:rPr>
                <w:sz w:val="20"/>
                <w:szCs w:val="20"/>
              </w:rPr>
              <w:t>65-69% maksymalnej liczby punktów przewidzianej regulaminem zajęć wychowania fizycznego.</w:t>
            </w:r>
          </w:p>
        </w:tc>
      </w:tr>
      <w:tr w:rsidR="00B27EB8" w:rsidRPr="00B27EB8" w:rsidTr="00B27EB8">
        <w:tc>
          <w:tcPr>
            <w:tcW w:w="0" w:type="auto"/>
            <w:vMerge/>
            <w:vAlign w:val="center"/>
            <w:hideMark/>
          </w:tcPr>
          <w:p w:rsidR="00B27EB8" w:rsidRPr="00B27EB8" w:rsidRDefault="00B27EB8" w:rsidP="00B27EB8">
            <w:pPr>
              <w:contextualSpacing/>
              <w:rPr>
                <w:b/>
                <w:sz w:val="20"/>
                <w:szCs w:val="20"/>
              </w:rPr>
            </w:pPr>
          </w:p>
        </w:tc>
        <w:tc>
          <w:tcPr>
            <w:tcW w:w="846" w:type="dxa"/>
            <w:vAlign w:val="center"/>
            <w:hideMark/>
          </w:tcPr>
          <w:p w:rsidR="00B27EB8" w:rsidRPr="00B27EB8" w:rsidRDefault="00B27EB8" w:rsidP="00B27EB8">
            <w:pPr>
              <w:contextualSpacing/>
              <w:jc w:val="center"/>
              <w:rPr>
                <w:b/>
                <w:sz w:val="20"/>
                <w:szCs w:val="20"/>
              </w:rPr>
            </w:pPr>
            <w:r w:rsidRPr="00B27EB8">
              <w:rPr>
                <w:b/>
                <w:sz w:val="20"/>
                <w:szCs w:val="20"/>
              </w:rPr>
              <w:t>5</w:t>
            </w:r>
          </w:p>
        </w:tc>
        <w:tc>
          <w:tcPr>
            <w:tcW w:w="8233" w:type="dxa"/>
            <w:vAlign w:val="center"/>
            <w:hideMark/>
          </w:tcPr>
          <w:p w:rsidR="00B27EB8" w:rsidRPr="00B27EB8" w:rsidRDefault="00B27EB8" w:rsidP="00B27EB8">
            <w:pPr>
              <w:contextualSpacing/>
              <w:jc w:val="center"/>
              <w:rPr>
                <w:sz w:val="20"/>
                <w:szCs w:val="20"/>
              </w:rPr>
            </w:pPr>
            <w:r w:rsidRPr="00B27EB8">
              <w:rPr>
                <w:sz w:val="20"/>
                <w:szCs w:val="20"/>
              </w:rPr>
              <w:t>70-100% maksymalnej liczby punktów przewidzianej regulaminem zajęć wychowania fizycznego.</w:t>
            </w:r>
          </w:p>
        </w:tc>
      </w:tr>
    </w:tbl>
    <w:p w:rsidR="00B27EB8" w:rsidRPr="00B27EB8" w:rsidRDefault="00B27EB8" w:rsidP="00B27EB8">
      <w:pPr>
        <w:contextualSpacing/>
        <w:rPr>
          <w:sz w:val="20"/>
          <w:szCs w:val="20"/>
        </w:rPr>
      </w:pPr>
    </w:p>
    <w:p w:rsidR="00B27EB8" w:rsidRPr="00B27EB8" w:rsidRDefault="00B27EB8" w:rsidP="00B27EB8">
      <w:pPr>
        <w:ind w:firstLine="708"/>
        <w:contextualSpacing/>
        <w:rPr>
          <w:sz w:val="20"/>
          <w:szCs w:val="20"/>
        </w:rPr>
      </w:pPr>
      <w:r w:rsidRPr="00B27EB8">
        <w:rPr>
          <w:b/>
          <w:bCs/>
          <w:sz w:val="20"/>
          <w:szCs w:val="20"/>
        </w:rPr>
        <w:t>5.</w:t>
      </w:r>
      <w:r w:rsidRPr="00B27EB8">
        <w:rPr>
          <w:sz w:val="20"/>
          <w:szCs w:val="20"/>
        </w:rPr>
        <w:tab/>
      </w:r>
      <w:r w:rsidRPr="00B27EB8">
        <w:rPr>
          <w:b/>
          <w:bCs/>
          <w:sz w:val="20"/>
          <w:szCs w:val="20"/>
        </w:rPr>
        <w:t>BILANS PUNKTÓW ECTS – NAKŁAD PRACY STUDENTA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B27EB8" w:rsidRPr="00B27EB8" w:rsidTr="00B27EB8">
        <w:tc>
          <w:tcPr>
            <w:tcW w:w="7372" w:type="dxa"/>
            <w:vMerge w:val="restart"/>
            <w:hideMark/>
          </w:tcPr>
          <w:p w:rsidR="00B27EB8" w:rsidRPr="00B27EB8" w:rsidRDefault="00B27EB8" w:rsidP="00B27EB8">
            <w:pPr>
              <w:contextualSpacing/>
              <w:jc w:val="center"/>
              <w:rPr>
                <w:b/>
                <w:sz w:val="20"/>
                <w:szCs w:val="20"/>
              </w:rPr>
            </w:pPr>
            <w:r w:rsidRPr="00B27EB8">
              <w:rPr>
                <w:b/>
                <w:sz w:val="20"/>
                <w:szCs w:val="20"/>
              </w:rPr>
              <w:t>Kategoria</w:t>
            </w:r>
          </w:p>
        </w:tc>
        <w:tc>
          <w:tcPr>
            <w:tcW w:w="2551" w:type="dxa"/>
            <w:hideMark/>
          </w:tcPr>
          <w:p w:rsidR="00B27EB8" w:rsidRPr="00B27EB8" w:rsidRDefault="00B27EB8" w:rsidP="00B27EB8">
            <w:pPr>
              <w:contextualSpacing/>
              <w:jc w:val="center"/>
              <w:rPr>
                <w:b/>
                <w:sz w:val="20"/>
                <w:szCs w:val="20"/>
              </w:rPr>
            </w:pPr>
            <w:r w:rsidRPr="00B27EB8">
              <w:rPr>
                <w:b/>
                <w:sz w:val="20"/>
                <w:szCs w:val="20"/>
              </w:rPr>
              <w:t>Obciążenie studenta</w:t>
            </w:r>
          </w:p>
        </w:tc>
      </w:tr>
      <w:tr w:rsidR="00B27EB8" w:rsidRPr="00B27EB8" w:rsidTr="00B27EB8">
        <w:tc>
          <w:tcPr>
            <w:tcW w:w="7372" w:type="dxa"/>
            <w:vMerge/>
            <w:vAlign w:val="center"/>
            <w:hideMark/>
          </w:tcPr>
          <w:p w:rsidR="00B27EB8" w:rsidRPr="00B27EB8" w:rsidRDefault="00B27EB8" w:rsidP="00B27EB8">
            <w:pPr>
              <w:contextualSpacing/>
              <w:rPr>
                <w:b/>
                <w:sz w:val="20"/>
                <w:szCs w:val="20"/>
              </w:rPr>
            </w:pPr>
          </w:p>
        </w:tc>
        <w:tc>
          <w:tcPr>
            <w:tcW w:w="2551" w:type="dxa"/>
            <w:hideMark/>
          </w:tcPr>
          <w:p w:rsidR="00B27EB8" w:rsidRPr="00B27EB8" w:rsidRDefault="00B27EB8" w:rsidP="00B27EB8">
            <w:pPr>
              <w:contextualSpacing/>
              <w:jc w:val="center"/>
              <w:rPr>
                <w:b/>
                <w:sz w:val="20"/>
                <w:szCs w:val="20"/>
              </w:rPr>
            </w:pPr>
            <w:r w:rsidRPr="00B27EB8">
              <w:rPr>
                <w:b/>
                <w:sz w:val="20"/>
                <w:szCs w:val="20"/>
              </w:rPr>
              <w:t>Studia stacjonarne</w:t>
            </w:r>
          </w:p>
        </w:tc>
      </w:tr>
      <w:tr w:rsidR="00B27EB8" w:rsidRPr="00B27EB8" w:rsidTr="00B27EB8">
        <w:tc>
          <w:tcPr>
            <w:tcW w:w="7372" w:type="dxa"/>
            <w:shd w:val="clear" w:color="auto" w:fill="D9D9D9"/>
            <w:hideMark/>
          </w:tcPr>
          <w:p w:rsidR="00B27EB8" w:rsidRPr="00B27EB8" w:rsidRDefault="00B27EB8" w:rsidP="00B27EB8">
            <w:pPr>
              <w:contextualSpacing/>
              <w:rPr>
                <w:i/>
                <w:sz w:val="20"/>
                <w:szCs w:val="20"/>
              </w:rPr>
            </w:pPr>
            <w:r w:rsidRPr="00B27EB8">
              <w:rPr>
                <w:i/>
                <w:sz w:val="20"/>
                <w:szCs w:val="20"/>
              </w:rPr>
              <w:t>LICZBA GODZIN REALIZOWANYCH PRZY BEZPOŚREDNIM UDZIALE NAUCZYCIELA /GODZINY KONTAKTOWE/</w:t>
            </w:r>
          </w:p>
        </w:tc>
        <w:tc>
          <w:tcPr>
            <w:tcW w:w="2551" w:type="dxa"/>
            <w:shd w:val="clear" w:color="auto" w:fill="D9D9D9"/>
            <w:hideMark/>
          </w:tcPr>
          <w:p w:rsidR="00B27EB8" w:rsidRPr="00B27EB8" w:rsidRDefault="00B27EB8" w:rsidP="00B27EB8">
            <w:pPr>
              <w:contextualSpacing/>
              <w:jc w:val="center"/>
              <w:rPr>
                <w:b/>
                <w:i/>
                <w:sz w:val="20"/>
                <w:szCs w:val="20"/>
              </w:rPr>
            </w:pPr>
            <w:r w:rsidRPr="00B27EB8">
              <w:rPr>
                <w:b/>
                <w:i/>
                <w:sz w:val="20"/>
                <w:szCs w:val="20"/>
              </w:rPr>
              <w:t>60</w:t>
            </w:r>
          </w:p>
        </w:tc>
      </w:tr>
      <w:tr w:rsidR="00B27EB8" w:rsidRPr="00B27EB8" w:rsidTr="00B27EB8">
        <w:tc>
          <w:tcPr>
            <w:tcW w:w="7372" w:type="dxa"/>
            <w:hideMark/>
          </w:tcPr>
          <w:p w:rsidR="00B27EB8" w:rsidRPr="00B27EB8" w:rsidRDefault="00B27EB8" w:rsidP="00B27EB8">
            <w:pPr>
              <w:contextualSpacing/>
              <w:rPr>
                <w:i/>
                <w:sz w:val="20"/>
                <w:szCs w:val="20"/>
              </w:rPr>
            </w:pPr>
            <w:r w:rsidRPr="00B27EB8">
              <w:rPr>
                <w:i/>
                <w:sz w:val="20"/>
                <w:szCs w:val="20"/>
              </w:rPr>
              <w:t>Udział w ćwiczeniach</w:t>
            </w:r>
          </w:p>
        </w:tc>
        <w:tc>
          <w:tcPr>
            <w:tcW w:w="2551" w:type="dxa"/>
            <w:hideMark/>
          </w:tcPr>
          <w:p w:rsidR="00B27EB8" w:rsidRPr="00B27EB8" w:rsidRDefault="00B27EB8" w:rsidP="00B27EB8">
            <w:pPr>
              <w:contextualSpacing/>
              <w:jc w:val="center"/>
              <w:rPr>
                <w:b/>
                <w:sz w:val="20"/>
                <w:szCs w:val="20"/>
              </w:rPr>
            </w:pPr>
            <w:r w:rsidRPr="00B27EB8">
              <w:rPr>
                <w:b/>
                <w:sz w:val="20"/>
                <w:szCs w:val="20"/>
              </w:rPr>
              <w:t>60</w:t>
            </w:r>
          </w:p>
        </w:tc>
      </w:tr>
      <w:tr w:rsidR="00B27EB8" w:rsidRPr="00B27EB8" w:rsidTr="00B27EB8">
        <w:tc>
          <w:tcPr>
            <w:tcW w:w="7372" w:type="dxa"/>
            <w:shd w:val="clear" w:color="auto" w:fill="E0E0E0"/>
            <w:hideMark/>
          </w:tcPr>
          <w:p w:rsidR="00B27EB8" w:rsidRPr="00B27EB8" w:rsidRDefault="00B27EB8" w:rsidP="00B27EB8">
            <w:pPr>
              <w:contextualSpacing/>
              <w:rPr>
                <w:b/>
                <w:i/>
                <w:sz w:val="20"/>
                <w:szCs w:val="20"/>
              </w:rPr>
            </w:pPr>
            <w:r w:rsidRPr="00B27EB8">
              <w:rPr>
                <w:b/>
                <w:i/>
                <w:sz w:val="20"/>
                <w:szCs w:val="20"/>
              </w:rPr>
              <w:t>ŁĄCZNA LICZBA GODZIN</w:t>
            </w:r>
          </w:p>
        </w:tc>
        <w:tc>
          <w:tcPr>
            <w:tcW w:w="2551" w:type="dxa"/>
            <w:shd w:val="clear" w:color="auto" w:fill="E0E0E0"/>
            <w:hideMark/>
          </w:tcPr>
          <w:p w:rsidR="00B27EB8" w:rsidRPr="00B27EB8" w:rsidRDefault="00B27EB8" w:rsidP="00B27EB8">
            <w:pPr>
              <w:contextualSpacing/>
              <w:jc w:val="center"/>
              <w:rPr>
                <w:b/>
                <w:i/>
                <w:sz w:val="20"/>
                <w:szCs w:val="20"/>
              </w:rPr>
            </w:pPr>
            <w:r w:rsidRPr="00B27EB8">
              <w:rPr>
                <w:b/>
                <w:i/>
                <w:sz w:val="20"/>
                <w:szCs w:val="20"/>
              </w:rPr>
              <w:t>60</w:t>
            </w:r>
          </w:p>
        </w:tc>
      </w:tr>
      <w:tr w:rsidR="00B27EB8" w:rsidRPr="00B27EB8" w:rsidTr="00B27EB8">
        <w:tc>
          <w:tcPr>
            <w:tcW w:w="7372" w:type="dxa"/>
            <w:shd w:val="clear" w:color="auto" w:fill="E0E0E0"/>
            <w:hideMark/>
          </w:tcPr>
          <w:p w:rsidR="00B27EB8" w:rsidRPr="00B27EB8" w:rsidRDefault="00B27EB8" w:rsidP="00B27EB8">
            <w:pPr>
              <w:contextualSpacing/>
              <w:rPr>
                <w:b/>
                <w:sz w:val="20"/>
                <w:szCs w:val="20"/>
              </w:rPr>
            </w:pPr>
            <w:r w:rsidRPr="00B27EB8">
              <w:rPr>
                <w:b/>
                <w:sz w:val="20"/>
                <w:szCs w:val="20"/>
              </w:rPr>
              <w:t>PUNKTY ECTS za przedmiot</w:t>
            </w:r>
          </w:p>
        </w:tc>
        <w:tc>
          <w:tcPr>
            <w:tcW w:w="2551" w:type="dxa"/>
            <w:shd w:val="clear" w:color="auto" w:fill="E0E0E0"/>
            <w:hideMark/>
          </w:tcPr>
          <w:p w:rsidR="00B27EB8" w:rsidRPr="00B27EB8" w:rsidRDefault="00B27EB8" w:rsidP="00B27EB8">
            <w:pPr>
              <w:contextualSpacing/>
              <w:jc w:val="center"/>
              <w:rPr>
                <w:b/>
                <w:sz w:val="20"/>
                <w:szCs w:val="20"/>
              </w:rPr>
            </w:pPr>
            <w:r w:rsidRPr="00B27EB8">
              <w:rPr>
                <w:b/>
                <w:sz w:val="20"/>
                <w:szCs w:val="20"/>
              </w:rPr>
              <w:t>0</w:t>
            </w:r>
          </w:p>
        </w:tc>
      </w:tr>
    </w:tbl>
    <w:p w:rsidR="00B27EB8" w:rsidRPr="00B27EB8" w:rsidRDefault="00B27EB8" w:rsidP="00B27EB8">
      <w:pPr>
        <w:pStyle w:val="Nagwek2"/>
      </w:pPr>
    </w:p>
    <w:p w:rsidR="00B27EB8" w:rsidRPr="00B27EB8" w:rsidRDefault="00B27EB8" w:rsidP="00B27EB8">
      <w:pPr>
        <w:pStyle w:val="Nagwek1"/>
      </w:pPr>
      <w:r>
        <w:rPr>
          <w:rFonts w:eastAsia="Calibri"/>
        </w:rPr>
        <w:br w:type="column"/>
      </w:r>
      <w:bookmarkStart w:id="123" w:name="_Toc500912981"/>
      <w:r w:rsidRPr="00B27EB8">
        <w:lastRenderedPageBreak/>
        <w:t>M</w:t>
      </w:r>
      <w:r w:rsidRPr="00B27EB8">
        <w:rPr>
          <w:vertAlign w:val="subscript"/>
        </w:rPr>
        <w:t>LOGI</w:t>
      </w:r>
      <w:r w:rsidRPr="00B27EB8">
        <w:t>_02 - MODUŁ PODSTAWOWY/KIERUNKOWY</w:t>
      </w:r>
      <w:bookmarkEnd w:id="123"/>
    </w:p>
    <w:p w:rsidR="00B27EB8" w:rsidRDefault="00B27EB8" w:rsidP="00B27EB8">
      <w:pPr>
        <w:pStyle w:val="Nagwek2"/>
      </w:pPr>
      <w:r>
        <w:rPr>
          <w:rFonts w:eastAsia="Calibri"/>
        </w:rPr>
        <w:br w:type="column"/>
      </w:r>
      <w:bookmarkStart w:id="124" w:name="_Toc500912982"/>
      <w:r w:rsidRPr="00B27EB8">
        <w:lastRenderedPageBreak/>
        <w:t>M</w:t>
      </w:r>
      <w:r w:rsidRPr="00B27EB8">
        <w:rPr>
          <w:vertAlign w:val="subscript"/>
        </w:rPr>
        <w:t>LOGI</w:t>
      </w:r>
      <w:r w:rsidRPr="00B27EB8">
        <w:t>_02.1 - MODUŁ ANALITYCZNY</w:t>
      </w:r>
      <w:bookmarkEnd w:id="124"/>
    </w:p>
    <w:p w:rsidR="00C062FB" w:rsidRPr="00C062FB" w:rsidRDefault="00B27EB8" w:rsidP="00C062FB">
      <w:pPr>
        <w:pStyle w:val="Nagwek3"/>
        <w:rPr>
          <w:rFonts w:eastAsia="Arial Unicode MS"/>
        </w:rPr>
      </w:pPr>
      <w:r>
        <w:br w:type="column"/>
      </w:r>
      <w:bookmarkStart w:id="125" w:name="_Toc500912983"/>
      <w:r w:rsidR="00C062FB">
        <w:rPr>
          <w:rFonts w:eastAsia="Arial Unicode MS"/>
        </w:rPr>
        <w:lastRenderedPageBreak/>
        <w:t>EKONOMIKA TRANSPORTU</w:t>
      </w:r>
      <w:bookmarkEnd w:id="125"/>
    </w:p>
    <w:p w:rsidR="00C062FB" w:rsidRPr="00C062FB" w:rsidRDefault="00C062FB" w:rsidP="00C062F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C062FB" w:rsidRPr="00C062FB" w:rsidTr="00C062F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0413-4LOG-B/C1-E6</w:t>
            </w:r>
          </w:p>
        </w:tc>
      </w:tr>
      <w:tr w:rsidR="00C062FB" w:rsidRPr="00C062FB" w:rsidTr="00C062F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Nazwa przedmiotu w języku</w:t>
            </w:r>
            <w:r w:rsidRPr="00C062F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r w:rsidRPr="00C062FB">
              <w:rPr>
                <w:rFonts w:eastAsia="Arial Unicode MS"/>
                <w:b/>
                <w:sz w:val="20"/>
                <w:szCs w:val="20"/>
              </w:rPr>
              <w:t>Ekonomika transportu</w:t>
            </w:r>
          </w:p>
          <w:p w:rsidR="00C062FB" w:rsidRPr="00C062FB" w:rsidRDefault="00C062FB" w:rsidP="00C062FB">
            <w:pPr>
              <w:jc w:val="center"/>
              <w:rPr>
                <w:rFonts w:eastAsia="Arial Unicode MS"/>
                <w:b/>
                <w:i/>
                <w:sz w:val="20"/>
                <w:szCs w:val="20"/>
              </w:rPr>
            </w:pPr>
            <w:r w:rsidRPr="00C062FB">
              <w:rPr>
                <w:rFonts w:eastAsia="Arial Unicode MS"/>
                <w:b/>
                <w:i/>
                <w:sz w:val="20"/>
                <w:szCs w:val="20"/>
              </w:rPr>
              <w:t>Economic transport</w:t>
            </w:r>
          </w:p>
          <w:p w:rsidR="00C062FB" w:rsidRPr="00C062FB" w:rsidRDefault="00C062FB" w:rsidP="00C062FB">
            <w:pPr>
              <w:jc w:val="center"/>
              <w:rPr>
                <w:rFonts w:eastAsia="Arial Unicode MS"/>
                <w:b/>
                <w:i/>
                <w:sz w:val="20"/>
                <w:szCs w:val="20"/>
              </w:rPr>
            </w:pPr>
          </w:p>
        </w:tc>
      </w:tr>
      <w:tr w:rsidR="00C062FB" w:rsidRPr="00C062FB" w:rsidTr="00C062F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i/>
                <w:sz w:val="20"/>
                <w:szCs w:val="20"/>
              </w:rPr>
            </w:pP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88"/>
        </w:numPr>
        <w:rPr>
          <w:rFonts w:eastAsia="Arial Unicode MS"/>
          <w:b/>
          <w:sz w:val="20"/>
          <w:szCs w:val="20"/>
        </w:rPr>
      </w:pPr>
      <w:r w:rsidRPr="00C062F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5"/>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Logistyka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Studia stacjonarne / studia niestacjonarne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Studia pierwszego stopnia licencjackie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Ogólnoakademicki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Wszystkie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WA, Instytut Zarządzania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40" w:hanging="340"/>
              <w:rPr>
                <w:rFonts w:eastAsia="Arial Unicode MS"/>
                <w:b/>
                <w:sz w:val="20"/>
                <w:szCs w:val="20"/>
              </w:rPr>
            </w:pPr>
            <w:r w:rsidRPr="00C062FB">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dr inż. Paweł Górski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dr inż. Paweł Górski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pawel.gorski@ujk.edu.pl</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88"/>
        </w:numPr>
        <w:ind w:left="720"/>
        <w:rPr>
          <w:rFonts w:eastAsia="Arial Unicode MS"/>
          <w:b/>
          <w:sz w:val="20"/>
          <w:szCs w:val="20"/>
        </w:rPr>
      </w:pPr>
      <w:r w:rsidRPr="00C062F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color w:val="000000"/>
                <w:sz w:val="20"/>
                <w:szCs w:val="20"/>
              </w:rPr>
              <w:t>MLOGI_02 - MODUŁ PODSTAWOWY/KIERUNKOWY; MLOGI_02.1 - MODUŁ ANALITYCZNY</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Język polski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2.3. Semestry, na których realizowany jest</w:t>
            </w:r>
            <w:r w:rsidRPr="00C062FB">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6</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Wstęp do logistyki, podstawy ekonomii, podstawy marketingu, infrastruktura logistyczna, logistyka dystrybucji, logistyka zaopatrzenia, logistyka produkcji, towaroznawstwo, zarządzanie łańcuchem dostaw</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88"/>
        </w:numPr>
        <w:ind w:left="720"/>
        <w:rPr>
          <w:rFonts w:eastAsia="Arial Unicode MS"/>
          <w:b/>
          <w:sz w:val="20"/>
          <w:szCs w:val="20"/>
        </w:rPr>
      </w:pPr>
      <w:r w:rsidRPr="00C062F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tabs>
                <w:tab w:val="left" w:pos="0"/>
              </w:tabs>
              <w:rPr>
                <w:rFonts w:eastAsia="Arial Unicode MS"/>
                <w:sz w:val="20"/>
                <w:szCs w:val="20"/>
              </w:rPr>
            </w:pPr>
            <w:r w:rsidRPr="00C062FB">
              <w:rPr>
                <w:rFonts w:eastAsia="Arial Unicode MS"/>
                <w:sz w:val="20"/>
                <w:szCs w:val="20"/>
              </w:rPr>
              <w:t>Wykład, ćwiczenia audytoryjne</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sz w:val="20"/>
                <w:szCs w:val="20"/>
                <w:lang w:eastAsia="en-US"/>
              </w:rPr>
            </w:pPr>
            <w:r w:rsidRPr="00C062FB">
              <w:rPr>
                <w:sz w:val="20"/>
                <w:szCs w:val="20"/>
                <w:lang w:eastAsia="en-US"/>
              </w:rPr>
              <w:t>Zajęcia w pomieszczeniach dydaktycznych UJK</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Wykład – egzamin, Ćwiczenia – zaliczenie z oceną</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Calibri"/>
                <w:sz w:val="20"/>
                <w:szCs w:val="20"/>
              </w:rPr>
            </w:pPr>
            <w:r w:rsidRPr="00C062FB">
              <w:rPr>
                <w:rFonts w:eastAsia="Calibri"/>
                <w:sz w:val="20"/>
                <w:szCs w:val="20"/>
              </w:rPr>
              <w:t>Wykład – wykład problemowy</w:t>
            </w:r>
          </w:p>
          <w:p w:rsidR="00C062FB" w:rsidRPr="00C062FB" w:rsidRDefault="00C062FB" w:rsidP="00C062FB">
            <w:pPr>
              <w:rPr>
                <w:rFonts w:eastAsia="Calibri"/>
                <w:sz w:val="20"/>
                <w:szCs w:val="20"/>
              </w:rPr>
            </w:pPr>
            <w:r w:rsidRPr="00C062FB">
              <w:rPr>
                <w:rFonts w:eastAsia="Calibri"/>
                <w:sz w:val="20"/>
                <w:szCs w:val="20"/>
              </w:rPr>
              <w:t>Ćwiczenia – metoda referatowo-dyskusyjna, rozwiązywanie zadań, analiza przypadków (casy study)</w:t>
            </w:r>
          </w:p>
        </w:tc>
      </w:tr>
      <w:tr w:rsidR="00C062FB" w:rsidRPr="00C062FB" w:rsidTr="00C062FB">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bCs/>
                <w:sz w:val="20"/>
                <w:szCs w:val="20"/>
              </w:rPr>
              <w:t xml:space="preserve">Rokicki T., </w:t>
            </w:r>
            <w:r w:rsidRPr="00C062FB">
              <w:rPr>
                <w:rFonts w:eastAsia="Arial Unicode MS"/>
                <w:bCs/>
                <w:iCs/>
                <w:sz w:val="20"/>
                <w:szCs w:val="20"/>
              </w:rPr>
              <w:t>Organizacja i ekonomika transportu</w:t>
            </w:r>
            <w:r w:rsidRPr="00C062FB">
              <w:rPr>
                <w:rFonts w:eastAsia="Arial Unicode MS"/>
                <w:bCs/>
                <w:sz w:val="20"/>
                <w:szCs w:val="20"/>
              </w:rPr>
              <w:t>, SGGW, Warszawa 2014.</w:t>
            </w:r>
          </w:p>
          <w:p w:rsidR="00C062FB" w:rsidRPr="00C062FB" w:rsidRDefault="00C062FB" w:rsidP="00C062FB">
            <w:pPr>
              <w:rPr>
                <w:rFonts w:eastAsia="Arial Unicode MS"/>
                <w:sz w:val="20"/>
                <w:szCs w:val="20"/>
              </w:rPr>
            </w:pPr>
            <w:r w:rsidRPr="00C062FB">
              <w:rPr>
                <w:rFonts w:eastAsia="Arial Unicode MS"/>
                <w:bCs/>
                <w:sz w:val="20"/>
                <w:szCs w:val="20"/>
              </w:rPr>
              <w:t xml:space="preserve">Szymonik A., </w:t>
            </w:r>
            <w:r w:rsidRPr="00C062FB">
              <w:rPr>
                <w:rFonts w:eastAsia="Arial Unicode MS"/>
                <w:bCs/>
                <w:iCs/>
                <w:sz w:val="20"/>
                <w:szCs w:val="20"/>
              </w:rPr>
              <w:t>Ekonomika transportu dla potrzeb logistyka(i). Teoria i praktyka</w:t>
            </w:r>
            <w:r w:rsidRPr="00C062FB">
              <w:rPr>
                <w:rFonts w:eastAsia="Arial Unicode MS"/>
                <w:bCs/>
                <w:sz w:val="20"/>
                <w:szCs w:val="20"/>
              </w:rPr>
              <w:t>, Difin, Warszawa 2013.</w:t>
            </w:r>
          </w:p>
          <w:p w:rsidR="00C062FB" w:rsidRPr="00C062FB" w:rsidRDefault="00C062FB" w:rsidP="00C062FB">
            <w:pPr>
              <w:rPr>
                <w:rFonts w:eastAsia="Arial Unicode MS"/>
                <w:sz w:val="20"/>
                <w:szCs w:val="20"/>
              </w:rPr>
            </w:pPr>
            <w:r w:rsidRPr="00C062FB">
              <w:rPr>
                <w:rFonts w:eastAsia="Arial Unicode MS"/>
                <w:bCs/>
                <w:sz w:val="20"/>
                <w:szCs w:val="20"/>
              </w:rPr>
              <w:t xml:space="preserve">Koźlak A., </w:t>
            </w:r>
            <w:r w:rsidRPr="00C062FB">
              <w:rPr>
                <w:rFonts w:eastAsia="Arial Unicode MS"/>
                <w:bCs/>
                <w:iCs/>
                <w:sz w:val="20"/>
                <w:szCs w:val="20"/>
              </w:rPr>
              <w:t>Ekonomika transportu. Teoria i praktyka gospodarcza</w:t>
            </w:r>
            <w:r w:rsidRPr="00C062FB">
              <w:rPr>
                <w:rFonts w:eastAsia="Arial Unicode MS"/>
                <w:bCs/>
                <w:sz w:val="20"/>
                <w:szCs w:val="20"/>
              </w:rPr>
              <w:t>, Uniwersytet Gdański, Gdańsk 2010.</w:t>
            </w:r>
          </w:p>
        </w:tc>
      </w:tr>
      <w:tr w:rsidR="00C062FB" w:rsidRPr="00C062FB" w:rsidTr="00C062F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bCs/>
                <w:sz w:val="20"/>
                <w:szCs w:val="20"/>
              </w:rPr>
              <w:t xml:space="preserve">Mendyk E., </w:t>
            </w:r>
            <w:r w:rsidRPr="00C062FB">
              <w:rPr>
                <w:rFonts w:eastAsia="Arial Unicode MS"/>
                <w:bCs/>
                <w:iCs/>
                <w:sz w:val="20"/>
                <w:szCs w:val="20"/>
              </w:rPr>
              <w:t>Ekonomika transportu</w:t>
            </w:r>
            <w:r w:rsidRPr="00C062FB">
              <w:rPr>
                <w:rFonts w:eastAsia="Arial Unicode MS"/>
                <w:bCs/>
                <w:sz w:val="20"/>
                <w:szCs w:val="20"/>
              </w:rPr>
              <w:t>, WSCiL, Poznań 2009.</w:t>
            </w:r>
          </w:p>
          <w:p w:rsidR="00C062FB" w:rsidRPr="00C062FB" w:rsidRDefault="00C062FB" w:rsidP="00C062FB">
            <w:pPr>
              <w:rPr>
                <w:rFonts w:eastAsia="Arial Unicode MS"/>
                <w:sz w:val="20"/>
                <w:szCs w:val="20"/>
              </w:rPr>
            </w:pPr>
            <w:r w:rsidRPr="00C062FB">
              <w:rPr>
                <w:rFonts w:eastAsia="Arial Unicode MS"/>
                <w:bCs/>
                <w:iCs/>
                <w:sz w:val="20"/>
                <w:szCs w:val="20"/>
              </w:rPr>
              <w:t>Deja M., Matysiak W., Śliżewski P., Organizowanie środków technicznych w celu realizacji procesów transportowych</w:t>
            </w:r>
            <w:r w:rsidRPr="00C062FB">
              <w:rPr>
                <w:rFonts w:eastAsia="Arial Unicode MS"/>
                <w:bCs/>
                <w:sz w:val="20"/>
                <w:szCs w:val="20"/>
              </w:rPr>
              <w:t>, WSiP, Warszawa 2015.</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88"/>
        </w:numPr>
        <w:ind w:left="720"/>
        <w:rPr>
          <w:rFonts w:eastAsia="Arial Unicode MS"/>
          <w:b/>
          <w:sz w:val="20"/>
          <w:szCs w:val="20"/>
        </w:rPr>
      </w:pPr>
      <w:r w:rsidRPr="00C062F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C062FB" w:rsidRPr="00C062FB" w:rsidRDefault="00C062FB" w:rsidP="00F67CA6">
            <w:pPr>
              <w:numPr>
                <w:ilvl w:val="1"/>
                <w:numId w:val="88"/>
              </w:numPr>
              <w:ind w:left="498" w:hanging="426"/>
              <w:rPr>
                <w:rFonts w:eastAsia="Arial Unicode MS"/>
                <w:b/>
                <w:sz w:val="20"/>
                <w:szCs w:val="20"/>
              </w:rPr>
            </w:pPr>
            <w:r w:rsidRPr="00C062FB">
              <w:rPr>
                <w:rFonts w:eastAsia="Arial Unicode MS"/>
                <w:b/>
                <w:sz w:val="20"/>
                <w:szCs w:val="20"/>
              </w:rPr>
              <w:t xml:space="preserve">Cele przedmiotu </w:t>
            </w:r>
            <w:r w:rsidRPr="00C062FB">
              <w:rPr>
                <w:rFonts w:eastAsia="Arial Unicode MS"/>
                <w:b/>
                <w:i/>
                <w:sz w:val="20"/>
                <w:szCs w:val="20"/>
              </w:rPr>
              <w:t>(z uwzględnieniem formy zajęć)</w:t>
            </w:r>
          </w:p>
          <w:p w:rsidR="00C062FB" w:rsidRPr="00C062FB" w:rsidRDefault="00C062FB" w:rsidP="00C062FB">
            <w:pPr>
              <w:rPr>
                <w:rFonts w:eastAsia="Arial Unicode MS"/>
                <w:b/>
                <w:sz w:val="20"/>
                <w:szCs w:val="20"/>
              </w:rPr>
            </w:pPr>
            <w:r w:rsidRPr="00C062FB">
              <w:rPr>
                <w:rFonts w:eastAsia="Arial Unicode MS"/>
                <w:b/>
                <w:sz w:val="20"/>
                <w:szCs w:val="20"/>
              </w:rPr>
              <w:t>Wykład*</w:t>
            </w:r>
          </w:p>
          <w:p w:rsidR="00C062FB" w:rsidRPr="00C062FB" w:rsidRDefault="00C062FB" w:rsidP="00C062FB">
            <w:pPr>
              <w:jc w:val="both"/>
              <w:rPr>
                <w:rFonts w:eastAsia="Arial Unicode MS"/>
                <w:sz w:val="20"/>
                <w:szCs w:val="20"/>
              </w:rPr>
            </w:pPr>
            <w:r w:rsidRPr="00C062FB">
              <w:rPr>
                <w:rFonts w:eastAsia="Arial Unicode MS"/>
                <w:b/>
                <w:i/>
                <w:sz w:val="20"/>
                <w:szCs w:val="20"/>
              </w:rPr>
              <w:t xml:space="preserve">C1. Wiedza - </w:t>
            </w:r>
            <w:r w:rsidRPr="00C062FB">
              <w:rPr>
                <w:rFonts w:eastAsia="Arial Unicode MS"/>
                <w:sz w:val="20"/>
                <w:szCs w:val="20"/>
              </w:rPr>
              <w:t>Zapoznanie studentów z wykładnią teoretyczną dotyczącą zasad gospodarowania w transporcie oraz istota i zakresem ekonomiki transportu</w:t>
            </w:r>
          </w:p>
          <w:p w:rsidR="00C062FB" w:rsidRPr="00C062FB" w:rsidRDefault="00C062FB" w:rsidP="00C062FB">
            <w:pPr>
              <w:jc w:val="both"/>
              <w:rPr>
                <w:rFonts w:eastAsia="Arial Unicode MS"/>
                <w:sz w:val="20"/>
                <w:szCs w:val="20"/>
              </w:rPr>
            </w:pPr>
            <w:r w:rsidRPr="00C062FB">
              <w:rPr>
                <w:rFonts w:eastAsia="Arial Unicode MS"/>
                <w:b/>
                <w:i/>
                <w:sz w:val="20"/>
                <w:szCs w:val="20"/>
              </w:rPr>
              <w:t xml:space="preserve">C2. Wiedza – </w:t>
            </w:r>
            <w:r w:rsidRPr="00C062FB">
              <w:rPr>
                <w:rFonts w:eastAsia="Arial Unicode MS"/>
                <w:sz w:val="20"/>
                <w:szCs w:val="20"/>
              </w:rPr>
              <w:t xml:space="preserve">Przekazanie wiedzy o organizacji, klasyfikacji i formach transportu oraz zapoznanie z miernikami i wskaźnikami pracy  w transporcie </w:t>
            </w:r>
          </w:p>
          <w:p w:rsidR="00C062FB" w:rsidRPr="00C062FB" w:rsidRDefault="00C062FB" w:rsidP="00C062FB">
            <w:pPr>
              <w:jc w:val="both"/>
              <w:rPr>
                <w:rFonts w:eastAsia="Arial Unicode MS"/>
                <w:sz w:val="20"/>
                <w:szCs w:val="20"/>
              </w:rPr>
            </w:pPr>
            <w:r w:rsidRPr="00C062FB">
              <w:rPr>
                <w:rFonts w:eastAsia="Arial Unicode MS"/>
                <w:b/>
                <w:i/>
                <w:sz w:val="20"/>
                <w:szCs w:val="20"/>
              </w:rPr>
              <w:t xml:space="preserve">C3. Wiedza - </w:t>
            </w:r>
            <w:r w:rsidRPr="00C062FB">
              <w:rPr>
                <w:rFonts w:eastAsia="Arial Unicode MS"/>
                <w:sz w:val="20"/>
                <w:szCs w:val="20"/>
              </w:rPr>
              <w:t>Scharakteryzowanie procesów i systemów transportowych oraz ich elementów</w:t>
            </w:r>
          </w:p>
          <w:p w:rsidR="00C062FB" w:rsidRPr="00C062FB" w:rsidRDefault="00C062FB" w:rsidP="00C062FB">
            <w:pPr>
              <w:jc w:val="both"/>
              <w:rPr>
                <w:rFonts w:eastAsia="Arial Unicode MS"/>
                <w:sz w:val="20"/>
                <w:szCs w:val="20"/>
              </w:rPr>
            </w:pPr>
            <w:r w:rsidRPr="00C062FB">
              <w:rPr>
                <w:rFonts w:eastAsia="Arial Unicode MS"/>
                <w:b/>
                <w:i/>
                <w:sz w:val="20"/>
                <w:szCs w:val="20"/>
              </w:rPr>
              <w:t xml:space="preserve">C4.Wiedza - </w:t>
            </w:r>
            <w:r w:rsidRPr="00C062FB">
              <w:rPr>
                <w:rFonts w:eastAsia="Arial Unicode MS"/>
                <w:sz w:val="20"/>
                <w:szCs w:val="20"/>
              </w:rPr>
              <w:t xml:space="preserve"> Przekazanie podstawowej wiedzy oraz kształtowanie umiejętności niezbędnych do prowadzenia badań naukowych                     z zakresu ekonomiki transportu</w:t>
            </w:r>
          </w:p>
          <w:p w:rsidR="00C062FB" w:rsidRPr="00C062FB" w:rsidRDefault="00C062FB" w:rsidP="00C062FB">
            <w:pPr>
              <w:jc w:val="both"/>
              <w:rPr>
                <w:rFonts w:eastAsia="Arial Unicode MS"/>
                <w:b/>
                <w:i/>
                <w:sz w:val="20"/>
                <w:szCs w:val="20"/>
              </w:rPr>
            </w:pPr>
            <w:r w:rsidRPr="00C062FB">
              <w:rPr>
                <w:rFonts w:eastAsia="Arial Unicode MS"/>
                <w:b/>
                <w:i/>
                <w:sz w:val="20"/>
                <w:szCs w:val="20"/>
              </w:rPr>
              <w:t>C1. Kompetencje społeczne</w:t>
            </w:r>
            <w:r w:rsidRPr="00C062FB">
              <w:rPr>
                <w:rFonts w:eastAsia="Arial Unicode MS"/>
                <w:sz w:val="20"/>
                <w:szCs w:val="20"/>
              </w:rPr>
              <w:t xml:space="preserve"> – Kształtowanie nawyku samodzielnego zdobywania i doskonalenia wiedzy oraz </w:t>
            </w:r>
            <w:r w:rsidRPr="00C062FB">
              <w:rPr>
                <w:rFonts w:eastAsia="Arial Unicode MS"/>
                <w:sz w:val="20"/>
                <w:szCs w:val="20"/>
              </w:rPr>
              <w:lastRenderedPageBreak/>
              <w:t>umiejętności w zakresie zasad gospodarowania i rachunku ekonomicznego w transporcie</w:t>
            </w:r>
          </w:p>
          <w:p w:rsidR="00C062FB" w:rsidRPr="00C062FB" w:rsidRDefault="00C062FB" w:rsidP="00C062FB">
            <w:pPr>
              <w:jc w:val="both"/>
              <w:rPr>
                <w:rFonts w:eastAsia="Arial Unicode MS"/>
                <w:b/>
                <w:i/>
                <w:sz w:val="20"/>
                <w:szCs w:val="20"/>
              </w:rPr>
            </w:pPr>
            <w:r w:rsidRPr="00C062FB">
              <w:rPr>
                <w:rFonts w:eastAsia="Arial Unicode MS"/>
                <w:b/>
                <w:sz w:val="20"/>
                <w:szCs w:val="20"/>
              </w:rPr>
              <w:t>Ćwiczenia*</w:t>
            </w:r>
            <w:r w:rsidRPr="00C062FB">
              <w:rPr>
                <w:rFonts w:eastAsia="Arial Unicode MS"/>
                <w:b/>
                <w:i/>
                <w:sz w:val="20"/>
                <w:szCs w:val="20"/>
              </w:rPr>
              <w:t xml:space="preserve">  </w:t>
            </w:r>
          </w:p>
          <w:p w:rsidR="00C062FB" w:rsidRPr="00C062FB" w:rsidRDefault="00C062FB" w:rsidP="00C062FB">
            <w:pPr>
              <w:jc w:val="both"/>
              <w:rPr>
                <w:rFonts w:eastAsia="Arial Unicode MS"/>
                <w:b/>
                <w:i/>
                <w:sz w:val="20"/>
                <w:szCs w:val="20"/>
              </w:rPr>
            </w:pPr>
            <w:r w:rsidRPr="00C062FB">
              <w:rPr>
                <w:rFonts w:eastAsia="Arial Unicode MS"/>
                <w:b/>
                <w:i/>
                <w:sz w:val="20"/>
                <w:szCs w:val="20"/>
              </w:rPr>
              <w:t xml:space="preserve">C1. Wiedza – </w:t>
            </w:r>
            <w:r w:rsidRPr="00C062FB">
              <w:rPr>
                <w:rFonts w:eastAsia="Arial Unicode MS"/>
                <w:sz w:val="20"/>
                <w:szCs w:val="20"/>
              </w:rPr>
              <w:t>Poszerzenie i pogłębienie wiedzy</w:t>
            </w:r>
            <w:r w:rsidRPr="00C062FB">
              <w:rPr>
                <w:rFonts w:eastAsia="Arial Unicode MS"/>
                <w:b/>
                <w:i/>
                <w:sz w:val="20"/>
                <w:szCs w:val="20"/>
              </w:rPr>
              <w:t xml:space="preserve"> </w:t>
            </w:r>
            <w:r w:rsidRPr="00C062FB">
              <w:rPr>
                <w:rFonts w:eastAsia="Arial Unicode MS"/>
                <w:sz w:val="20"/>
                <w:szCs w:val="20"/>
              </w:rPr>
              <w:t xml:space="preserve">o organizacji, klasyfikacji i formach transportu oraz zasadach gospodarowania w  transporcie </w:t>
            </w:r>
          </w:p>
          <w:p w:rsidR="00C062FB" w:rsidRPr="00C062FB" w:rsidRDefault="00C062FB" w:rsidP="00C062FB">
            <w:pPr>
              <w:jc w:val="both"/>
              <w:rPr>
                <w:rFonts w:eastAsia="Arial Unicode MS"/>
                <w:sz w:val="20"/>
                <w:szCs w:val="20"/>
              </w:rPr>
            </w:pPr>
            <w:r w:rsidRPr="00C062FB">
              <w:rPr>
                <w:rFonts w:eastAsia="Arial Unicode MS"/>
                <w:b/>
                <w:i/>
                <w:sz w:val="20"/>
                <w:szCs w:val="20"/>
              </w:rPr>
              <w:t xml:space="preserve">C1. Umiejętności - </w:t>
            </w:r>
            <w:r w:rsidRPr="00C062FB">
              <w:rPr>
                <w:rFonts w:eastAsia="Arial Unicode MS"/>
                <w:sz w:val="20"/>
                <w:szCs w:val="20"/>
              </w:rPr>
              <w:t>Kształtowanie umiejętności analizy decyzyjnej związanej z wyborem gałęzi transportu  i doborem przewoźnika oraz zasadności utrzymywania i wykorzystywania transportu własnego przedsiębiorstwa</w:t>
            </w:r>
          </w:p>
          <w:p w:rsidR="00C062FB" w:rsidRPr="00C062FB" w:rsidRDefault="00C062FB" w:rsidP="00C062FB">
            <w:pPr>
              <w:jc w:val="both"/>
              <w:rPr>
                <w:rFonts w:eastAsia="Arial Unicode MS"/>
                <w:color w:val="000000"/>
                <w:sz w:val="20"/>
                <w:szCs w:val="20"/>
              </w:rPr>
            </w:pPr>
            <w:r w:rsidRPr="00C062FB">
              <w:rPr>
                <w:rFonts w:eastAsia="Arial Unicode MS"/>
                <w:b/>
                <w:i/>
                <w:sz w:val="20"/>
                <w:szCs w:val="20"/>
              </w:rPr>
              <w:t xml:space="preserve">C2. Umiejętności - </w:t>
            </w:r>
            <w:r w:rsidRPr="00C062FB">
              <w:rPr>
                <w:rFonts w:eastAsia="Arial Unicode MS"/>
                <w:sz w:val="20"/>
                <w:szCs w:val="20"/>
              </w:rPr>
              <w:t xml:space="preserve">Kształtowanie umiejętności dokonywania </w:t>
            </w:r>
            <w:r w:rsidRPr="00C062FB">
              <w:rPr>
                <w:rFonts w:eastAsia="Arial Unicode MS"/>
                <w:color w:val="000000"/>
                <w:sz w:val="20"/>
                <w:szCs w:val="20"/>
              </w:rPr>
              <w:t>analizy sposobu funkcjonowania i oceny istniejących rozwiązań technicznych  i organizacyjnych w obszarze Inteligentnych Systemów Transportowych</w:t>
            </w:r>
          </w:p>
          <w:p w:rsidR="00C062FB" w:rsidRPr="00C062FB" w:rsidRDefault="00C062FB" w:rsidP="00C062FB">
            <w:pPr>
              <w:jc w:val="both"/>
              <w:rPr>
                <w:rFonts w:eastAsia="Arial Unicode MS"/>
                <w:sz w:val="20"/>
                <w:szCs w:val="20"/>
              </w:rPr>
            </w:pPr>
            <w:r w:rsidRPr="00C062FB">
              <w:rPr>
                <w:rFonts w:eastAsia="Arial Unicode MS"/>
                <w:b/>
                <w:i/>
                <w:color w:val="000000"/>
                <w:sz w:val="20"/>
                <w:szCs w:val="20"/>
              </w:rPr>
              <w:t>C3. Umiejętności</w:t>
            </w:r>
            <w:r w:rsidRPr="00C062FB">
              <w:rPr>
                <w:rFonts w:eastAsia="Arial Unicode MS"/>
                <w:color w:val="000000"/>
                <w:sz w:val="20"/>
                <w:szCs w:val="20"/>
              </w:rPr>
              <w:t xml:space="preserve"> – Kształtowanie umiejętności </w:t>
            </w:r>
            <w:r w:rsidRPr="00C062FB">
              <w:rPr>
                <w:rFonts w:eastAsia="Arial Unicode MS"/>
                <w:sz w:val="20"/>
                <w:szCs w:val="20"/>
              </w:rPr>
              <w:t>przygotowania i przedstawiania prezentacji multimedialnej na temat organizacji i zasad gospodarowania w transporcie w tym kosztów transportu i cen usług transportowych</w:t>
            </w:r>
          </w:p>
          <w:p w:rsidR="00C062FB" w:rsidRPr="00C062FB" w:rsidRDefault="00C062FB" w:rsidP="00C062FB">
            <w:pPr>
              <w:rPr>
                <w:rFonts w:eastAsia="Arial Unicode MS"/>
                <w:b/>
                <w:i/>
                <w:sz w:val="20"/>
                <w:szCs w:val="20"/>
              </w:rPr>
            </w:pPr>
            <w:r w:rsidRPr="00C062FB">
              <w:rPr>
                <w:rFonts w:eastAsia="Arial Unicode MS"/>
                <w:b/>
                <w:i/>
                <w:sz w:val="20"/>
                <w:szCs w:val="20"/>
              </w:rPr>
              <w:t>C1. Kompetencje społeczne</w:t>
            </w:r>
            <w:r w:rsidRPr="00C062FB">
              <w:rPr>
                <w:rFonts w:eastAsia="Arial Unicode MS"/>
                <w:sz w:val="20"/>
                <w:szCs w:val="20"/>
              </w:rPr>
              <w:t xml:space="preserve"> – Kształtowanie nawyku samodzielnego zdobywania i doskonalenia wiedzy oraz umiejętności w zakresie zasad gospodarowania i rachunku ekonomicznego w transporcie.</w:t>
            </w:r>
          </w:p>
        </w:tc>
      </w:tr>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tcPr>
          <w:p w:rsidR="00C062FB" w:rsidRPr="00C062FB" w:rsidRDefault="00C062FB" w:rsidP="00F67CA6">
            <w:pPr>
              <w:numPr>
                <w:ilvl w:val="1"/>
                <w:numId w:val="88"/>
              </w:numPr>
              <w:ind w:left="498" w:hanging="426"/>
              <w:rPr>
                <w:rFonts w:eastAsia="Arial Unicode MS"/>
                <w:b/>
                <w:sz w:val="20"/>
                <w:szCs w:val="20"/>
              </w:rPr>
            </w:pPr>
            <w:r w:rsidRPr="00C062FB">
              <w:rPr>
                <w:rFonts w:eastAsia="Arial Unicode MS"/>
                <w:b/>
                <w:sz w:val="20"/>
                <w:szCs w:val="20"/>
              </w:rPr>
              <w:lastRenderedPageBreak/>
              <w:t xml:space="preserve">Treści programowe </w:t>
            </w:r>
            <w:r w:rsidRPr="00C062FB">
              <w:rPr>
                <w:rFonts w:eastAsia="Arial Unicode MS"/>
                <w:b/>
                <w:i/>
                <w:sz w:val="20"/>
                <w:szCs w:val="20"/>
              </w:rPr>
              <w:t>(z uwzględnieniem formy zajęć)</w:t>
            </w:r>
          </w:p>
          <w:p w:rsidR="00C062FB" w:rsidRPr="00C062FB" w:rsidRDefault="00C062FB" w:rsidP="00C062FB">
            <w:pPr>
              <w:rPr>
                <w:rFonts w:eastAsia="Arial Unicode MS"/>
                <w:b/>
                <w:sz w:val="20"/>
                <w:szCs w:val="20"/>
              </w:rPr>
            </w:pPr>
            <w:r w:rsidRPr="00C062FB">
              <w:rPr>
                <w:rFonts w:eastAsia="Arial Unicode MS"/>
                <w:b/>
                <w:sz w:val="20"/>
                <w:szCs w:val="20"/>
              </w:rPr>
              <w:t>Wykład*</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 xml:space="preserve">1. </w:t>
            </w:r>
            <w:r w:rsidRPr="00C062FB">
              <w:rPr>
                <w:rFonts w:eastAsia="Arial Unicode MS"/>
                <w:iCs/>
                <w:color w:val="000000"/>
                <w:sz w:val="20"/>
                <w:szCs w:val="20"/>
              </w:rPr>
              <w:t>Istota i obszar badawczy ekonomiki transportu</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 xml:space="preserve">2. </w:t>
            </w:r>
            <w:r w:rsidRPr="00C062FB">
              <w:rPr>
                <w:rFonts w:eastAsia="Arial Unicode MS"/>
                <w:iCs/>
                <w:color w:val="000000"/>
                <w:sz w:val="20"/>
                <w:szCs w:val="20"/>
              </w:rPr>
              <w:t>Transport jako element gospodarki</w:t>
            </w:r>
            <w:r w:rsidRPr="00C062FB">
              <w:rPr>
                <w:rFonts w:eastAsia="Arial Unicode MS"/>
                <w:b/>
                <w:iCs/>
                <w:color w:val="000000"/>
                <w:sz w:val="20"/>
                <w:szCs w:val="20"/>
              </w:rPr>
              <w:t xml:space="preserve">  </w:t>
            </w:r>
          </w:p>
          <w:p w:rsidR="00C062FB" w:rsidRPr="00C062FB" w:rsidRDefault="00C062FB" w:rsidP="00C062FB">
            <w:pPr>
              <w:ind w:left="498" w:hanging="498"/>
              <w:rPr>
                <w:rFonts w:eastAsia="Arial Unicode MS"/>
                <w:iCs/>
                <w:color w:val="000000"/>
                <w:sz w:val="20"/>
                <w:szCs w:val="20"/>
              </w:rPr>
            </w:pPr>
            <w:r w:rsidRPr="00C062FB">
              <w:rPr>
                <w:rFonts w:eastAsia="Arial Unicode MS"/>
                <w:b/>
                <w:i/>
                <w:sz w:val="20"/>
                <w:szCs w:val="20"/>
              </w:rPr>
              <w:t xml:space="preserve">3. </w:t>
            </w:r>
            <w:r w:rsidRPr="00C062FB">
              <w:rPr>
                <w:rFonts w:eastAsia="Arial Unicode MS"/>
                <w:iCs/>
                <w:color w:val="000000"/>
                <w:sz w:val="20"/>
                <w:szCs w:val="20"/>
              </w:rPr>
              <w:t>Popyt i podaż usług transportowych</w:t>
            </w:r>
          </w:p>
          <w:p w:rsidR="00C062FB" w:rsidRPr="00C062FB" w:rsidRDefault="00C062FB" w:rsidP="00C062FB">
            <w:pPr>
              <w:ind w:left="498" w:hanging="498"/>
              <w:rPr>
                <w:rFonts w:eastAsia="Arial Unicode MS"/>
                <w:iCs/>
                <w:color w:val="000000"/>
                <w:sz w:val="20"/>
                <w:szCs w:val="20"/>
              </w:rPr>
            </w:pPr>
            <w:r w:rsidRPr="00C062FB">
              <w:rPr>
                <w:rFonts w:eastAsia="Arial Unicode MS"/>
                <w:b/>
                <w:i/>
                <w:sz w:val="20"/>
                <w:szCs w:val="20"/>
              </w:rPr>
              <w:t>4.</w:t>
            </w:r>
            <w:r w:rsidRPr="00C062FB">
              <w:rPr>
                <w:rFonts w:eastAsia="Arial Unicode MS"/>
                <w:iCs/>
                <w:color w:val="000000"/>
                <w:sz w:val="20"/>
                <w:szCs w:val="20"/>
              </w:rPr>
              <w:t xml:space="preserve"> Proces transportowy i mierzenie produkcji transportowej</w:t>
            </w:r>
          </w:p>
          <w:p w:rsidR="00C062FB" w:rsidRPr="00C062FB" w:rsidRDefault="00C062FB" w:rsidP="00C062FB">
            <w:pPr>
              <w:ind w:left="498" w:hanging="498"/>
              <w:rPr>
                <w:rFonts w:eastAsia="Arial Unicode MS"/>
                <w:iCs/>
                <w:color w:val="000000"/>
                <w:sz w:val="20"/>
                <w:szCs w:val="20"/>
              </w:rPr>
            </w:pPr>
            <w:r w:rsidRPr="00C062FB">
              <w:rPr>
                <w:rFonts w:eastAsia="Arial Unicode MS"/>
                <w:b/>
                <w:i/>
                <w:sz w:val="20"/>
                <w:szCs w:val="20"/>
              </w:rPr>
              <w:t>5.</w:t>
            </w:r>
            <w:r w:rsidRPr="00C062FB">
              <w:rPr>
                <w:rFonts w:eastAsia="Arial Unicode MS"/>
                <w:iCs/>
                <w:color w:val="000000"/>
                <w:sz w:val="20"/>
                <w:szCs w:val="20"/>
              </w:rPr>
              <w:t xml:space="preserve"> Systemy transportowe </w:t>
            </w:r>
          </w:p>
          <w:p w:rsidR="00C062FB" w:rsidRPr="00C062FB" w:rsidRDefault="00C062FB" w:rsidP="00C062FB">
            <w:pPr>
              <w:ind w:left="498" w:hanging="498"/>
              <w:rPr>
                <w:rFonts w:eastAsia="Arial Unicode MS"/>
                <w:iCs/>
                <w:color w:val="000000"/>
                <w:sz w:val="20"/>
                <w:szCs w:val="20"/>
              </w:rPr>
            </w:pPr>
            <w:r w:rsidRPr="00C062FB">
              <w:rPr>
                <w:rFonts w:eastAsia="Arial Unicode MS"/>
                <w:b/>
                <w:i/>
                <w:sz w:val="20"/>
                <w:szCs w:val="20"/>
              </w:rPr>
              <w:t xml:space="preserve">6. </w:t>
            </w:r>
            <w:r w:rsidRPr="00C062FB">
              <w:rPr>
                <w:rFonts w:eastAsia="Arial Unicode MS"/>
                <w:iCs/>
                <w:color w:val="000000"/>
                <w:sz w:val="20"/>
                <w:szCs w:val="20"/>
              </w:rPr>
              <w:t>Ładunkoznawstwo i metody zabezpieczania ładunków</w:t>
            </w:r>
          </w:p>
          <w:p w:rsidR="00C062FB" w:rsidRPr="00C062FB" w:rsidRDefault="00C062FB" w:rsidP="00C062FB">
            <w:pPr>
              <w:ind w:left="498" w:hanging="498"/>
              <w:rPr>
                <w:rFonts w:eastAsia="Arial Unicode MS"/>
                <w:iCs/>
                <w:color w:val="000000"/>
                <w:sz w:val="20"/>
                <w:szCs w:val="20"/>
              </w:rPr>
            </w:pPr>
            <w:r w:rsidRPr="00C062FB">
              <w:rPr>
                <w:rFonts w:eastAsia="Arial Unicode MS"/>
                <w:b/>
                <w:i/>
                <w:sz w:val="20"/>
                <w:szCs w:val="20"/>
              </w:rPr>
              <w:t>7.</w:t>
            </w:r>
            <w:r w:rsidRPr="00C062FB">
              <w:rPr>
                <w:rFonts w:eastAsia="Arial Unicode MS"/>
                <w:i/>
                <w:sz w:val="20"/>
                <w:szCs w:val="20"/>
              </w:rPr>
              <w:t xml:space="preserve"> </w:t>
            </w:r>
            <w:r w:rsidRPr="00C062FB">
              <w:rPr>
                <w:rFonts w:eastAsia="Arial Unicode MS"/>
                <w:iCs/>
                <w:color w:val="000000"/>
                <w:sz w:val="20"/>
                <w:szCs w:val="20"/>
              </w:rPr>
              <w:t>Kongestia transportowa i jej koszty</w:t>
            </w:r>
          </w:p>
          <w:p w:rsidR="00C062FB" w:rsidRPr="00C062FB" w:rsidRDefault="00C062FB" w:rsidP="00C062FB">
            <w:pPr>
              <w:ind w:left="498" w:hanging="498"/>
              <w:rPr>
                <w:rFonts w:eastAsia="Arial Unicode MS"/>
                <w:i/>
                <w:sz w:val="20"/>
                <w:szCs w:val="20"/>
              </w:rPr>
            </w:pPr>
            <w:r w:rsidRPr="00C062FB">
              <w:rPr>
                <w:rFonts w:eastAsia="Arial Unicode MS"/>
                <w:b/>
                <w:i/>
                <w:sz w:val="20"/>
                <w:szCs w:val="20"/>
              </w:rPr>
              <w:t>8.</w:t>
            </w:r>
            <w:r w:rsidRPr="00C062FB">
              <w:rPr>
                <w:rFonts w:eastAsia="Arial Unicode MS"/>
                <w:i/>
                <w:sz w:val="20"/>
                <w:szCs w:val="20"/>
              </w:rPr>
              <w:t xml:space="preserve"> </w:t>
            </w:r>
            <w:r w:rsidRPr="00C062FB">
              <w:rPr>
                <w:rFonts w:eastAsia="Arial Unicode MS"/>
                <w:iCs/>
                <w:color w:val="000000"/>
                <w:sz w:val="20"/>
                <w:szCs w:val="20"/>
              </w:rPr>
              <w:t>Koszty transportu i rachunek ekonomiczny w transporcie</w:t>
            </w:r>
          </w:p>
          <w:p w:rsidR="00C062FB" w:rsidRPr="00C062FB" w:rsidRDefault="00C062FB" w:rsidP="00C062FB">
            <w:pPr>
              <w:rPr>
                <w:rFonts w:eastAsia="Arial Unicode MS"/>
                <w:sz w:val="20"/>
                <w:szCs w:val="20"/>
              </w:rPr>
            </w:pPr>
            <w:r w:rsidRPr="00C062FB">
              <w:rPr>
                <w:rFonts w:eastAsia="Arial Unicode MS"/>
                <w:b/>
                <w:sz w:val="20"/>
                <w:szCs w:val="20"/>
              </w:rPr>
              <w:t>Ćwiczenia*</w:t>
            </w:r>
            <w:r w:rsidRPr="00C062FB">
              <w:rPr>
                <w:rFonts w:eastAsia="Arial Unicode MS"/>
                <w:b/>
                <w:i/>
                <w:sz w:val="20"/>
                <w:szCs w:val="20"/>
              </w:rPr>
              <w:t xml:space="preserve">  </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 xml:space="preserve">1. </w:t>
            </w:r>
            <w:r w:rsidRPr="00C062FB">
              <w:rPr>
                <w:rFonts w:eastAsia="Arial Unicode MS"/>
                <w:sz w:val="20"/>
                <w:szCs w:val="20"/>
              </w:rPr>
              <w:t>Mierniki i wskaźniki pracy w transporcie</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2.</w:t>
            </w:r>
            <w:r w:rsidRPr="00C062FB">
              <w:rPr>
                <w:rFonts w:eastAsia="Arial Unicode MS"/>
                <w:sz w:val="20"/>
                <w:szCs w:val="20"/>
              </w:rPr>
              <w:t xml:space="preserve"> Elastyczność popytu i podaży usług transportowych</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3.</w:t>
            </w:r>
            <w:r w:rsidRPr="00C062FB">
              <w:rPr>
                <w:rFonts w:eastAsia="Arial Unicode MS"/>
                <w:sz w:val="20"/>
                <w:szCs w:val="20"/>
              </w:rPr>
              <w:t xml:space="preserve"> Koszty transportu i ceny usług transportowych</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4.</w:t>
            </w:r>
            <w:r w:rsidRPr="00C062FB">
              <w:rPr>
                <w:rFonts w:eastAsia="Arial Unicode MS"/>
                <w:sz w:val="20"/>
                <w:szCs w:val="20"/>
              </w:rPr>
              <w:t xml:space="preserve"> Przedsiębiorstwo transportowe i spedycyjne – studium przypadku</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5.</w:t>
            </w:r>
            <w:r w:rsidRPr="00C062FB">
              <w:rPr>
                <w:rFonts w:eastAsia="Arial Unicode MS"/>
                <w:sz w:val="20"/>
                <w:szCs w:val="20"/>
              </w:rPr>
              <w:t xml:space="preserve"> Transport własny czy obcy – wybór sposobu przewozu (analiza progu rentowności)</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6.</w:t>
            </w:r>
            <w:r w:rsidRPr="00C062FB">
              <w:rPr>
                <w:rFonts w:eastAsia="Arial Unicode MS"/>
                <w:sz w:val="20"/>
                <w:szCs w:val="20"/>
              </w:rPr>
              <w:t xml:space="preserve"> Rachunek ekonomiczny w transporcie</w:t>
            </w:r>
          </w:p>
          <w:p w:rsidR="00C062FB" w:rsidRPr="00C062FB" w:rsidRDefault="00C062FB" w:rsidP="00C062FB">
            <w:pPr>
              <w:ind w:left="498" w:hanging="498"/>
              <w:rPr>
                <w:rFonts w:eastAsia="Arial Unicode MS"/>
                <w:sz w:val="20"/>
                <w:szCs w:val="20"/>
              </w:rPr>
            </w:pPr>
            <w:r w:rsidRPr="00C062FB">
              <w:rPr>
                <w:rFonts w:eastAsia="Arial Unicode MS"/>
                <w:b/>
                <w:i/>
                <w:sz w:val="20"/>
                <w:szCs w:val="20"/>
              </w:rPr>
              <w:t xml:space="preserve">7. </w:t>
            </w:r>
            <w:r w:rsidRPr="00C062FB">
              <w:rPr>
                <w:rFonts w:eastAsia="Arial Unicode MS"/>
                <w:sz w:val="20"/>
                <w:szCs w:val="20"/>
              </w:rPr>
              <w:t>Nowoczesne systemy transportowe: Inteligentne Systemy Transportowe – studium przypadku</w:t>
            </w:r>
          </w:p>
          <w:p w:rsidR="00C062FB" w:rsidRPr="00C062FB" w:rsidRDefault="00C062FB" w:rsidP="00C062FB">
            <w:pPr>
              <w:ind w:hanging="498"/>
              <w:rPr>
                <w:rFonts w:eastAsia="Arial Unicode MS"/>
                <w:b/>
                <w:i/>
                <w:sz w:val="20"/>
                <w:szCs w:val="20"/>
              </w:rPr>
            </w:pPr>
          </w:p>
        </w:tc>
      </w:tr>
    </w:tbl>
    <w:p w:rsidR="00C062FB" w:rsidRPr="00C062FB" w:rsidRDefault="00C062FB" w:rsidP="00C062FB">
      <w:pPr>
        <w:rPr>
          <w:rFonts w:eastAsia="Arial Unicode MS"/>
          <w:b/>
          <w:sz w:val="20"/>
          <w:szCs w:val="20"/>
        </w:rPr>
      </w:pPr>
    </w:p>
    <w:p w:rsidR="00C062FB" w:rsidRPr="00C062FB" w:rsidRDefault="00C062FB" w:rsidP="00F67CA6">
      <w:pPr>
        <w:numPr>
          <w:ilvl w:val="1"/>
          <w:numId w:val="88"/>
        </w:numPr>
        <w:ind w:left="426" w:hanging="426"/>
        <w:rPr>
          <w:rFonts w:eastAsia="Arial Unicode MS"/>
          <w:b/>
          <w:sz w:val="20"/>
          <w:szCs w:val="20"/>
        </w:rPr>
      </w:pPr>
      <w:r w:rsidRPr="00C062F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C062FB" w:rsidRPr="00C062FB" w:rsidTr="00C062FB">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Odniesienie do kierunkowych efektów kształcenia</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WIEDZY:</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Ma podstawową wiedzę z zakresu zasad gospodarowania w transporcie oraz zna istotę i zakres współczesnej ekonomiki transportu</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LOG1A_W01</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Posiada wiedzę o organizacji, klasyfikacji i formach transportu oraz zna mierniki i wskaźniki pracy    w transporcie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LOG1A_W10</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Identyfikuje i charakteryzuje procesy i systemy transportowe oraz ich elementy</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LOG1A_W12</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UMIEJĘTNOŚCI:</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Posiada umiejętność  analizy decyzyjnej związanej z wyborem gałęzi transportu  i doborem przewoźnika oraz zasadności utrzymywania i wykorzystywania transportu własnego przedsiębiorstwa (analiza progu rentowności)</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LOG1A_U09</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 xml:space="preserve">Potrafi dokonać </w:t>
            </w:r>
            <w:r w:rsidRPr="00C062FB">
              <w:rPr>
                <w:rFonts w:eastAsia="Arial Unicode MS"/>
                <w:color w:val="000000"/>
                <w:sz w:val="20"/>
                <w:szCs w:val="20"/>
              </w:rPr>
              <w:t>analizy sposobu funkcjonowania i ocenić istniejące rozwiązania techniczne                            i organizacyjne w obszarze Inteligentnych Systemów Transportowych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LOG1A_U13</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 xml:space="preserve">                    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 xml:space="preserve">Potrafi przygotować i przedstawić prezentację multimedialną na temat organizacji i zasad gospodarowania w transporcie w tym kosztów transportu i cen usług transportowych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LOG1A_U24</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KOMPETENCJI SPOŁECZNYCH:</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Podejmuje wysiłek samodzielnego zdobywania i doskonalenia wiedzy oraz umiejętności w zakresie zasad gospodarowania i rachunku ekonomicznego w transporcie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LOG1A_K07</w:t>
            </w:r>
          </w:p>
        </w:tc>
      </w:tr>
    </w:tbl>
    <w:p w:rsidR="00C062FB" w:rsidRDefault="00C062FB" w:rsidP="00C062FB">
      <w:pPr>
        <w:rPr>
          <w:rFonts w:eastAsia="Arial Unicode MS"/>
          <w:color w:val="000000"/>
          <w:sz w:val="20"/>
          <w:szCs w:val="20"/>
        </w:rPr>
      </w:pPr>
    </w:p>
    <w:p w:rsidR="00C062FB" w:rsidRDefault="00C062FB" w:rsidP="00C062FB">
      <w:pPr>
        <w:rPr>
          <w:rFonts w:eastAsia="Arial Unicode MS"/>
          <w:color w:val="000000"/>
          <w:sz w:val="20"/>
          <w:szCs w:val="20"/>
        </w:rPr>
      </w:pPr>
    </w:p>
    <w:p w:rsidR="00C062FB" w:rsidRDefault="00C062FB" w:rsidP="00C062FB">
      <w:pPr>
        <w:rPr>
          <w:rFonts w:eastAsia="Arial Unicode MS"/>
          <w:color w:val="000000"/>
          <w:sz w:val="20"/>
          <w:szCs w:val="20"/>
        </w:rPr>
      </w:pPr>
    </w:p>
    <w:p w:rsidR="00C062FB" w:rsidRDefault="00C062FB" w:rsidP="00C062FB">
      <w:pPr>
        <w:rPr>
          <w:rFonts w:eastAsia="Arial Unicode MS"/>
          <w:color w:val="000000"/>
          <w:sz w:val="20"/>
          <w:szCs w:val="20"/>
        </w:rPr>
      </w:pPr>
    </w:p>
    <w:p w:rsidR="00C062FB" w:rsidRPr="00C062FB" w:rsidRDefault="00C062FB" w:rsidP="00C062FB">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C062FB" w:rsidRPr="00C062FB" w:rsidTr="00C062FB">
        <w:trPr>
          <w:trHeight w:val="284"/>
        </w:trPr>
        <w:tc>
          <w:tcPr>
            <w:tcW w:w="9781" w:type="dxa"/>
            <w:gridSpan w:val="20"/>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tabs>
                <w:tab w:val="left" w:pos="426"/>
              </w:tabs>
              <w:ind w:left="360"/>
              <w:rPr>
                <w:rFonts w:eastAsia="Arial Unicode MS"/>
                <w:b/>
                <w:sz w:val="20"/>
                <w:szCs w:val="20"/>
              </w:rPr>
            </w:pPr>
            <w:r>
              <w:rPr>
                <w:rFonts w:eastAsia="Arial Unicode MS"/>
                <w:b/>
                <w:sz w:val="20"/>
                <w:szCs w:val="20"/>
              </w:rPr>
              <w:lastRenderedPageBreak/>
              <w:t xml:space="preserve">4.4. </w:t>
            </w:r>
            <w:r w:rsidRPr="00C062FB">
              <w:rPr>
                <w:rFonts w:eastAsia="Arial Unicode MS"/>
                <w:b/>
                <w:sz w:val="20"/>
                <w:szCs w:val="20"/>
              </w:rPr>
              <w:t>Sposoby weryfikacji osiągnięcia przedmiotowych efektów kształcenia</w:t>
            </w:r>
          </w:p>
        </w:tc>
      </w:tr>
      <w:tr w:rsidR="00C062FB" w:rsidRPr="00C062FB" w:rsidTr="00C062FB">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Efekty przedmiotowe</w:t>
            </w:r>
          </w:p>
          <w:p w:rsidR="00C062FB" w:rsidRPr="00C062FB" w:rsidRDefault="00C062FB" w:rsidP="00C062FB">
            <w:pPr>
              <w:jc w:val="center"/>
              <w:rPr>
                <w:rFonts w:eastAsia="Arial Unicode MS"/>
                <w:sz w:val="20"/>
                <w:szCs w:val="20"/>
              </w:rPr>
            </w:pPr>
            <w:r w:rsidRPr="00C062FB">
              <w:rPr>
                <w:rFonts w:eastAsia="Arial Unicode MS"/>
                <w:b/>
                <w:i/>
                <w:sz w:val="20"/>
                <w:szCs w:val="20"/>
              </w:rPr>
              <w:t>(symbol)</w:t>
            </w:r>
          </w:p>
        </w:tc>
        <w:tc>
          <w:tcPr>
            <w:tcW w:w="7951" w:type="dxa"/>
            <w:gridSpan w:val="19"/>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Sposób weryfikacji (+/-)</w:t>
            </w:r>
          </w:p>
        </w:tc>
      </w:tr>
      <w:tr w:rsidR="00C062FB" w:rsidRPr="00C062FB" w:rsidTr="00C062FB">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ind w:left="-57" w:right="-57"/>
              <w:jc w:val="center"/>
              <w:rPr>
                <w:rFonts w:eastAsia="Arial Unicode MS"/>
                <w:b/>
                <w:sz w:val="20"/>
                <w:szCs w:val="20"/>
              </w:rPr>
            </w:pPr>
            <w:r w:rsidRPr="00C062FB">
              <w:rPr>
                <w:rFonts w:eastAsia="Arial Unicode MS"/>
                <w:b/>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 xml:space="preserve">Aktywność               </w:t>
            </w:r>
            <w:r w:rsidRPr="00C062FB">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Praca                  w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C062FB" w:rsidRPr="00C062FB" w:rsidRDefault="00C062FB" w:rsidP="00C062FB">
            <w:pPr>
              <w:rPr>
                <w:rFonts w:eastAsia="Arial Unicode MS"/>
                <w:b/>
                <w:sz w:val="20"/>
                <w:szCs w:val="20"/>
                <w:highlight w:val="lightGray"/>
              </w:rPr>
            </w:pPr>
            <w:r w:rsidRPr="00C062FB">
              <w:rPr>
                <w:rFonts w:eastAsia="Arial Unicode MS"/>
                <w:b/>
                <w:sz w:val="20"/>
                <w:szCs w:val="20"/>
              </w:rPr>
              <w:t>Udział w konsultacjach*</w:t>
            </w:r>
          </w:p>
        </w:tc>
      </w:tr>
      <w:tr w:rsidR="00C062FB" w:rsidRPr="00C062FB" w:rsidTr="00C062FB">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r>
      <w:tr w:rsidR="00C062FB" w:rsidRPr="00C062FB" w:rsidTr="00C062FB">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hideMark/>
          </w:tcPr>
          <w:p w:rsidR="00C062FB" w:rsidRPr="00C062FB" w:rsidRDefault="00C062FB" w:rsidP="00C062FB">
            <w:pPr>
              <w:rPr>
                <w:rFonts w:eastAsia="Arial Unicode MS"/>
                <w:color w:val="000000"/>
                <w:sz w:val="20"/>
                <w:szCs w:val="20"/>
              </w:rPr>
            </w:pPr>
            <w:r w:rsidRPr="00C062FB">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C062FB" w:rsidRPr="00C062FB" w:rsidRDefault="00C062FB" w:rsidP="00C062FB">
            <w:pPr>
              <w:rPr>
                <w:rFonts w:eastAsia="Arial Unicode MS"/>
                <w:color w:val="000000"/>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C062FB" w:rsidRPr="00C062FB" w:rsidRDefault="00C062FB" w:rsidP="00C062FB">
            <w:pPr>
              <w:rPr>
                <w:rFonts w:eastAsia="Arial Unicode MS"/>
                <w:color w:val="000000"/>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r>
    </w:tbl>
    <w:p w:rsidR="00C062FB" w:rsidRPr="00C062FB" w:rsidRDefault="00C062FB" w:rsidP="00C062FB">
      <w:pPr>
        <w:tabs>
          <w:tab w:val="left" w:pos="655"/>
        </w:tabs>
        <w:spacing w:before="60"/>
        <w:ind w:right="23"/>
        <w:jc w:val="both"/>
        <w:rPr>
          <w:b/>
          <w:i/>
          <w:sz w:val="20"/>
          <w:szCs w:val="20"/>
          <w:lang w:eastAsia="en-US"/>
        </w:rPr>
      </w:pPr>
      <w:r w:rsidRPr="00C062FB">
        <w:rPr>
          <w:b/>
          <w:i/>
          <w:sz w:val="20"/>
          <w:szCs w:val="20"/>
          <w:lang w:eastAsia="en-US"/>
        </w:rPr>
        <w:t>*niepotrzebne usunąć</w:t>
      </w:r>
    </w:p>
    <w:p w:rsidR="00C062FB" w:rsidRPr="00C062FB" w:rsidRDefault="00C062FB" w:rsidP="00C062FB">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60"/>
              <w:rPr>
                <w:rFonts w:eastAsia="Arial Unicode MS"/>
                <w:b/>
                <w:sz w:val="20"/>
                <w:szCs w:val="20"/>
              </w:rPr>
            </w:pPr>
            <w:r>
              <w:rPr>
                <w:rFonts w:eastAsia="Arial Unicode MS"/>
                <w:b/>
                <w:sz w:val="20"/>
                <w:szCs w:val="20"/>
              </w:rPr>
              <w:t xml:space="preserve">4.5.  </w:t>
            </w:r>
            <w:r w:rsidRPr="00C062FB">
              <w:rPr>
                <w:rFonts w:eastAsia="Arial Unicode MS"/>
                <w:b/>
                <w:sz w:val="20"/>
                <w:szCs w:val="20"/>
              </w:rPr>
              <w:t>Kryteria oceny stopnia osiągnięcia efektów kształcenia</w:t>
            </w:r>
          </w:p>
        </w:tc>
      </w:tr>
      <w:tr w:rsidR="00C062FB" w:rsidRPr="00C062FB" w:rsidTr="00C062F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Kryterium oceny</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uczęszczanie w zajęciach. Posiadł podstawową wiedzę, umiejętności i kompetencje społeczne weryfikowane egzaminem. Zaliczył egzamin pisemny na poziomie 50-60% maksymalnej liczb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uczęszczanie w zajęciach. Posiadł podstawową wiedzę, umiejętności i kompetencje społeczne weryfikowane egzaminem. Zaliczył egzamin pisemny na poziomie 61-70% maksymalnej liczb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uczęszczanie w zajęciach. Posiadł podstawową wiedzę, umiejętności i kompetencje społeczne weryfikowane egzaminem. Zaliczył egzamin pisemny na poziomie 71-80% maksymalnej liczb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uczęszczanie w zajęciach. Posiadł podstawową wiedzę, umiejętności i kompetencje społeczne weryfikowane egzaminem. Zaliczył egzamin pisemny na poziomie 81-90% maksymalnej liczb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uczęszczanie w zajęciach. Posiadł podstawową wiedzę, umiejętności i kompetencje społeczne weryfikowane egzaminem. Zaliczył egzamin pisemny na poziomie 91-100% maksymalnej liczb punktów możliwych do zdobycia.</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57" w:right="-57"/>
              <w:jc w:val="center"/>
              <w:rPr>
                <w:rFonts w:eastAsia="Arial Unicode MS"/>
                <w:b/>
                <w:spacing w:val="-5"/>
                <w:sz w:val="20"/>
                <w:szCs w:val="20"/>
              </w:rPr>
            </w:pPr>
            <w:r w:rsidRPr="00C062FB">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right="113"/>
              <w:jc w:val="both"/>
              <w:rPr>
                <w:rFonts w:eastAsia="Arial Unicode MS"/>
                <w:sz w:val="20"/>
                <w:szCs w:val="20"/>
              </w:rPr>
            </w:pPr>
            <w:r w:rsidRPr="00C062FB">
              <w:rPr>
                <w:rFonts w:eastAsia="Arial Unicode MS"/>
                <w:sz w:val="20"/>
                <w:szCs w:val="20"/>
              </w:rPr>
              <w:t>Systematyczne  uczestnictwo na zajęciach. Prezentacja zagadnienia, praca w grupach (rozwiązywanie analiz przypadków – casy study). Zaliczył  kolokwium na poziomie 50-60% maksymalnej liczby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uczestnictwo na zajęciach. Prezentacja zagadnienia, praca w grupach (rozwiązywanie analiz przypadków – casy study). Udział w dyskusji. Zaliczył  kolokwium na poziomie 61-70% maksymalnej liczby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uczestnictwo na zajęciach. Prezentacja zagadnienia, praca w grupach (rozwiązywanie analiz przypadków – casy study). Aktywny udział w dyskusji. Zaliczył  kolokwium na poziomie 71-80% maksymalnej liczby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uczestnictwo na zajęciach. Prezentacja zagadnienia, praca w grupach (rozwiązywanie analiz przypadków – casy study). Aktywny udział w dyskusji. Zaliczył  kolokwium na poziomie 81-90% maksymalnej liczby punktów możliwych do zdobycia.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Systematyczne  uczestnictwo na zajęciach. Prezentacja zagadnienia, praca w grupach (rozwiązywanie analiz przypadków – casy study). Bardzo aktywny udział w dyskusji. Zaliczył  kolokwium na poziomie 91-100% maksymalnej liczby punktów możliwych do zdobycia.</w:t>
            </w:r>
          </w:p>
        </w:tc>
      </w:tr>
    </w:tbl>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Pr="00C062FB" w:rsidRDefault="00C062FB" w:rsidP="00C062FB">
      <w:pPr>
        <w:rPr>
          <w:rFonts w:eastAsia="Arial Unicode MS"/>
          <w:sz w:val="20"/>
          <w:szCs w:val="20"/>
        </w:rPr>
      </w:pPr>
    </w:p>
    <w:p w:rsidR="00C062FB" w:rsidRPr="00C062FB" w:rsidRDefault="00C062FB" w:rsidP="00C062FB">
      <w:pPr>
        <w:ind w:left="284"/>
        <w:rPr>
          <w:rFonts w:eastAsia="Arial Unicode MS"/>
          <w:b/>
          <w:sz w:val="20"/>
          <w:szCs w:val="20"/>
        </w:rPr>
      </w:pPr>
      <w:r>
        <w:rPr>
          <w:rFonts w:eastAsia="Arial Unicode MS"/>
          <w:b/>
          <w:sz w:val="20"/>
          <w:szCs w:val="20"/>
        </w:rPr>
        <w:lastRenderedPageBreak/>
        <w:t xml:space="preserve">5.  </w:t>
      </w:r>
      <w:r w:rsidRPr="00C062FB">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C062FB" w:rsidRPr="00C062FB" w:rsidTr="00C062FB">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Obciążenie studenta</w:t>
            </w:r>
          </w:p>
        </w:tc>
      </w:tr>
      <w:tr w:rsidR="00C062FB" w:rsidRPr="00C062FB" w:rsidTr="00C062FB">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niestacjonarne</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26</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10</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konsultacjach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10</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49</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9</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ćwiczeń</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16</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20</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Opracowanie prezentacji multimedialnej</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4</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i/>
                <w:sz w:val="20"/>
                <w:szCs w:val="20"/>
              </w:rPr>
            </w:pPr>
            <w:r w:rsidRPr="00C062FB">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75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3</w:t>
            </w:r>
          </w:p>
        </w:tc>
      </w:tr>
    </w:tbl>
    <w:p w:rsidR="00B27EB8" w:rsidRPr="00B27EB8" w:rsidRDefault="00B27EB8" w:rsidP="00B27EB8">
      <w:pPr>
        <w:pStyle w:val="Nagwek2"/>
      </w:pPr>
    </w:p>
    <w:p w:rsidR="00C062FB" w:rsidRPr="00C062FB" w:rsidRDefault="00C062FB" w:rsidP="00C062FB">
      <w:pPr>
        <w:pStyle w:val="Nagwek3"/>
        <w:rPr>
          <w:rFonts w:eastAsia="Arial Unicode MS"/>
        </w:rPr>
      </w:pPr>
      <w:r>
        <w:rPr>
          <w:rFonts w:eastAsia="Calibri"/>
        </w:rPr>
        <w:br w:type="column"/>
      </w:r>
      <w:bookmarkStart w:id="126" w:name="_Toc500912984"/>
      <w:r>
        <w:rPr>
          <w:rFonts w:eastAsia="Arial Unicode MS"/>
        </w:rPr>
        <w:lastRenderedPageBreak/>
        <w:t>FINANSE PRZEDSIBIORSTW</w:t>
      </w:r>
      <w:bookmarkEnd w:id="126"/>
    </w:p>
    <w:p w:rsidR="00C062FB" w:rsidRPr="00C062FB" w:rsidRDefault="00C062FB" w:rsidP="00C062F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62"/>
        <w:gridCol w:w="6133"/>
      </w:tblGrid>
      <w:tr w:rsidR="00C062FB" w:rsidRPr="00C062FB" w:rsidTr="00C062F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0413-4LOG-B/C2-F4</w:t>
            </w:r>
          </w:p>
        </w:tc>
      </w:tr>
      <w:tr w:rsidR="00C062FB" w:rsidRPr="00C062FB" w:rsidTr="00C062F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Nazwa przedmiotu w języku</w:t>
            </w:r>
            <w:r w:rsidRPr="00C062F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color w:val="000000"/>
                <w:sz w:val="20"/>
                <w:szCs w:val="20"/>
              </w:rPr>
            </w:pPr>
            <w:r w:rsidRPr="00C062FB">
              <w:rPr>
                <w:rFonts w:eastAsia="Arial Unicode MS"/>
                <w:b/>
                <w:color w:val="000000"/>
                <w:sz w:val="20"/>
                <w:szCs w:val="20"/>
              </w:rPr>
              <w:t>Finanse przedsiębiorstw</w:t>
            </w:r>
          </w:p>
          <w:p w:rsidR="00C062FB" w:rsidRPr="00C062FB" w:rsidRDefault="00C062FB" w:rsidP="00C062FB">
            <w:pPr>
              <w:jc w:val="center"/>
              <w:rPr>
                <w:rFonts w:eastAsia="Arial Unicode MS"/>
                <w:b/>
                <w:i/>
                <w:sz w:val="20"/>
                <w:szCs w:val="20"/>
              </w:rPr>
            </w:pPr>
            <w:r w:rsidRPr="00C062FB">
              <w:rPr>
                <w:rFonts w:eastAsia="Arial Unicode MS"/>
                <w:b/>
                <w:color w:val="000000"/>
                <w:sz w:val="20"/>
                <w:szCs w:val="20"/>
              </w:rPr>
              <w:t xml:space="preserve">Corporate finance </w:t>
            </w:r>
          </w:p>
        </w:tc>
      </w:tr>
      <w:tr w:rsidR="00C062FB" w:rsidRPr="00C062FB" w:rsidTr="00C062F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i/>
                <w:sz w:val="20"/>
                <w:szCs w:val="20"/>
              </w:rPr>
            </w:pP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1"/>
        </w:numPr>
        <w:rPr>
          <w:rFonts w:eastAsia="Arial Unicode MS"/>
          <w:b/>
          <w:sz w:val="20"/>
          <w:szCs w:val="20"/>
        </w:rPr>
      </w:pPr>
      <w:r w:rsidRPr="00C062F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36"/>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Logistyka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Studia stacjonarne / studia niestacjonarne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 xml:space="preserve">Studia pierwszego stopnia licencjackie </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 xml:space="preserve">Ogólnoakademicki </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Wszystkie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WA, Instytut Zarządzania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40" w:hanging="340"/>
              <w:rPr>
                <w:rFonts w:eastAsia="Arial Unicode MS"/>
                <w:b/>
                <w:sz w:val="20"/>
                <w:szCs w:val="20"/>
              </w:rPr>
            </w:pPr>
            <w:r w:rsidRPr="00C062FB">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dr Izabela Konieczna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dr Izabela Konieczna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izakonieczna@ujk.edu.pl</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1"/>
        </w:numPr>
        <w:ind w:left="720"/>
        <w:rPr>
          <w:rFonts w:eastAsia="Arial Unicode MS"/>
          <w:b/>
          <w:sz w:val="20"/>
          <w:szCs w:val="20"/>
        </w:rPr>
      </w:pPr>
      <w:r w:rsidRPr="00C062F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MLOGI_02 - MODUŁ PODSTAWOWY/KIERUNKOWY; MLOGI_02.1 - MODUŁ ANALITYCZNY</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 xml:space="preserve">j. polski, j. angielski </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2.3. Semestry, na których realizowany jest</w:t>
            </w:r>
            <w:r w:rsidRPr="00C062FB">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4</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color w:val="0070C0"/>
                <w:sz w:val="20"/>
                <w:szCs w:val="20"/>
              </w:rPr>
            </w:pPr>
            <w:r w:rsidRPr="00C062FB">
              <w:rPr>
                <w:rFonts w:eastAsia="Arial Unicode MS"/>
                <w:sz w:val="20"/>
                <w:szCs w:val="20"/>
              </w:rPr>
              <w:t xml:space="preserve">Matematyka, rachunkowość </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1"/>
        </w:numPr>
        <w:ind w:left="720"/>
        <w:rPr>
          <w:rFonts w:eastAsia="Arial Unicode MS"/>
          <w:b/>
          <w:sz w:val="20"/>
          <w:szCs w:val="20"/>
        </w:rPr>
      </w:pPr>
      <w:r w:rsidRPr="00C062F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tabs>
                <w:tab w:val="left" w:pos="0"/>
              </w:tabs>
              <w:rPr>
                <w:rFonts w:eastAsia="Arial Unicode MS"/>
                <w:color w:val="0070C0"/>
                <w:sz w:val="20"/>
                <w:szCs w:val="20"/>
              </w:rPr>
            </w:pPr>
            <w:r w:rsidRPr="00C062FB">
              <w:rPr>
                <w:rFonts w:eastAsia="Arial Unicode MS"/>
                <w:sz w:val="20"/>
                <w:szCs w:val="20"/>
              </w:rPr>
              <w:t>Wykład, ćwiczenia audytoryjne</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sz w:val="20"/>
                <w:szCs w:val="20"/>
                <w:lang w:eastAsia="en-US"/>
              </w:rPr>
            </w:pPr>
            <w:r w:rsidRPr="00C062FB">
              <w:rPr>
                <w:sz w:val="20"/>
                <w:szCs w:val="20"/>
                <w:lang w:eastAsia="en-US"/>
              </w:rPr>
              <w:t>Zajęcia tradycyjne w pomieszczeniu dydaktycznym UJK</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Egzamin/ zaliczenie z oceną</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autoSpaceDE w:val="0"/>
              <w:autoSpaceDN w:val="0"/>
              <w:adjustRightInd w:val="0"/>
              <w:rPr>
                <w:rFonts w:eastAsia="Arial Unicode MS"/>
                <w:iCs/>
                <w:sz w:val="20"/>
                <w:szCs w:val="20"/>
              </w:rPr>
            </w:pPr>
            <w:r w:rsidRPr="00C062FB">
              <w:rPr>
                <w:rFonts w:eastAsia="Arial Unicode MS"/>
                <w:iCs/>
                <w:sz w:val="20"/>
                <w:szCs w:val="20"/>
              </w:rPr>
              <w:t>Wykład problemowy, zadania do rozwiązania, dyskusja, wykorzystywanie</w:t>
            </w:r>
          </w:p>
          <w:p w:rsidR="00C062FB" w:rsidRPr="00C062FB" w:rsidRDefault="00C062FB" w:rsidP="00C062FB">
            <w:pPr>
              <w:autoSpaceDE w:val="0"/>
              <w:autoSpaceDN w:val="0"/>
              <w:adjustRightInd w:val="0"/>
              <w:rPr>
                <w:rFonts w:eastAsia="Arial Unicode MS"/>
                <w:iCs/>
                <w:sz w:val="20"/>
                <w:szCs w:val="20"/>
              </w:rPr>
            </w:pPr>
            <w:r w:rsidRPr="00C062FB">
              <w:rPr>
                <w:rFonts w:eastAsia="Arial Unicode MS"/>
                <w:iCs/>
                <w:sz w:val="20"/>
                <w:szCs w:val="20"/>
              </w:rPr>
              <w:t>technicznych środków dydaktycznych</w:t>
            </w:r>
          </w:p>
        </w:tc>
      </w:tr>
      <w:tr w:rsidR="00C062FB" w:rsidRPr="00C062FB" w:rsidTr="00C062FB">
        <w:trPr>
          <w:trHeight w:val="666"/>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podstawowa</w:t>
            </w:r>
          </w:p>
        </w:tc>
        <w:tc>
          <w:tcPr>
            <w:tcW w:w="6455"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 xml:space="preserve">Sierpińska M., Jachna T., </w:t>
            </w:r>
            <w:r w:rsidRPr="00C062FB">
              <w:rPr>
                <w:rFonts w:eastAsia="Arial Unicode MS"/>
                <w:i/>
                <w:iCs/>
                <w:sz w:val="20"/>
                <w:szCs w:val="20"/>
              </w:rPr>
              <w:t>Ocena przedsiębiorstwa według standardów światowych,</w:t>
            </w:r>
            <w:r w:rsidRPr="00C062FB">
              <w:rPr>
                <w:rFonts w:eastAsia="Arial Unicode MS"/>
                <w:sz w:val="20"/>
                <w:szCs w:val="20"/>
              </w:rPr>
              <w:t xml:space="preserve"> Warszawa: PWN 2017.</w:t>
            </w:r>
          </w:p>
          <w:p w:rsidR="00C062FB" w:rsidRPr="00C062FB" w:rsidRDefault="00C062FB" w:rsidP="00C062FB">
            <w:pPr>
              <w:rPr>
                <w:rFonts w:eastAsia="Arial Unicode MS"/>
                <w:sz w:val="20"/>
                <w:szCs w:val="20"/>
              </w:rPr>
            </w:pPr>
            <w:r w:rsidRPr="00C062FB">
              <w:rPr>
                <w:rFonts w:eastAsia="Arial Unicode MS"/>
                <w:sz w:val="20"/>
                <w:szCs w:val="20"/>
              </w:rPr>
              <w:t xml:space="preserve">Rutkowski A., </w:t>
            </w:r>
            <w:r w:rsidRPr="00C062FB">
              <w:rPr>
                <w:rFonts w:eastAsia="Arial Unicode MS"/>
                <w:i/>
                <w:iCs/>
                <w:sz w:val="20"/>
                <w:szCs w:val="20"/>
              </w:rPr>
              <w:t>Zarządzanie finansami,</w:t>
            </w:r>
            <w:r w:rsidRPr="00C062FB">
              <w:rPr>
                <w:rFonts w:eastAsia="Arial Unicode MS"/>
                <w:sz w:val="20"/>
                <w:szCs w:val="20"/>
              </w:rPr>
              <w:t xml:space="preserve"> Warszawa: PWE 2016.</w:t>
            </w:r>
          </w:p>
          <w:p w:rsidR="00C062FB" w:rsidRPr="00C062FB" w:rsidRDefault="00C062FB" w:rsidP="00C062FB">
            <w:pPr>
              <w:rPr>
                <w:rFonts w:eastAsia="Arial Unicode MS"/>
                <w:sz w:val="20"/>
                <w:szCs w:val="20"/>
              </w:rPr>
            </w:pPr>
            <w:r w:rsidRPr="00C062FB">
              <w:rPr>
                <w:rFonts w:eastAsia="Arial Unicode MS"/>
                <w:sz w:val="20"/>
                <w:szCs w:val="20"/>
              </w:rPr>
              <w:t xml:space="preserve">Czekaj J., Dresler Z., </w:t>
            </w:r>
            <w:r w:rsidRPr="00C062FB">
              <w:rPr>
                <w:rFonts w:eastAsia="Arial Unicode MS"/>
                <w:i/>
                <w:iCs/>
                <w:sz w:val="20"/>
                <w:szCs w:val="20"/>
              </w:rPr>
              <w:t>Zarządzanie finansami przedsiębiorstw,</w:t>
            </w:r>
            <w:r w:rsidRPr="00C062FB">
              <w:rPr>
                <w:rFonts w:eastAsia="Arial Unicode MS"/>
                <w:sz w:val="20"/>
                <w:szCs w:val="20"/>
              </w:rPr>
              <w:t xml:space="preserve"> PWN: Warszawa 2017.</w:t>
            </w:r>
          </w:p>
          <w:p w:rsidR="00C062FB" w:rsidRPr="00C062FB" w:rsidRDefault="00C062FB" w:rsidP="00C062FB">
            <w:pPr>
              <w:rPr>
                <w:rFonts w:eastAsia="Arial Unicode MS"/>
                <w:sz w:val="20"/>
                <w:szCs w:val="20"/>
                <w:lang w:val="en-US"/>
              </w:rPr>
            </w:pPr>
            <w:r w:rsidRPr="00C062FB">
              <w:rPr>
                <w:rFonts w:eastAsia="Arial Unicode MS"/>
                <w:sz w:val="20"/>
                <w:szCs w:val="20"/>
                <w:lang w:val="en-US"/>
              </w:rPr>
              <w:t xml:space="preserve">Ross S. A., Westerfield R., Jaffe J., Jordan B. D., </w:t>
            </w:r>
            <w:r w:rsidRPr="00C062FB">
              <w:rPr>
                <w:rFonts w:eastAsia="Arial Unicode MS"/>
                <w:i/>
                <w:iCs/>
                <w:sz w:val="20"/>
                <w:szCs w:val="20"/>
                <w:lang w:val="en-US"/>
              </w:rPr>
              <w:t xml:space="preserve">Fundamentals of Corporate Finance, </w:t>
            </w:r>
            <w:r w:rsidRPr="00C062FB">
              <w:rPr>
                <w:rFonts w:eastAsia="Arial Unicode MS"/>
                <w:iCs/>
                <w:sz w:val="20"/>
                <w:szCs w:val="20"/>
                <w:lang w:val="en-US"/>
              </w:rPr>
              <w:t>New York:</w:t>
            </w:r>
            <w:r w:rsidRPr="00C062FB">
              <w:rPr>
                <w:rFonts w:eastAsia="Arial Unicode MS"/>
                <w:sz w:val="20"/>
                <w:szCs w:val="20"/>
                <w:lang w:val="en-US"/>
              </w:rPr>
              <w:t xml:space="preserve"> McGraw-Hill 2016.</w:t>
            </w:r>
          </w:p>
        </w:tc>
      </w:tr>
      <w:tr w:rsidR="00C062FB" w:rsidRPr="00C062FB" w:rsidTr="00C062F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lang w:val="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uzupełniająca</w:t>
            </w:r>
          </w:p>
        </w:tc>
        <w:tc>
          <w:tcPr>
            <w:tcW w:w="6455"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lang w:val="en-US"/>
              </w:rPr>
            </w:pP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1"/>
        </w:numPr>
        <w:ind w:left="720"/>
        <w:rPr>
          <w:rFonts w:eastAsia="Arial Unicode MS"/>
          <w:b/>
          <w:sz w:val="20"/>
          <w:szCs w:val="20"/>
        </w:rPr>
      </w:pPr>
      <w:r w:rsidRPr="00C062F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C062FB" w:rsidRPr="00C062FB" w:rsidRDefault="00C062FB" w:rsidP="00F67CA6">
            <w:pPr>
              <w:numPr>
                <w:ilvl w:val="1"/>
                <w:numId w:val="91"/>
              </w:numPr>
              <w:ind w:left="498" w:hanging="426"/>
              <w:rPr>
                <w:rFonts w:eastAsia="Arial Unicode MS"/>
                <w:b/>
                <w:sz w:val="20"/>
                <w:szCs w:val="20"/>
              </w:rPr>
            </w:pPr>
            <w:r w:rsidRPr="00C062FB">
              <w:rPr>
                <w:rFonts w:eastAsia="Arial Unicode MS"/>
                <w:b/>
                <w:sz w:val="20"/>
                <w:szCs w:val="20"/>
              </w:rPr>
              <w:t xml:space="preserve">Cele przedmiotu </w:t>
            </w:r>
          </w:p>
          <w:p w:rsidR="00C062FB" w:rsidRPr="00C062FB" w:rsidRDefault="00C062FB" w:rsidP="00C062FB">
            <w:pPr>
              <w:jc w:val="both"/>
              <w:rPr>
                <w:rFonts w:eastAsia="Arial Unicode MS"/>
                <w:b/>
                <w:color w:val="000000"/>
                <w:sz w:val="20"/>
                <w:szCs w:val="20"/>
              </w:rPr>
            </w:pPr>
            <w:r w:rsidRPr="00C062FB">
              <w:rPr>
                <w:rFonts w:eastAsia="Arial Unicode MS"/>
                <w:b/>
                <w:color w:val="000000"/>
                <w:sz w:val="20"/>
                <w:szCs w:val="20"/>
              </w:rPr>
              <w:t xml:space="preserve">Wykład: </w:t>
            </w:r>
          </w:p>
          <w:p w:rsidR="00C062FB" w:rsidRPr="00C062FB" w:rsidRDefault="00C062FB" w:rsidP="00C062FB">
            <w:pPr>
              <w:jc w:val="both"/>
              <w:rPr>
                <w:rFonts w:eastAsia="Arial Unicode MS"/>
                <w:color w:val="000000"/>
                <w:sz w:val="20"/>
                <w:szCs w:val="20"/>
              </w:rPr>
            </w:pPr>
            <w:r w:rsidRPr="00C062FB">
              <w:rPr>
                <w:rFonts w:eastAsia="Arial Unicode MS"/>
                <w:color w:val="000000"/>
                <w:sz w:val="20"/>
                <w:szCs w:val="20"/>
              </w:rPr>
              <w:t>C1. Wiedza – Zrozumienie i opanowanie podstawowej terminologii stosowanej w teorii i praktyce finansów i zarządzania finansami przedsiębiorstw.</w:t>
            </w:r>
          </w:p>
          <w:p w:rsidR="00C062FB" w:rsidRPr="00C062FB" w:rsidRDefault="00C062FB" w:rsidP="00C062FB">
            <w:pPr>
              <w:rPr>
                <w:rFonts w:eastAsia="Arial Unicode MS"/>
                <w:color w:val="000000"/>
                <w:sz w:val="20"/>
                <w:szCs w:val="20"/>
              </w:rPr>
            </w:pPr>
            <w:r w:rsidRPr="00C062FB">
              <w:rPr>
                <w:rFonts w:eastAsia="Arial Unicode MS"/>
                <w:color w:val="000000"/>
                <w:sz w:val="20"/>
                <w:szCs w:val="20"/>
              </w:rPr>
              <w:t>C2. Umiejętności – Pozyskanie umiejętności rozumienia i stosowania narzędzi zarządzania finansami w badaniach naukowych.</w:t>
            </w:r>
          </w:p>
          <w:p w:rsidR="00C062FB" w:rsidRPr="00C062FB" w:rsidRDefault="00C062FB" w:rsidP="00C062FB">
            <w:pPr>
              <w:rPr>
                <w:rFonts w:eastAsia="Arial Unicode MS"/>
                <w:iCs/>
                <w:color w:val="0070C0"/>
                <w:sz w:val="20"/>
                <w:szCs w:val="20"/>
              </w:rPr>
            </w:pPr>
            <w:r w:rsidRPr="00C062FB">
              <w:rPr>
                <w:rFonts w:eastAsia="Arial Unicode MS"/>
                <w:color w:val="000000"/>
                <w:sz w:val="20"/>
                <w:szCs w:val="20"/>
              </w:rPr>
              <w:t>C3. Kompetencje społeczne – Przygotowanie do pracy w przedsiębiorstwie w zakresie wspomagania kadry kierowniczej w procesach decyzyjnych z wykorzystaniem instrumentów finansowych.</w:t>
            </w:r>
          </w:p>
          <w:p w:rsidR="00C062FB" w:rsidRPr="00C062FB" w:rsidRDefault="00C062FB" w:rsidP="00C062FB">
            <w:pPr>
              <w:rPr>
                <w:rFonts w:eastAsia="Arial Unicode MS"/>
                <w:b/>
                <w:iCs/>
                <w:sz w:val="20"/>
                <w:szCs w:val="20"/>
              </w:rPr>
            </w:pPr>
            <w:r w:rsidRPr="00C062FB">
              <w:rPr>
                <w:rFonts w:eastAsia="Arial Unicode MS"/>
                <w:b/>
                <w:iCs/>
                <w:sz w:val="20"/>
                <w:szCs w:val="20"/>
              </w:rPr>
              <w:t>Ćwiczenia:</w:t>
            </w:r>
          </w:p>
          <w:p w:rsidR="00C062FB" w:rsidRPr="00C062FB" w:rsidRDefault="00C062FB" w:rsidP="00C062FB">
            <w:pPr>
              <w:rPr>
                <w:rFonts w:eastAsia="Arial Unicode MS"/>
                <w:color w:val="000000"/>
                <w:sz w:val="20"/>
                <w:szCs w:val="20"/>
              </w:rPr>
            </w:pPr>
            <w:r w:rsidRPr="00C062FB">
              <w:rPr>
                <w:rFonts w:eastAsia="Arial Unicode MS"/>
                <w:color w:val="000000"/>
                <w:sz w:val="20"/>
                <w:szCs w:val="20"/>
              </w:rPr>
              <w:t>C1. Wiedza – Poznanie metod i narzędzi stosowanych w finansach i zarządzaniu finansami przedsiębiorstw.</w:t>
            </w:r>
          </w:p>
          <w:p w:rsidR="00C062FB" w:rsidRPr="00C062FB" w:rsidRDefault="00C062FB" w:rsidP="00C062FB">
            <w:pPr>
              <w:rPr>
                <w:rFonts w:eastAsia="Arial Unicode MS"/>
                <w:color w:val="000000"/>
                <w:sz w:val="20"/>
                <w:szCs w:val="20"/>
              </w:rPr>
            </w:pPr>
            <w:r w:rsidRPr="00C062FB">
              <w:rPr>
                <w:rFonts w:eastAsia="Arial Unicode MS"/>
                <w:color w:val="000000"/>
                <w:sz w:val="20"/>
                <w:szCs w:val="20"/>
              </w:rPr>
              <w:t>C2. Umiejętności – Opanowanie umiejętności praktycznego wykorzystania metod i technik zarządzania finansami oraz formułowania wniosków na podstawie uzyskanych wyników.</w:t>
            </w:r>
          </w:p>
          <w:p w:rsidR="00C062FB" w:rsidRPr="00C062FB" w:rsidRDefault="00C062FB" w:rsidP="00C062FB">
            <w:pPr>
              <w:rPr>
                <w:rFonts w:eastAsia="Arial Unicode MS"/>
                <w:color w:val="000000"/>
                <w:sz w:val="20"/>
                <w:szCs w:val="20"/>
              </w:rPr>
            </w:pPr>
            <w:r w:rsidRPr="00C062FB">
              <w:rPr>
                <w:rFonts w:eastAsia="Arial Unicode MS"/>
                <w:color w:val="000000"/>
                <w:sz w:val="20"/>
                <w:szCs w:val="20"/>
              </w:rPr>
              <w:t>C3. Kompetencje społeczne – Zwiększenie zdolności komunikacyjnych, wyrażania własnych opinii i uzasadniania wyborów.</w:t>
            </w:r>
          </w:p>
        </w:tc>
      </w:tr>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tcPr>
          <w:p w:rsidR="00C062FB" w:rsidRPr="00C062FB" w:rsidRDefault="00C062FB" w:rsidP="00F67CA6">
            <w:pPr>
              <w:numPr>
                <w:ilvl w:val="1"/>
                <w:numId w:val="91"/>
              </w:numPr>
              <w:ind w:left="498" w:hanging="426"/>
              <w:rPr>
                <w:rFonts w:eastAsia="Arial Unicode MS"/>
                <w:b/>
                <w:sz w:val="20"/>
                <w:szCs w:val="20"/>
              </w:rPr>
            </w:pPr>
            <w:r w:rsidRPr="00C062FB">
              <w:rPr>
                <w:rFonts w:eastAsia="Arial Unicode MS"/>
                <w:b/>
                <w:sz w:val="20"/>
                <w:szCs w:val="20"/>
              </w:rPr>
              <w:lastRenderedPageBreak/>
              <w:t xml:space="preserve">Treści programowe </w:t>
            </w:r>
          </w:p>
          <w:p w:rsidR="00C062FB" w:rsidRPr="00C062FB" w:rsidRDefault="00C062FB" w:rsidP="00C062FB">
            <w:pPr>
              <w:autoSpaceDE w:val="0"/>
              <w:autoSpaceDN w:val="0"/>
              <w:adjustRightInd w:val="0"/>
              <w:jc w:val="both"/>
              <w:rPr>
                <w:rFonts w:eastAsia="Arial Unicode MS"/>
                <w:b/>
                <w:color w:val="000000"/>
                <w:sz w:val="20"/>
                <w:szCs w:val="20"/>
              </w:rPr>
            </w:pPr>
            <w:r w:rsidRPr="00C062FB">
              <w:rPr>
                <w:rFonts w:eastAsia="Arial Unicode MS"/>
                <w:b/>
                <w:color w:val="000000"/>
                <w:sz w:val="20"/>
                <w:szCs w:val="20"/>
              </w:rPr>
              <w:t>Wykład:</w:t>
            </w:r>
          </w:p>
          <w:p w:rsidR="00C062FB" w:rsidRPr="00C062FB" w:rsidRDefault="00C062FB" w:rsidP="00F67CA6">
            <w:pPr>
              <w:numPr>
                <w:ilvl w:val="0"/>
                <w:numId w:val="89"/>
              </w:numPr>
              <w:autoSpaceDE w:val="0"/>
              <w:autoSpaceDN w:val="0"/>
              <w:adjustRightInd w:val="0"/>
              <w:ind w:left="356"/>
              <w:jc w:val="both"/>
              <w:rPr>
                <w:rFonts w:eastAsia="Arial Unicode MS"/>
                <w:color w:val="000000"/>
                <w:sz w:val="20"/>
                <w:szCs w:val="20"/>
              </w:rPr>
            </w:pPr>
            <w:r w:rsidRPr="00C062FB">
              <w:rPr>
                <w:rFonts w:eastAsia="Arial Unicode MS"/>
                <w:color w:val="000000"/>
                <w:sz w:val="20"/>
                <w:szCs w:val="20"/>
              </w:rPr>
              <w:t xml:space="preserve">Przedmiot i zadania finansów przedsiębiorstwa oraz zarządzania finansami. </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Zasady finansowania i inwestowania – kapitał obcy i jego pozyskiwanie. Emisja akcji i obligacji.</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Wykorzystanie dźwigni operacyjnej, finansowej i łącznej w zarządzaniu przedsiębiorstwem.</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Koszty kapitałów – długów i kapitału własnego (koszt kapitału akcyjnego uprzywilejowanego i zwykłego, koszt kapitału pochodzącego z kredytu bankowego, koszt kapitału ze sprzedaży obligacji.</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Inwestowanie kapitału – inwestycje rzeczowe i pieniężne. Formuły rachunku zmiennej wartości pieniądza w czasie, rachunek decyzyjny w oparciu o nominalne wartości dochodów, rachunek dyskontowy bez uwzględniania reinwestycji dochodów, rachunek dyskontowy z uwzględnieniem reinwestycji dochodów.</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 xml:space="preserve">Metody oceny projektów inwestycyjnych. </w:t>
            </w:r>
          </w:p>
          <w:p w:rsidR="00C062FB" w:rsidRPr="00C062FB" w:rsidRDefault="00C062FB" w:rsidP="00F67CA6">
            <w:pPr>
              <w:numPr>
                <w:ilvl w:val="0"/>
                <w:numId w:val="89"/>
              </w:numPr>
              <w:ind w:left="356"/>
              <w:jc w:val="both"/>
              <w:rPr>
                <w:rFonts w:eastAsia="Arial Unicode MS"/>
                <w:color w:val="000000"/>
                <w:sz w:val="20"/>
                <w:szCs w:val="20"/>
              </w:rPr>
            </w:pPr>
            <w:r w:rsidRPr="00C062FB">
              <w:rPr>
                <w:rFonts w:eastAsia="Arial Unicode MS"/>
                <w:color w:val="000000"/>
                <w:sz w:val="20"/>
                <w:szCs w:val="20"/>
              </w:rPr>
              <w:t>Zarządzanie krótkoterminowe finansami firmy – zarządzanie majątkiem obrotowym i zobowiązaniami bieżącymi. Pojęcie kapitału obrotowego w przedsiębiorstwie, struktura kapitału obrotowego, cykl brutto i netto kapitału obrotowego, strategie zarządzania kapitałem obrotowym.</w:t>
            </w:r>
          </w:p>
          <w:p w:rsidR="00C062FB" w:rsidRPr="00C062FB" w:rsidRDefault="00C062FB" w:rsidP="00F67CA6">
            <w:pPr>
              <w:numPr>
                <w:ilvl w:val="0"/>
                <w:numId w:val="89"/>
              </w:numPr>
              <w:ind w:left="356"/>
              <w:rPr>
                <w:rFonts w:eastAsia="Arial Unicode MS"/>
                <w:color w:val="000000"/>
                <w:sz w:val="20"/>
                <w:szCs w:val="20"/>
              </w:rPr>
            </w:pPr>
            <w:r w:rsidRPr="00C062FB">
              <w:rPr>
                <w:rFonts w:eastAsia="Arial Unicode MS"/>
                <w:color w:val="000000"/>
                <w:sz w:val="20"/>
                <w:szCs w:val="20"/>
              </w:rPr>
              <w:t>Ocena sytuacji finansowej przedsiębiorstwa.</w:t>
            </w:r>
          </w:p>
          <w:p w:rsidR="00C062FB" w:rsidRPr="00C062FB" w:rsidRDefault="00C062FB" w:rsidP="00C062FB">
            <w:pPr>
              <w:rPr>
                <w:rFonts w:eastAsia="Arial Unicode MS"/>
                <w:color w:val="000000"/>
                <w:sz w:val="20"/>
                <w:szCs w:val="20"/>
              </w:rPr>
            </w:pPr>
          </w:p>
          <w:p w:rsidR="00C062FB" w:rsidRPr="00C062FB" w:rsidRDefault="00C062FB" w:rsidP="00C062FB">
            <w:pPr>
              <w:rPr>
                <w:rFonts w:eastAsia="Arial Unicode MS"/>
                <w:b/>
                <w:color w:val="000000"/>
                <w:sz w:val="20"/>
                <w:szCs w:val="20"/>
              </w:rPr>
            </w:pPr>
            <w:r w:rsidRPr="00C062FB">
              <w:rPr>
                <w:rFonts w:eastAsia="Arial Unicode MS"/>
                <w:b/>
                <w:color w:val="000000"/>
                <w:sz w:val="20"/>
                <w:szCs w:val="20"/>
              </w:rPr>
              <w:t>Ćwiczenia:</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Zasady finansowania i inwestowania – kapitał obcy i jego pozyskiwanie. Emisja akcji i obligacji.</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Wykorzystanie dźwigni operacyjnej, finansowej i łącznej w zarządzaniu przedsiębiorstwem.</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Koszty kapitałów – długów i kapitału własnego (koszt kapitału akcyjnego uprzywilejowanego i zwykłego, koszt kapitału pochodzącego z kredytu bankowego, koszt kapitału ze sprzedaży obligacji.</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Inwestowanie kapitału – inwestycje rzeczowe i pieniężne. Formuły rachunku zmiennej wartości pieniądza w czasie, rachunek decyzyjny w oparciu o nominalne wartości dochodów, rachunek dyskontowy bez uwzględniania reinwestycji dochodów, rachunek dyskontowy z uwzględnieniem reinwestycji dochodów.</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 xml:space="preserve">Metody oceny projektów inwestycyjnych. </w:t>
            </w:r>
          </w:p>
          <w:p w:rsidR="00C062FB" w:rsidRPr="00C062FB" w:rsidRDefault="00C062FB" w:rsidP="00F67CA6">
            <w:pPr>
              <w:numPr>
                <w:ilvl w:val="0"/>
                <w:numId w:val="90"/>
              </w:numPr>
              <w:ind w:left="356"/>
              <w:jc w:val="both"/>
              <w:rPr>
                <w:rFonts w:eastAsia="Arial Unicode MS"/>
                <w:color w:val="000000"/>
                <w:sz w:val="20"/>
                <w:szCs w:val="20"/>
              </w:rPr>
            </w:pPr>
            <w:r w:rsidRPr="00C062FB">
              <w:rPr>
                <w:rFonts w:eastAsia="Arial Unicode MS"/>
                <w:color w:val="000000"/>
                <w:sz w:val="20"/>
                <w:szCs w:val="20"/>
              </w:rPr>
              <w:t>Zarządzanie krótkoterminowe finansami firmy – zarządzanie majątkiem obrotowym i zobowiązaniami bieżącymi. Pojęcie kapitału obrotowego w przedsiębiorstwie, struktura kapitału obrotowego, cykl brutto i netto kapitału obrotowego, strategie zarządzania kapitałem obrotowym.</w:t>
            </w:r>
          </w:p>
          <w:p w:rsidR="00C062FB" w:rsidRPr="00C062FB" w:rsidRDefault="00C062FB" w:rsidP="00F67CA6">
            <w:pPr>
              <w:numPr>
                <w:ilvl w:val="0"/>
                <w:numId w:val="90"/>
              </w:numPr>
              <w:ind w:left="356"/>
              <w:rPr>
                <w:rFonts w:eastAsia="Arial Unicode MS"/>
                <w:sz w:val="20"/>
                <w:szCs w:val="20"/>
              </w:rPr>
            </w:pPr>
            <w:r w:rsidRPr="00C062FB">
              <w:rPr>
                <w:rFonts w:eastAsia="Arial Unicode MS"/>
                <w:color w:val="000000"/>
                <w:sz w:val="20"/>
                <w:szCs w:val="20"/>
              </w:rPr>
              <w:t>Ocena sytuacji finansowej przedsiębiorstwa.</w:t>
            </w:r>
          </w:p>
        </w:tc>
      </w:tr>
    </w:tbl>
    <w:p w:rsidR="00C062FB" w:rsidRPr="00C062FB" w:rsidRDefault="00C062FB" w:rsidP="00C062FB">
      <w:pPr>
        <w:rPr>
          <w:rFonts w:eastAsia="Arial Unicode MS"/>
          <w:b/>
          <w:sz w:val="20"/>
          <w:szCs w:val="20"/>
        </w:rPr>
      </w:pPr>
    </w:p>
    <w:p w:rsidR="00C062FB" w:rsidRPr="00C062FB" w:rsidRDefault="00C062FB" w:rsidP="00F67CA6">
      <w:pPr>
        <w:numPr>
          <w:ilvl w:val="1"/>
          <w:numId w:val="91"/>
        </w:numPr>
        <w:ind w:left="426" w:hanging="426"/>
        <w:rPr>
          <w:rFonts w:eastAsia="Arial Unicode MS"/>
          <w:b/>
          <w:sz w:val="20"/>
          <w:szCs w:val="20"/>
        </w:rPr>
      </w:pPr>
      <w:r w:rsidRPr="00C062F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C062FB" w:rsidRPr="00C062FB" w:rsidTr="00C062FB">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Odniesienie do kierunkowych efektów kształcenia</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WIEDZY:</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color w:val="0070C0"/>
                <w:sz w:val="20"/>
                <w:szCs w:val="20"/>
              </w:rPr>
            </w:pPr>
            <w:r w:rsidRPr="00C062FB">
              <w:rPr>
                <w:rFonts w:eastAsia="Arial Unicode MS"/>
                <w:color w:val="000000"/>
                <w:sz w:val="20"/>
                <w:szCs w:val="20"/>
              </w:rPr>
              <w:t>Opisuje cele i zakres zarządzania finansami, podstawowe obszary decyzji inwestycyjnych i finansowych oraz ich wzajemne powiązania.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color w:val="000000"/>
                <w:sz w:val="20"/>
                <w:szCs w:val="20"/>
              </w:rPr>
            </w:pPr>
            <w:r w:rsidRPr="00C062FB">
              <w:rPr>
                <w:rFonts w:eastAsia="Arial Unicode MS"/>
                <w:color w:val="000000"/>
                <w:sz w:val="20"/>
                <w:szCs w:val="20"/>
              </w:rPr>
              <w:t>LOG1A_W05</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color w:val="000000"/>
                <w:sz w:val="20"/>
                <w:szCs w:val="20"/>
              </w:rPr>
            </w:pPr>
            <w:r w:rsidRPr="00C062FB">
              <w:rPr>
                <w:rFonts w:eastAsia="Arial Unicode MS"/>
                <w:color w:val="000000"/>
                <w:sz w:val="20"/>
                <w:szCs w:val="20"/>
              </w:rPr>
              <w:t>Charakteryzuje metody i narzędzia stosowane w finansach i zarządzaniu finansami .</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color w:val="000000"/>
                <w:sz w:val="20"/>
                <w:szCs w:val="20"/>
              </w:rPr>
            </w:pPr>
            <w:r w:rsidRPr="00C062FB">
              <w:rPr>
                <w:rFonts w:eastAsia="Arial Unicode MS"/>
                <w:color w:val="000000"/>
                <w:sz w:val="20"/>
                <w:szCs w:val="20"/>
              </w:rPr>
              <w:t>LOG1A_W05</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UMIEJĘTNOŚCI:</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Potrafi stosować poznane narzędzia z zakresu finansów i zarządzania finansami przedsiębiorstw.</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LOG1A_U01</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Analizuje przyczyny i skutki zjawisk finansowych w przedsiębiorstwie, i</w:t>
            </w:r>
            <w:r w:rsidRPr="00C062FB">
              <w:rPr>
                <w:rFonts w:eastAsia="Arial Unicode MS"/>
                <w:color w:val="000000"/>
                <w:sz w:val="20"/>
                <w:szCs w:val="20"/>
              </w:rPr>
              <w:t>nterpretuje i ocenia uzyskane dane.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LOG1A_U01</w:t>
            </w:r>
          </w:p>
          <w:p w:rsidR="00C062FB" w:rsidRPr="00C062FB" w:rsidRDefault="00C062FB" w:rsidP="00C062FB">
            <w:pPr>
              <w:jc w:val="center"/>
              <w:rPr>
                <w:rFonts w:eastAsia="Arial Unicode MS"/>
                <w:sz w:val="20"/>
                <w:szCs w:val="20"/>
              </w:rPr>
            </w:pPr>
            <w:r w:rsidRPr="00C062FB">
              <w:rPr>
                <w:rFonts w:eastAsia="Arial Unicode MS"/>
                <w:sz w:val="20"/>
                <w:szCs w:val="20"/>
              </w:rPr>
              <w:t>LOG1A_U08</w:t>
            </w:r>
          </w:p>
        </w:tc>
      </w:tr>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KOMPETENCJI SPOŁECZNYCH:</w:t>
            </w:r>
          </w:p>
        </w:tc>
      </w:tr>
      <w:tr w:rsidR="00C062FB" w:rsidRPr="00C062FB" w:rsidTr="00C062F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sz w:val="20"/>
                <w:szCs w:val="20"/>
              </w:rPr>
            </w:pPr>
            <w:r w:rsidRPr="00C062FB">
              <w:rPr>
                <w:rFonts w:eastAsia="Arial Unicode MS"/>
                <w:sz w:val="20"/>
                <w:szCs w:val="20"/>
              </w:rPr>
              <w:t xml:space="preserve">Samodzielnie uzupełniając wiedzę akceptuje różne perspektywy poznawcze zjawisk finansowych oraz formułuje własne sądy. </w:t>
            </w:r>
          </w:p>
        </w:tc>
        <w:tc>
          <w:tcPr>
            <w:tcW w:w="1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LOG1A_K06</w:t>
            </w:r>
          </w:p>
          <w:p w:rsidR="00C062FB" w:rsidRPr="00C062FB" w:rsidRDefault="00C062FB" w:rsidP="00C062FB">
            <w:pPr>
              <w:jc w:val="center"/>
              <w:rPr>
                <w:rFonts w:eastAsia="Arial Unicode MS"/>
                <w:sz w:val="20"/>
                <w:szCs w:val="20"/>
              </w:rPr>
            </w:pPr>
            <w:r w:rsidRPr="00C062FB">
              <w:rPr>
                <w:rFonts w:eastAsia="Arial Unicode MS"/>
                <w:sz w:val="20"/>
                <w:szCs w:val="20"/>
              </w:rPr>
              <w:t>LOG1A_K07</w:t>
            </w:r>
          </w:p>
        </w:tc>
      </w:tr>
    </w:tbl>
    <w:p w:rsidR="00C062FB" w:rsidRPr="00C062FB" w:rsidRDefault="00C062FB" w:rsidP="00C062FB">
      <w:pPr>
        <w:rPr>
          <w:rFonts w:eastAsia="Arial Unicode MS"/>
          <w:color w:val="000000"/>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548"/>
        <w:gridCol w:w="548"/>
        <w:gridCol w:w="548"/>
        <w:gridCol w:w="548"/>
        <w:gridCol w:w="548"/>
        <w:gridCol w:w="548"/>
        <w:gridCol w:w="548"/>
        <w:gridCol w:w="548"/>
        <w:gridCol w:w="548"/>
        <w:gridCol w:w="548"/>
        <w:gridCol w:w="548"/>
        <w:gridCol w:w="548"/>
        <w:gridCol w:w="548"/>
        <w:gridCol w:w="548"/>
        <w:gridCol w:w="549"/>
      </w:tblGrid>
      <w:tr w:rsidR="00C062FB" w:rsidRPr="00C062FB" w:rsidTr="00C062FB">
        <w:trPr>
          <w:trHeight w:val="284"/>
        </w:trPr>
        <w:tc>
          <w:tcPr>
            <w:tcW w:w="9750" w:type="dxa"/>
            <w:gridSpan w:val="16"/>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tabs>
                <w:tab w:val="left" w:pos="426"/>
              </w:tabs>
              <w:ind w:left="360"/>
              <w:rPr>
                <w:rFonts w:eastAsia="Arial Unicode MS"/>
                <w:b/>
                <w:sz w:val="20"/>
                <w:szCs w:val="20"/>
              </w:rPr>
            </w:pPr>
            <w:r>
              <w:rPr>
                <w:rFonts w:eastAsia="Arial Unicode MS"/>
                <w:b/>
                <w:sz w:val="20"/>
                <w:szCs w:val="20"/>
              </w:rPr>
              <w:t xml:space="preserve">4.4. </w:t>
            </w:r>
            <w:r w:rsidRPr="00C062FB">
              <w:rPr>
                <w:rFonts w:eastAsia="Arial Unicode MS"/>
                <w:b/>
                <w:sz w:val="20"/>
                <w:szCs w:val="20"/>
              </w:rPr>
              <w:t>Sposoby weryfikacji osiągnięcia przedmiotowych efektów kształcenia</w:t>
            </w:r>
          </w:p>
        </w:tc>
      </w:tr>
      <w:tr w:rsidR="00C062FB" w:rsidRPr="00C062FB" w:rsidTr="00C062FB">
        <w:trPr>
          <w:trHeight w:val="284"/>
        </w:trPr>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Efekty przedmiotowe</w:t>
            </w:r>
          </w:p>
          <w:p w:rsidR="00C062FB" w:rsidRPr="00C062FB" w:rsidRDefault="00C062FB" w:rsidP="00C062FB">
            <w:pPr>
              <w:jc w:val="center"/>
              <w:rPr>
                <w:rFonts w:eastAsia="Arial Unicode MS"/>
                <w:sz w:val="20"/>
                <w:szCs w:val="20"/>
              </w:rPr>
            </w:pPr>
            <w:r w:rsidRPr="00C062FB">
              <w:rPr>
                <w:rFonts w:eastAsia="Arial Unicode MS"/>
                <w:b/>
                <w:i/>
                <w:sz w:val="20"/>
                <w:szCs w:val="20"/>
              </w:rPr>
              <w:t>(symbol)</w:t>
            </w:r>
          </w:p>
        </w:tc>
        <w:tc>
          <w:tcPr>
            <w:tcW w:w="8221" w:type="dxa"/>
            <w:gridSpan w:val="15"/>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Sposób weryfikacji (+/-)</w:t>
            </w:r>
          </w:p>
        </w:tc>
      </w:tr>
      <w:tr w:rsidR="00C062FB" w:rsidRPr="00C062FB" w:rsidTr="00C062FB">
        <w:trPr>
          <w:trHeight w:val="284"/>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64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Egzamin pisemny</w:t>
            </w:r>
          </w:p>
        </w:tc>
        <w:tc>
          <w:tcPr>
            <w:tcW w:w="1644"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ind w:left="-57" w:right="-57"/>
              <w:jc w:val="center"/>
              <w:rPr>
                <w:rFonts w:eastAsia="Arial Unicode MS"/>
                <w:b/>
                <w:sz w:val="20"/>
                <w:szCs w:val="20"/>
              </w:rPr>
            </w:pPr>
            <w:r w:rsidRPr="00C062FB">
              <w:rPr>
                <w:rFonts w:eastAsia="Arial Unicode MS"/>
                <w:b/>
                <w:sz w:val="20"/>
                <w:szCs w:val="20"/>
              </w:rPr>
              <w:t>Kolokwium</w:t>
            </w:r>
          </w:p>
        </w:tc>
        <w:tc>
          <w:tcPr>
            <w:tcW w:w="1644"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 xml:space="preserve">Aktywność </w:t>
            </w:r>
            <w:r w:rsidRPr="00C062FB">
              <w:rPr>
                <w:rFonts w:eastAsia="Arial Unicode MS"/>
                <w:b/>
                <w:spacing w:val="-2"/>
                <w:sz w:val="20"/>
                <w:szCs w:val="20"/>
              </w:rPr>
              <w:t>na zajęciach</w:t>
            </w:r>
          </w:p>
        </w:tc>
        <w:tc>
          <w:tcPr>
            <w:tcW w:w="164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Praca własna</w:t>
            </w:r>
          </w:p>
        </w:tc>
        <w:tc>
          <w:tcPr>
            <w:tcW w:w="1645" w:type="dxa"/>
            <w:gridSpan w:val="3"/>
            <w:tcBorders>
              <w:top w:val="single" w:sz="4" w:space="0" w:color="auto"/>
              <w:left w:val="single"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Praca  w grupie</w:t>
            </w:r>
          </w:p>
        </w:tc>
      </w:tr>
      <w:tr w:rsidR="00C062FB" w:rsidRPr="00C062FB" w:rsidTr="00C062FB">
        <w:trPr>
          <w:trHeight w:val="284"/>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64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644"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644"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c>
          <w:tcPr>
            <w:tcW w:w="164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c>
          <w:tcPr>
            <w:tcW w:w="1645" w:type="dxa"/>
            <w:gridSpan w:val="3"/>
            <w:tcBorders>
              <w:top w:val="single" w:sz="12" w:space="0" w:color="auto"/>
              <w:left w:val="single" w:sz="4" w:space="0" w:color="auto"/>
              <w:bottom w:val="dashSmallGap"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r>
      <w:tr w:rsidR="00C062FB" w:rsidRPr="00C062FB" w:rsidTr="00C062FB">
        <w:trPr>
          <w:trHeight w:val="284"/>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54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4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4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548"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48" w:type="dxa"/>
            <w:tcBorders>
              <w:top w:val="dashSmallGap" w:sz="4" w:space="0" w:color="auto"/>
              <w:left w:val="dashSmallGap"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48"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548"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48"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48"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54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4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4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c>
          <w:tcPr>
            <w:tcW w:w="548" w:type="dxa"/>
            <w:tcBorders>
              <w:top w:val="dashSmallGap" w:sz="4" w:space="0" w:color="auto"/>
              <w:left w:val="single" w:sz="4" w:space="0" w:color="auto"/>
              <w:bottom w:val="single" w:sz="12" w:space="0" w:color="auto"/>
              <w:right w:val="dashSmallGap"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48"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49" w:type="dxa"/>
            <w:tcBorders>
              <w:top w:val="dashSmallGap" w:sz="4" w:space="0" w:color="auto"/>
              <w:left w:val="dashSmallGap" w:sz="4" w:space="0" w:color="auto"/>
              <w:bottom w:val="single" w:sz="12"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t>
            </w:r>
          </w:p>
        </w:tc>
      </w:tr>
      <w:tr w:rsidR="00C062FB" w:rsidRPr="00C062FB" w:rsidTr="00C062FB">
        <w:trPr>
          <w:trHeight w:val="284"/>
        </w:trPr>
        <w:tc>
          <w:tcPr>
            <w:tcW w:w="15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54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single"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9" w:type="dxa"/>
            <w:tcBorders>
              <w:top w:val="single" w:sz="12"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r>
      <w:tr w:rsidR="00C062FB" w:rsidRPr="00C062FB" w:rsidTr="00C062FB">
        <w:trPr>
          <w:trHeight w:val="284"/>
        </w:trPr>
        <w:tc>
          <w:tcPr>
            <w:tcW w:w="15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r>
      <w:tr w:rsidR="00C062FB" w:rsidRPr="00C062FB" w:rsidTr="00C062FB">
        <w:trPr>
          <w:trHeight w:val="284"/>
        </w:trPr>
        <w:tc>
          <w:tcPr>
            <w:tcW w:w="15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r>
      <w:tr w:rsidR="00C062FB" w:rsidRPr="00C062FB" w:rsidTr="00C062FB">
        <w:trPr>
          <w:trHeight w:val="284"/>
        </w:trPr>
        <w:tc>
          <w:tcPr>
            <w:tcW w:w="15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r>
      <w:tr w:rsidR="00C062FB" w:rsidRPr="00C062FB" w:rsidTr="00C062FB">
        <w:trPr>
          <w:trHeight w:val="284"/>
        </w:trPr>
        <w:tc>
          <w:tcPr>
            <w:tcW w:w="15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lastRenderedPageBreak/>
              <w:t>K01</w:t>
            </w: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4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single" w:sz="4" w:space="0" w:color="auto"/>
              <w:bottom w:val="single" w:sz="4" w:space="0" w:color="auto"/>
              <w:right w:val="dashSmallGap" w:sz="4" w:space="0" w:color="auto"/>
            </w:tcBorders>
            <w:vAlign w:val="center"/>
          </w:tcPr>
          <w:p w:rsidR="00C062FB" w:rsidRPr="00C062FB" w:rsidRDefault="00C062FB" w:rsidP="00C062FB">
            <w:pPr>
              <w:jc w:val="center"/>
              <w:rPr>
                <w:rFonts w:eastAsia="Arial Unicode MS"/>
                <w:b/>
                <w:i/>
                <w:sz w:val="20"/>
                <w:szCs w:val="20"/>
              </w:rPr>
            </w:pPr>
          </w:p>
        </w:tc>
        <w:tc>
          <w:tcPr>
            <w:tcW w:w="548"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c>
          <w:tcPr>
            <w:tcW w:w="549" w:type="dxa"/>
            <w:tcBorders>
              <w:top w:val="single" w:sz="4" w:space="0" w:color="auto"/>
              <w:left w:val="dashSmallGap"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i/>
                <w:sz w:val="20"/>
                <w:szCs w:val="20"/>
              </w:rPr>
            </w:pPr>
          </w:p>
        </w:tc>
      </w:tr>
    </w:tbl>
    <w:p w:rsidR="00C062FB" w:rsidRPr="00C062FB" w:rsidRDefault="00C062FB" w:rsidP="00C062FB">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60"/>
              <w:rPr>
                <w:rFonts w:eastAsia="Arial Unicode MS"/>
                <w:b/>
                <w:sz w:val="20"/>
                <w:szCs w:val="20"/>
              </w:rPr>
            </w:pPr>
            <w:r>
              <w:rPr>
                <w:rFonts w:eastAsia="Arial Unicode MS"/>
                <w:b/>
                <w:sz w:val="20"/>
                <w:szCs w:val="20"/>
              </w:rPr>
              <w:t xml:space="preserve">4.5.  </w:t>
            </w:r>
            <w:r w:rsidRPr="00C062FB">
              <w:rPr>
                <w:rFonts w:eastAsia="Arial Unicode MS"/>
                <w:b/>
                <w:sz w:val="20"/>
                <w:szCs w:val="20"/>
              </w:rPr>
              <w:t>Kryteria oceny stopnia osiągnięcia efektów kształcenia</w:t>
            </w:r>
          </w:p>
        </w:tc>
      </w:tr>
      <w:tr w:rsidR="00C062FB" w:rsidRPr="00C062FB" w:rsidTr="00C062F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Kryterium oceny</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right="113"/>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 xml:space="preserve">50% do 59% maksymalnej liczby punktów możliwych do zdobycia z egzaminu </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60% do 69% maksymalnej liczby punktów możliwych do zdobycia z egzaminu</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70% do 79% maksymalnej liczby punktów możliwych do zdobycia z egzaminu</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80% do 89% maksymalnej liczby punktów możliwych do zdobycia z egzaminu</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90% do 100% maksymalnej liczby punktów możliwych do zdobycia z egzaminu</w:t>
            </w:r>
          </w:p>
        </w:tc>
      </w:tr>
      <w:tr w:rsidR="00C062FB" w:rsidRPr="00C062FB" w:rsidTr="00C062FB">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C062FB" w:rsidRPr="00C062FB" w:rsidRDefault="00C062FB" w:rsidP="00C062FB">
            <w:pPr>
              <w:jc w:val="center"/>
              <w:rPr>
                <w:rFonts w:eastAsia="Arial Unicode MS"/>
                <w:b/>
                <w:sz w:val="20"/>
                <w:szCs w:val="20"/>
              </w:rPr>
            </w:pPr>
          </w:p>
        </w:tc>
        <w:tc>
          <w:tcPr>
            <w:tcW w:w="8989"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color w:val="000000"/>
                <w:sz w:val="20"/>
                <w:szCs w:val="20"/>
                <w:lang w:eastAsia="en-US"/>
              </w:rPr>
            </w:pPr>
            <w:r w:rsidRPr="00C062FB">
              <w:rPr>
                <w:rFonts w:eastAsia="Arial Unicode MS"/>
                <w:color w:val="000000"/>
                <w:sz w:val="20"/>
                <w:szCs w:val="20"/>
              </w:rPr>
              <w:t>Istnieje możliwość zdobycia dodatkowych punktów doliczanych do wyniku z egzaminu za aktywny udział w wykładach.</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57" w:right="-57"/>
              <w:jc w:val="center"/>
              <w:rPr>
                <w:rFonts w:eastAsia="Arial Unicode MS"/>
                <w:b/>
                <w:spacing w:val="-5"/>
                <w:sz w:val="20"/>
                <w:szCs w:val="20"/>
              </w:rPr>
            </w:pPr>
            <w:r w:rsidRPr="00C062FB">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right="113"/>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50% do 59% maksymalnej liczby punktów możliwych do zdobycia z kolokwium</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60% do 69% maksymalnej liczby punktów możliwych do zdobycia z kolokwium</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70% do 79% maksymalnej liczby punktów możliwych do zdobycia z kolokwium</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80% do 89% maksymalnej liczby punktów możliwych do zdobycia z kolokwium</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color w:val="000000"/>
                <w:sz w:val="20"/>
                <w:szCs w:val="20"/>
                <w:lang w:eastAsia="en-US"/>
              </w:rPr>
              <w:t xml:space="preserve">Uzyskanie od </w:t>
            </w:r>
            <w:r w:rsidRPr="00C062FB">
              <w:rPr>
                <w:rFonts w:eastAsia="Arial Unicode MS"/>
                <w:color w:val="000000"/>
                <w:sz w:val="20"/>
                <w:szCs w:val="20"/>
              </w:rPr>
              <w:t>90% do 100% maksymalnej liczby punktów możliwych do zdobycia z kolokwium</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8989"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color w:val="000000"/>
                <w:sz w:val="20"/>
                <w:szCs w:val="20"/>
                <w:lang w:eastAsia="en-US"/>
              </w:rPr>
            </w:pPr>
            <w:r w:rsidRPr="00C062FB">
              <w:rPr>
                <w:rFonts w:eastAsia="Arial Unicode MS"/>
                <w:color w:val="000000"/>
                <w:sz w:val="20"/>
                <w:szCs w:val="20"/>
              </w:rPr>
              <w:t xml:space="preserve">Ocena końcowa z ćwiczeń na studiach stacjonarnych – </w:t>
            </w:r>
            <w:r w:rsidRPr="00C062FB">
              <w:rPr>
                <w:rFonts w:eastAsia="Arial Unicode MS"/>
                <w:color w:val="000000"/>
                <w:sz w:val="20"/>
                <w:szCs w:val="20"/>
                <w:lang w:eastAsia="en-US"/>
              </w:rPr>
              <w:t>średnia ocen z dwóch zaliczonych kolokwiów oraz obecność na zajęciach.</w:t>
            </w:r>
          </w:p>
          <w:p w:rsidR="00C062FB" w:rsidRPr="00C062FB" w:rsidRDefault="00C062FB" w:rsidP="00C062FB">
            <w:pPr>
              <w:rPr>
                <w:rFonts w:eastAsia="Arial Unicode MS"/>
                <w:color w:val="000000"/>
                <w:sz w:val="20"/>
                <w:szCs w:val="20"/>
                <w:lang w:eastAsia="en-US"/>
              </w:rPr>
            </w:pPr>
            <w:r w:rsidRPr="00C062FB">
              <w:rPr>
                <w:rFonts w:eastAsia="Arial Unicode MS"/>
                <w:color w:val="000000"/>
                <w:sz w:val="20"/>
                <w:szCs w:val="20"/>
                <w:lang w:eastAsia="en-US"/>
              </w:rPr>
              <w:t>Ocena końcowa z ćwiczeń na studiach niestacjonarnych – ocena z zaliczonego kolokwium oraz obecność na zajęciach.</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8989"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both"/>
              <w:rPr>
                <w:rFonts w:eastAsia="Arial Unicode MS"/>
                <w:color w:val="000000"/>
                <w:sz w:val="20"/>
                <w:szCs w:val="20"/>
              </w:rPr>
            </w:pPr>
            <w:r w:rsidRPr="00C062FB">
              <w:rPr>
                <w:rFonts w:eastAsia="Arial Unicode MS"/>
                <w:color w:val="000000"/>
                <w:sz w:val="20"/>
                <w:szCs w:val="20"/>
              </w:rPr>
              <w:t>Istnieje możliwość zdobycia dodatkowych punktów doliczanych do wyniku z kolokwium za aktywny udział w ćwiczeniach oraz pracę domową.</w:t>
            </w:r>
          </w:p>
        </w:tc>
      </w:tr>
    </w:tbl>
    <w:p w:rsidR="00C062FB" w:rsidRPr="00C062FB" w:rsidRDefault="00C062FB" w:rsidP="00C062FB">
      <w:pPr>
        <w:rPr>
          <w:rFonts w:eastAsia="Arial Unicode MS"/>
          <w:sz w:val="20"/>
          <w:szCs w:val="20"/>
        </w:rPr>
      </w:pPr>
    </w:p>
    <w:p w:rsidR="00C062FB" w:rsidRPr="00C062FB" w:rsidRDefault="00C062FB" w:rsidP="00C062FB">
      <w:pPr>
        <w:ind w:left="284"/>
        <w:rPr>
          <w:rFonts w:eastAsia="Arial Unicode MS"/>
          <w:b/>
          <w:sz w:val="20"/>
          <w:szCs w:val="20"/>
        </w:rPr>
      </w:pPr>
      <w:r>
        <w:rPr>
          <w:rFonts w:eastAsia="Arial Unicode MS"/>
          <w:b/>
          <w:sz w:val="20"/>
          <w:szCs w:val="20"/>
        </w:rPr>
        <w:t xml:space="preserve">5. </w:t>
      </w:r>
      <w:r w:rsidRPr="00C062FB">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1417"/>
        <w:gridCol w:w="1735"/>
      </w:tblGrid>
      <w:tr w:rsidR="00C062FB" w:rsidRPr="00C062FB" w:rsidTr="00C062FB">
        <w:trPr>
          <w:trHeight w:val="284"/>
        </w:trPr>
        <w:tc>
          <w:tcPr>
            <w:tcW w:w="6629"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Kategoria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Obciążenie studenta</w:t>
            </w:r>
          </w:p>
        </w:tc>
      </w:tr>
      <w:tr w:rsidR="00C062FB" w:rsidRPr="00C062FB" w:rsidTr="00C062FB">
        <w:trPr>
          <w:trHeight w:val="284"/>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stacjonarne*</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niestacjonarne**</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LICZBA GODZIN REALIZOWANYCH PRZY BEZPOŚREDNIM UDZIALE NAUCZYCIELA /GODZINY KONTAKTOWE/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77</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47</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wykładach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30</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ćwiczeniach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30</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Udział w egzaminie/kolokwium zaliczeniowym</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2</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2</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Inne (jakie?) konsultacje zadania domowego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SAMODZIELNA PRACA STUDENTA /GODZINY NIEKONTAKTOWE/</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73</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103</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wykładu</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10</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15</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ćwiczeń, konwersatorium, laboratorium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20</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25</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egzaminu/kolokwium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33</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53</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Inne (jakie?) realizacja zadania domowego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10</w:t>
            </w:r>
          </w:p>
        </w:tc>
        <w:tc>
          <w:tcPr>
            <w:tcW w:w="1735"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10</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i/>
                <w:sz w:val="20"/>
                <w:szCs w:val="20"/>
              </w:rPr>
            </w:pPr>
            <w:r w:rsidRPr="00C062FB">
              <w:rPr>
                <w:rFonts w:eastAsia="Arial Unicode MS"/>
                <w:b/>
                <w:i/>
                <w:sz w:val="20"/>
                <w:szCs w:val="20"/>
              </w:rPr>
              <w:t>ŁĄCZNA LICZBA GODZIN</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150</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150</w:t>
            </w:r>
          </w:p>
        </w:tc>
      </w:tr>
      <w:tr w:rsidR="00C062FB" w:rsidRPr="00C062FB" w:rsidTr="00C062FB">
        <w:trPr>
          <w:trHeight w:val="284"/>
        </w:trPr>
        <w:tc>
          <w:tcPr>
            <w:tcW w:w="6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PUNKTY ECTS za przedmiot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6</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6</w:t>
            </w:r>
          </w:p>
        </w:tc>
      </w:tr>
    </w:tbl>
    <w:p w:rsidR="00C062FB" w:rsidRPr="00C062FB" w:rsidRDefault="00C062FB" w:rsidP="00C062FB">
      <w:pPr>
        <w:tabs>
          <w:tab w:val="left" w:pos="655"/>
        </w:tabs>
        <w:ind w:right="20"/>
        <w:jc w:val="both"/>
        <w:rPr>
          <w:sz w:val="20"/>
          <w:szCs w:val="20"/>
          <w:lang w:eastAsia="en-US"/>
        </w:rPr>
      </w:pPr>
      <w:r w:rsidRPr="00C062FB">
        <w:rPr>
          <w:sz w:val="20"/>
          <w:szCs w:val="20"/>
          <w:lang w:eastAsia="en-US"/>
        </w:rPr>
        <w:t>* 15 godz. zajęć prowadzonych w języku angielskim,</w:t>
      </w:r>
    </w:p>
    <w:p w:rsidR="00C062FB" w:rsidRPr="00C062FB" w:rsidRDefault="00C062FB" w:rsidP="00C062FB">
      <w:pPr>
        <w:tabs>
          <w:tab w:val="left" w:pos="655"/>
        </w:tabs>
        <w:ind w:right="20"/>
        <w:jc w:val="both"/>
        <w:rPr>
          <w:sz w:val="20"/>
          <w:szCs w:val="20"/>
          <w:lang w:eastAsia="en-US"/>
        </w:rPr>
      </w:pPr>
      <w:r w:rsidRPr="00C062FB">
        <w:rPr>
          <w:sz w:val="20"/>
          <w:szCs w:val="20"/>
          <w:lang w:eastAsia="en-US"/>
        </w:rPr>
        <w:t>** 15 godz. zajęć prowadzonych w języku angielskim.</w:t>
      </w:r>
    </w:p>
    <w:p w:rsidR="00C062FB" w:rsidRPr="00C062FB" w:rsidRDefault="00C062FB" w:rsidP="00C062FB">
      <w:pPr>
        <w:pStyle w:val="Nagwek3"/>
        <w:rPr>
          <w:rFonts w:eastAsia="Arial Unicode MS"/>
        </w:rPr>
      </w:pPr>
      <w:r>
        <w:rPr>
          <w:rFonts w:eastAsia="Calibri"/>
        </w:rPr>
        <w:br w:type="column"/>
      </w:r>
      <w:bookmarkStart w:id="127" w:name="_Toc500912985"/>
      <w:r>
        <w:rPr>
          <w:rFonts w:eastAsia="Arial Unicode MS"/>
        </w:rPr>
        <w:lastRenderedPageBreak/>
        <w:t>MATEMATYKA</w:t>
      </w:r>
      <w:bookmarkEnd w:id="127"/>
    </w:p>
    <w:p w:rsidR="00C062FB" w:rsidRPr="00C062FB" w:rsidRDefault="00C062FB" w:rsidP="00C062F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C062FB" w:rsidRPr="00C062FB" w:rsidTr="00C062F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0541-4LOG-B/C3-M1</w:t>
            </w:r>
          </w:p>
        </w:tc>
      </w:tr>
      <w:tr w:rsidR="00C062FB" w:rsidRPr="00C062FB" w:rsidTr="00C062F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Nazwa przedmiotu w języku</w:t>
            </w:r>
            <w:r w:rsidRPr="00C062F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Matematyka</w:t>
            </w:r>
          </w:p>
          <w:p w:rsidR="00C062FB" w:rsidRPr="00C062FB" w:rsidRDefault="00C062FB" w:rsidP="00C062FB">
            <w:pPr>
              <w:jc w:val="center"/>
              <w:rPr>
                <w:rFonts w:eastAsia="Arial Unicode MS"/>
                <w:b/>
                <w:i/>
                <w:sz w:val="20"/>
                <w:szCs w:val="20"/>
              </w:rPr>
            </w:pPr>
            <w:r w:rsidRPr="00C062FB">
              <w:rPr>
                <w:rFonts w:eastAsia="Arial Unicode MS"/>
                <w:b/>
                <w:i/>
                <w:sz w:val="20"/>
                <w:szCs w:val="20"/>
                <w:lang w:val="en-GB"/>
              </w:rPr>
              <w:t>Mathematics</w:t>
            </w:r>
          </w:p>
        </w:tc>
      </w:tr>
      <w:tr w:rsidR="00C062FB" w:rsidRPr="00C062FB" w:rsidTr="00C062F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i/>
                <w:sz w:val="20"/>
                <w:szCs w:val="20"/>
              </w:rPr>
            </w:pP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4"/>
        </w:numPr>
        <w:rPr>
          <w:rFonts w:eastAsia="Arial Unicode MS"/>
          <w:b/>
          <w:sz w:val="20"/>
          <w:szCs w:val="20"/>
        </w:rPr>
      </w:pPr>
      <w:r w:rsidRPr="00C062F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130"/>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Logistyka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studia stacjonarne / studia niestacjonarne</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studia pierwszego stopnia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ogólnoakademicki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 xml:space="preserve">Logistyka w przedsiębiorstwie,  Zarządzanie w logistyce Wszystkie </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WA, Instytut Zarządzania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ind w:left="340" w:hanging="340"/>
              <w:rPr>
                <w:rFonts w:eastAsia="Arial Unicode MS"/>
                <w:b/>
                <w:sz w:val="20"/>
                <w:szCs w:val="20"/>
              </w:rPr>
            </w:pPr>
            <w:r w:rsidRPr="00C062FB">
              <w:rPr>
                <w:rFonts w:eastAsia="Arial Unicode MS"/>
                <w:b/>
                <w:sz w:val="20"/>
                <w:szCs w:val="20"/>
              </w:rPr>
              <w:t>1.7. Zespół przygotowujący kartę przedmiotu</w:t>
            </w:r>
          </w:p>
        </w:tc>
        <w:tc>
          <w:tcPr>
            <w:tcW w:w="5386"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dr Anna Sieczko, dr Michał Stachura, dr Barbara Wodecka</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Dr Anna Sieczko</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asieczko@ujk.edu.pl</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4"/>
        </w:numPr>
        <w:ind w:left="720"/>
        <w:rPr>
          <w:rFonts w:eastAsia="Arial Unicode MS"/>
          <w:b/>
          <w:sz w:val="20"/>
          <w:szCs w:val="20"/>
        </w:rPr>
      </w:pPr>
      <w:r w:rsidRPr="00C062F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150"/>
      </w:tblGrid>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M</w:t>
            </w:r>
            <w:r w:rsidRPr="00C062FB">
              <w:rPr>
                <w:rFonts w:eastAsia="Arial Unicode MS"/>
                <w:sz w:val="20"/>
                <w:szCs w:val="20"/>
                <w:vertAlign w:val="subscript"/>
              </w:rPr>
              <w:t>LOGI</w:t>
            </w:r>
            <w:r w:rsidRPr="00C062FB">
              <w:rPr>
                <w:rFonts w:eastAsia="Arial Unicode MS"/>
                <w:sz w:val="20"/>
                <w:szCs w:val="20"/>
              </w:rPr>
              <w:t>_02 – Moduł Podstawowy/Kierunkowy</w:t>
            </w:r>
          </w:p>
          <w:p w:rsidR="00C062FB" w:rsidRPr="00C062FB" w:rsidRDefault="00C062FB" w:rsidP="00C062FB">
            <w:pPr>
              <w:rPr>
                <w:rFonts w:eastAsia="Arial Unicode MS"/>
                <w:sz w:val="20"/>
                <w:szCs w:val="20"/>
              </w:rPr>
            </w:pPr>
            <w:r w:rsidRPr="00C062FB">
              <w:rPr>
                <w:rFonts w:eastAsia="Arial Unicode MS"/>
                <w:sz w:val="20"/>
                <w:szCs w:val="20"/>
              </w:rPr>
              <w:t>M</w:t>
            </w:r>
            <w:r w:rsidRPr="00C062FB">
              <w:rPr>
                <w:rFonts w:eastAsia="Arial Unicode MS"/>
                <w:sz w:val="20"/>
                <w:szCs w:val="20"/>
                <w:vertAlign w:val="subscript"/>
              </w:rPr>
              <w:t>LOGI</w:t>
            </w:r>
            <w:r w:rsidRPr="00C062FB">
              <w:rPr>
                <w:rFonts w:eastAsia="Arial Unicode MS"/>
                <w:sz w:val="20"/>
                <w:szCs w:val="20"/>
              </w:rPr>
              <w:t>_02.1 – Moduł Analityczny</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polski</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40" w:hanging="340"/>
              <w:rPr>
                <w:rFonts w:eastAsia="Arial Unicode MS"/>
                <w:b/>
                <w:sz w:val="20"/>
                <w:szCs w:val="20"/>
              </w:rPr>
            </w:pPr>
            <w:r w:rsidRPr="00C062FB">
              <w:rPr>
                <w:rFonts w:eastAsia="Arial Unicode MS"/>
                <w:b/>
                <w:sz w:val="20"/>
                <w:szCs w:val="20"/>
              </w:rPr>
              <w:t>2.3. Semestry, na których realizowany jest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1</w:t>
            </w:r>
          </w:p>
        </w:tc>
      </w:tr>
      <w:tr w:rsidR="00C062FB" w:rsidRPr="00C062FB" w:rsidTr="00C062F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r w:rsidRPr="00C062FB">
              <w:rPr>
                <w:rFonts w:eastAsia="Arial Unicode MS"/>
                <w:sz w:val="20"/>
                <w:szCs w:val="20"/>
              </w:rPr>
              <w:t>brak</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4"/>
        </w:numPr>
        <w:ind w:left="720"/>
        <w:rPr>
          <w:rFonts w:eastAsia="Arial Unicode MS"/>
          <w:b/>
          <w:sz w:val="20"/>
          <w:szCs w:val="20"/>
        </w:rPr>
      </w:pPr>
      <w:r w:rsidRPr="00C062F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4"/>
              </w:numPr>
              <w:ind w:left="426" w:hanging="426"/>
              <w:rPr>
                <w:rFonts w:eastAsia="Arial Unicode MS"/>
                <w:b/>
                <w:sz w:val="20"/>
                <w:szCs w:val="20"/>
              </w:rPr>
            </w:pPr>
            <w:r w:rsidRPr="00C062F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tabs>
                <w:tab w:val="left" w:pos="0"/>
              </w:tabs>
              <w:rPr>
                <w:rFonts w:eastAsia="Arial Unicode MS"/>
                <w:sz w:val="20"/>
                <w:szCs w:val="20"/>
              </w:rPr>
            </w:pPr>
            <w:r w:rsidRPr="00C062FB">
              <w:rPr>
                <w:rFonts w:eastAsia="Arial Unicode MS"/>
                <w:sz w:val="20"/>
                <w:szCs w:val="20"/>
              </w:rPr>
              <w:t>wykład, ćwiczenia</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4"/>
              </w:numPr>
              <w:ind w:left="426" w:hanging="426"/>
              <w:rPr>
                <w:rFonts w:eastAsia="Arial Unicode MS"/>
                <w:b/>
                <w:sz w:val="20"/>
                <w:szCs w:val="20"/>
              </w:rPr>
            </w:pPr>
            <w:r w:rsidRPr="00C062F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sz w:val="20"/>
                <w:szCs w:val="20"/>
                <w:lang w:eastAsia="en-US"/>
              </w:rPr>
            </w:pPr>
            <w:r w:rsidRPr="00C062FB">
              <w:rPr>
                <w:sz w:val="20"/>
                <w:szCs w:val="20"/>
                <w:lang w:eastAsia="en-US"/>
              </w:rPr>
              <w:t>zajęcia tradycyjne w pomieszczeniu dydaktycznym UJK</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4"/>
              </w:numPr>
              <w:ind w:left="426" w:hanging="426"/>
              <w:rPr>
                <w:rFonts w:eastAsia="Arial Unicode MS"/>
                <w:b/>
                <w:sz w:val="20"/>
                <w:szCs w:val="20"/>
              </w:rPr>
            </w:pPr>
            <w:r w:rsidRPr="00C062F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egzamin(wykład), zaliczenie z oceną (ćwiczenia)</w:t>
            </w:r>
          </w:p>
        </w:tc>
      </w:tr>
      <w:tr w:rsidR="00C062FB" w:rsidRPr="00C062FB" w:rsidTr="00C062F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4"/>
              </w:numPr>
              <w:ind w:left="426" w:hanging="426"/>
              <w:rPr>
                <w:rFonts w:eastAsia="Arial Unicode MS"/>
                <w:b/>
                <w:sz w:val="20"/>
                <w:szCs w:val="20"/>
              </w:rPr>
            </w:pPr>
            <w:r w:rsidRPr="00C062F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wykład – wykład informacyjny, wykład problemowy, wykład konwersatoryjny</w:t>
            </w:r>
          </w:p>
          <w:p w:rsidR="00C062FB" w:rsidRPr="00C062FB" w:rsidRDefault="00C062FB" w:rsidP="00C062FB">
            <w:pPr>
              <w:rPr>
                <w:rFonts w:eastAsia="Arial Unicode MS"/>
                <w:sz w:val="20"/>
                <w:szCs w:val="20"/>
              </w:rPr>
            </w:pPr>
            <w:r w:rsidRPr="00C062FB">
              <w:rPr>
                <w:rFonts w:eastAsia="Arial Unicode MS"/>
                <w:sz w:val="20"/>
                <w:szCs w:val="20"/>
              </w:rPr>
              <w:t>ćwiczenia – ćwiczenia przedmiotowe</w:t>
            </w:r>
          </w:p>
        </w:tc>
      </w:tr>
      <w:tr w:rsidR="00C062FB" w:rsidRPr="00C062FB" w:rsidTr="00C062FB">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F67CA6">
            <w:pPr>
              <w:numPr>
                <w:ilvl w:val="1"/>
                <w:numId w:val="94"/>
              </w:numPr>
              <w:ind w:left="426" w:hanging="426"/>
              <w:rPr>
                <w:rFonts w:eastAsia="Arial Unicode MS"/>
                <w:b/>
                <w:sz w:val="20"/>
                <w:szCs w:val="20"/>
              </w:rPr>
            </w:pPr>
            <w:r w:rsidRPr="00C062F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Z. Bem, A. Kołbik, B. Szal, L. Żurawska, Zbiór zadań z matematyki dla studentów ekonomii, Wydawnictwo Akademii Świętokrzyskiej, Kielce 2004.</w:t>
            </w:r>
          </w:p>
          <w:p w:rsidR="00C062FB" w:rsidRPr="00C062FB" w:rsidRDefault="00C062FB" w:rsidP="00C062FB">
            <w:pPr>
              <w:rPr>
                <w:rFonts w:eastAsia="Arial Unicode MS"/>
                <w:sz w:val="20"/>
                <w:szCs w:val="20"/>
              </w:rPr>
            </w:pPr>
            <w:r w:rsidRPr="00C062FB">
              <w:rPr>
                <w:rFonts w:eastAsia="Arial Unicode MS"/>
                <w:sz w:val="20"/>
                <w:szCs w:val="20"/>
              </w:rPr>
              <w:t>J. Gawinecki, Matematyka dla ekonomistów, Oficyna Wydawnicza Wyższej Szkoły Handlu i Prawa im. Ryszarda Łazarskiego, Warszawa 2010.</w:t>
            </w:r>
          </w:p>
          <w:p w:rsidR="00C062FB" w:rsidRPr="00C062FB" w:rsidRDefault="00C062FB" w:rsidP="00C062FB">
            <w:pPr>
              <w:rPr>
                <w:rFonts w:eastAsia="Arial Unicode MS"/>
                <w:sz w:val="20"/>
                <w:szCs w:val="20"/>
              </w:rPr>
            </w:pPr>
            <w:r w:rsidRPr="00C062FB">
              <w:rPr>
                <w:rFonts w:eastAsia="Arial Unicode MS"/>
                <w:sz w:val="20"/>
                <w:szCs w:val="20"/>
              </w:rPr>
              <w:t>R. Antoniewicz, A. Misztal, Matematyka dla studentów ekonomii. Wykłady z ćwiczeniami, PWN, Warszawa 2003.</w:t>
            </w:r>
          </w:p>
        </w:tc>
      </w:tr>
      <w:tr w:rsidR="00C062FB" w:rsidRPr="00C062FB" w:rsidTr="00C062F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426" w:hanging="392"/>
              <w:rPr>
                <w:rFonts w:eastAsia="Arial Unicode MS"/>
                <w:b/>
                <w:sz w:val="20"/>
                <w:szCs w:val="20"/>
              </w:rPr>
            </w:pPr>
            <w:r w:rsidRPr="00C062FB">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A. Mach, Wykłady z matematyki z zadaniami dla studentów pierwszych lat studiów na kierunkach niematematycznych, Wydawnictwo Akademii Świętokrzyskiej, Kielce 2003.</w:t>
            </w:r>
          </w:p>
        </w:tc>
      </w:tr>
    </w:tbl>
    <w:p w:rsidR="00C062FB" w:rsidRPr="00C062FB" w:rsidRDefault="00C062FB" w:rsidP="00C062FB">
      <w:pPr>
        <w:rPr>
          <w:rFonts w:eastAsia="Arial Unicode MS"/>
          <w:b/>
          <w:sz w:val="20"/>
          <w:szCs w:val="20"/>
        </w:rPr>
      </w:pPr>
    </w:p>
    <w:p w:rsidR="00C062FB" w:rsidRPr="00C062FB" w:rsidRDefault="00C062FB" w:rsidP="00F67CA6">
      <w:pPr>
        <w:numPr>
          <w:ilvl w:val="0"/>
          <w:numId w:val="94"/>
        </w:numPr>
        <w:ind w:left="720"/>
        <w:rPr>
          <w:rFonts w:eastAsia="Arial Unicode MS"/>
          <w:b/>
          <w:sz w:val="20"/>
          <w:szCs w:val="20"/>
        </w:rPr>
      </w:pPr>
      <w:r w:rsidRPr="00C062F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C062FB" w:rsidRPr="00C062FB" w:rsidRDefault="00C062FB" w:rsidP="00F67CA6">
            <w:pPr>
              <w:numPr>
                <w:ilvl w:val="1"/>
                <w:numId w:val="94"/>
              </w:numPr>
              <w:ind w:left="498" w:hanging="426"/>
              <w:rPr>
                <w:rFonts w:eastAsia="Arial Unicode MS"/>
                <w:b/>
                <w:sz w:val="20"/>
                <w:szCs w:val="20"/>
              </w:rPr>
            </w:pPr>
            <w:r w:rsidRPr="00C062FB">
              <w:rPr>
                <w:rFonts w:eastAsia="Arial Unicode MS"/>
                <w:b/>
                <w:sz w:val="20"/>
                <w:szCs w:val="20"/>
              </w:rPr>
              <w:t xml:space="preserve">Cele przedmiotu </w:t>
            </w:r>
            <w:r w:rsidRPr="00C062FB">
              <w:rPr>
                <w:rFonts w:eastAsia="Arial Unicode MS"/>
                <w:b/>
                <w:i/>
                <w:sz w:val="20"/>
                <w:szCs w:val="20"/>
              </w:rPr>
              <w:t>(z uwzględnieniem formy zajęć)</w:t>
            </w:r>
          </w:p>
          <w:p w:rsidR="00C062FB" w:rsidRPr="00C062FB" w:rsidRDefault="00C062FB" w:rsidP="00C062FB">
            <w:pPr>
              <w:rPr>
                <w:rFonts w:eastAsia="Arial Unicode MS"/>
                <w:b/>
                <w:sz w:val="20"/>
                <w:szCs w:val="20"/>
              </w:rPr>
            </w:pPr>
            <w:r w:rsidRPr="00C062FB">
              <w:rPr>
                <w:rFonts w:eastAsia="Arial Unicode MS"/>
                <w:b/>
                <w:sz w:val="20"/>
                <w:szCs w:val="20"/>
              </w:rPr>
              <w:t>Wykład</w:t>
            </w:r>
          </w:p>
          <w:p w:rsidR="00C062FB" w:rsidRPr="00C062FB" w:rsidRDefault="00C062FB" w:rsidP="00C062FB">
            <w:pPr>
              <w:tabs>
                <w:tab w:val="left" w:pos="288"/>
                <w:tab w:val="left" w:pos="498"/>
              </w:tabs>
              <w:ind w:left="498" w:hanging="498"/>
              <w:rPr>
                <w:rFonts w:eastAsia="Arial Unicode MS"/>
                <w:b/>
                <w:i/>
                <w:sz w:val="20"/>
                <w:szCs w:val="20"/>
              </w:rPr>
            </w:pPr>
            <w:r w:rsidRPr="00C062FB">
              <w:rPr>
                <w:rFonts w:eastAsia="Arial Unicode MS"/>
                <w:b/>
                <w:i/>
                <w:sz w:val="20"/>
                <w:szCs w:val="20"/>
              </w:rPr>
              <w:t>Wiedza</w:t>
            </w:r>
          </w:p>
          <w:p w:rsidR="00C062FB" w:rsidRPr="00C062FB" w:rsidRDefault="00C062FB" w:rsidP="00C062FB">
            <w:pPr>
              <w:tabs>
                <w:tab w:val="left" w:pos="288"/>
                <w:tab w:val="left" w:pos="498"/>
              </w:tabs>
              <w:ind w:left="498" w:hanging="498"/>
              <w:rPr>
                <w:rFonts w:eastAsia="Arial Unicode MS"/>
                <w:b/>
                <w:i/>
                <w:sz w:val="20"/>
                <w:szCs w:val="20"/>
              </w:rPr>
            </w:pPr>
            <w:r w:rsidRPr="00C062FB">
              <w:rPr>
                <w:rFonts w:eastAsia="Arial Unicode MS"/>
                <w:b/>
                <w:i/>
                <w:sz w:val="20"/>
                <w:szCs w:val="20"/>
              </w:rPr>
              <w:t>C1</w:t>
            </w:r>
            <w:r w:rsidRPr="00C062FB">
              <w:rPr>
                <w:rFonts w:eastAsia="Arial Unicode MS"/>
                <w:sz w:val="20"/>
                <w:szCs w:val="20"/>
              </w:rPr>
              <w:tab/>
              <w:t>–</w:t>
            </w:r>
            <w:r w:rsidRPr="00C062FB">
              <w:rPr>
                <w:rFonts w:eastAsia="Arial Unicode MS"/>
                <w:sz w:val="20"/>
                <w:szCs w:val="20"/>
              </w:rPr>
              <w:tab/>
              <w:t>wyposażenie studentów w wiedzę z zakresu algebry liniowej, analizy matematycznej, które są niezbędne do badania i opisu klasycznych zagadnień ekonomicznych oraz zastosowań w różnych dziedzinach życia i wiedzy</w:t>
            </w:r>
          </w:p>
          <w:p w:rsidR="00C062FB" w:rsidRPr="00C062FB" w:rsidRDefault="00C062FB" w:rsidP="00C062FB">
            <w:pPr>
              <w:rPr>
                <w:rFonts w:eastAsia="Arial Unicode MS"/>
                <w:b/>
                <w:i/>
                <w:sz w:val="20"/>
                <w:szCs w:val="20"/>
              </w:rPr>
            </w:pPr>
            <w:r w:rsidRPr="00C062FB">
              <w:rPr>
                <w:rFonts w:eastAsia="Arial Unicode MS"/>
                <w:b/>
                <w:sz w:val="20"/>
                <w:szCs w:val="20"/>
              </w:rPr>
              <w:t>Ćwiczenia</w:t>
            </w:r>
          </w:p>
          <w:p w:rsidR="00C062FB" w:rsidRPr="00C062FB" w:rsidRDefault="00C062FB" w:rsidP="00C062FB">
            <w:pPr>
              <w:tabs>
                <w:tab w:val="left" w:pos="288"/>
                <w:tab w:val="left" w:pos="498"/>
              </w:tabs>
              <w:rPr>
                <w:rFonts w:eastAsia="Arial Unicode MS"/>
                <w:b/>
                <w:i/>
                <w:sz w:val="20"/>
                <w:szCs w:val="20"/>
              </w:rPr>
            </w:pPr>
            <w:r w:rsidRPr="00C062FB">
              <w:rPr>
                <w:rFonts w:eastAsia="Arial Unicode MS"/>
                <w:b/>
                <w:i/>
                <w:sz w:val="20"/>
                <w:szCs w:val="20"/>
              </w:rPr>
              <w:t>Umiejetności</w:t>
            </w:r>
          </w:p>
          <w:p w:rsidR="00C062FB" w:rsidRPr="00C062FB" w:rsidRDefault="00C062FB" w:rsidP="00C062FB">
            <w:pPr>
              <w:tabs>
                <w:tab w:val="left" w:pos="288"/>
                <w:tab w:val="left" w:pos="498"/>
              </w:tabs>
              <w:rPr>
                <w:rFonts w:eastAsia="Arial Unicode MS"/>
                <w:b/>
                <w:i/>
                <w:sz w:val="20"/>
                <w:szCs w:val="20"/>
              </w:rPr>
            </w:pPr>
            <w:r w:rsidRPr="00C062FB">
              <w:rPr>
                <w:rFonts w:eastAsia="Arial Unicode MS"/>
                <w:b/>
                <w:i/>
                <w:sz w:val="20"/>
                <w:szCs w:val="20"/>
              </w:rPr>
              <w:t>C1</w:t>
            </w:r>
            <w:r w:rsidRPr="00C062FB">
              <w:rPr>
                <w:rFonts w:eastAsia="Arial Unicode MS"/>
                <w:sz w:val="20"/>
                <w:szCs w:val="20"/>
              </w:rPr>
              <w:tab/>
              <w:t>–</w:t>
            </w:r>
            <w:r w:rsidRPr="00C062FB">
              <w:rPr>
                <w:rFonts w:eastAsia="Arial Unicode MS"/>
                <w:sz w:val="20"/>
                <w:szCs w:val="20"/>
              </w:rPr>
              <w:tab/>
              <w:t>kształtowanie umiejętności posługiwania się metodami matematyki do modelowania zjawisk ekonomicznych</w:t>
            </w:r>
          </w:p>
          <w:p w:rsidR="00C062FB" w:rsidRPr="00C062FB" w:rsidRDefault="00C062FB" w:rsidP="00C062FB">
            <w:pPr>
              <w:tabs>
                <w:tab w:val="left" w:pos="288"/>
                <w:tab w:val="left" w:pos="498"/>
              </w:tabs>
              <w:rPr>
                <w:rFonts w:eastAsia="Arial Unicode MS"/>
                <w:b/>
                <w:i/>
                <w:sz w:val="20"/>
                <w:szCs w:val="20"/>
              </w:rPr>
            </w:pPr>
            <w:r w:rsidRPr="00C062FB">
              <w:rPr>
                <w:rFonts w:eastAsia="Arial Unicode MS"/>
                <w:b/>
                <w:i/>
                <w:sz w:val="20"/>
                <w:szCs w:val="20"/>
              </w:rPr>
              <w:t>Kompetencje społeczne</w:t>
            </w:r>
          </w:p>
          <w:p w:rsidR="00C062FB" w:rsidRPr="00C062FB" w:rsidRDefault="00C062FB" w:rsidP="00C062FB">
            <w:pPr>
              <w:tabs>
                <w:tab w:val="left" w:pos="288"/>
                <w:tab w:val="left" w:pos="498"/>
              </w:tabs>
              <w:rPr>
                <w:rFonts w:eastAsia="Arial Unicode MS"/>
                <w:sz w:val="20"/>
                <w:szCs w:val="20"/>
              </w:rPr>
            </w:pPr>
            <w:r w:rsidRPr="00C062FB">
              <w:rPr>
                <w:rFonts w:eastAsia="Arial Unicode MS"/>
                <w:b/>
                <w:i/>
                <w:sz w:val="20"/>
                <w:szCs w:val="20"/>
              </w:rPr>
              <w:t>C1</w:t>
            </w:r>
            <w:r w:rsidRPr="00C062FB">
              <w:rPr>
                <w:rFonts w:eastAsia="Arial Unicode MS"/>
                <w:sz w:val="20"/>
                <w:szCs w:val="20"/>
              </w:rPr>
              <w:tab/>
              <w:t>–</w:t>
            </w:r>
            <w:r w:rsidRPr="00C062FB">
              <w:rPr>
                <w:rFonts w:eastAsia="Arial Unicode MS"/>
                <w:sz w:val="20"/>
                <w:szCs w:val="20"/>
              </w:rPr>
              <w:tab/>
              <w:t>uwrażliwienie na potrzebę ciągłego dokształcania się</w:t>
            </w:r>
          </w:p>
        </w:tc>
      </w:tr>
      <w:tr w:rsidR="00C062FB" w:rsidRPr="00C062FB" w:rsidTr="00C062FB">
        <w:trPr>
          <w:trHeight w:val="907"/>
        </w:trPr>
        <w:tc>
          <w:tcPr>
            <w:tcW w:w="9781" w:type="dxa"/>
            <w:tcBorders>
              <w:top w:val="single" w:sz="4" w:space="0" w:color="auto"/>
              <w:left w:val="single" w:sz="4" w:space="0" w:color="auto"/>
              <w:bottom w:val="single" w:sz="4" w:space="0" w:color="auto"/>
              <w:right w:val="single" w:sz="4" w:space="0" w:color="auto"/>
            </w:tcBorders>
            <w:hideMark/>
          </w:tcPr>
          <w:p w:rsidR="00C062FB" w:rsidRPr="00C062FB" w:rsidRDefault="00C062FB" w:rsidP="00F67CA6">
            <w:pPr>
              <w:numPr>
                <w:ilvl w:val="1"/>
                <w:numId w:val="94"/>
              </w:numPr>
              <w:ind w:left="498" w:hanging="426"/>
              <w:rPr>
                <w:rFonts w:eastAsia="Arial Unicode MS"/>
                <w:b/>
                <w:sz w:val="20"/>
                <w:szCs w:val="20"/>
              </w:rPr>
            </w:pPr>
            <w:r w:rsidRPr="00C062FB">
              <w:rPr>
                <w:rFonts w:eastAsia="Arial Unicode MS"/>
                <w:b/>
                <w:sz w:val="20"/>
                <w:szCs w:val="20"/>
              </w:rPr>
              <w:lastRenderedPageBreak/>
              <w:t xml:space="preserve">Treści programowe </w:t>
            </w:r>
            <w:r w:rsidRPr="00C062FB">
              <w:rPr>
                <w:rFonts w:eastAsia="Arial Unicode MS"/>
                <w:b/>
                <w:i/>
                <w:sz w:val="20"/>
                <w:szCs w:val="20"/>
              </w:rPr>
              <w:t>(z uwzględnieniem formy zajęć)</w:t>
            </w:r>
          </w:p>
          <w:p w:rsidR="00C062FB" w:rsidRPr="00C062FB" w:rsidRDefault="00C062FB" w:rsidP="00C062FB">
            <w:pPr>
              <w:rPr>
                <w:rFonts w:eastAsia="Arial Unicode MS"/>
                <w:b/>
                <w:sz w:val="20"/>
                <w:szCs w:val="20"/>
              </w:rPr>
            </w:pPr>
            <w:r w:rsidRPr="00C062FB">
              <w:rPr>
                <w:rFonts w:eastAsia="Arial Unicode MS"/>
                <w:b/>
                <w:sz w:val="20"/>
                <w:szCs w:val="20"/>
              </w:rPr>
              <w:t>Wykład</w:t>
            </w:r>
          </w:p>
          <w:p w:rsidR="00C062FB" w:rsidRPr="00C062FB" w:rsidRDefault="00C062FB" w:rsidP="00F67CA6">
            <w:pPr>
              <w:numPr>
                <w:ilvl w:val="0"/>
                <w:numId w:val="92"/>
              </w:numPr>
              <w:ind w:left="498"/>
              <w:rPr>
                <w:rFonts w:eastAsia="Arial Unicode MS"/>
                <w:sz w:val="20"/>
                <w:szCs w:val="20"/>
              </w:rPr>
            </w:pPr>
            <w:r w:rsidRPr="00C062FB">
              <w:rPr>
                <w:rFonts w:eastAsia="Arial Unicode MS"/>
                <w:sz w:val="20"/>
                <w:szCs w:val="20"/>
              </w:rPr>
              <w:t>Rachunek różniczkowy i całkowy funkcji jednej zmiennej.</w:t>
            </w:r>
          </w:p>
          <w:p w:rsidR="00C062FB" w:rsidRPr="00C062FB" w:rsidRDefault="00C062FB" w:rsidP="00F67CA6">
            <w:pPr>
              <w:numPr>
                <w:ilvl w:val="0"/>
                <w:numId w:val="92"/>
              </w:numPr>
              <w:ind w:left="498"/>
              <w:rPr>
                <w:rFonts w:eastAsia="Arial Unicode MS"/>
                <w:sz w:val="20"/>
                <w:szCs w:val="20"/>
              </w:rPr>
            </w:pPr>
            <w:r w:rsidRPr="00C062FB">
              <w:rPr>
                <w:rFonts w:eastAsia="Arial Unicode MS"/>
                <w:sz w:val="20"/>
                <w:szCs w:val="20"/>
              </w:rPr>
              <w:t>Funkcje wielu zmiennych.</w:t>
            </w:r>
          </w:p>
          <w:p w:rsidR="00C062FB" w:rsidRPr="00C062FB" w:rsidRDefault="00C062FB" w:rsidP="00F67CA6">
            <w:pPr>
              <w:numPr>
                <w:ilvl w:val="0"/>
                <w:numId w:val="92"/>
              </w:numPr>
              <w:ind w:left="498"/>
              <w:rPr>
                <w:rFonts w:eastAsia="Arial Unicode MS"/>
                <w:sz w:val="20"/>
                <w:szCs w:val="20"/>
              </w:rPr>
            </w:pPr>
            <w:r w:rsidRPr="00C062FB">
              <w:rPr>
                <w:rFonts w:eastAsia="Arial Unicode MS"/>
                <w:sz w:val="20"/>
                <w:szCs w:val="20"/>
              </w:rPr>
              <w:t>Rachunek różniczkowy funkcji dwóch zmiennych.</w:t>
            </w:r>
          </w:p>
          <w:p w:rsidR="00C062FB" w:rsidRPr="00C062FB" w:rsidRDefault="00C062FB" w:rsidP="00F67CA6">
            <w:pPr>
              <w:numPr>
                <w:ilvl w:val="0"/>
                <w:numId w:val="92"/>
              </w:numPr>
              <w:ind w:left="498"/>
              <w:rPr>
                <w:rFonts w:eastAsia="Arial Unicode MS"/>
                <w:sz w:val="20"/>
                <w:szCs w:val="20"/>
              </w:rPr>
            </w:pPr>
            <w:r w:rsidRPr="00C062FB">
              <w:rPr>
                <w:rFonts w:eastAsia="Arial Unicode MS"/>
                <w:sz w:val="20"/>
                <w:szCs w:val="20"/>
              </w:rPr>
              <w:t>Macierze i wyznaczniki.</w:t>
            </w:r>
          </w:p>
          <w:p w:rsidR="00C062FB" w:rsidRPr="00C062FB" w:rsidRDefault="00C062FB" w:rsidP="00F67CA6">
            <w:pPr>
              <w:numPr>
                <w:ilvl w:val="0"/>
                <w:numId w:val="92"/>
              </w:numPr>
              <w:ind w:left="498"/>
              <w:rPr>
                <w:rFonts w:eastAsia="Arial Unicode MS"/>
                <w:sz w:val="20"/>
                <w:szCs w:val="20"/>
              </w:rPr>
            </w:pPr>
            <w:r w:rsidRPr="00C062FB">
              <w:rPr>
                <w:rFonts w:eastAsia="Arial Unicode MS"/>
                <w:sz w:val="20"/>
                <w:szCs w:val="20"/>
              </w:rPr>
              <w:t>Ogólna teoria rozwiązywania układów równań liniowych.</w:t>
            </w:r>
          </w:p>
          <w:p w:rsidR="00C062FB" w:rsidRPr="00C062FB" w:rsidRDefault="00C062FB" w:rsidP="00C062FB">
            <w:pPr>
              <w:rPr>
                <w:rFonts w:eastAsia="Arial Unicode MS"/>
                <w:b/>
                <w:i/>
                <w:sz w:val="20"/>
                <w:szCs w:val="20"/>
              </w:rPr>
            </w:pPr>
            <w:r w:rsidRPr="00C062FB">
              <w:rPr>
                <w:rFonts w:eastAsia="Arial Unicode MS"/>
                <w:b/>
                <w:sz w:val="20"/>
                <w:szCs w:val="20"/>
              </w:rPr>
              <w:t>Ćwiczenia</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Elementy rachunku różniczkowego i całkowego funkcji i jego zastosowanie w ekonomii.</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 xml:space="preserve">Funkcje wielu zmiennych. </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Podstawowe własności i algorytmy rachunku różniczkowego funkcji dwóch zmiennych.</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Zastosowania funkcji wielu zmiennych w ekonomii.</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Rachunek wektorowy i macierzowy.</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Wyznaczniki macierzy.</w:t>
            </w:r>
          </w:p>
          <w:p w:rsidR="00C062FB" w:rsidRPr="00C062FB" w:rsidRDefault="00C062FB" w:rsidP="00F67CA6">
            <w:pPr>
              <w:numPr>
                <w:ilvl w:val="0"/>
                <w:numId w:val="93"/>
              </w:numPr>
              <w:ind w:left="498"/>
              <w:rPr>
                <w:rFonts w:eastAsia="Arial Unicode MS"/>
                <w:sz w:val="20"/>
                <w:szCs w:val="20"/>
              </w:rPr>
            </w:pPr>
            <w:r w:rsidRPr="00C062FB">
              <w:rPr>
                <w:rFonts w:eastAsia="Arial Unicode MS"/>
                <w:sz w:val="20"/>
                <w:szCs w:val="20"/>
              </w:rPr>
              <w:t>Układy równań liniowych – istnienie i liczba rozwiązań.</w:t>
            </w:r>
          </w:p>
        </w:tc>
      </w:tr>
    </w:tbl>
    <w:p w:rsidR="00C062FB" w:rsidRPr="00C062FB" w:rsidRDefault="00C062FB" w:rsidP="00C062FB">
      <w:pPr>
        <w:rPr>
          <w:rFonts w:eastAsia="Arial Unicode MS"/>
          <w:b/>
          <w:sz w:val="20"/>
          <w:szCs w:val="20"/>
        </w:rPr>
      </w:pPr>
      <w:r>
        <w:rPr>
          <w:rFonts w:eastAsia="Arial Unicode MS"/>
          <w:b/>
          <w:sz w:val="20"/>
          <w:szCs w:val="20"/>
        </w:rPr>
        <w:t xml:space="preserve">4.3. </w:t>
      </w:r>
      <w:r w:rsidRPr="00C062F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
        <w:gridCol w:w="1031"/>
        <w:gridCol w:w="573"/>
        <w:gridCol w:w="573"/>
        <w:gridCol w:w="573"/>
        <w:gridCol w:w="573"/>
        <w:gridCol w:w="573"/>
        <w:gridCol w:w="574"/>
        <w:gridCol w:w="2885"/>
        <w:gridCol w:w="1628"/>
      </w:tblGrid>
      <w:tr w:rsidR="00C062FB" w:rsidRPr="00C062FB" w:rsidTr="00C062FB">
        <w:trPr>
          <w:cantSplit/>
          <w:trHeight w:val="284"/>
        </w:trPr>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Efekt</w:t>
            </w:r>
          </w:p>
        </w:tc>
        <w:tc>
          <w:tcPr>
            <w:tcW w:w="7355" w:type="dxa"/>
            <w:gridSpan w:val="8"/>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Student, który zaliczył przedmiot</w:t>
            </w:r>
          </w:p>
        </w:tc>
        <w:tc>
          <w:tcPr>
            <w:tcW w:w="1628"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Odniesienie do kierunkowych efektów kształcenia</w:t>
            </w:r>
          </w:p>
        </w:tc>
      </w:tr>
      <w:tr w:rsidR="00C062FB" w:rsidRPr="00C062FB" w:rsidTr="00C062FB">
        <w:trPr>
          <w:trHeight w:val="284"/>
        </w:trPr>
        <w:tc>
          <w:tcPr>
            <w:tcW w:w="9781" w:type="dxa"/>
            <w:gridSpan w:val="10"/>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WIEDZY:</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zna podstawowe reguły różniczkowania funkcji jednej i wielu zmiennych oraz metody całkowania funkcji jednej zmiennej</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LOG1A_W07</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 xml:space="preserve">zna elementy rachunku macierzowego </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LOG1A_W07</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W03</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 xml:space="preserve">objaśnia istnienie i liczbę rozwiązań układu równań </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LOG1A_W07</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tcPr>
          <w:p w:rsidR="00C062FB" w:rsidRPr="00C062FB" w:rsidRDefault="00C062FB" w:rsidP="00C062FB">
            <w:pPr>
              <w:jc w:val="center"/>
              <w:rPr>
                <w:rFonts w:eastAsia="Arial Unicode MS"/>
                <w:sz w:val="20"/>
                <w:szCs w:val="20"/>
              </w:rPr>
            </w:pPr>
          </w:p>
        </w:tc>
        <w:tc>
          <w:tcPr>
            <w:tcW w:w="7355" w:type="dxa"/>
            <w:gridSpan w:val="8"/>
            <w:tcBorders>
              <w:top w:val="single" w:sz="4" w:space="0" w:color="auto"/>
              <w:left w:val="single" w:sz="4" w:space="0" w:color="auto"/>
              <w:bottom w:val="single" w:sz="4" w:space="0" w:color="auto"/>
              <w:right w:val="single" w:sz="4" w:space="0" w:color="auto"/>
            </w:tcBorders>
          </w:tcPr>
          <w:p w:rsidR="00C062FB" w:rsidRPr="00C062FB" w:rsidRDefault="00C062FB" w:rsidP="00C062FB">
            <w:pPr>
              <w:rPr>
                <w:rFonts w:eastAsia="Arial Unicode MS"/>
                <w:sz w:val="20"/>
                <w:szCs w:val="20"/>
              </w:rPr>
            </w:pPr>
          </w:p>
        </w:tc>
        <w:tc>
          <w:tcPr>
            <w:tcW w:w="1628" w:type="dxa"/>
            <w:tcBorders>
              <w:top w:val="single" w:sz="4" w:space="0" w:color="auto"/>
              <w:left w:val="single" w:sz="4" w:space="0" w:color="auto"/>
              <w:bottom w:val="single" w:sz="4" w:space="0" w:color="auto"/>
              <w:right w:val="single" w:sz="4" w:space="0" w:color="auto"/>
            </w:tcBorders>
          </w:tcPr>
          <w:p w:rsidR="00C062FB" w:rsidRPr="00C062FB" w:rsidRDefault="00C062FB" w:rsidP="00C062FB">
            <w:pPr>
              <w:jc w:val="center"/>
              <w:rPr>
                <w:rFonts w:eastAsia="Arial Unicode MS"/>
                <w:sz w:val="20"/>
                <w:szCs w:val="20"/>
              </w:rPr>
            </w:pPr>
          </w:p>
        </w:tc>
      </w:tr>
      <w:tr w:rsidR="00C062FB" w:rsidRPr="00C062FB" w:rsidTr="00C062FB">
        <w:trPr>
          <w:trHeight w:val="284"/>
        </w:trPr>
        <w:tc>
          <w:tcPr>
            <w:tcW w:w="9781" w:type="dxa"/>
            <w:gridSpan w:val="10"/>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UMIEJĘTNOŚCI:</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podaje własności funkcji elementarnych; szkicuje wykresy funkcji i odczytuje z wykresów funkcji ich własności, bada przebieg zmienności funkcji</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LOG1A_U06</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posługuje się rachunkiem różniczkowym i całkowym do rozwiązywania problemów teoretycznych i praktycznych; wykorzystuje metody analizy matematycznej do interpretacji zjawisk ekonomicznych</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LOG1A_U06</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U03</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posługuje się rachunkiem macierzowym, rozwiązuje dowolne układy równań liniowych; wykorzystuje metody algebry liniowej do interpretacji zjawisk ekonomicznych</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LOG1A_U06</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tcPr>
          <w:p w:rsidR="00C062FB" w:rsidRPr="00C062FB" w:rsidRDefault="00C062FB" w:rsidP="00C062FB">
            <w:pPr>
              <w:jc w:val="center"/>
              <w:rPr>
                <w:rFonts w:eastAsia="Arial Unicode MS"/>
                <w:sz w:val="20"/>
                <w:szCs w:val="20"/>
              </w:rPr>
            </w:pPr>
          </w:p>
        </w:tc>
        <w:tc>
          <w:tcPr>
            <w:tcW w:w="7355" w:type="dxa"/>
            <w:gridSpan w:val="8"/>
            <w:tcBorders>
              <w:top w:val="single" w:sz="4" w:space="0" w:color="auto"/>
              <w:left w:val="single" w:sz="4" w:space="0" w:color="auto"/>
              <w:bottom w:val="single" w:sz="4" w:space="0" w:color="auto"/>
              <w:right w:val="single" w:sz="4" w:space="0" w:color="auto"/>
            </w:tcBorders>
          </w:tcPr>
          <w:p w:rsidR="00C062FB" w:rsidRPr="00C062FB" w:rsidRDefault="00C062FB" w:rsidP="00C062FB">
            <w:pPr>
              <w:rPr>
                <w:rFonts w:eastAsia="Arial Unicode MS"/>
                <w:sz w:val="20"/>
                <w:szCs w:val="20"/>
              </w:rPr>
            </w:pPr>
          </w:p>
        </w:tc>
        <w:tc>
          <w:tcPr>
            <w:tcW w:w="1628" w:type="dxa"/>
            <w:tcBorders>
              <w:top w:val="single" w:sz="4" w:space="0" w:color="auto"/>
              <w:left w:val="single" w:sz="4" w:space="0" w:color="auto"/>
              <w:bottom w:val="single" w:sz="4" w:space="0" w:color="auto"/>
              <w:right w:val="single" w:sz="4" w:space="0" w:color="auto"/>
            </w:tcBorders>
          </w:tcPr>
          <w:p w:rsidR="00C062FB" w:rsidRPr="00C062FB" w:rsidRDefault="00C062FB" w:rsidP="00C062FB">
            <w:pPr>
              <w:jc w:val="center"/>
              <w:rPr>
                <w:rFonts w:eastAsia="Arial Unicode MS"/>
                <w:sz w:val="20"/>
                <w:szCs w:val="20"/>
              </w:rPr>
            </w:pPr>
          </w:p>
        </w:tc>
      </w:tr>
      <w:tr w:rsidR="00C062FB" w:rsidRPr="00C062FB" w:rsidTr="00C062FB">
        <w:trPr>
          <w:trHeight w:val="284"/>
        </w:trPr>
        <w:tc>
          <w:tcPr>
            <w:tcW w:w="9781" w:type="dxa"/>
            <w:gridSpan w:val="10"/>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trike/>
                <w:sz w:val="20"/>
                <w:szCs w:val="20"/>
              </w:rPr>
            </w:pPr>
            <w:r w:rsidRPr="00C062FB">
              <w:rPr>
                <w:rFonts w:eastAsia="Arial Unicode MS"/>
                <w:sz w:val="20"/>
                <w:szCs w:val="20"/>
              </w:rPr>
              <w:t xml:space="preserve">w zakresie </w:t>
            </w:r>
            <w:r w:rsidRPr="00C062FB">
              <w:rPr>
                <w:rFonts w:eastAsia="Arial Unicode MS"/>
                <w:b/>
                <w:sz w:val="20"/>
                <w:szCs w:val="20"/>
              </w:rPr>
              <w:t>KOMPETENCJI SPOŁECZNYCH:</w:t>
            </w:r>
          </w:p>
        </w:tc>
      </w:tr>
      <w:tr w:rsidR="00C062FB" w:rsidRPr="00C062FB" w:rsidTr="00C062FB">
        <w:trPr>
          <w:trHeight w:val="284"/>
        </w:trPr>
        <w:tc>
          <w:tcPr>
            <w:tcW w:w="79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K01</w:t>
            </w:r>
          </w:p>
        </w:tc>
        <w:tc>
          <w:tcPr>
            <w:tcW w:w="7355" w:type="dxa"/>
            <w:gridSpan w:val="8"/>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precyzyjnie formułuje pytania, służące pogłębieniu własnego zrozumienia danego tematu lub odnalezieniu brakujących elementów rozumowania</w:t>
            </w:r>
          </w:p>
        </w:tc>
        <w:tc>
          <w:tcPr>
            <w:tcW w:w="1628"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jc w:val="center"/>
              <w:rPr>
                <w:rFonts w:eastAsia="Arial Unicode MS"/>
                <w:sz w:val="20"/>
                <w:szCs w:val="20"/>
              </w:rPr>
            </w:pPr>
            <w:r w:rsidRPr="00C062FB">
              <w:rPr>
                <w:rFonts w:eastAsia="Arial Unicode MS"/>
                <w:sz w:val="20"/>
                <w:szCs w:val="20"/>
              </w:rPr>
              <w:t>LOG1A_K06</w:t>
            </w:r>
          </w:p>
        </w:tc>
      </w:tr>
      <w:tr w:rsidR="00C062FB" w:rsidRPr="00C062FB" w:rsidTr="00C062FB">
        <w:trPr>
          <w:trHeight w:val="284"/>
        </w:trPr>
        <w:tc>
          <w:tcPr>
            <w:tcW w:w="9781" w:type="dxa"/>
            <w:gridSpan w:val="10"/>
            <w:tcBorders>
              <w:top w:val="nil"/>
              <w:left w:val="nil"/>
              <w:bottom w:val="nil"/>
              <w:right w:val="nil"/>
            </w:tcBorders>
            <w:tcMar>
              <w:top w:w="0" w:type="dxa"/>
              <w:left w:w="108" w:type="dxa"/>
              <w:bottom w:w="0" w:type="dxa"/>
              <w:right w:w="108" w:type="dxa"/>
            </w:tcMar>
            <w:vAlign w:val="center"/>
            <w:hideMark/>
          </w:tcPr>
          <w:p w:rsidR="00C062FB" w:rsidRPr="00C062FB" w:rsidRDefault="00C062FB" w:rsidP="00C062FB">
            <w:pPr>
              <w:tabs>
                <w:tab w:val="left" w:pos="426"/>
              </w:tabs>
              <w:ind w:left="360"/>
              <w:rPr>
                <w:rFonts w:eastAsia="Arial Unicode MS"/>
                <w:b/>
                <w:sz w:val="20"/>
                <w:szCs w:val="20"/>
              </w:rPr>
            </w:pPr>
            <w:r>
              <w:rPr>
                <w:rFonts w:eastAsia="Arial Unicode MS"/>
                <w:b/>
                <w:sz w:val="20"/>
                <w:szCs w:val="20"/>
              </w:rPr>
              <w:t xml:space="preserve">4.4. </w:t>
            </w:r>
            <w:r w:rsidRPr="00C062FB">
              <w:rPr>
                <w:rFonts w:eastAsia="Arial Unicode MS"/>
                <w:b/>
                <w:sz w:val="20"/>
                <w:szCs w:val="20"/>
              </w:rPr>
              <w:t>Sposoby weryfikacji osiągnięcia przedmiotowych efektów kształcenia</w:t>
            </w:r>
          </w:p>
        </w:tc>
      </w:tr>
      <w:tr w:rsidR="00C062FB" w:rsidRPr="00C062FB" w:rsidTr="00C062FB">
        <w:trPr>
          <w:gridAfter w:val="2"/>
          <w:wAfter w:w="4513" w:type="dxa"/>
          <w:trHeight w:val="284"/>
        </w:trPr>
        <w:tc>
          <w:tcPr>
            <w:tcW w:w="182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Efekty przedmiotowe</w:t>
            </w:r>
          </w:p>
          <w:p w:rsidR="00C062FB" w:rsidRPr="00C062FB" w:rsidRDefault="00C062FB" w:rsidP="00C062FB">
            <w:pPr>
              <w:jc w:val="center"/>
              <w:rPr>
                <w:rFonts w:eastAsia="Arial Unicode MS"/>
                <w:sz w:val="20"/>
                <w:szCs w:val="20"/>
              </w:rPr>
            </w:pPr>
            <w:r w:rsidRPr="00C062FB">
              <w:rPr>
                <w:rFonts w:eastAsia="Arial Unicode MS"/>
                <w:b/>
                <w:i/>
                <w:sz w:val="20"/>
                <w:szCs w:val="20"/>
              </w:rPr>
              <w:t>(symbol)</w:t>
            </w:r>
          </w:p>
        </w:tc>
        <w:tc>
          <w:tcPr>
            <w:tcW w:w="343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Sposób weryfikacji (+/-)</w:t>
            </w:r>
          </w:p>
        </w:tc>
      </w:tr>
      <w:tr w:rsidR="00C062FB" w:rsidRPr="00C062FB" w:rsidTr="00C062FB">
        <w:trPr>
          <w:gridAfter w:val="2"/>
          <w:wAfter w:w="4513" w:type="dxa"/>
          <w:trHeight w:val="284"/>
        </w:trPr>
        <w:tc>
          <w:tcPr>
            <w:tcW w:w="17136" w:type="dxa"/>
            <w:gridSpan w:val="2"/>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146" w:type="dxa"/>
            <w:gridSpan w:val="2"/>
            <w:tcBorders>
              <w:top w:val="single" w:sz="4" w:space="0" w:color="auto"/>
              <w:left w:val="single"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Egzamin pisemny</w:t>
            </w:r>
          </w:p>
        </w:tc>
        <w:tc>
          <w:tcPr>
            <w:tcW w:w="1146" w:type="dxa"/>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ind w:left="-57" w:right="-57"/>
              <w:jc w:val="center"/>
              <w:rPr>
                <w:rFonts w:eastAsia="Arial Unicode MS"/>
                <w:b/>
                <w:sz w:val="20"/>
                <w:szCs w:val="20"/>
              </w:rPr>
            </w:pPr>
            <w:r w:rsidRPr="00C062FB">
              <w:rPr>
                <w:rFonts w:eastAsia="Arial Unicode MS"/>
                <w:b/>
                <w:sz w:val="20"/>
                <w:szCs w:val="20"/>
              </w:rPr>
              <w:t>Kolokwium</w:t>
            </w:r>
          </w:p>
        </w:tc>
        <w:tc>
          <w:tcPr>
            <w:tcW w:w="1147" w:type="dxa"/>
            <w:gridSpan w:val="2"/>
            <w:tcBorders>
              <w:top w:val="single" w:sz="4" w:space="0" w:color="auto"/>
              <w:left w:val="single"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Zadania domowe</w:t>
            </w:r>
          </w:p>
        </w:tc>
      </w:tr>
      <w:tr w:rsidR="00C062FB" w:rsidRPr="00C062FB" w:rsidTr="00C062FB">
        <w:trPr>
          <w:gridAfter w:val="2"/>
          <w:wAfter w:w="4513" w:type="dxa"/>
          <w:trHeight w:val="284"/>
        </w:trPr>
        <w:tc>
          <w:tcPr>
            <w:tcW w:w="17136" w:type="dxa"/>
            <w:gridSpan w:val="2"/>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1146" w:type="dxa"/>
            <w:gridSpan w:val="2"/>
            <w:tcBorders>
              <w:top w:val="single" w:sz="12" w:space="0" w:color="auto"/>
              <w:left w:val="single" w:sz="4" w:space="0" w:color="auto"/>
              <w:bottom w:val="dashSmallGap"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146" w:type="dxa"/>
            <w:gridSpan w:val="2"/>
            <w:tcBorders>
              <w:top w:val="single" w:sz="12"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Forma zajęć</w:t>
            </w:r>
          </w:p>
        </w:tc>
        <w:tc>
          <w:tcPr>
            <w:tcW w:w="1147" w:type="dxa"/>
            <w:gridSpan w:val="2"/>
            <w:tcBorders>
              <w:top w:val="single" w:sz="12" w:space="0" w:color="auto"/>
              <w:left w:val="single" w:sz="4" w:space="0" w:color="auto"/>
              <w:bottom w:val="dashSmallGap"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Forma zajęć</w:t>
            </w:r>
          </w:p>
        </w:tc>
      </w:tr>
      <w:tr w:rsidR="00C062FB" w:rsidRPr="00C062FB" w:rsidTr="00C062FB">
        <w:trPr>
          <w:gridAfter w:val="2"/>
          <w:wAfter w:w="4513" w:type="dxa"/>
          <w:trHeight w:val="284"/>
        </w:trPr>
        <w:tc>
          <w:tcPr>
            <w:tcW w:w="17136" w:type="dxa"/>
            <w:gridSpan w:val="2"/>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sz w:val="20"/>
                <w:szCs w:val="20"/>
              </w:rPr>
            </w:pPr>
          </w:p>
        </w:tc>
        <w:tc>
          <w:tcPr>
            <w:tcW w:w="573" w:type="dxa"/>
            <w:tcBorders>
              <w:top w:val="dashSmallGap" w:sz="4" w:space="0" w:color="auto"/>
              <w:left w:val="single"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73"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73" w:type="dxa"/>
            <w:tcBorders>
              <w:top w:val="dashSmallGap" w:sz="4" w:space="0" w:color="auto"/>
              <w:left w:val="single" w:sz="4" w:space="0" w:color="auto"/>
              <w:bottom w:val="single" w:sz="12" w:space="0" w:color="auto"/>
              <w:right w:val="dashSmallGap"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73" w:type="dxa"/>
            <w:tcBorders>
              <w:top w:val="dashSmallGap" w:sz="4" w:space="0" w:color="auto"/>
              <w:left w:val="dashSmallGap" w:sz="4" w:space="0" w:color="auto"/>
              <w:bottom w:val="single" w:sz="12"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c>
          <w:tcPr>
            <w:tcW w:w="573" w:type="dxa"/>
            <w:tcBorders>
              <w:top w:val="dashSmallGap" w:sz="4" w:space="0" w:color="auto"/>
              <w:left w:val="single"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W</w:t>
            </w:r>
          </w:p>
        </w:tc>
        <w:tc>
          <w:tcPr>
            <w:tcW w:w="574"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i/>
                <w:sz w:val="20"/>
                <w:szCs w:val="20"/>
              </w:rPr>
            </w:pPr>
            <w:r w:rsidRPr="00C062FB">
              <w:rPr>
                <w:rFonts w:eastAsia="Arial Unicode MS"/>
                <w:i/>
                <w:sz w:val="20"/>
                <w:szCs w:val="20"/>
              </w:rPr>
              <w:t>C</w:t>
            </w: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W01</w:t>
            </w:r>
          </w:p>
        </w:tc>
        <w:tc>
          <w:tcPr>
            <w:tcW w:w="573" w:type="dxa"/>
            <w:tcBorders>
              <w:top w:val="single" w:sz="12"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73"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12"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12"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12"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W02</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W03</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U01</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U02</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U03</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b/>
                <w:i/>
                <w:sz w:val="20"/>
                <w:szCs w:val="20"/>
              </w:rPr>
              <w:t>+</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r>
      <w:tr w:rsidR="00C062FB" w:rsidRPr="00C062FB" w:rsidTr="00C062FB">
        <w:trPr>
          <w:gridAfter w:val="2"/>
          <w:wAfter w:w="4513" w:type="dxa"/>
          <w:trHeight w:val="284"/>
        </w:trPr>
        <w:tc>
          <w:tcPr>
            <w:tcW w:w="1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62FB" w:rsidRPr="00C062FB" w:rsidRDefault="00C062FB" w:rsidP="00C062FB">
            <w:pPr>
              <w:jc w:val="center"/>
              <w:rPr>
                <w:rFonts w:eastAsia="Arial Unicode MS"/>
                <w:sz w:val="20"/>
                <w:szCs w:val="20"/>
              </w:rPr>
            </w:pPr>
            <w:r w:rsidRPr="00C062FB">
              <w:rPr>
                <w:rFonts w:eastAsia="Arial Unicode MS"/>
                <w:sz w:val="20"/>
                <w:szCs w:val="20"/>
              </w:rPr>
              <w:t>K01</w:t>
            </w: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3"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C062FB" w:rsidRPr="00C062FB" w:rsidRDefault="00C062FB" w:rsidP="00C062FB">
            <w:pPr>
              <w:jc w:val="center"/>
              <w:rPr>
                <w:rFonts w:eastAsia="Arial Unicode MS"/>
                <w:b/>
                <w:i/>
                <w:sz w:val="20"/>
                <w:szCs w:val="20"/>
              </w:rPr>
            </w:pPr>
          </w:p>
        </w:tc>
        <w:tc>
          <w:tcPr>
            <w:tcW w:w="574"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62FB" w:rsidRPr="00C062FB" w:rsidRDefault="00C062FB" w:rsidP="00C062FB">
            <w:pPr>
              <w:jc w:val="center"/>
              <w:rPr>
                <w:rFonts w:eastAsia="Arial Unicode MS"/>
                <w:b/>
                <w:i/>
                <w:sz w:val="20"/>
                <w:szCs w:val="20"/>
              </w:rPr>
            </w:pPr>
            <w:r w:rsidRPr="00C062FB">
              <w:rPr>
                <w:rFonts w:eastAsia="Arial Unicode MS"/>
                <w:b/>
                <w:i/>
                <w:sz w:val="20"/>
                <w:szCs w:val="20"/>
              </w:rPr>
              <w:t>+</w:t>
            </w:r>
          </w:p>
        </w:tc>
      </w:tr>
    </w:tbl>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Default="00C062FB" w:rsidP="00C062FB">
      <w:pPr>
        <w:rPr>
          <w:rFonts w:eastAsia="Arial Unicode MS"/>
          <w:sz w:val="20"/>
          <w:szCs w:val="20"/>
        </w:rPr>
      </w:pPr>
    </w:p>
    <w:p w:rsidR="00C062FB" w:rsidRPr="00C062FB" w:rsidRDefault="00C062FB" w:rsidP="00C062FB">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C062FB" w:rsidRPr="00C062FB" w:rsidTr="00C062F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ind w:left="360"/>
              <w:rPr>
                <w:rFonts w:eastAsia="Arial Unicode MS"/>
                <w:b/>
                <w:sz w:val="20"/>
                <w:szCs w:val="20"/>
              </w:rPr>
            </w:pPr>
            <w:r>
              <w:rPr>
                <w:rFonts w:eastAsia="Arial Unicode MS"/>
                <w:b/>
                <w:sz w:val="20"/>
                <w:szCs w:val="20"/>
              </w:rPr>
              <w:lastRenderedPageBreak/>
              <w:t xml:space="preserve">4.5. </w:t>
            </w:r>
            <w:r w:rsidRPr="00C062FB">
              <w:rPr>
                <w:rFonts w:eastAsia="Arial Unicode MS"/>
                <w:b/>
                <w:sz w:val="20"/>
                <w:szCs w:val="20"/>
              </w:rPr>
              <w:t>Kryteria oceny stopnia osiągnięcia efektów kształcenia</w:t>
            </w:r>
          </w:p>
        </w:tc>
      </w:tr>
      <w:tr w:rsidR="00C062FB" w:rsidRPr="00C062FB" w:rsidTr="00C062F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Kryterium oceny</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113" w:right="113"/>
              <w:jc w:val="center"/>
              <w:rPr>
                <w:rFonts w:eastAsia="Arial Unicode MS"/>
                <w:b/>
                <w:sz w:val="20"/>
                <w:szCs w:val="20"/>
              </w:rPr>
            </w:pPr>
            <w:r w:rsidRPr="00C062F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co najmniej 50% i nie więcej, niż 60%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60% i nie więcej, niż 70%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70% i nie więcej, niż 80%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80% i nie więcej, niż 90%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90% liczby punktów możliwych do uzyskania</w:t>
            </w:r>
          </w:p>
        </w:tc>
      </w:tr>
      <w:tr w:rsidR="00C062FB" w:rsidRPr="00C062FB" w:rsidTr="00C062F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2FB" w:rsidRPr="00C062FB" w:rsidRDefault="00C062FB" w:rsidP="00C062FB">
            <w:pPr>
              <w:ind w:left="-57" w:right="-57"/>
              <w:jc w:val="center"/>
              <w:rPr>
                <w:rFonts w:eastAsia="Arial Unicode MS"/>
                <w:b/>
                <w:spacing w:val="-5"/>
                <w:sz w:val="20"/>
                <w:szCs w:val="20"/>
              </w:rPr>
            </w:pPr>
            <w:r w:rsidRPr="00C062FB">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co najmniej 50% i nie więcej, niż 60%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60% i nie więcej, niż 70%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70% i nie więcej, niż 80%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sz w:val="20"/>
                <w:szCs w:val="20"/>
              </w:rPr>
            </w:pPr>
            <w:r w:rsidRPr="00C062F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80% i nie więcej, niż 90% łącznej liczby punktów możliwych do uzyskania</w:t>
            </w:r>
          </w:p>
        </w:tc>
      </w:tr>
      <w:tr w:rsidR="00C062FB" w:rsidRPr="00C062FB" w:rsidTr="00C062F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hideMark/>
          </w:tcPr>
          <w:p w:rsidR="00C062FB" w:rsidRPr="00C062FB" w:rsidRDefault="00C062FB" w:rsidP="00C062FB">
            <w:pPr>
              <w:rPr>
                <w:rFonts w:eastAsia="Arial Unicode MS"/>
                <w:sz w:val="20"/>
                <w:szCs w:val="20"/>
              </w:rPr>
            </w:pPr>
            <w:r w:rsidRPr="00C062FB">
              <w:rPr>
                <w:rFonts w:eastAsia="Arial Unicode MS"/>
                <w:sz w:val="20"/>
                <w:szCs w:val="20"/>
              </w:rPr>
              <w:t>ponad 90% liczby punktów możliwych do uzyskania</w:t>
            </w:r>
          </w:p>
        </w:tc>
      </w:tr>
    </w:tbl>
    <w:p w:rsidR="00C062FB" w:rsidRPr="00C062FB" w:rsidRDefault="00C062FB" w:rsidP="00C062FB">
      <w:pPr>
        <w:rPr>
          <w:rFonts w:eastAsia="Arial Unicode MS"/>
          <w:sz w:val="20"/>
          <w:szCs w:val="20"/>
        </w:rPr>
      </w:pPr>
    </w:p>
    <w:p w:rsidR="00C062FB" w:rsidRPr="00C062FB" w:rsidRDefault="00C062FB" w:rsidP="00C062FB">
      <w:pPr>
        <w:rPr>
          <w:rFonts w:eastAsia="Arial Unicode MS"/>
          <w:b/>
          <w:sz w:val="20"/>
          <w:szCs w:val="20"/>
        </w:rPr>
      </w:pPr>
      <w:r>
        <w:rPr>
          <w:rFonts w:eastAsia="Arial Unicode MS"/>
          <w:b/>
          <w:sz w:val="20"/>
          <w:szCs w:val="20"/>
        </w:rPr>
        <w:t xml:space="preserve">5. </w:t>
      </w:r>
      <w:r w:rsidRPr="00C062FB">
        <w:rPr>
          <w:rFonts w:eastAsia="Arial Unicode MS"/>
          <w:b/>
          <w:sz w:val="20"/>
          <w:szCs w:val="20"/>
        </w:rPr>
        <w:t>BILANS PUNKTÓW ECTS – NAKŁAD PRACY STUDENTA</w:t>
      </w:r>
    </w:p>
    <w:tbl>
      <w:tblPr>
        <w:tblpPr w:leftFromText="141" w:rightFromText="141" w:vertAnchor="text" w:horzAnchor="margin" w:tblpY="4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C062FB" w:rsidRPr="00C062FB" w:rsidTr="00C062FB">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Obciążenie studenta</w:t>
            </w:r>
          </w:p>
        </w:tc>
      </w:tr>
      <w:tr w:rsidR="00C062FB" w:rsidRPr="00C062FB" w:rsidTr="00C062FB">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b/>
                <w:sz w:val="20"/>
                <w:szCs w:val="20"/>
              </w:rPr>
            </w:pPr>
            <w:r w:rsidRPr="00C062FB">
              <w:rPr>
                <w:rFonts w:eastAsia="Arial Unicode MS"/>
                <w:b/>
                <w:sz w:val="20"/>
                <w:szCs w:val="20"/>
              </w:rPr>
              <w:t>Studia</w:t>
            </w:r>
          </w:p>
          <w:p w:rsidR="00C062FB" w:rsidRPr="00C062FB" w:rsidRDefault="00C062FB" w:rsidP="00C062FB">
            <w:pPr>
              <w:jc w:val="center"/>
              <w:rPr>
                <w:rFonts w:eastAsia="Arial Unicode MS"/>
                <w:b/>
                <w:sz w:val="20"/>
                <w:szCs w:val="20"/>
              </w:rPr>
            </w:pPr>
            <w:r w:rsidRPr="00C062FB">
              <w:rPr>
                <w:rFonts w:eastAsia="Arial Unicode MS"/>
                <w:b/>
                <w:sz w:val="20"/>
                <w:szCs w:val="20"/>
              </w:rPr>
              <w:t>niestacjonarne</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44</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15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Udział w ćwiczeniach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10</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Udział w 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Konsultacje zadania domowego</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15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106</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Przygotowanie do ćwiczeń</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25</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rPr>
                <w:rFonts w:eastAsia="Arial Unicode MS"/>
                <w:i/>
                <w:sz w:val="20"/>
                <w:szCs w:val="20"/>
              </w:rPr>
            </w:pPr>
            <w:r w:rsidRPr="00C062FB">
              <w:rPr>
                <w:rFonts w:eastAsia="Arial Unicode MS"/>
                <w:i/>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C062FB" w:rsidRPr="00C062FB" w:rsidRDefault="00C062FB" w:rsidP="00C062FB">
            <w:pPr>
              <w:jc w:val="center"/>
              <w:rPr>
                <w:rFonts w:eastAsia="Arial Unicode MS"/>
                <w:i/>
                <w:iCs/>
                <w:sz w:val="20"/>
                <w:szCs w:val="20"/>
              </w:rPr>
            </w:pPr>
            <w:r w:rsidRPr="00C062FB">
              <w:rPr>
                <w:rFonts w:eastAsia="Arial Unicode MS"/>
                <w:i/>
                <w:iCs/>
                <w:sz w:val="20"/>
                <w:szCs w:val="20"/>
              </w:rPr>
              <w:t>56</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i/>
                <w:sz w:val="20"/>
                <w:szCs w:val="20"/>
              </w:rPr>
            </w:pPr>
            <w:r w:rsidRPr="00C062FB">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i/>
                <w:iCs/>
                <w:sz w:val="20"/>
                <w:szCs w:val="20"/>
              </w:rPr>
            </w:pPr>
            <w:r w:rsidRPr="00C062FB">
              <w:rPr>
                <w:rFonts w:eastAsia="Arial Unicode MS"/>
                <w:b/>
                <w:bCs/>
                <w:i/>
                <w:iCs/>
                <w:sz w:val="20"/>
                <w:szCs w:val="20"/>
              </w:rPr>
              <w:t>150</w:t>
            </w:r>
          </w:p>
        </w:tc>
      </w:tr>
      <w:tr w:rsidR="00C062FB" w:rsidRPr="00C062FB" w:rsidTr="00C062F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rPr>
                <w:rFonts w:eastAsia="Arial Unicode MS"/>
                <w:b/>
                <w:sz w:val="20"/>
                <w:szCs w:val="20"/>
              </w:rPr>
            </w:pPr>
            <w:r w:rsidRPr="00C062FB">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sz w:val="20"/>
                <w:szCs w:val="20"/>
              </w:rPr>
            </w:pPr>
            <w:r w:rsidRPr="00C062FB">
              <w:rPr>
                <w:rFonts w:eastAsia="Arial Unicode MS"/>
                <w:b/>
                <w:bCs/>
                <w:sz w:val="20"/>
                <w:szCs w:val="20"/>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62FB" w:rsidRPr="00C062FB" w:rsidRDefault="00C062FB" w:rsidP="00C062FB">
            <w:pPr>
              <w:jc w:val="center"/>
              <w:rPr>
                <w:rFonts w:eastAsia="Arial Unicode MS"/>
                <w:b/>
                <w:bCs/>
                <w:sz w:val="20"/>
                <w:szCs w:val="20"/>
              </w:rPr>
            </w:pPr>
            <w:r w:rsidRPr="00C062FB">
              <w:rPr>
                <w:rFonts w:eastAsia="Arial Unicode MS"/>
                <w:b/>
                <w:bCs/>
                <w:sz w:val="20"/>
                <w:szCs w:val="20"/>
              </w:rPr>
              <w:t>6</w:t>
            </w:r>
          </w:p>
        </w:tc>
      </w:tr>
    </w:tbl>
    <w:p w:rsidR="00C062FB" w:rsidRPr="00C062FB" w:rsidRDefault="00C062FB" w:rsidP="00C062FB">
      <w:pPr>
        <w:tabs>
          <w:tab w:val="left" w:pos="655"/>
        </w:tabs>
        <w:ind w:right="20"/>
        <w:jc w:val="both"/>
        <w:rPr>
          <w:i/>
          <w:sz w:val="20"/>
          <w:szCs w:val="20"/>
          <w:lang w:eastAsia="en-US"/>
        </w:rPr>
      </w:pPr>
    </w:p>
    <w:p w:rsidR="00EB32E2" w:rsidRPr="00EB32E2" w:rsidRDefault="00C062FB" w:rsidP="00EB32E2">
      <w:pPr>
        <w:pStyle w:val="Nagwek3"/>
        <w:rPr>
          <w:rFonts w:eastAsia="Arial Unicode MS"/>
        </w:rPr>
      </w:pPr>
      <w:r>
        <w:rPr>
          <w:rFonts w:eastAsia="Calibri"/>
        </w:rPr>
        <w:br w:type="column"/>
      </w:r>
      <w:bookmarkStart w:id="128" w:name="_Toc500912986"/>
      <w:r w:rsidR="00EB32E2">
        <w:rPr>
          <w:rFonts w:eastAsia="Arial Unicode MS"/>
        </w:rPr>
        <w:lastRenderedPageBreak/>
        <w:t>RACHUNKOWOŚĆ</w:t>
      </w:r>
      <w:bookmarkEnd w:id="128"/>
    </w:p>
    <w:p w:rsidR="00EB32E2" w:rsidRPr="00EB32E2" w:rsidRDefault="00EB32E2" w:rsidP="00EB32E2">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62"/>
        <w:gridCol w:w="6132"/>
      </w:tblGrid>
      <w:tr w:rsidR="00EB32E2" w:rsidRPr="00EB32E2" w:rsidTr="00EB32E2">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0413-4LOG-B/C4-R3</w:t>
            </w:r>
          </w:p>
        </w:tc>
      </w:tr>
      <w:tr w:rsidR="00EB32E2" w:rsidRPr="00EB32E2" w:rsidTr="00EB32E2">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Nazwa przedmiotu w języku</w:t>
            </w:r>
            <w:r w:rsidRPr="00EB32E2">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Rachunkowość</w:t>
            </w:r>
          </w:p>
          <w:p w:rsidR="00EB32E2" w:rsidRPr="00EB32E2" w:rsidRDefault="00EB32E2" w:rsidP="00EB32E2">
            <w:pPr>
              <w:jc w:val="center"/>
              <w:rPr>
                <w:rFonts w:eastAsia="Arial Unicode MS"/>
                <w:b/>
                <w:i/>
                <w:sz w:val="20"/>
                <w:szCs w:val="20"/>
              </w:rPr>
            </w:pPr>
            <w:r w:rsidRPr="00EB32E2">
              <w:rPr>
                <w:rFonts w:eastAsia="Arial Unicode MS"/>
                <w:b/>
                <w:bCs/>
                <w:sz w:val="20"/>
                <w:szCs w:val="20"/>
              </w:rPr>
              <w:t>Accounting</w:t>
            </w:r>
          </w:p>
        </w:tc>
      </w:tr>
      <w:tr w:rsidR="00EB32E2" w:rsidRPr="00EB32E2" w:rsidTr="00EB32E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i/>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5"/>
        </w:numPr>
        <w:rPr>
          <w:rFonts w:eastAsia="Arial Unicode MS"/>
          <w:b/>
          <w:sz w:val="20"/>
          <w:szCs w:val="20"/>
        </w:rPr>
      </w:pPr>
      <w:r w:rsidRPr="00EB32E2">
        <w:rPr>
          <w:rFonts w:eastAsia="Arial Unicode MS"/>
          <w:b/>
          <w:sz w:val="20"/>
          <w:szCs w:val="20"/>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Logistyka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Studia stacjonarne / studia niestacjonarne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Studia pierwszego stopnia licencjackie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Ogólnoakademicki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Wszystkie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WA, Instytut Zarządzania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40" w:hanging="340"/>
              <w:rPr>
                <w:rFonts w:eastAsia="Arial Unicode MS"/>
                <w:b/>
                <w:sz w:val="20"/>
                <w:szCs w:val="20"/>
              </w:rPr>
            </w:pPr>
            <w:r w:rsidRPr="00EB32E2">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dr Dorota Słowik</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dr Dorota Słowik</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dorotaslowik@ujk.edu.pl</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5"/>
        </w:numPr>
        <w:ind w:left="720"/>
        <w:rPr>
          <w:rFonts w:eastAsia="Arial Unicode MS"/>
          <w:b/>
          <w:sz w:val="20"/>
          <w:szCs w:val="20"/>
        </w:rPr>
      </w:pPr>
      <w:r w:rsidRPr="00EB32E2">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MLOGI_02 - MODUŁ PODSTAWOWY/KIERUNKOWY; MLOGI_02.1 - MODUŁ ANALITYCZNY</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polski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2.3. Semestry, na których realizowany jest</w:t>
            </w:r>
            <w:r w:rsidRPr="00EB32E2">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3</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Podstawy ekonomii</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5"/>
        </w:numPr>
        <w:ind w:left="720"/>
        <w:rPr>
          <w:rFonts w:eastAsia="Arial Unicode MS"/>
          <w:b/>
          <w:sz w:val="20"/>
          <w:szCs w:val="20"/>
        </w:rPr>
      </w:pPr>
      <w:r w:rsidRPr="00EB32E2">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tabs>
                <w:tab w:val="left" w:pos="0"/>
              </w:tabs>
              <w:rPr>
                <w:rFonts w:eastAsia="Arial Unicode MS"/>
                <w:sz w:val="20"/>
                <w:szCs w:val="20"/>
              </w:rPr>
            </w:pPr>
            <w:r w:rsidRPr="00EB32E2">
              <w:rPr>
                <w:rFonts w:eastAsia="Arial Unicode MS"/>
                <w:sz w:val="20"/>
                <w:szCs w:val="20"/>
              </w:rPr>
              <w:t>Wykład/ćwiczenia</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rPr>
                <w:sz w:val="20"/>
                <w:szCs w:val="20"/>
                <w:lang w:eastAsia="en-US"/>
              </w:rPr>
            </w:pPr>
            <w:r w:rsidRPr="00EB32E2">
              <w:rPr>
                <w:sz w:val="20"/>
                <w:szCs w:val="20"/>
                <w:lang w:eastAsia="en-US"/>
              </w:rPr>
              <w:t>Zajęcia w pomieszczeniu dydaktycznym UJK</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rPr>
                <w:rFonts w:eastAsia="Arial Unicode MS"/>
                <w:sz w:val="20"/>
                <w:szCs w:val="20"/>
              </w:rPr>
            </w:pPr>
            <w:r w:rsidRPr="00EB32E2">
              <w:rPr>
                <w:rFonts w:eastAsia="Arial Unicode MS"/>
                <w:sz w:val="20"/>
                <w:szCs w:val="20"/>
              </w:rPr>
              <w:t>Egzamin, zaliczenie z oceną</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rPr>
                <w:rFonts w:eastAsia="Arial Unicode MS"/>
                <w:sz w:val="20"/>
                <w:szCs w:val="20"/>
              </w:rPr>
            </w:pPr>
            <w:r w:rsidRPr="00EB32E2">
              <w:rPr>
                <w:rFonts w:eastAsia="Arial Unicode MS"/>
                <w:iCs/>
                <w:sz w:val="20"/>
                <w:szCs w:val="20"/>
              </w:rPr>
              <w:t>Wykład, zadania do rozwiązania, dyskusja, wykorzystywanie technicznych środków dydaktycznych</w:t>
            </w:r>
          </w:p>
        </w:tc>
      </w:tr>
      <w:tr w:rsidR="00EB32E2" w:rsidRPr="00EB32E2" w:rsidTr="00EB32E2">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426" w:hanging="392"/>
              <w:rPr>
                <w:rFonts w:eastAsia="Arial Unicode MS"/>
                <w:b/>
                <w:sz w:val="20"/>
                <w:szCs w:val="20"/>
              </w:rPr>
            </w:pPr>
            <w:r w:rsidRPr="00EB32E2">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Cs/>
                <w:sz w:val="20"/>
                <w:szCs w:val="20"/>
              </w:rPr>
            </w:pPr>
            <w:r w:rsidRPr="00EB32E2">
              <w:rPr>
                <w:rFonts w:eastAsia="Arial Unicode MS"/>
                <w:sz w:val="20"/>
                <w:szCs w:val="20"/>
              </w:rPr>
              <w:t xml:space="preserve">1. M. Chodoń, K. Zasiewska, </w:t>
            </w:r>
            <w:r w:rsidRPr="00EB32E2">
              <w:rPr>
                <w:rFonts w:eastAsia="Arial Unicode MS"/>
                <w:bCs/>
                <w:sz w:val="20"/>
                <w:szCs w:val="20"/>
              </w:rPr>
              <w:t>Podstawy rachunkowości – ujęcie praktyczne,  Wydawnictwo SKwP, Warszawa 2016</w:t>
            </w:r>
          </w:p>
          <w:p w:rsidR="00EB32E2" w:rsidRPr="00EB32E2" w:rsidRDefault="00EB32E2" w:rsidP="00EB32E2">
            <w:pPr>
              <w:rPr>
                <w:rFonts w:eastAsia="Arial Unicode MS"/>
                <w:sz w:val="20"/>
                <w:szCs w:val="20"/>
              </w:rPr>
            </w:pPr>
            <w:r w:rsidRPr="00EB32E2">
              <w:rPr>
                <w:rFonts w:eastAsia="Arial Unicode MS"/>
                <w:sz w:val="20"/>
                <w:szCs w:val="20"/>
              </w:rPr>
              <w:t xml:space="preserve">2. </w:t>
            </w:r>
            <w:r w:rsidRPr="00EB32E2">
              <w:rPr>
                <w:rFonts w:eastAsia="Arial Unicode MS"/>
                <w:color w:val="000000"/>
                <w:sz w:val="20"/>
                <w:szCs w:val="20"/>
              </w:rPr>
              <w:t>B. Gierusz, Podręcznik samodzielnej nauki księgowania, Wydawnictwo ODDK, Warszawa 2016</w:t>
            </w:r>
          </w:p>
        </w:tc>
      </w:tr>
      <w:tr w:rsidR="00EB32E2" w:rsidRPr="00EB32E2" w:rsidTr="00EB32E2">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426" w:hanging="392"/>
              <w:rPr>
                <w:rFonts w:eastAsia="Arial Unicode MS"/>
                <w:b/>
                <w:sz w:val="20"/>
                <w:szCs w:val="20"/>
              </w:rPr>
            </w:pPr>
            <w:r w:rsidRPr="00EB32E2">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1. J. Matuszewicz, P. Matuszewicz, Rachunkowość od podstaw.</w:t>
            </w:r>
          </w:p>
          <w:p w:rsidR="00EB32E2" w:rsidRPr="00EB32E2" w:rsidRDefault="00EB32E2" w:rsidP="00EB32E2">
            <w:pPr>
              <w:rPr>
                <w:rFonts w:eastAsia="Arial Unicode MS"/>
                <w:sz w:val="20"/>
                <w:szCs w:val="20"/>
              </w:rPr>
            </w:pPr>
            <w:r w:rsidRPr="00EB32E2">
              <w:rPr>
                <w:rFonts w:eastAsia="Arial Unicode MS"/>
                <w:sz w:val="20"/>
                <w:szCs w:val="20"/>
              </w:rPr>
              <w:t>Wydawnictwo Finans-Servis , Warszawa 2014</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5"/>
        </w:numPr>
        <w:ind w:left="720"/>
        <w:rPr>
          <w:rFonts w:eastAsia="Arial Unicode MS"/>
          <w:b/>
          <w:sz w:val="20"/>
          <w:szCs w:val="20"/>
        </w:rPr>
      </w:pPr>
      <w:r w:rsidRPr="00EB32E2">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EB32E2" w:rsidRPr="00EB32E2" w:rsidRDefault="00EB32E2" w:rsidP="00F67CA6">
            <w:pPr>
              <w:numPr>
                <w:ilvl w:val="1"/>
                <w:numId w:val="95"/>
              </w:numPr>
              <w:ind w:left="498" w:hanging="426"/>
              <w:rPr>
                <w:rFonts w:eastAsia="Arial Unicode MS"/>
                <w:b/>
                <w:sz w:val="20"/>
                <w:szCs w:val="20"/>
              </w:rPr>
            </w:pPr>
            <w:r w:rsidRPr="00EB32E2">
              <w:rPr>
                <w:rFonts w:eastAsia="Arial Unicode MS"/>
                <w:b/>
                <w:sz w:val="20"/>
                <w:szCs w:val="20"/>
              </w:rPr>
              <w:t xml:space="preserve">Cele przedmiotu </w:t>
            </w:r>
            <w:r w:rsidRPr="00EB32E2">
              <w:rPr>
                <w:rFonts w:eastAsia="Arial Unicode MS"/>
                <w:b/>
                <w:i/>
                <w:sz w:val="20"/>
                <w:szCs w:val="20"/>
              </w:rPr>
              <w:t>(z uwzględnieniem formy zajęć)</w:t>
            </w: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rPr>
                <w:rFonts w:eastAsia="Arial Unicode MS"/>
                <w:color w:val="FF0000"/>
                <w:sz w:val="20"/>
                <w:szCs w:val="20"/>
              </w:rPr>
            </w:pPr>
            <w:r w:rsidRPr="00EB32E2">
              <w:rPr>
                <w:rFonts w:eastAsia="Arial Unicode MS"/>
                <w:sz w:val="20"/>
                <w:szCs w:val="20"/>
              </w:rPr>
              <w:t>C1. Wiedza - opanowanie wiedzy w zakresie znajomości podstawowych aktów prawnych regulujących rachunkowość w jednostkach gospodarczyc</w:t>
            </w:r>
            <w:r w:rsidRPr="00EB32E2">
              <w:rPr>
                <w:rFonts w:eastAsia="Arial Unicode MS"/>
                <w:color w:val="000000"/>
                <w:sz w:val="20"/>
                <w:szCs w:val="20"/>
              </w:rPr>
              <w:t>h Zapoznanie z  metodami prowadzenia badania sprawozdań finansowych.</w:t>
            </w:r>
          </w:p>
          <w:p w:rsidR="00EB32E2" w:rsidRPr="00EB32E2" w:rsidRDefault="00EB32E2" w:rsidP="00EB32E2">
            <w:pPr>
              <w:rPr>
                <w:rFonts w:eastAsia="Arial Unicode MS"/>
                <w:sz w:val="20"/>
                <w:szCs w:val="20"/>
              </w:rPr>
            </w:pPr>
            <w:r w:rsidRPr="00EB32E2">
              <w:rPr>
                <w:rFonts w:eastAsia="Arial Unicode MS"/>
                <w:sz w:val="20"/>
                <w:szCs w:val="20"/>
              </w:rPr>
              <w:t>C2. Umiejętności - ewidencjonowanie zarówno na kontach syntetycznych, jak i analitycznych. Udoskonalenie umiejętności rozróżniania i stosowania metod wyceny bilansowej poszczególnych aktywów oraz i aktualizowania ich wartości</w:t>
            </w:r>
          </w:p>
          <w:p w:rsidR="00EB32E2" w:rsidRPr="00EB32E2" w:rsidRDefault="00EB32E2" w:rsidP="00EB32E2">
            <w:pPr>
              <w:rPr>
                <w:rFonts w:eastAsia="Arial Unicode MS"/>
                <w:sz w:val="20"/>
                <w:szCs w:val="20"/>
              </w:rPr>
            </w:pPr>
            <w:r w:rsidRPr="00EB32E2">
              <w:rPr>
                <w:rFonts w:eastAsia="Arial Unicode MS"/>
                <w:sz w:val="20"/>
                <w:szCs w:val="20"/>
              </w:rPr>
              <w:t>C3. Kompetencje społeczne – Wskazanie praktycznych aspektów obiegu dokumentacji księgowej oraz sprawozdawczości finansowej</w:t>
            </w:r>
          </w:p>
          <w:p w:rsidR="00EB32E2" w:rsidRPr="00EB32E2" w:rsidRDefault="00EB32E2" w:rsidP="00EB32E2">
            <w:pPr>
              <w:rPr>
                <w:rFonts w:eastAsia="Arial Unicode MS"/>
                <w:sz w:val="20"/>
                <w:szCs w:val="20"/>
              </w:rPr>
            </w:pPr>
            <w:r w:rsidRPr="00EB32E2">
              <w:rPr>
                <w:rFonts w:eastAsia="Arial Unicode MS"/>
                <w:b/>
                <w:sz w:val="20"/>
                <w:szCs w:val="20"/>
              </w:rPr>
              <w:t>Ćwiczenia</w:t>
            </w:r>
            <w:r w:rsidRPr="00EB32E2">
              <w:rPr>
                <w:rFonts w:eastAsia="Arial Unicode MS"/>
                <w:sz w:val="20"/>
                <w:szCs w:val="20"/>
              </w:rPr>
              <w:t xml:space="preserve">*  </w:t>
            </w:r>
          </w:p>
          <w:p w:rsidR="00EB32E2" w:rsidRPr="00EB32E2" w:rsidRDefault="00EB32E2" w:rsidP="00EB32E2">
            <w:pPr>
              <w:rPr>
                <w:rFonts w:eastAsia="Arial Unicode MS"/>
                <w:sz w:val="20"/>
                <w:szCs w:val="20"/>
              </w:rPr>
            </w:pPr>
            <w:r w:rsidRPr="00EB32E2">
              <w:rPr>
                <w:rFonts w:eastAsia="Arial Unicode MS"/>
                <w:sz w:val="20"/>
                <w:szCs w:val="20"/>
              </w:rPr>
              <w:t>C1. Wiedza - znajomość zasad rachunkowości, celów stosowania rachunkowości w jednostkach organizacyjnych</w:t>
            </w:r>
          </w:p>
          <w:p w:rsidR="00EB32E2" w:rsidRPr="00EB32E2" w:rsidRDefault="00EB32E2" w:rsidP="00EB32E2">
            <w:pPr>
              <w:rPr>
                <w:rFonts w:eastAsia="Arial Unicode MS"/>
                <w:sz w:val="20"/>
                <w:szCs w:val="20"/>
              </w:rPr>
            </w:pPr>
            <w:r w:rsidRPr="00EB32E2">
              <w:rPr>
                <w:rFonts w:eastAsia="Arial Unicode MS"/>
                <w:sz w:val="20"/>
                <w:szCs w:val="20"/>
              </w:rPr>
              <w:t>C2. Umiejętności -  Rozpoznawanie typów operacji gospodarczych i umiejętność ich ewidencji na kontach księgowych</w:t>
            </w:r>
          </w:p>
          <w:p w:rsidR="00EB32E2" w:rsidRPr="00EB32E2" w:rsidRDefault="00EB32E2" w:rsidP="00EB32E2">
            <w:pPr>
              <w:autoSpaceDE w:val="0"/>
              <w:autoSpaceDN w:val="0"/>
              <w:adjustRightInd w:val="0"/>
              <w:rPr>
                <w:rFonts w:eastAsia="Arial Unicode MS"/>
                <w:b/>
                <w:i/>
                <w:sz w:val="20"/>
                <w:szCs w:val="20"/>
              </w:rPr>
            </w:pPr>
            <w:r w:rsidRPr="00EB32E2">
              <w:rPr>
                <w:rFonts w:eastAsia="Arial Unicode MS"/>
                <w:sz w:val="20"/>
                <w:szCs w:val="20"/>
              </w:rPr>
              <w:t>C3. Kompetencje społeczne - Uwrażliwienie na zasady organizowania i kierowania zespołem w zakresie tworzenia informacji powstających w ewidencji księgowej</w:t>
            </w:r>
          </w:p>
        </w:tc>
      </w:tr>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hideMark/>
          </w:tcPr>
          <w:p w:rsidR="00EB32E2" w:rsidRPr="00EB32E2" w:rsidRDefault="00EB32E2" w:rsidP="00F67CA6">
            <w:pPr>
              <w:numPr>
                <w:ilvl w:val="1"/>
                <w:numId w:val="95"/>
              </w:numPr>
              <w:ind w:left="498" w:hanging="426"/>
              <w:rPr>
                <w:rFonts w:eastAsia="Arial Unicode MS"/>
                <w:b/>
                <w:sz w:val="20"/>
                <w:szCs w:val="20"/>
              </w:rPr>
            </w:pPr>
            <w:r w:rsidRPr="00EB32E2">
              <w:rPr>
                <w:rFonts w:eastAsia="Arial Unicode MS"/>
                <w:b/>
                <w:sz w:val="20"/>
                <w:szCs w:val="20"/>
              </w:rPr>
              <w:lastRenderedPageBreak/>
              <w:t xml:space="preserve">Treści programowe </w:t>
            </w:r>
            <w:r w:rsidRPr="00EB32E2">
              <w:rPr>
                <w:rFonts w:eastAsia="Arial Unicode MS"/>
                <w:b/>
                <w:i/>
                <w:sz w:val="20"/>
                <w:szCs w:val="20"/>
              </w:rPr>
              <w:t>(z uwzględnieniem formy zajęć)</w:t>
            </w: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autoSpaceDE w:val="0"/>
              <w:autoSpaceDN w:val="0"/>
              <w:adjustRightInd w:val="0"/>
              <w:rPr>
                <w:rFonts w:eastAsia="Arial Unicode MS"/>
                <w:sz w:val="20"/>
                <w:szCs w:val="20"/>
              </w:rPr>
            </w:pPr>
            <w:r w:rsidRPr="00EB32E2">
              <w:rPr>
                <w:rFonts w:eastAsia="Arial Unicode MS"/>
                <w:b/>
                <w:i/>
                <w:sz w:val="20"/>
                <w:szCs w:val="20"/>
              </w:rPr>
              <w:t xml:space="preserve">1. </w:t>
            </w:r>
            <w:r w:rsidRPr="00EB32E2">
              <w:rPr>
                <w:rFonts w:eastAsia="Arial Unicode MS"/>
                <w:sz w:val="20"/>
                <w:szCs w:val="20"/>
              </w:rPr>
              <w:t xml:space="preserve">Obowiązki wynikające z ustawy o rachunkowości.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2. Zasady rachunkowości.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3. Wzorcowy plan kont. Budowa przykładowego planu kont.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4. Określenie roku obrotowego oraz okresów sprawozdawczych.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5. Zasady ochrony danych i ksiąg rachunkowych.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6. Środki gospodarcze i źródła pochodzenia środków oraz zasady ich ujmowania w bilansie. Zasady wyceny składników majątkowych – aktywów.</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7.  Źródła pochodzenia środków gospodarczych – pasywów.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8. Charakterystyka bilansu.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9. Obrót materiałowy. Obrót towarowy. Zasady inwentaryzacji.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10. Pojęcie konta i księgowanie operacji gospodarczych. Księgowość syntetyczna i analityczna. Wpływ operacji gospodarczych na składniki bilansu. Podział operacji gospodarczych.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11. Zasady funkcjonowania kont bilansowych oraz sporządzania bilansu końcowego. Otwieranie kont bilansowych.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12. Cel i zasady kontroli prawidłowości księgowań przy zastosowaniu zestawienia obrotów i sald.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13. Poprawianie błędów księgowych.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14. Ewidencja rozrachunków z tytułu VAT.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15. Wynagrodzenia pracownicze.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16. Zasady funkcjonowania kont wynikowych. Ewidencja przychodów. Ewidencja kosztów w układzie rodzajowym. Kalkulacja kosztów.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17. Ewidencja sprzedaży produktów.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18. Zasady ustalania kosztów wpływających na wynik finansowy</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19.  Ewidencja podatku dochodowego.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20. Elementy wyniku finansowego. Księgowe ustalenie wyniku finansowego.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21. Sprawozdawczość finansowa</w:t>
            </w:r>
          </w:p>
          <w:p w:rsidR="00EB32E2" w:rsidRPr="00EB32E2" w:rsidRDefault="00EB32E2" w:rsidP="00EB32E2">
            <w:pPr>
              <w:rPr>
                <w:rFonts w:eastAsia="Arial Unicode MS"/>
                <w:b/>
                <w:i/>
                <w:sz w:val="20"/>
                <w:szCs w:val="20"/>
              </w:rPr>
            </w:pPr>
            <w:r w:rsidRPr="00EB32E2">
              <w:rPr>
                <w:rFonts w:eastAsia="Arial Unicode MS"/>
                <w:b/>
                <w:sz w:val="20"/>
                <w:szCs w:val="20"/>
              </w:rPr>
              <w:t>Ćwiczenia*</w:t>
            </w:r>
            <w:r w:rsidRPr="00EB32E2">
              <w:rPr>
                <w:rFonts w:eastAsia="Arial Unicode MS"/>
                <w:b/>
                <w:i/>
                <w:sz w:val="20"/>
                <w:szCs w:val="20"/>
              </w:rPr>
              <w:t xml:space="preserve">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b/>
                <w:i/>
                <w:sz w:val="20"/>
                <w:szCs w:val="20"/>
              </w:rPr>
              <w:t xml:space="preserve">1. </w:t>
            </w:r>
            <w:r w:rsidRPr="00EB32E2">
              <w:rPr>
                <w:rFonts w:eastAsia="Arial Unicode MS"/>
                <w:sz w:val="20"/>
                <w:szCs w:val="20"/>
              </w:rPr>
              <w:t xml:space="preserve">Ewidencja operacji gospodarczych na kontach księgowych.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2. Ewidencja operacji bilansowych i wynikowych w zależności od jej typu.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3. Ewidencja rzeczowych aktywów trwałych (środków trwałych i środków trwałych w budowie).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 xml:space="preserve">4. Ewidencja zapasów, środków pieniężnych. </w:t>
            </w:r>
          </w:p>
          <w:p w:rsidR="00EB32E2" w:rsidRPr="00EB32E2" w:rsidRDefault="00EB32E2" w:rsidP="00EB32E2">
            <w:pPr>
              <w:autoSpaceDE w:val="0"/>
              <w:autoSpaceDN w:val="0"/>
              <w:adjustRightInd w:val="0"/>
              <w:rPr>
                <w:rFonts w:eastAsia="Arial Unicode MS"/>
                <w:sz w:val="20"/>
                <w:szCs w:val="20"/>
              </w:rPr>
            </w:pPr>
            <w:r w:rsidRPr="00EB32E2">
              <w:rPr>
                <w:rFonts w:eastAsia="Arial Unicode MS"/>
                <w:sz w:val="20"/>
                <w:szCs w:val="20"/>
              </w:rPr>
              <w:t>5. Ewidencja kapitałów/funduszy i zobowiązań.</w:t>
            </w:r>
          </w:p>
          <w:p w:rsidR="00EB32E2" w:rsidRPr="00EB32E2" w:rsidRDefault="00EB32E2" w:rsidP="00EB32E2">
            <w:pPr>
              <w:autoSpaceDE w:val="0"/>
              <w:autoSpaceDN w:val="0"/>
              <w:adjustRightInd w:val="0"/>
              <w:rPr>
                <w:rFonts w:eastAsia="Arial Unicode MS"/>
                <w:b/>
                <w:i/>
                <w:sz w:val="20"/>
                <w:szCs w:val="20"/>
              </w:rPr>
            </w:pPr>
            <w:r w:rsidRPr="00EB32E2">
              <w:rPr>
                <w:rFonts w:eastAsia="Arial Unicode MS"/>
                <w:sz w:val="20"/>
                <w:szCs w:val="20"/>
              </w:rPr>
              <w:t>6. Sporządzanie sprawozdań finansowych (bilans, rachunek zysków i strat).</w:t>
            </w:r>
          </w:p>
        </w:tc>
      </w:tr>
    </w:tbl>
    <w:p w:rsidR="00EB32E2" w:rsidRPr="00EB32E2" w:rsidRDefault="00EB32E2" w:rsidP="00EB32E2">
      <w:pPr>
        <w:rPr>
          <w:rFonts w:eastAsia="Arial Unicode MS"/>
          <w:b/>
          <w:sz w:val="20"/>
          <w:szCs w:val="20"/>
        </w:rPr>
      </w:pPr>
    </w:p>
    <w:p w:rsidR="00EB32E2" w:rsidRPr="00EB32E2" w:rsidRDefault="00EB32E2" w:rsidP="00F67CA6">
      <w:pPr>
        <w:numPr>
          <w:ilvl w:val="1"/>
          <w:numId w:val="95"/>
        </w:numPr>
        <w:ind w:left="426" w:hanging="426"/>
        <w:rPr>
          <w:rFonts w:eastAsia="Arial Unicode MS"/>
          <w:b/>
          <w:sz w:val="20"/>
          <w:szCs w:val="20"/>
        </w:rPr>
      </w:pPr>
      <w:r w:rsidRPr="00EB32E2">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EB32E2" w:rsidRPr="00EB32E2" w:rsidTr="00EB32E2">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Odniesienie do kierunkowych efektów kształcenia</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WIEDZY:</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jc w:val="center"/>
              <w:rPr>
                <w:rFonts w:eastAsia="Arial Unicode MS"/>
                <w:sz w:val="20"/>
                <w:szCs w:val="20"/>
              </w:rPr>
            </w:pPr>
            <w:r w:rsidRPr="00EB32E2">
              <w:rPr>
                <w:rFonts w:eastAsia="Arial Unicode MS"/>
                <w:sz w:val="20"/>
                <w:szCs w:val="20"/>
              </w:rPr>
              <w:t>Zna zasady rachunkowości, istotę sprawozdania finansowego, identyfikuje składniki bilansu i rachunku zysków i strat, rozpoznaje dowody księgowe, rozróżnia rodzaje kont księgowych i zna zasady ewidencji na nich.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color w:val="000000"/>
                <w:sz w:val="20"/>
                <w:szCs w:val="20"/>
              </w:rPr>
              <w:t>LOG1A_W05</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jc w:val="center"/>
              <w:rPr>
                <w:rFonts w:eastAsia="Arial Unicode MS"/>
                <w:sz w:val="20"/>
                <w:szCs w:val="20"/>
              </w:rPr>
            </w:pPr>
            <w:r w:rsidRPr="00EB32E2">
              <w:rPr>
                <w:rFonts w:eastAsia="Arial Unicode MS"/>
                <w:sz w:val="20"/>
                <w:szCs w:val="20"/>
              </w:rPr>
              <w:t>Objaśnia sposoby funkcjonowania konta i ewidencji operacji. Opisuje proste wnioski odnośnie skutków ekonomicznych podjętych decyzji w zakresie rachunkowości.</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color w:val="000000"/>
                <w:sz w:val="20"/>
                <w:szCs w:val="20"/>
              </w:rPr>
              <w:t>LOG1A_W05</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UMIEJĘTNOŚCI:</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Stosuje rożne kategorie cen, modeli i technik wyceny a także doboru właściwej metody wyceny i ewidencji składników bilansowych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color w:val="000000"/>
                <w:sz w:val="20"/>
                <w:szCs w:val="20"/>
              </w:rPr>
              <w:t>LOG1A_U05</w:t>
            </w:r>
            <w:r w:rsidRPr="00EB32E2">
              <w:rPr>
                <w:rFonts w:eastAsia="Arial Unicode MS"/>
                <w:color w:val="000000"/>
                <w:sz w:val="20"/>
                <w:szCs w:val="20"/>
              </w:rPr>
              <w:br/>
              <w:t>LOG1A_U20</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jc w:val="center"/>
              <w:rPr>
                <w:rFonts w:eastAsia="Arial Unicode MS"/>
                <w:sz w:val="20"/>
                <w:szCs w:val="20"/>
              </w:rPr>
            </w:pPr>
            <w:r w:rsidRPr="00EB32E2">
              <w:rPr>
                <w:rFonts w:eastAsia="Arial Unicode MS"/>
                <w:sz w:val="20"/>
                <w:szCs w:val="20"/>
              </w:rPr>
              <w:t>Rozpoznaje sytuację ekonomiczną na bazie podjętych decyzji w rachunkowości, weryfikuje poprawność księgowań, wykrywa błędy księgowe</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color w:val="000000"/>
                <w:sz w:val="20"/>
                <w:szCs w:val="20"/>
              </w:rPr>
              <w:t>LOG1A_U21</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KOMPETENCJI SPOŁECZNYCH:</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Uzupełnia zdobytą wiedzę o ciągle zmiany w tym zakresie. Potrafi doskonalić nabytą wiedzę i umiejętności w zakresie polityki rachunkowości..</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Calibri"/>
                <w:color w:val="000000"/>
                <w:sz w:val="20"/>
                <w:szCs w:val="20"/>
              </w:rPr>
              <w:t>LOG1A_K07</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Bierze odpowiedzialność za powierzone mu zadania z zakresu podstawowej ewidencji i wyceny bilansowej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color w:val="000000"/>
                <w:sz w:val="20"/>
                <w:szCs w:val="20"/>
              </w:rPr>
              <w:t>LOG1A_K06</w:t>
            </w:r>
          </w:p>
        </w:tc>
      </w:tr>
    </w:tbl>
    <w:p w:rsidR="00EB32E2" w:rsidRPr="00EB32E2" w:rsidRDefault="00EB32E2" w:rsidP="00EB32E2">
      <w:pPr>
        <w:tabs>
          <w:tab w:val="left" w:pos="655"/>
        </w:tabs>
        <w:spacing w:before="60"/>
        <w:ind w:right="23"/>
        <w:jc w:val="both"/>
        <w:rPr>
          <w:b/>
          <w:i/>
          <w:sz w:val="20"/>
          <w:szCs w:val="20"/>
          <w:lang w:eastAsia="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329"/>
        <w:gridCol w:w="1330"/>
        <w:gridCol w:w="1330"/>
        <w:gridCol w:w="1330"/>
        <w:gridCol w:w="1330"/>
        <w:gridCol w:w="1331"/>
      </w:tblGrid>
      <w:tr w:rsidR="00EB32E2" w:rsidRPr="00EB32E2" w:rsidTr="00EB32E2">
        <w:trPr>
          <w:trHeight w:val="284"/>
        </w:trPr>
        <w:tc>
          <w:tcPr>
            <w:tcW w:w="9805" w:type="dxa"/>
            <w:gridSpan w:val="7"/>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426"/>
              </w:tabs>
              <w:ind w:left="360"/>
              <w:rPr>
                <w:rFonts w:eastAsia="Arial Unicode MS"/>
                <w:b/>
                <w:sz w:val="20"/>
                <w:szCs w:val="20"/>
              </w:rPr>
            </w:pPr>
            <w:r>
              <w:rPr>
                <w:rFonts w:eastAsia="Arial Unicode MS"/>
                <w:b/>
                <w:sz w:val="20"/>
                <w:szCs w:val="20"/>
              </w:rPr>
              <w:t xml:space="preserve">4.4. </w:t>
            </w:r>
            <w:r w:rsidRPr="00EB32E2">
              <w:rPr>
                <w:rFonts w:eastAsia="Arial Unicode MS"/>
                <w:b/>
                <w:sz w:val="20"/>
                <w:szCs w:val="20"/>
              </w:rPr>
              <w:t>Sposoby weryfikacji osiągnięcia przedmiotowych efektów kształcenia</w:t>
            </w:r>
          </w:p>
        </w:tc>
      </w:tr>
      <w:tr w:rsidR="00EB32E2" w:rsidRPr="00EB32E2" w:rsidTr="00EB32E2">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Efekty przedmiotowe</w:t>
            </w:r>
          </w:p>
          <w:p w:rsidR="00EB32E2" w:rsidRPr="00EB32E2" w:rsidRDefault="00EB32E2" w:rsidP="00EB32E2">
            <w:pPr>
              <w:jc w:val="center"/>
              <w:rPr>
                <w:rFonts w:eastAsia="Arial Unicode MS"/>
                <w:sz w:val="20"/>
                <w:szCs w:val="20"/>
              </w:rPr>
            </w:pPr>
            <w:r w:rsidRPr="00EB32E2">
              <w:rPr>
                <w:rFonts w:eastAsia="Arial Unicode MS"/>
                <w:b/>
                <w:i/>
                <w:sz w:val="20"/>
                <w:szCs w:val="20"/>
              </w:rPr>
              <w:lastRenderedPageBreak/>
              <w:t>(symbol)</w:t>
            </w:r>
          </w:p>
        </w:tc>
        <w:tc>
          <w:tcPr>
            <w:tcW w:w="7975" w:type="dxa"/>
            <w:gridSpan w:val="6"/>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lastRenderedPageBreak/>
              <w:t>Sposób weryfikacji (+/-)</w:t>
            </w:r>
          </w:p>
        </w:tc>
      </w:tr>
      <w:tr w:rsidR="00EB32E2" w:rsidRPr="00EB32E2" w:rsidTr="00EB32E2">
        <w:trPr>
          <w:trHeight w:val="284"/>
        </w:trPr>
        <w:tc>
          <w:tcPr>
            <w:tcW w:w="9805"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2658" w:type="dxa"/>
            <w:gridSpan w:val="2"/>
            <w:tcBorders>
              <w:top w:val="single" w:sz="4" w:space="0" w:color="auto"/>
              <w:left w:val="single" w:sz="4" w:space="0" w:color="auto"/>
              <w:bottom w:val="single" w:sz="12" w:space="0" w:color="auto"/>
              <w:right w:val="single" w:sz="4" w:space="0" w:color="auto"/>
            </w:tcBorders>
            <w:shd w:val="clear" w:color="auto" w:fill="F2F2F2"/>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Egzamin pisemny*</w:t>
            </w:r>
          </w:p>
        </w:tc>
        <w:tc>
          <w:tcPr>
            <w:tcW w:w="2658" w:type="dxa"/>
            <w:gridSpan w:val="2"/>
            <w:tcBorders>
              <w:top w:val="single" w:sz="4" w:space="0" w:color="auto"/>
              <w:left w:val="single" w:sz="4" w:space="0" w:color="auto"/>
              <w:bottom w:val="single" w:sz="12" w:space="0" w:color="auto"/>
              <w:right w:val="single" w:sz="4" w:space="0" w:color="auto"/>
            </w:tcBorders>
            <w:vAlign w:val="center"/>
            <w:hideMark/>
          </w:tcPr>
          <w:p w:rsidR="00EB32E2" w:rsidRPr="00EB32E2" w:rsidRDefault="00EB32E2" w:rsidP="00EB32E2">
            <w:pPr>
              <w:ind w:left="-57" w:right="-57"/>
              <w:jc w:val="center"/>
              <w:rPr>
                <w:rFonts w:eastAsia="Arial Unicode MS"/>
                <w:b/>
                <w:sz w:val="20"/>
                <w:szCs w:val="20"/>
              </w:rPr>
            </w:pPr>
            <w:r w:rsidRPr="00EB32E2">
              <w:rPr>
                <w:rFonts w:eastAsia="Arial Unicode MS"/>
                <w:b/>
                <w:sz w:val="20"/>
                <w:szCs w:val="20"/>
              </w:rPr>
              <w:t>Kolokwium*</w:t>
            </w:r>
          </w:p>
        </w:tc>
        <w:tc>
          <w:tcPr>
            <w:tcW w:w="2659" w:type="dxa"/>
            <w:gridSpan w:val="2"/>
            <w:tcBorders>
              <w:top w:val="single" w:sz="4" w:space="0" w:color="auto"/>
              <w:left w:val="single"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Praca w grupie*</w:t>
            </w:r>
          </w:p>
        </w:tc>
      </w:tr>
      <w:tr w:rsidR="00EB32E2" w:rsidRPr="00EB32E2" w:rsidTr="00EB32E2">
        <w:trPr>
          <w:trHeight w:val="284"/>
        </w:trPr>
        <w:tc>
          <w:tcPr>
            <w:tcW w:w="9805"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2658" w:type="dxa"/>
            <w:gridSpan w:val="2"/>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Forma zajęć</w:t>
            </w:r>
          </w:p>
        </w:tc>
        <w:tc>
          <w:tcPr>
            <w:tcW w:w="2658" w:type="dxa"/>
            <w:gridSpan w:val="2"/>
            <w:tcBorders>
              <w:top w:val="single" w:sz="12" w:space="0" w:color="auto"/>
              <w:left w:val="single" w:sz="4" w:space="0" w:color="auto"/>
              <w:bottom w:val="dashSmallGap"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Forma zajęć</w:t>
            </w:r>
          </w:p>
        </w:tc>
        <w:tc>
          <w:tcPr>
            <w:tcW w:w="2659" w:type="dxa"/>
            <w:gridSpan w:val="2"/>
            <w:tcBorders>
              <w:top w:val="single" w:sz="12" w:space="0" w:color="auto"/>
              <w:left w:val="single" w:sz="4" w:space="0" w:color="auto"/>
              <w:bottom w:val="dashSmallGap"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i/>
                <w:sz w:val="20"/>
                <w:szCs w:val="20"/>
              </w:rPr>
              <w:t>Forma zajęć</w:t>
            </w:r>
          </w:p>
        </w:tc>
      </w:tr>
      <w:tr w:rsidR="00EB32E2" w:rsidRPr="00EB32E2" w:rsidTr="00EB32E2">
        <w:trPr>
          <w:trHeight w:val="284"/>
        </w:trPr>
        <w:tc>
          <w:tcPr>
            <w:tcW w:w="9805"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132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132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c>
          <w:tcPr>
            <w:tcW w:w="1329" w:type="dxa"/>
            <w:tcBorders>
              <w:top w:val="dashSmallGap" w:sz="4" w:space="0" w:color="auto"/>
              <w:left w:val="single" w:sz="4" w:space="0" w:color="auto"/>
              <w:bottom w:val="single" w:sz="12" w:space="0" w:color="auto"/>
              <w:right w:val="dashSmallGap"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1329" w:type="dxa"/>
            <w:tcBorders>
              <w:top w:val="dashSmallGap" w:sz="4" w:space="0" w:color="auto"/>
              <w:left w:val="dashSmallGap"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c>
          <w:tcPr>
            <w:tcW w:w="1329" w:type="dxa"/>
            <w:tcBorders>
              <w:top w:val="dashSmallGap" w:sz="4" w:space="0" w:color="auto"/>
              <w:left w:val="single" w:sz="4" w:space="0" w:color="auto"/>
              <w:bottom w:val="single" w:sz="12" w:space="0" w:color="auto"/>
              <w:right w:val="dashSmallGap"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1330" w:type="dxa"/>
            <w:tcBorders>
              <w:top w:val="dashSmallGap" w:sz="4" w:space="0" w:color="auto"/>
              <w:left w:val="dashSmallGap"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W01</w:t>
            </w:r>
          </w:p>
        </w:tc>
        <w:tc>
          <w:tcPr>
            <w:tcW w:w="132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132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12"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12"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12"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12"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132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132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132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U02</w:t>
            </w:r>
          </w:p>
        </w:tc>
        <w:tc>
          <w:tcPr>
            <w:tcW w:w="132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132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r>
      <w:tr w:rsidR="00EB32E2" w:rsidRPr="00EB32E2" w:rsidTr="00EB32E2">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K02</w:t>
            </w:r>
          </w:p>
        </w:tc>
        <w:tc>
          <w:tcPr>
            <w:tcW w:w="132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c>
          <w:tcPr>
            <w:tcW w:w="132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1330"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r>
    </w:tbl>
    <w:p w:rsidR="00EB32E2" w:rsidRPr="00EB32E2" w:rsidRDefault="00EB32E2" w:rsidP="00EB32E2">
      <w:pPr>
        <w:tabs>
          <w:tab w:val="left" w:pos="655"/>
        </w:tabs>
        <w:spacing w:before="60"/>
        <w:ind w:right="23"/>
        <w:jc w:val="both"/>
        <w:rPr>
          <w:b/>
          <w:i/>
          <w:sz w:val="20"/>
          <w:szCs w:val="20"/>
          <w:lang w:eastAsia="en-US"/>
        </w:rPr>
      </w:pPr>
      <w:r w:rsidRPr="00EB32E2">
        <w:rPr>
          <w:b/>
          <w:i/>
          <w:sz w:val="20"/>
          <w:szCs w:val="20"/>
          <w:lang w:eastAsia="en-US"/>
        </w:rPr>
        <w:t>*niepotrzebne usunąć</w:t>
      </w:r>
    </w:p>
    <w:p w:rsidR="00EB32E2" w:rsidRPr="00EB32E2" w:rsidRDefault="00EB32E2" w:rsidP="00EB32E2">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60"/>
              <w:rPr>
                <w:rFonts w:eastAsia="Arial Unicode MS"/>
                <w:b/>
                <w:sz w:val="20"/>
                <w:szCs w:val="20"/>
              </w:rPr>
            </w:pPr>
            <w:r>
              <w:rPr>
                <w:rFonts w:eastAsia="Arial Unicode MS"/>
                <w:b/>
                <w:sz w:val="20"/>
                <w:szCs w:val="20"/>
              </w:rPr>
              <w:t xml:space="preserve">4.5. </w:t>
            </w:r>
            <w:r w:rsidRPr="00EB32E2">
              <w:rPr>
                <w:rFonts w:eastAsia="Arial Unicode MS"/>
                <w:b/>
                <w:sz w:val="20"/>
                <w:szCs w:val="20"/>
              </w:rPr>
              <w:t>Kryteria oceny stopnia osiągnięcia efektów kształcenia</w:t>
            </w:r>
          </w:p>
        </w:tc>
      </w:tr>
      <w:tr w:rsidR="00EB32E2" w:rsidRPr="00EB32E2" w:rsidTr="00EB32E2">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Kryterium oceny</w:t>
            </w:r>
          </w:p>
        </w:tc>
      </w:tr>
      <w:tr w:rsidR="00EB32E2" w:rsidRPr="00EB32E2" w:rsidTr="00EB32E2">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right="113"/>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50% do 59%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60% do 69%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70% do 79%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80% do 89%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90% do 100% maksymalnej liczby punktów możliwych do zdobycia</w:t>
            </w:r>
          </w:p>
        </w:tc>
      </w:tr>
      <w:tr w:rsidR="00EB32E2" w:rsidRPr="00EB32E2" w:rsidTr="00EB32E2">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57" w:right="-57"/>
              <w:jc w:val="center"/>
              <w:rPr>
                <w:rFonts w:eastAsia="Arial Unicode MS"/>
                <w:b/>
                <w:spacing w:val="-5"/>
                <w:sz w:val="20"/>
                <w:szCs w:val="20"/>
              </w:rPr>
            </w:pPr>
            <w:r w:rsidRPr="00EB32E2">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right="113"/>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50% do 59%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60% do 69%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70% do 79%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80% do 89%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lang w:eastAsia="en-US"/>
              </w:rPr>
              <w:t xml:space="preserve">Uzyskanie od </w:t>
            </w:r>
            <w:r w:rsidRPr="00EB32E2">
              <w:rPr>
                <w:rFonts w:eastAsia="Arial Unicode MS"/>
                <w:sz w:val="20"/>
                <w:szCs w:val="20"/>
              </w:rPr>
              <w:t>90% do 100% maksymalnej liczby punktów możliwych do zdobycia</w:t>
            </w:r>
          </w:p>
        </w:tc>
      </w:tr>
    </w:tbl>
    <w:p w:rsidR="00EB32E2" w:rsidRPr="00EB32E2" w:rsidRDefault="00EB32E2" w:rsidP="00EB32E2">
      <w:pPr>
        <w:rPr>
          <w:rFonts w:eastAsia="Arial Unicode MS"/>
          <w:sz w:val="20"/>
          <w:szCs w:val="20"/>
        </w:rPr>
      </w:pPr>
    </w:p>
    <w:p w:rsidR="00EB32E2" w:rsidRPr="00EB32E2" w:rsidRDefault="00EB32E2" w:rsidP="00EB32E2">
      <w:pPr>
        <w:ind w:left="284"/>
        <w:rPr>
          <w:rFonts w:eastAsia="Arial Unicode MS"/>
          <w:b/>
          <w:sz w:val="20"/>
          <w:szCs w:val="20"/>
        </w:rPr>
      </w:pPr>
      <w:r>
        <w:rPr>
          <w:rFonts w:eastAsia="Arial Unicode MS"/>
          <w:b/>
          <w:sz w:val="20"/>
          <w:szCs w:val="20"/>
        </w:rPr>
        <w:t xml:space="preserve">5. </w:t>
      </w:r>
      <w:r w:rsidRPr="00EB32E2">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EB32E2" w:rsidRPr="00EB32E2" w:rsidTr="00EB32E2">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Obciążenie studenta</w:t>
            </w:r>
          </w:p>
        </w:tc>
      </w:tr>
      <w:tr w:rsidR="00EB32E2" w:rsidRPr="00EB32E2" w:rsidTr="00EB32E2">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jc w:val="center"/>
              <w:rPr>
                <w:rFonts w:eastAsia="Arial Unicode MS"/>
                <w:b/>
                <w:sz w:val="20"/>
                <w:szCs w:val="20"/>
              </w:rPr>
            </w:pPr>
            <w:r w:rsidRPr="00EB32E2">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jc w:val="center"/>
              <w:rPr>
                <w:rFonts w:eastAsia="Arial Unicode MS"/>
                <w:b/>
                <w:sz w:val="20"/>
                <w:szCs w:val="20"/>
              </w:rPr>
            </w:pPr>
            <w:r w:rsidRPr="00EB32E2">
              <w:rPr>
                <w:rFonts w:eastAsia="Arial Unicode MS"/>
                <w:b/>
                <w:sz w:val="20"/>
                <w:szCs w:val="20"/>
              </w:rPr>
              <w:t>niestacjonarne</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42</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108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25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58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i/>
                <w:sz w:val="20"/>
                <w:szCs w:val="20"/>
              </w:rPr>
            </w:pPr>
            <w:r w:rsidRPr="00EB32E2">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150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6</w:t>
            </w:r>
          </w:p>
        </w:tc>
      </w:tr>
    </w:tbl>
    <w:p w:rsidR="00EB32E2" w:rsidRDefault="00EB32E2" w:rsidP="00B00E41">
      <w:pPr>
        <w:tabs>
          <w:tab w:val="left" w:pos="2348"/>
        </w:tabs>
        <w:rPr>
          <w:rFonts w:eastAsia="Calibri"/>
        </w:rPr>
      </w:pPr>
    </w:p>
    <w:p w:rsidR="00EB32E2" w:rsidRPr="00EB32E2" w:rsidRDefault="00EB32E2" w:rsidP="00EB32E2">
      <w:pPr>
        <w:pStyle w:val="Nagwek3"/>
        <w:rPr>
          <w:rFonts w:eastAsia="Arial Unicode MS"/>
          <w:lang w:val="pl"/>
        </w:rPr>
      </w:pPr>
      <w:r>
        <w:rPr>
          <w:rFonts w:eastAsia="Calibri"/>
        </w:rPr>
        <w:br w:type="column"/>
      </w:r>
      <w:bookmarkStart w:id="129" w:name="_Toc500912987"/>
      <w:r>
        <w:rPr>
          <w:rFonts w:eastAsia="Arial Unicode MS"/>
          <w:lang w:val="pl"/>
        </w:rPr>
        <w:lastRenderedPageBreak/>
        <w:t>STATYSTYKA</w:t>
      </w:r>
      <w:bookmarkEnd w:id="129"/>
    </w:p>
    <w:p w:rsidR="00EB32E2" w:rsidRPr="00EB32E2" w:rsidRDefault="00EB32E2" w:rsidP="00EB32E2">
      <w:pPr>
        <w:jc w:val="center"/>
        <w:rPr>
          <w:rFonts w:eastAsia="Arial Unicode MS"/>
          <w:b/>
          <w:sz w:val="16"/>
          <w:szCs w:val="16"/>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EB32E2" w:rsidRPr="00EB32E2" w:rsidTr="00EB32E2">
        <w:trPr>
          <w:trHeight w:val="284"/>
        </w:trPr>
        <w:tc>
          <w:tcPr>
            <w:tcW w:w="195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Kod przedmiotu</w:t>
            </w:r>
          </w:p>
        </w:tc>
        <w:tc>
          <w:tcPr>
            <w:tcW w:w="7796" w:type="dxa"/>
            <w:gridSpan w:val="2"/>
            <w:shd w:val="clear" w:color="auto" w:fill="D9D9D9"/>
            <w:vAlign w:val="center"/>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0542-4LOG-B/C5-S2</w:t>
            </w:r>
          </w:p>
        </w:tc>
      </w:tr>
      <w:tr w:rsidR="00EB32E2" w:rsidRPr="00EB32E2" w:rsidTr="00EB32E2">
        <w:trPr>
          <w:trHeight w:val="284"/>
        </w:trPr>
        <w:tc>
          <w:tcPr>
            <w:tcW w:w="1951" w:type="dxa"/>
            <w:vMerge w:val="restart"/>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Nazwa przedmiotu w języku</w:t>
            </w:r>
            <w:r w:rsidRPr="00EB32E2">
              <w:rPr>
                <w:rFonts w:eastAsia="Arial Unicode MS"/>
                <w:sz w:val="20"/>
                <w:szCs w:val="20"/>
                <w:lang w:val="pl"/>
              </w:rPr>
              <w:t xml:space="preserve"> </w:t>
            </w:r>
          </w:p>
        </w:tc>
        <w:tc>
          <w:tcPr>
            <w:tcW w:w="12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polskim</w:t>
            </w:r>
          </w:p>
        </w:tc>
        <w:tc>
          <w:tcPr>
            <w:tcW w:w="6520" w:type="dxa"/>
            <w:vMerge w:val="restart"/>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Statystyka</w:t>
            </w:r>
          </w:p>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en-GB"/>
              </w:rPr>
              <w:t>Statistics</w:t>
            </w:r>
          </w:p>
        </w:tc>
      </w:tr>
      <w:tr w:rsidR="00EB32E2" w:rsidRPr="00EB32E2" w:rsidTr="00EB32E2">
        <w:trPr>
          <w:trHeight w:val="284"/>
        </w:trPr>
        <w:tc>
          <w:tcPr>
            <w:tcW w:w="1951" w:type="dxa"/>
            <w:vMerge/>
            <w:vAlign w:val="center"/>
          </w:tcPr>
          <w:p w:rsidR="00EB32E2" w:rsidRPr="00EB32E2" w:rsidRDefault="00EB32E2" w:rsidP="00EB32E2">
            <w:pPr>
              <w:rPr>
                <w:rFonts w:eastAsia="Arial Unicode MS"/>
                <w:b/>
                <w:sz w:val="22"/>
                <w:szCs w:val="22"/>
                <w:lang w:val="pl"/>
              </w:rPr>
            </w:pPr>
          </w:p>
        </w:tc>
        <w:tc>
          <w:tcPr>
            <w:tcW w:w="12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angielskim</w:t>
            </w:r>
          </w:p>
        </w:tc>
        <w:tc>
          <w:tcPr>
            <w:tcW w:w="6520" w:type="dxa"/>
            <w:vMerge/>
          </w:tcPr>
          <w:p w:rsidR="00EB32E2" w:rsidRPr="00EB32E2" w:rsidRDefault="00EB32E2" w:rsidP="00EB32E2">
            <w:pPr>
              <w:jc w:val="center"/>
              <w:rPr>
                <w:rFonts w:eastAsia="Arial Unicode MS"/>
                <w:b/>
                <w:lang w:val="pl"/>
              </w:rPr>
            </w:pPr>
          </w:p>
        </w:tc>
      </w:tr>
    </w:tbl>
    <w:p w:rsidR="00EB32E2" w:rsidRPr="00EB32E2" w:rsidRDefault="00EB32E2" w:rsidP="00EB32E2">
      <w:pPr>
        <w:rPr>
          <w:rFonts w:eastAsia="Arial Unicode MS"/>
          <w:b/>
          <w:lang w:val="pl"/>
        </w:rPr>
      </w:pPr>
    </w:p>
    <w:p w:rsidR="00EB32E2" w:rsidRPr="00EB32E2" w:rsidRDefault="00EB32E2" w:rsidP="00F67CA6">
      <w:pPr>
        <w:numPr>
          <w:ilvl w:val="0"/>
          <w:numId w:val="96"/>
        </w:numPr>
        <w:rPr>
          <w:rFonts w:eastAsia="Arial Unicode MS"/>
          <w:b/>
          <w:sz w:val="20"/>
          <w:szCs w:val="20"/>
          <w:lang w:val="pl"/>
        </w:rPr>
      </w:pPr>
      <w:r w:rsidRPr="00EB32E2">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145"/>
      </w:tblGrid>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1.1. Kierunek studiów</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Logistyka</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1.2. Forma studiów</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studia stacjonarne / studia niestacjonarne</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1.3. Poziom studiów</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studia pierwszego stopnia</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1.4. Profil studiów</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ogólnoakademicki</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1.5. Specjalność</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 xml:space="preserve">Wszystkie </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1.6. Jednostka prowadząca przedmiot</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WA, Instytut Zarządzania</w:t>
            </w:r>
          </w:p>
        </w:tc>
      </w:tr>
      <w:tr w:rsidR="00EB32E2" w:rsidRPr="00EB32E2" w:rsidTr="00EB32E2">
        <w:trPr>
          <w:trHeight w:val="284"/>
        </w:trPr>
        <w:tc>
          <w:tcPr>
            <w:tcW w:w="4361" w:type="dxa"/>
          </w:tcPr>
          <w:p w:rsidR="00EB32E2" w:rsidRPr="00EB32E2" w:rsidRDefault="00EB32E2" w:rsidP="00EB32E2">
            <w:pPr>
              <w:ind w:left="340" w:hanging="340"/>
              <w:rPr>
                <w:rFonts w:eastAsia="Arial Unicode MS"/>
                <w:b/>
                <w:sz w:val="20"/>
                <w:szCs w:val="20"/>
                <w:lang w:val="pl"/>
              </w:rPr>
            </w:pPr>
            <w:r w:rsidRPr="00EB32E2">
              <w:rPr>
                <w:rFonts w:eastAsia="Arial Unicode MS"/>
                <w:b/>
                <w:sz w:val="20"/>
                <w:szCs w:val="20"/>
                <w:lang w:val="pl"/>
              </w:rPr>
              <w:t>1.7. Zespół przygotowujący kartę przedmiotu</w:t>
            </w:r>
          </w:p>
        </w:tc>
        <w:tc>
          <w:tcPr>
            <w:tcW w:w="5386"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dr Anna Sieczko, dr Michał Stachura, dr Barbara Wodecka</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1.8. Osoba odpowiedzialna za przedmiot</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dr Barbara Wodecka</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 xml:space="preserve">1.9. Kontakt </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barbara.wodecka@ujk.edu.pl</w:t>
            </w:r>
          </w:p>
        </w:tc>
      </w:tr>
    </w:tbl>
    <w:p w:rsidR="00EB32E2" w:rsidRPr="00EB32E2" w:rsidRDefault="00EB32E2" w:rsidP="00EB32E2">
      <w:pPr>
        <w:rPr>
          <w:rFonts w:eastAsia="Arial Unicode MS"/>
          <w:b/>
          <w:sz w:val="18"/>
          <w:szCs w:val="18"/>
          <w:lang w:val="pl"/>
        </w:rPr>
      </w:pPr>
    </w:p>
    <w:p w:rsidR="00EB32E2" w:rsidRPr="00EB32E2" w:rsidRDefault="00EB32E2" w:rsidP="00F67CA6">
      <w:pPr>
        <w:numPr>
          <w:ilvl w:val="0"/>
          <w:numId w:val="96"/>
        </w:numPr>
        <w:ind w:left="720"/>
        <w:rPr>
          <w:rFonts w:eastAsia="Arial Unicode MS"/>
          <w:b/>
          <w:sz w:val="20"/>
          <w:szCs w:val="20"/>
          <w:lang w:val="pl"/>
        </w:rPr>
      </w:pPr>
      <w:r w:rsidRPr="00EB32E2">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143"/>
      </w:tblGrid>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2.1. Przynależność do modułu</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M</w:t>
            </w:r>
            <w:r w:rsidRPr="00EB32E2">
              <w:rPr>
                <w:rFonts w:eastAsia="Arial Unicode MS"/>
                <w:sz w:val="18"/>
                <w:szCs w:val="18"/>
                <w:vertAlign w:val="subscript"/>
                <w:lang w:val="pl"/>
              </w:rPr>
              <w:t>LOGI</w:t>
            </w:r>
            <w:r w:rsidRPr="00EB32E2">
              <w:rPr>
                <w:rFonts w:eastAsia="Arial Unicode MS"/>
                <w:sz w:val="18"/>
                <w:szCs w:val="18"/>
                <w:lang w:val="pl"/>
              </w:rPr>
              <w:t>_02 – Moduł Podstawowy/Kierunkowy</w:t>
            </w:r>
          </w:p>
          <w:p w:rsidR="00EB32E2" w:rsidRPr="00EB32E2" w:rsidRDefault="00EB32E2" w:rsidP="00EB32E2">
            <w:pPr>
              <w:rPr>
                <w:rFonts w:eastAsia="Arial Unicode MS"/>
                <w:sz w:val="18"/>
                <w:szCs w:val="18"/>
                <w:lang w:val="pl"/>
              </w:rPr>
            </w:pPr>
            <w:r w:rsidRPr="00EB32E2">
              <w:rPr>
                <w:rFonts w:eastAsia="Arial Unicode MS"/>
                <w:sz w:val="18"/>
                <w:szCs w:val="18"/>
                <w:lang w:val="pl"/>
              </w:rPr>
              <w:t>M</w:t>
            </w:r>
            <w:r w:rsidRPr="00EB32E2">
              <w:rPr>
                <w:rFonts w:eastAsia="Arial Unicode MS"/>
                <w:sz w:val="18"/>
                <w:szCs w:val="18"/>
                <w:vertAlign w:val="subscript"/>
                <w:lang w:val="pl"/>
              </w:rPr>
              <w:t>LOGI</w:t>
            </w:r>
            <w:r w:rsidRPr="00EB32E2">
              <w:rPr>
                <w:rFonts w:eastAsia="Arial Unicode MS"/>
                <w:sz w:val="18"/>
                <w:szCs w:val="18"/>
                <w:lang w:val="pl"/>
              </w:rPr>
              <w:t>_02.1 – Moduł Analityczny</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2.2. Język wykładowy</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polski</w:t>
            </w:r>
          </w:p>
        </w:tc>
      </w:tr>
      <w:tr w:rsidR="00EB32E2" w:rsidRPr="00EB32E2" w:rsidTr="00EB32E2">
        <w:trPr>
          <w:trHeight w:val="284"/>
        </w:trPr>
        <w:tc>
          <w:tcPr>
            <w:tcW w:w="4361" w:type="dxa"/>
            <w:vAlign w:val="center"/>
          </w:tcPr>
          <w:p w:rsidR="00EB32E2" w:rsidRPr="00EB32E2" w:rsidRDefault="00EB32E2" w:rsidP="00EB32E2">
            <w:pPr>
              <w:ind w:left="340" w:hanging="340"/>
              <w:rPr>
                <w:rFonts w:eastAsia="Arial Unicode MS"/>
                <w:b/>
                <w:sz w:val="20"/>
                <w:szCs w:val="20"/>
                <w:lang w:val="pl"/>
              </w:rPr>
            </w:pPr>
            <w:r w:rsidRPr="00EB32E2">
              <w:rPr>
                <w:rFonts w:eastAsia="Arial Unicode MS"/>
                <w:b/>
                <w:sz w:val="20"/>
                <w:szCs w:val="20"/>
                <w:lang w:val="pl"/>
              </w:rPr>
              <w:t>2.3. Semestry, na których realizowany jest przedmiot</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2</w:t>
            </w:r>
          </w:p>
        </w:tc>
      </w:tr>
      <w:tr w:rsidR="00EB32E2" w:rsidRPr="00EB32E2" w:rsidTr="00EB32E2">
        <w:trPr>
          <w:trHeight w:val="284"/>
        </w:trPr>
        <w:tc>
          <w:tcPr>
            <w:tcW w:w="4361" w:type="dxa"/>
            <w:vAlign w:val="center"/>
          </w:tcPr>
          <w:p w:rsidR="00EB32E2" w:rsidRPr="00EB32E2" w:rsidRDefault="00EB32E2" w:rsidP="00EB32E2">
            <w:pPr>
              <w:rPr>
                <w:rFonts w:eastAsia="Arial Unicode MS"/>
                <w:b/>
                <w:sz w:val="20"/>
                <w:szCs w:val="20"/>
                <w:lang w:val="pl"/>
              </w:rPr>
            </w:pPr>
            <w:r w:rsidRPr="00EB32E2">
              <w:rPr>
                <w:rFonts w:eastAsia="Arial Unicode MS"/>
                <w:b/>
                <w:sz w:val="20"/>
                <w:szCs w:val="20"/>
                <w:lang w:val="pl"/>
              </w:rPr>
              <w:t>2.4. Wymagania wstępne</w:t>
            </w:r>
          </w:p>
        </w:tc>
        <w:tc>
          <w:tcPr>
            <w:tcW w:w="5386"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Matematyka</w:t>
            </w:r>
          </w:p>
        </w:tc>
      </w:tr>
    </w:tbl>
    <w:p w:rsidR="00EB32E2" w:rsidRPr="00EB32E2" w:rsidRDefault="00EB32E2" w:rsidP="00EB32E2">
      <w:pPr>
        <w:rPr>
          <w:rFonts w:eastAsia="Arial Unicode MS"/>
          <w:b/>
          <w:sz w:val="18"/>
          <w:szCs w:val="18"/>
          <w:lang w:val="pl"/>
        </w:rPr>
      </w:pPr>
    </w:p>
    <w:p w:rsidR="00EB32E2" w:rsidRPr="00EB32E2" w:rsidRDefault="00EB32E2" w:rsidP="00F67CA6">
      <w:pPr>
        <w:numPr>
          <w:ilvl w:val="0"/>
          <w:numId w:val="96"/>
        </w:numPr>
        <w:ind w:left="720"/>
        <w:rPr>
          <w:rFonts w:eastAsia="Arial Unicode MS"/>
          <w:b/>
          <w:sz w:val="20"/>
          <w:szCs w:val="20"/>
          <w:lang w:val="pl"/>
        </w:rPr>
      </w:pPr>
      <w:r w:rsidRPr="00EB32E2">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EB32E2" w:rsidRPr="00EB32E2" w:rsidTr="00EB32E2">
        <w:trPr>
          <w:trHeight w:val="284"/>
        </w:trPr>
        <w:tc>
          <w:tcPr>
            <w:tcW w:w="3292" w:type="dxa"/>
            <w:gridSpan w:val="2"/>
            <w:vAlign w:val="center"/>
          </w:tcPr>
          <w:p w:rsidR="00EB32E2" w:rsidRPr="00EB32E2" w:rsidRDefault="00EB32E2" w:rsidP="00F67CA6">
            <w:pPr>
              <w:numPr>
                <w:ilvl w:val="1"/>
                <w:numId w:val="96"/>
              </w:numPr>
              <w:ind w:left="426" w:hanging="426"/>
              <w:rPr>
                <w:rFonts w:eastAsia="Arial Unicode MS"/>
                <w:b/>
                <w:sz w:val="20"/>
                <w:szCs w:val="20"/>
                <w:lang w:val="pl"/>
              </w:rPr>
            </w:pPr>
            <w:r w:rsidRPr="00EB32E2">
              <w:rPr>
                <w:rFonts w:eastAsia="Arial Unicode MS"/>
                <w:b/>
                <w:sz w:val="20"/>
                <w:szCs w:val="20"/>
                <w:lang w:val="pl"/>
              </w:rPr>
              <w:t xml:space="preserve">Forma zajęć </w:t>
            </w:r>
          </w:p>
        </w:tc>
        <w:tc>
          <w:tcPr>
            <w:tcW w:w="6455" w:type="dxa"/>
          </w:tcPr>
          <w:p w:rsidR="00EB32E2" w:rsidRPr="00EB32E2" w:rsidRDefault="00EB32E2" w:rsidP="00EB32E2">
            <w:pPr>
              <w:tabs>
                <w:tab w:val="left" w:pos="0"/>
              </w:tabs>
              <w:rPr>
                <w:rFonts w:eastAsia="Arial Unicode MS"/>
                <w:sz w:val="18"/>
                <w:szCs w:val="18"/>
                <w:lang w:val="pl"/>
              </w:rPr>
            </w:pPr>
            <w:r w:rsidRPr="00EB32E2">
              <w:rPr>
                <w:rFonts w:eastAsia="Arial Unicode MS"/>
                <w:sz w:val="18"/>
                <w:szCs w:val="18"/>
                <w:lang w:val="pl"/>
              </w:rPr>
              <w:t>wykład, ćwiczenia</w:t>
            </w:r>
          </w:p>
        </w:tc>
      </w:tr>
      <w:tr w:rsidR="00EB32E2" w:rsidRPr="00EB32E2" w:rsidTr="00EB32E2">
        <w:trPr>
          <w:trHeight w:val="284"/>
        </w:trPr>
        <w:tc>
          <w:tcPr>
            <w:tcW w:w="3292" w:type="dxa"/>
            <w:gridSpan w:val="2"/>
            <w:vAlign w:val="center"/>
          </w:tcPr>
          <w:p w:rsidR="00EB32E2" w:rsidRPr="00EB32E2" w:rsidRDefault="00EB32E2" w:rsidP="00F67CA6">
            <w:pPr>
              <w:numPr>
                <w:ilvl w:val="1"/>
                <w:numId w:val="96"/>
              </w:numPr>
              <w:ind w:left="426" w:hanging="426"/>
              <w:rPr>
                <w:rFonts w:eastAsia="Arial Unicode MS"/>
                <w:b/>
                <w:sz w:val="20"/>
                <w:szCs w:val="20"/>
                <w:lang w:val="pl"/>
              </w:rPr>
            </w:pPr>
            <w:r w:rsidRPr="00EB32E2">
              <w:rPr>
                <w:rFonts w:eastAsia="Arial Unicode MS"/>
                <w:b/>
                <w:sz w:val="20"/>
                <w:szCs w:val="20"/>
                <w:lang w:val="pl"/>
              </w:rPr>
              <w:t>Miejsce realizacji zajęć</w:t>
            </w:r>
          </w:p>
        </w:tc>
        <w:tc>
          <w:tcPr>
            <w:tcW w:w="6455" w:type="dxa"/>
          </w:tcPr>
          <w:p w:rsidR="00EB32E2" w:rsidRPr="00EB32E2" w:rsidRDefault="00EB32E2" w:rsidP="00EB32E2">
            <w:pPr>
              <w:rPr>
                <w:rFonts w:eastAsia="Arial Unicode MS"/>
                <w:sz w:val="18"/>
                <w:szCs w:val="18"/>
                <w:lang w:val="pl"/>
              </w:rPr>
            </w:pPr>
            <w:r w:rsidRPr="00EB32E2">
              <w:rPr>
                <w:rFonts w:eastAsia="Arial Unicode MS"/>
                <w:sz w:val="18"/>
                <w:szCs w:val="18"/>
              </w:rPr>
              <w:t>zajęcia tradycyjne w pomieszczeniu dydaktycznym UJK</w:t>
            </w:r>
          </w:p>
        </w:tc>
      </w:tr>
      <w:tr w:rsidR="00EB32E2" w:rsidRPr="00EB32E2" w:rsidTr="00EB32E2">
        <w:trPr>
          <w:trHeight w:val="284"/>
        </w:trPr>
        <w:tc>
          <w:tcPr>
            <w:tcW w:w="3292" w:type="dxa"/>
            <w:gridSpan w:val="2"/>
            <w:vAlign w:val="center"/>
          </w:tcPr>
          <w:p w:rsidR="00EB32E2" w:rsidRPr="00EB32E2" w:rsidRDefault="00EB32E2" w:rsidP="00F67CA6">
            <w:pPr>
              <w:numPr>
                <w:ilvl w:val="1"/>
                <w:numId w:val="96"/>
              </w:numPr>
              <w:ind w:left="426" w:hanging="426"/>
              <w:rPr>
                <w:rFonts w:eastAsia="Arial Unicode MS"/>
                <w:b/>
                <w:sz w:val="20"/>
                <w:szCs w:val="20"/>
                <w:lang w:val="pl"/>
              </w:rPr>
            </w:pPr>
            <w:r w:rsidRPr="00EB32E2">
              <w:rPr>
                <w:rFonts w:eastAsia="Arial Unicode MS"/>
                <w:b/>
                <w:sz w:val="20"/>
                <w:szCs w:val="20"/>
                <w:lang w:val="pl"/>
              </w:rPr>
              <w:t>Forma zaliczenia zajęć</w:t>
            </w:r>
          </w:p>
        </w:tc>
        <w:tc>
          <w:tcPr>
            <w:tcW w:w="6455"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egzamin(wykład), zaliczenie z oceną (ćwiczenia)</w:t>
            </w:r>
          </w:p>
        </w:tc>
      </w:tr>
      <w:tr w:rsidR="00EB32E2" w:rsidRPr="00EB32E2" w:rsidTr="00EB32E2">
        <w:trPr>
          <w:trHeight w:val="284"/>
        </w:trPr>
        <w:tc>
          <w:tcPr>
            <w:tcW w:w="3292" w:type="dxa"/>
            <w:gridSpan w:val="2"/>
            <w:vAlign w:val="center"/>
          </w:tcPr>
          <w:p w:rsidR="00EB32E2" w:rsidRPr="00EB32E2" w:rsidRDefault="00EB32E2" w:rsidP="00F67CA6">
            <w:pPr>
              <w:numPr>
                <w:ilvl w:val="1"/>
                <w:numId w:val="96"/>
              </w:numPr>
              <w:ind w:left="426" w:hanging="426"/>
              <w:rPr>
                <w:rFonts w:eastAsia="Arial Unicode MS"/>
                <w:b/>
                <w:sz w:val="20"/>
                <w:szCs w:val="20"/>
                <w:lang w:val="pl"/>
              </w:rPr>
            </w:pPr>
            <w:r w:rsidRPr="00EB32E2">
              <w:rPr>
                <w:rFonts w:eastAsia="Arial Unicode MS"/>
                <w:b/>
                <w:sz w:val="20"/>
                <w:szCs w:val="20"/>
                <w:lang w:val="pl"/>
              </w:rPr>
              <w:t>Metody dydaktyczne</w:t>
            </w:r>
          </w:p>
        </w:tc>
        <w:tc>
          <w:tcPr>
            <w:tcW w:w="6455"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wykład – wykład informacyjny, wykład problemowy, opis</w:t>
            </w:r>
          </w:p>
          <w:p w:rsidR="00EB32E2" w:rsidRPr="00EB32E2" w:rsidRDefault="00EB32E2" w:rsidP="00EB32E2">
            <w:pPr>
              <w:rPr>
                <w:rFonts w:eastAsia="Arial Unicode MS"/>
                <w:sz w:val="18"/>
                <w:szCs w:val="18"/>
                <w:lang w:val="pl"/>
              </w:rPr>
            </w:pPr>
            <w:r w:rsidRPr="00EB32E2">
              <w:rPr>
                <w:rFonts w:eastAsia="Arial Unicode MS"/>
                <w:sz w:val="18"/>
                <w:szCs w:val="18"/>
                <w:lang w:val="pl"/>
              </w:rPr>
              <w:t xml:space="preserve">ćwiczenia – ćwiczenia przedmiotowe, metoda projektów  </w:t>
            </w:r>
          </w:p>
        </w:tc>
      </w:tr>
      <w:tr w:rsidR="00EB32E2" w:rsidRPr="00EB32E2" w:rsidTr="00EB32E2">
        <w:trPr>
          <w:trHeight w:val="284"/>
        </w:trPr>
        <w:tc>
          <w:tcPr>
            <w:tcW w:w="1526" w:type="dxa"/>
            <w:vMerge w:val="restart"/>
            <w:vAlign w:val="center"/>
          </w:tcPr>
          <w:p w:rsidR="00EB32E2" w:rsidRPr="00EB32E2" w:rsidRDefault="00EB32E2" w:rsidP="00F67CA6">
            <w:pPr>
              <w:numPr>
                <w:ilvl w:val="1"/>
                <w:numId w:val="96"/>
              </w:numPr>
              <w:ind w:left="426" w:hanging="426"/>
              <w:rPr>
                <w:rFonts w:eastAsia="Arial Unicode MS"/>
                <w:b/>
                <w:sz w:val="20"/>
                <w:szCs w:val="20"/>
                <w:lang w:val="pl"/>
              </w:rPr>
            </w:pPr>
            <w:r w:rsidRPr="00EB32E2">
              <w:rPr>
                <w:rFonts w:eastAsia="Arial Unicode MS"/>
                <w:b/>
                <w:sz w:val="20"/>
                <w:szCs w:val="20"/>
                <w:lang w:val="pl"/>
              </w:rPr>
              <w:t>Wykaz literatury</w:t>
            </w:r>
          </w:p>
        </w:tc>
        <w:tc>
          <w:tcPr>
            <w:tcW w:w="1766" w:type="dxa"/>
            <w:vAlign w:val="center"/>
          </w:tcPr>
          <w:p w:rsidR="00EB32E2" w:rsidRPr="00EB32E2" w:rsidRDefault="00EB32E2" w:rsidP="00EB32E2">
            <w:pPr>
              <w:ind w:left="426" w:hanging="392"/>
              <w:rPr>
                <w:rFonts w:eastAsia="Arial Unicode MS"/>
                <w:b/>
                <w:sz w:val="20"/>
                <w:szCs w:val="20"/>
                <w:lang w:val="pl"/>
              </w:rPr>
            </w:pPr>
            <w:r w:rsidRPr="00EB32E2">
              <w:rPr>
                <w:rFonts w:eastAsia="Arial Unicode MS"/>
                <w:b/>
                <w:sz w:val="20"/>
                <w:szCs w:val="20"/>
                <w:lang w:val="pl"/>
              </w:rPr>
              <w:t>podstawowa</w:t>
            </w:r>
          </w:p>
        </w:tc>
        <w:tc>
          <w:tcPr>
            <w:tcW w:w="6455"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Kot S. M. Jakubowski J. Sokołowski A. Statystyka. Wyd. Difin. Warszawa 2011.</w:t>
            </w:r>
          </w:p>
          <w:p w:rsidR="00EB32E2" w:rsidRPr="00EB32E2" w:rsidRDefault="00EB32E2" w:rsidP="00EB32E2">
            <w:pPr>
              <w:rPr>
                <w:rFonts w:eastAsia="Arial Unicode MS"/>
                <w:sz w:val="18"/>
                <w:szCs w:val="18"/>
                <w:lang w:val="pl"/>
              </w:rPr>
            </w:pPr>
            <w:r w:rsidRPr="00EB32E2">
              <w:rPr>
                <w:rFonts w:eastAsia="Arial Unicode MS"/>
                <w:sz w:val="18"/>
                <w:szCs w:val="18"/>
                <w:lang w:val="pl"/>
              </w:rPr>
              <w:t>Ostasiewicz S. Rusnak Z. Siedlecka U. Statystyka. Elementy teorii i zadania. Wydawnictwo Akademii Ekonomicznej im. Oskara Langego Wrocław 1999.</w:t>
            </w:r>
          </w:p>
          <w:p w:rsidR="00EB32E2" w:rsidRPr="00EB32E2" w:rsidRDefault="00EB32E2" w:rsidP="00EB32E2">
            <w:pPr>
              <w:rPr>
                <w:rFonts w:eastAsia="Arial Unicode MS"/>
                <w:sz w:val="18"/>
                <w:szCs w:val="18"/>
                <w:lang w:val="pl"/>
              </w:rPr>
            </w:pPr>
            <w:r w:rsidRPr="00EB32E2">
              <w:rPr>
                <w:rFonts w:eastAsia="Arial Unicode MS"/>
                <w:sz w:val="18"/>
                <w:szCs w:val="18"/>
                <w:lang w:val="pl"/>
              </w:rPr>
              <w:t>Starzyńska W. Statystyka praktyczna. PWN Warszawa 2002.</w:t>
            </w:r>
          </w:p>
        </w:tc>
      </w:tr>
      <w:tr w:rsidR="00EB32E2" w:rsidRPr="00EB32E2" w:rsidTr="00EB32E2">
        <w:trPr>
          <w:trHeight w:val="284"/>
        </w:trPr>
        <w:tc>
          <w:tcPr>
            <w:tcW w:w="1526" w:type="dxa"/>
            <w:vMerge/>
            <w:vAlign w:val="center"/>
          </w:tcPr>
          <w:p w:rsidR="00EB32E2" w:rsidRPr="00EB32E2" w:rsidRDefault="00EB32E2" w:rsidP="00EB32E2">
            <w:pPr>
              <w:rPr>
                <w:rFonts w:eastAsia="Arial Unicode MS"/>
                <w:b/>
                <w:sz w:val="20"/>
                <w:szCs w:val="20"/>
                <w:lang w:val="pl"/>
              </w:rPr>
            </w:pPr>
          </w:p>
        </w:tc>
        <w:tc>
          <w:tcPr>
            <w:tcW w:w="1766" w:type="dxa"/>
            <w:vAlign w:val="center"/>
          </w:tcPr>
          <w:p w:rsidR="00EB32E2" w:rsidRPr="00EB32E2" w:rsidRDefault="00EB32E2" w:rsidP="00EB32E2">
            <w:pPr>
              <w:ind w:left="426" w:hanging="392"/>
              <w:rPr>
                <w:rFonts w:eastAsia="Arial Unicode MS"/>
                <w:b/>
                <w:sz w:val="20"/>
                <w:szCs w:val="20"/>
                <w:lang w:val="pl"/>
              </w:rPr>
            </w:pPr>
            <w:r w:rsidRPr="00EB32E2">
              <w:rPr>
                <w:rFonts w:eastAsia="Arial Unicode MS"/>
                <w:b/>
                <w:sz w:val="20"/>
                <w:szCs w:val="20"/>
                <w:lang w:val="pl"/>
              </w:rPr>
              <w:t>uzupełniająca</w:t>
            </w:r>
          </w:p>
        </w:tc>
        <w:tc>
          <w:tcPr>
            <w:tcW w:w="6455"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Jóźwiak J. Podgórski J. Statystyka od podstaw. PWE Warszawa 1997.</w:t>
            </w:r>
          </w:p>
        </w:tc>
      </w:tr>
    </w:tbl>
    <w:p w:rsidR="00EB32E2" w:rsidRPr="00EB32E2" w:rsidRDefault="00EB32E2" w:rsidP="00EB32E2">
      <w:pPr>
        <w:rPr>
          <w:rFonts w:eastAsia="Arial Unicode MS"/>
          <w:b/>
          <w:sz w:val="18"/>
          <w:szCs w:val="18"/>
          <w:lang w:val="pl"/>
        </w:rPr>
      </w:pPr>
    </w:p>
    <w:p w:rsidR="00EB32E2" w:rsidRPr="00EB32E2" w:rsidRDefault="00EB32E2" w:rsidP="00F67CA6">
      <w:pPr>
        <w:numPr>
          <w:ilvl w:val="0"/>
          <w:numId w:val="96"/>
        </w:numPr>
        <w:ind w:left="720"/>
        <w:rPr>
          <w:rFonts w:eastAsia="Arial Unicode MS"/>
          <w:b/>
          <w:sz w:val="20"/>
          <w:szCs w:val="20"/>
          <w:lang w:val="pl"/>
        </w:rPr>
      </w:pPr>
      <w:r w:rsidRPr="00EB32E2">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B32E2" w:rsidRPr="00EB32E2" w:rsidTr="00EB32E2">
        <w:trPr>
          <w:trHeight w:val="907"/>
        </w:trPr>
        <w:tc>
          <w:tcPr>
            <w:tcW w:w="9781" w:type="dxa"/>
            <w:shd w:val="clear" w:color="auto" w:fill="FFFFFF"/>
          </w:tcPr>
          <w:p w:rsidR="00EB32E2" w:rsidRPr="00EB32E2" w:rsidRDefault="00EB32E2" w:rsidP="00F67CA6">
            <w:pPr>
              <w:numPr>
                <w:ilvl w:val="1"/>
                <w:numId w:val="96"/>
              </w:numPr>
              <w:ind w:left="498" w:hanging="426"/>
              <w:rPr>
                <w:rFonts w:eastAsia="Arial Unicode MS"/>
                <w:b/>
                <w:sz w:val="20"/>
                <w:szCs w:val="20"/>
                <w:lang w:val="pl"/>
              </w:rPr>
            </w:pPr>
            <w:r w:rsidRPr="00EB32E2">
              <w:rPr>
                <w:rFonts w:eastAsia="Arial Unicode MS"/>
                <w:b/>
                <w:sz w:val="20"/>
                <w:szCs w:val="20"/>
                <w:lang w:val="pl"/>
              </w:rPr>
              <w:t xml:space="preserve">Cele przedmiotu </w:t>
            </w:r>
            <w:r w:rsidRPr="00EB32E2">
              <w:rPr>
                <w:rFonts w:eastAsia="Arial Unicode MS"/>
                <w:b/>
                <w:i/>
                <w:sz w:val="16"/>
                <w:szCs w:val="16"/>
                <w:lang w:val="pl"/>
              </w:rPr>
              <w:t>(z uwzględnieniem formy zajęć)</w:t>
            </w:r>
          </w:p>
          <w:p w:rsidR="00EB32E2" w:rsidRPr="00EB32E2" w:rsidRDefault="00EB32E2" w:rsidP="00EB32E2">
            <w:pPr>
              <w:rPr>
                <w:rFonts w:eastAsia="Arial Unicode MS"/>
                <w:b/>
                <w:sz w:val="18"/>
                <w:szCs w:val="18"/>
                <w:lang w:val="pl"/>
              </w:rPr>
            </w:pPr>
            <w:r w:rsidRPr="00EB32E2">
              <w:rPr>
                <w:rFonts w:eastAsia="Arial Unicode MS"/>
                <w:b/>
                <w:sz w:val="18"/>
                <w:szCs w:val="18"/>
                <w:lang w:val="pl"/>
              </w:rPr>
              <w:t>Wykład</w:t>
            </w:r>
          </w:p>
          <w:p w:rsidR="00EB32E2" w:rsidRPr="00EB32E2" w:rsidRDefault="00EB32E2" w:rsidP="00EB32E2">
            <w:pPr>
              <w:tabs>
                <w:tab w:val="left" w:pos="288"/>
                <w:tab w:val="left" w:pos="498"/>
              </w:tabs>
              <w:rPr>
                <w:rFonts w:eastAsia="Arial Unicode MS"/>
                <w:b/>
                <w:i/>
                <w:sz w:val="18"/>
                <w:szCs w:val="18"/>
                <w:lang w:val="pl"/>
              </w:rPr>
            </w:pPr>
            <w:r w:rsidRPr="00EB32E2">
              <w:rPr>
                <w:rFonts w:eastAsia="Arial Unicode MS"/>
                <w:b/>
                <w:i/>
                <w:sz w:val="18"/>
                <w:szCs w:val="18"/>
                <w:lang w:val="pl"/>
              </w:rPr>
              <w:t>Wiedza</w:t>
            </w:r>
          </w:p>
          <w:p w:rsidR="00EB32E2" w:rsidRPr="00EB32E2" w:rsidRDefault="00EB32E2" w:rsidP="00EB32E2">
            <w:pPr>
              <w:tabs>
                <w:tab w:val="left" w:pos="288"/>
                <w:tab w:val="left" w:pos="498"/>
              </w:tabs>
              <w:rPr>
                <w:rFonts w:eastAsia="Arial Unicode MS"/>
                <w:b/>
                <w:i/>
                <w:sz w:val="18"/>
                <w:szCs w:val="18"/>
                <w:lang w:val="pl"/>
              </w:rPr>
            </w:pPr>
            <w:r w:rsidRPr="00EB32E2">
              <w:rPr>
                <w:rFonts w:eastAsia="Arial Unicode MS"/>
                <w:b/>
                <w:i/>
                <w:sz w:val="18"/>
                <w:szCs w:val="18"/>
                <w:lang w:val="pl"/>
              </w:rPr>
              <w:t>C1</w:t>
            </w:r>
            <w:r w:rsidRPr="00EB32E2">
              <w:rPr>
                <w:rFonts w:eastAsia="Arial Unicode MS"/>
                <w:sz w:val="18"/>
                <w:szCs w:val="18"/>
                <w:lang w:val="pl"/>
              </w:rPr>
              <w:tab/>
              <w:t>–</w:t>
            </w:r>
            <w:r w:rsidRPr="00EB32E2">
              <w:rPr>
                <w:rFonts w:eastAsia="Arial Unicode MS"/>
                <w:sz w:val="18"/>
                <w:szCs w:val="18"/>
                <w:lang w:val="pl"/>
              </w:rPr>
              <w:tab/>
              <w:t>zaznajomienie z metodami i narzędziami statystycznymi</w:t>
            </w:r>
          </w:p>
          <w:p w:rsidR="00EB32E2" w:rsidRPr="00EB32E2" w:rsidRDefault="00EB32E2" w:rsidP="00EB32E2">
            <w:pPr>
              <w:rPr>
                <w:rFonts w:eastAsia="Arial Unicode MS"/>
                <w:b/>
                <w:i/>
                <w:sz w:val="18"/>
                <w:szCs w:val="18"/>
                <w:lang w:val="pl"/>
              </w:rPr>
            </w:pPr>
            <w:r w:rsidRPr="00EB32E2">
              <w:rPr>
                <w:rFonts w:eastAsia="Arial Unicode MS"/>
                <w:b/>
                <w:sz w:val="18"/>
                <w:szCs w:val="18"/>
                <w:lang w:val="pl"/>
              </w:rPr>
              <w:t>Ćwiczenia</w:t>
            </w:r>
          </w:p>
          <w:p w:rsidR="00EB32E2" w:rsidRPr="00EB32E2" w:rsidRDefault="00EB32E2" w:rsidP="00EB32E2">
            <w:pPr>
              <w:tabs>
                <w:tab w:val="left" w:pos="288"/>
                <w:tab w:val="left" w:pos="498"/>
              </w:tabs>
              <w:rPr>
                <w:rFonts w:eastAsia="Arial Unicode MS"/>
                <w:b/>
                <w:i/>
                <w:sz w:val="18"/>
                <w:szCs w:val="18"/>
                <w:lang w:val="pl"/>
              </w:rPr>
            </w:pPr>
            <w:r w:rsidRPr="00EB32E2">
              <w:rPr>
                <w:rFonts w:eastAsia="Arial Unicode MS"/>
                <w:b/>
                <w:i/>
                <w:sz w:val="18"/>
                <w:szCs w:val="18"/>
                <w:lang w:val="pl"/>
              </w:rPr>
              <w:t>Umiejętności</w:t>
            </w:r>
          </w:p>
          <w:p w:rsidR="00EB32E2" w:rsidRPr="00EB32E2" w:rsidRDefault="00EB32E2" w:rsidP="00EB32E2">
            <w:pPr>
              <w:tabs>
                <w:tab w:val="left" w:pos="288"/>
                <w:tab w:val="left" w:pos="498"/>
              </w:tabs>
              <w:rPr>
                <w:rFonts w:eastAsia="Arial Unicode MS"/>
                <w:b/>
                <w:i/>
                <w:sz w:val="18"/>
                <w:szCs w:val="18"/>
                <w:lang w:val="pl"/>
              </w:rPr>
            </w:pPr>
            <w:r w:rsidRPr="00EB32E2">
              <w:rPr>
                <w:rFonts w:eastAsia="Arial Unicode MS"/>
                <w:b/>
                <w:i/>
                <w:sz w:val="18"/>
                <w:szCs w:val="18"/>
                <w:lang w:val="pl"/>
              </w:rPr>
              <w:t>C1</w:t>
            </w:r>
            <w:r w:rsidRPr="00EB32E2">
              <w:rPr>
                <w:rFonts w:eastAsia="Arial Unicode MS"/>
                <w:sz w:val="18"/>
                <w:szCs w:val="18"/>
                <w:lang w:val="pl"/>
              </w:rPr>
              <w:tab/>
              <w:t>–</w:t>
            </w:r>
            <w:r w:rsidRPr="00EB32E2">
              <w:rPr>
                <w:rFonts w:eastAsia="Arial Unicode MS"/>
                <w:sz w:val="18"/>
                <w:szCs w:val="18"/>
                <w:lang w:val="pl"/>
              </w:rPr>
              <w:tab/>
              <w:t>posługiwanie się metodami i narzędziami statystycznymi do opisu i badania rzeczywistości</w:t>
            </w:r>
          </w:p>
          <w:p w:rsidR="00EB32E2" w:rsidRPr="00EB32E2" w:rsidRDefault="00EB32E2" w:rsidP="00EB32E2">
            <w:pPr>
              <w:tabs>
                <w:tab w:val="left" w:pos="288"/>
                <w:tab w:val="left" w:pos="498"/>
              </w:tabs>
              <w:ind w:left="498" w:hanging="498"/>
              <w:rPr>
                <w:rFonts w:eastAsia="Arial Unicode MS"/>
                <w:b/>
                <w:i/>
                <w:sz w:val="18"/>
                <w:szCs w:val="18"/>
                <w:lang w:val="pl"/>
              </w:rPr>
            </w:pPr>
            <w:r w:rsidRPr="00EB32E2">
              <w:rPr>
                <w:rFonts w:eastAsia="Arial Unicode MS"/>
                <w:b/>
                <w:i/>
                <w:sz w:val="18"/>
                <w:szCs w:val="18"/>
                <w:lang w:val="pl"/>
              </w:rPr>
              <w:t>Kompetencje społeczne</w:t>
            </w:r>
          </w:p>
          <w:p w:rsidR="00EB32E2" w:rsidRPr="00EB32E2" w:rsidRDefault="00EB32E2" w:rsidP="00EB32E2">
            <w:pPr>
              <w:tabs>
                <w:tab w:val="left" w:pos="288"/>
                <w:tab w:val="left" w:pos="498"/>
              </w:tabs>
              <w:ind w:left="498" w:hanging="498"/>
              <w:rPr>
                <w:rFonts w:eastAsia="Arial Unicode MS"/>
                <w:b/>
                <w:i/>
                <w:sz w:val="18"/>
                <w:szCs w:val="18"/>
                <w:lang w:val="pl"/>
              </w:rPr>
            </w:pPr>
            <w:r w:rsidRPr="00EB32E2">
              <w:rPr>
                <w:rFonts w:eastAsia="Arial Unicode MS"/>
                <w:b/>
                <w:i/>
                <w:sz w:val="18"/>
                <w:szCs w:val="18"/>
                <w:lang w:val="pl"/>
              </w:rPr>
              <w:t>C1</w:t>
            </w:r>
            <w:r w:rsidRPr="00EB32E2">
              <w:rPr>
                <w:rFonts w:eastAsia="Arial Unicode MS"/>
                <w:sz w:val="18"/>
                <w:szCs w:val="18"/>
                <w:lang w:val="pl"/>
              </w:rPr>
              <w:tab/>
              <w:t>–</w:t>
            </w:r>
            <w:r w:rsidRPr="00EB32E2">
              <w:rPr>
                <w:rFonts w:eastAsia="Arial Unicode MS"/>
                <w:sz w:val="18"/>
                <w:szCs w:val="18"/>
                <w:lang w:val="pl"/>
              </w:rPr>
              <w:tab/>
              <w:t>uwrażliwianie na przyjmowanie akceptującej a równocześnie krytycznej postawy w odniesieniu do wyników analiz statystycznych</w:t>
            </w:r>
          </w:p>
        </w:tc>
      </w:tr>
      <w:tr w:rsidR="00EB32E2" w:rsidRPr="00EB32E2" w:rsidTr="00EB32E2">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EB32E2" w:rsidRPr="00EB32E2" w:rsidRDefault="00EB32E2" w:rsidP="00F67CA6">
            <w:pPr>
              <w:numPr>
                <w:ilvl w:val="1"/>
                <w:numId w:val="96"/>
              </w:numPr>
              <w:ind w:left="498" w:hanging="426"/>
              <w:rPr>
                <w:rFonts w:eastAsia="Arial Unicode MS"/>
                <w:b/>
                <w:sz w:val="20"/>
                <w:szCs w:val="20"/>
                <w:lang w:val="pl"/>
              </w:rPr>
            </w:pPr>
            <w:r w:rsidRPr="00EB32E2">
              <w:rPr>
                <w:rFonts w:eastAsia="Arial Unicode MS"/>
                <w:b/>
                <w:sz w:val="20"/>
                <w:szCs w:val="20"/>
                <w:lang w:val="pl"/>
              </w:rPr>
              <w:t xml:space="preserve">Treści programowe </w:t>
            </w:r>
            <w:r w:rsidRPr="00EB32E2">
              <w:rPr>
                <w:rFonts w:eastAsia="Arial Unicode MS"/>
                <w:b/>
                <w:i/>
                <w:sz w:val="16"/>
                <w:szCs w:val="16"/>
                <w:lang w:val="pl"/>
              </w:rPr>
              <w:t>(z uwzględnieniem formy zajęć)</w:t>
            </w:r>
          </w:p>
          <w:p w:rsidR="00EB32E2" w:rsidRPr="00EB32E2" w:rsidRDefault="00EB32E2" w:rsidP="00EB32E2">
            <w:pPr>
              <w:rPr>
                <w:rFonts w:eastAsia="Arial Unicode MS"/>
                <w:b/>
                <w:sz w:val="18"/>
                <w:szCs w:val="18"/>
                <w:lang w:val="pl"/>
              </w:rPr>
            </w:pPr>
            <w:r w:rsidRPr="00EB32E2">
              <w:rPr>
                <w:rFonts w:eastAsia="Arial Unicode MS"/>
                <w:b/>
                <w:sz w:val="18"/>
                <w:szCs w:val="18"/>
                <w:lang w:val="pl"/>
              </w:rPr>
              <w:t>Wykład</w:t>
            </w:r>
          </w:p>
          <w:p w:rsidR="00EB32E2" w:rsidRPr="00EB32E2" w:rsidRDefault="00EB32E2" w:rsidP="00EB32E2">
            <w:pPr>
              <w:rPr>
                <w:rFonts w:eastAsia="Arial Unicode MS"/>
                <w:sz w:val="18"/>
                <w:szCs w:val="18"/>
                <w:lang w:val="pl"/>
              </w:rPr>
            </w:pPr>
            <w:r w:rsidRPr="00EB32E2">
              <w:rPr>
                <w:rFonts w:eastAsia="Arial Unicode MS"/>
                <w:sz w:val="18"/>
                <w:szCs w:val="18"/>
                <w:lang w:val="pl"/>
              </w:rPr>
              <w:t>Przedmiot, funkcje i zadania statystyki. Podstawowe pojęcia statystyczne: jednostka statystyczna, zbiorowość statystyczna, cecha statystyczna. Podział cech statystycznych. Rodzaje badań statystycznych. Charakterystyki liczbowe struktury zbiorowości: miary przeciętne, miary rozproszenia, miary asymetrii i miary koncentracji. Metody analizy korelacji i regresji. Metody analizy dynamiki zjawisk.</w:t>
            </w:r>
          </w:p>
          <w:p w:rsidR="00EB32E2" w:rsidRPr="00EB32E2" w:rsidRDefault="00EB32E2" w:rsidP="00EB32E2">
            <w:pPr>
              <w:rPr>
                <w:rFonts w:eastAsia="Arial Unicode MS"/>
                <w:b/>
                <w:i/>
                <w:sz w:val="18"/>
                <w:szCs w:val="18"/>
                <w:lang w:val="pl"/>
              </w:rPr>
            </w:pPr>
            <w:r w:rsidRPr="00EB32E2">
              <w:rPr>
                <w:rFonts w:eastAsia="Arial Unicode MS"/>
                <w:b/>
                <w:sz w:val="18"/>
                <w:szCs w:val="18"/>
                <w:lang w:val="pl"/>
              </w:rPr>
              <w:t>Ćwiczenia</w:t>
            </w:r>
          </w:p>
          <w:p w:rsidR="00EB32E2" w:rsidRPr="00EB32E2" w:rsidRDefault="00EB32E2" w:rsidP="00EB32E2">
            <w:pPr>
              <w:rPr>
                <w:rFonts w:eastAsia="Arial Unicode MS"/>
                <w:sz w:val="16"/>
                <w:szCs w:val="16"/>
                <w:lang w:val="pl"/>
              </w:rPr>
            </w:pPr>
            <w:r w:rsidRPr="00EB32E2">
              <w:rPr>
                <w:rFonts w:eastAsia="Arial Unicode MS"/>
                <w:sz w:val="18"/>
                <w:szCs w:val="18"/>
                <w:lang w:val="pl"/>
              </w:rPr>
              <w:t>Projektowanie badania statystycznego. Opracowanie i prezentacja danych statystycznych. Wyznaczanie parametrów statystycznych i ich interpretowanie. Wyznaczanie współczynnika korelacji liniowej Pearsona i współczynnika korelacji rang Spearmana i ich interpretowanie. Szeregi czasowe. Metody indeksowe. Mechaniczne i analityczne metody wyodrębniania trendu.</w:t>
            </w:r>
          </w:p>
        </w:tc>
      </w:tr>
    </w:tbl>
    <w:p w:rsidR="00EB32E2" w:rsidRPr="00EB32E2" w:rsidRDefault="00EB32E2" w:rsidP="00EB32E2">
      <w:pPr>
        <w:rPr>
          <w:rFonts w:eastAsia="Arial Unicode MS"/>
          <w:b/>
          <w:sz w:val="18"/>
          <w:szCs w:val="18"/>
          <w:lang w:val="pl"/>
        </w:rPr>
      </w:pPr>
    </w:p>
    <w:p w:rsidR="00EB32E2" w:rsidRPr="00EB32E2" w:rsidRDefault="00EB32E2" w:rsidP="00EB32E2">
      <w:pPr>
        <w:rPr>
          <w:rFonts w:eastAsia="Arial Unicode MS"/>
          <w:b/>
          <w:sz w:val="20"/>
          <w:szCs w:val="20"/>
          <w:lang w:val="pl"/>
        </w:rPr>
      </w:pPr>
      <w:r>
        <w:rPr>
          <w:rFonts w:eastAsia="Arial Unicode MS"/>
          <w:b/>
          <w:sz w:val="20"/>
          <w:szCs w:val="20"/>
          <w:lang w:val="pl"/>
        </w:rPr>
        <w:t xml:space="preserve">4.3. </w:t>
      </w:r>
      <w:r w:rsidRPr="00EB32E2">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EB32E2" w:rsidRPr="00EB32E2" w:rsidTr="00EB32E2">
        <w:trPr>
          <w:cantSplit/>
          <w:trHeight w:val="284"/>
        </w:trPr>
        <w:tc>
          <w:tcPr>
            <w:tcW w:w="794" w:type="dxa"/>
            <w:textDirection w:val="btLr"/>
            <w:vAlign w:val="center"/>
          </w:tcPr>
          <w:p w:rsidR="00EB32E2" w:rsidRPr="00EB32E2" w:rsidRDefault="00EB32E2" w:rsidP="00EB32E2">
            <w:pPr>
              <w:ind w:left="113" w:right="113"/>
              <w:jc w:val="center"/>
              <w:rPr>
                <w:rFonts w:eastAsia="Arial Unicode MS"/>
                <w:b/>
                <w:sz w:val="20"/>
                <w:szCs w:val="20"/>
                <w:lang w:val="pl"/>
              </w:rPr>
            </w:pPr>
            <w:r w:rsidRPr="00EB32E2">
              <w:rPr>
                <w:rFonts w:eastAsia="Arial Unicode MS"/>
                <w:b/>
                <w:sz w:val="20"/>
                <w:szCs w:val="20"/>
                <w:lang w:val="pl"/>
              </w:rPr>
              <w:t>Efekt</w:t>
            </w:r>
          </w:p>
        </w:tc>
        <w:tc>
          <w:tcPr>
            <w:tcW w:w="7358"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Student, który zaliczył przedmiot</w:t>
            </w:r>
          </w:p>
        </w:tc>
        <w:tc>
          <w:tcPr>
            <w:tcW w:w="1629"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Odniesienie do kierunkowych efektów kształcenia</w:t>
            </w:r>
          </w:p>
        </w:tc>
      </w:tr>
      <w:tr w:rsidR="00EB32E2" w:rsidRPr="00EB32E2" w:rsidTr="00EB32E2">
        <w:trPr>
          <w:trHeight w:val="284"/>
        </w:trPr>
        <w:tc>
          <w:tcPr>
            <w:tcW w:w="9781" w:type="dxa"/>
            <w:gridSpan w:val="3"/>
            <w:vAlign w:val="center"/>
          </w:tcPr>
          <w:p w:rsidR="00EB32E2" w:rsidRPr="00EB32E2" w:rsidRDefault="00EB32E2" w:rsidP="00EB32E2">
            <w:pPr>
              <w:jc w:val="center"/>
              <w:rPr>
                <w:rFonts w:eastAsia="Arial Unicode MS"/>
                <w:strike/>
                <w:sz w:val="18"/>
                <w:szCs w:val="18"/>
                <w:lang w:val="pl"/>
              </w:rPr>
            </w:pPr>
            <w:r w:rsidRPr="00EB32E2">
              <w:rPr>
                <w:rFonts w:eastAsia="Arial Unicode MS"/>
                <w:sz w:val="20"/>
                <w:szCs w:val="20"/>
                <w:lang w:val="pl"/>
              </w:rPr>
              <w:t xml:space="preserve">w zakresie </w:t>
            </w:r>
            <w:r w:rsidRPr="00EB32E2">
              <w:rPr>
                <w:rFonts w:eastAsia="Arial Unicode MS"/>
                <w:b/>
                <w:sz w:val="20"/>
                <w:szCs w:val="20"/>
                <w:lang w:val="pl"/>
              </w:rPr>
              <w:t>WIEDZY:</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W01</w:t>
            </w:r>
          </w:p>
        </w:tc>
        <w:tc>
          <w:tcPr>
            <w:tcW w:w="7358"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charakteryzuje etapy badania statystycznego</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LOG1A_W07</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W02</w:t>
            </w:r>
          </w:p>
        </w:tc>
        <w:tc>
          <w:tcPr>
            <w:tcW w:w="7358"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wymienia podstawowe miary statystyczne służące do opisu badanej rzeczywistości i określa ich znaczenie w opisie rozkładu cechy statystycznej</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LOG1A_W07</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W03</w:t>
            </w:r>
          </w:p>
        </w:tc>
        <w:tc>
          <w:tcPr>
            <w:tcW w:w="7358" w:type="dxa"/>
            <w:vAlign w:val="center"/>
          </w:tcPr>
          <w:p w:rsidR="00EB32E2" w:rsidRPr="00EB32E2" w:rsidRDefault="00EB32E2" w:rsidP="00EB32E2">
            <w:pPr>
              <w:rPr>
                <w:rFonts w:eastAsia="Arial Unicode MS"/>
                <w:sz w:val="18"/>
                <w:szCs w:val="18"/>
                <w:lang w:val="pl"/>
              </w:rPr>
            </w:pPr>
            <w:r w:rsidRPr="00EB32E2">
              <w:rPr>
                <w:rFonts w:eastAsia="Arial Unicode MS"/>
                <w:sz w:val="18"/>
                <w:szCs w:val="18"/>
                <w:lang w:val="pl"/>
              </w:rPr>
              <w:t>wymienia i rozpoznaje różne typy szeregów czasowych; opisuje metody wygładzania szeregów czasowych</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LOG1A_W07</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p>
        </w:tc>
        <w:tc>
          <w:tcPr>
            <w:tcW w:w="7358" w:type="dxa"/>
            <w:vAlign w:val="center"/>
          </w:tcPr>
          <w:p w:rsidR="00EB32E2" w:rsidRPr="00EB32E2" w:rsidRDefault="00EB32E2" w:rsidP="00EB32E2">
            <w:pPr>
              <w:rPr>
                <w:rFonts w:eastAsia="Arial Unicode MS"/>
                <w:sz w:val="18"/>
                <w:szCs w:val="18"/>
                <w:lang w:val="pl"/>
              </w:rPr>
            </w:pPr>
          </w:p>
        </w:tc>
        <w:tc>
          <w:tcPr>
            <w:tcW w:w="1629" w:type="dxa"/>
          </w:tcPr>
          <w:p w:rsidR="00EB32E2" w:rsidRPr="00EB32E2" w:rsidRDefault="00EB32E2" w:rsidP="00EB32E2">
            <w:pPr>
              <w:jc w:val="center"/>
              <w:rPr>
                <w:rFonts w:eastAsia="Arial Unicode MS"/>
                <w:sz w:val="18"/>
                <w:szCs w:val="18"/>
                <w:lang w:val="pl"/>
              </w:rPr>
            </w:pPr>
          </w:p>
        </w:tc>
      </w:tr>
      <w:tr w:rsidR="00EB32E2" w:rsidRPr="00EB32E2" w:rsidTr="00EB32E2">
        <w:trPr>
          <w:trHeight w:val="284"/>
        </w:trPr>
        <w:tc>
          <w:tcPr>
            <w:tcW w:w="9781" w:type="dxa"/>
            <w:gridSpan w:val="3"/>
            <w:vAlign w:val="center"/>
          </w:tcPr>
          <w:p w:rsidR="00EB32E2" w:rsidRPr="00EB32E2" w:rsidRDefault="00EB32E2" w:rsidP="00EB32E2">
            <w:pPr>
              <w:jc w:val="center"/>
              <w:rPr>
                <w:rFonts w:eastAsia="Arial Unicode MS"/>
                <w:strike/>
                <w:sz w:val="20"/>
                <w:szCs w:val="20"/>
                <w:lang w:val="pl"/>
              </w:rPr>
            </w:pPr>
            <w:r w:rsidRPr="00EB32E2">
              <w:rPr>
                <w:rFonts w:eastAsia="Arial Unicode MS"/>
                <w:sz w:val="20"/>
                <w:szCs w:val="20"/>
                <w:lang w:val="pl"/>
              </w:rPr>
              <w:t xml:space="preserve">w zakresie </w:t>
            </w:r>
            <w:r w:rsidRPr="00EB32E2">
              <w:rPr>
                <w:rFonts w:eastAsia="Arial Unicode MS"/>
                <w:b/>
                <w:sz w:val="20"/>
                <w:szCs w:val="20"/>
                <w:lang w:val="pl"/>
              </w:rPr>
              <w:t>UMIEJĘTNOŚCI:</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U01</w:t>
            </w:r>
          </w:p>
        </w:tc>
        <w:tc>
          <w:tcPr>
            <w:tcW w:w="7358"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buduje szeregi statystyczne i prezentuje rozkład cechy za pomocą odpowiednich wykresów</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LOG1A_U06</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U02</w:t>
            </w:r>
          </w:p>
        </w:tc>
        <w:tc>
          <w:tcPr>
            <w:tcW w:w="7358"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przeprowadza analizę struktury i analizę współzależności cech poprzez dobór, wyznaczenie i interpretację odpowiednich miar statystycznych</w:t>
            </w:r>
          </w:p>
        </w:tc>
        <w:tc>
          <w:tcPr>
            <w:tcW w:w="1629" w:type="dxa"/>
          </w:tcPr>
          <w:p w:rsidR="00EB32E2" w:rsidRPr="00EB32E2" w:rsidRDefault="00EB32E2" w:rsidP="00EB32E2">
            <w:pPr>
              <w:jc w:val="center"/>
              <w:rPr>
                <w:rFonts w:eastAsia="Arial Unicode MS"/>
                <w:strike/>
                <w:sz w:val="18"/>
                <w:szCs w:val="18"/>
                <w:lang w:val="pl"/>
              </w:rPr>
            </w:pPr>
            <w:r w:rsidRPr="00EB32E2">
              <w:rPr>
                <w:rFonts w:eastAsia="Arial Unicode MS"/>
                <w:sz w:val="18"/>
                <w:szCs w:val="18"/>
                <w:lang w:val="pl"/>
              </w:rPr>
              <w:t>LOG1A_U06</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U03</w:t>
            </w:r>
          </w:p>
        </w:tc>
        <w:tc>
          <w:tcPr>
            <w:tcW w:w="7358"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wyznacza i interpretuje przyrosty oraz indeksy dynamiki; wygładza szereg czasowy z użyciem właściwej metody</w:t>
            </w:r>
          </w:p>
        </w:tc>
        <w:tc>
          <w:tcPr>
            <w:tcW w:w="1629" w:type="dxa"/>
          </w:tcPr>
          <w:p w:rsidR="00EB32E2" w:rsidRPr="00EB32E2" w:rsidRDefault="00EB32E2" w:rsidP="00EB32E2">
            <w:pPr>
              <w:jc w:val="center"/>
              <w:rPr>
                <w:rFonts w:eastAsia="Arial Unicode MS"/>
                <w:strike/>
                <w:sz w:val="18"/>
                <w:szCs w:val="18"/>
                <w:lang w:val="pl"/>
              </w:rPr>
            </w:pPr>
            <w:r w:rsidRPr="00EB32E2">
              <w:rPr>
                <w:rFonts w:eastAsia="Arial Unicode MS"/>
                <w:sz w:val="18"/>
                <w:szCs w:val="18"/>
                <w:lang w:val="pl"/>
              </w:rPr>
              <w:t>LOG1A_U06</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p>
        </w:tc>
        <w:tc>
          <w:tcPr>
            <w:tcW w:w="7358" w:type="dxa"/>
          </w:tcPr>
          <w:p w:rsidR="00EB32E2" w:rsidRPr="00EB32E2" w:rsidRDefault="00EB32E2" w:rsidP="00EB32E2">
            <w:pPr>
              <w:rPr>
                <w:rFonts w:eastAsia="Arial Unicode MS"/>
                <w:sz w:val="18"/>
                <w:szCs w:val="18"/>
                <w:lang w:val="pl"/>
              </w:rPr>
            </w:pPr>
          </w:p>
        </w:tc>
        <w:tc>
          <w:tcPr>
            <w:tcW w:w="1629" w:type="dxa"/>
          </w:tcPr>
          <w:p w:rsidR="00EB32E2" w:rsidRPr="00EB32E2" w:rsidRDefault="00EB32E2" w:rsidP="00EB32E2">
            <w:pPr>
              <w:jc w:val="center"/>
              <w:rPr>
                <w:rFonts w:eastAsia="Arial Unicode MS"/>
                <w:sz w:val="18"/>
                <w:szCs w:val="18"/>
                <w:lang w:val="pl"/>
              </w:rPr>
            </w:pPr>
          </w:p>
        </w:tc>
      </w:tr>
      <w:tr w:rsidR="00EB32E2" w:rsidRPr="00EB32E2" w:rsidTr="00EB32E2">
        <w:trPr>
          <w:trHeight w:val="284"/>
        </w:trPr>
        <w:tc>
          <w:tcPr>
            <w:tcW w:w="9781" w:type="dxa"/>
            <w:gridSpan w:val="3"/>
            <w:vAlign w:val="center"/>
          </w:tcPr>
          <w:p w:rsidR="00EB32E2" w:rsidRPr="00EB32E2" w:rsidRDefault="00EB32E2" w:rsidP="00EB32E2">
            <w:pPr>
              <w:jc w:val="center"/>
              <w:rPr>
                <w:rFonts w:eastAsia="Arial Unicode MS"/>
                <w:strike/>
                <w:sz w:val="20"/>
                <w:szCs w:val="20"/>
                <w:lang w:val="pl"/>
              </w:rPr>
            </w:pPr>
            <w:r w:rsidRPr="00EB32E2">
              <w:rPr>
                <w:rFonts w:eastAsia="Arial Unicode MS"/>
                <w:sz w:val="20"/>
                <w:szCs w:val="20"/>
                <w:lang w:val="pl"/>
              </w:rPr>
              <w:t xml:space="preserve">w zakresie </w:t>
            </w:r>
            <w:r w:rsidRPr="00EB32E2">
              <w:rPr>
                <w:rFonts w:eastAsia="Arial Unicode MS"/>
                <w:b/>
                <w:sz w:val="20"/>
                <w:szCs w:val="20"/>
                <w:lang w:val="pl"/>
              </w:rPr>
              <w:t>KOMPETENCJI SPOŁECZNYCH:</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K01</w:t>
            </w:r>
          </w:p>
        </w:tc>
        <w:tc>
          <w:tcPr>
            <w:tcW w:w="7358"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stawia pytania, służące pogłębieniu własnego zrozumienia danego zagadnienia lub odnalezieniu brakujących elementów rozumowania</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LOG1A_K07</w:t>
            </w:r>
          </w:p>
        </w:tc>
      </w:tr>
      <w:tr w:rsidR="00EB32E2" w:rsidRPr="00EB32E2" w:rsidTr="00EB32E2">
        <w:trPr>
          <w:trHeight w:val="284"/>
        </w:trPr>
        <w:tc>
          <w:tcPr>
            <w:tcW w:w="794" w:type="dxa"/>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K02</w:t>
            </w:r>
          </w:p>
        </w:tc>
        <w:tc>
          <w:tcPr>
            <w:tcW w:w="7358"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pracuje w zespole nad projektem</w:t>
            </w:r>
          </w:p>
        </w:tc>
        <w:tc>
          <w:tcPr>
            <w:tcW w:w="1629" w:type="dxa"/>
          </w:tcPr>
          <w:p w:rsidR="00EB32E2" w:rsidRPr="00EB32E2" w:rsidRDefault="00EB32E2" w:rsidP="00EB32E2">
            <w:pPr>
              <w:jc w:val="center"/>
              <w:rPr>
                <w:rFonts w:eastAsia="Arial Unicode MS"/>
                <w:sz w:val="18"/>
                <w:szCs w:val="18"/>
                <w:lang w:val="pl"/>
              </w:rPr>
            </w:pPr>
            <w:r w:rsidRPr="00EB32E2">
              <w:rPr>
                <w:rFonts w:eastAsia="Arial Unicode MS"/>
                <w:sz w:val="18"/>
                <w:szCs w:val="18"/>
                <w:lang w:val="pl"/>
              </w:rPr>
              <w:t>LOG1A_K05</w:t>
            </w:r>
          </w:p>
        </w:tc>
      </w:tr>
    </w:tbl>
    <w:p w:rsidR="00EB32E2" w:rsidRPr="00EB32E2" w:rsidRDefault="00EB32E2" w:rsidP="00EB32E2">
      <w:pPr>
        <w:rPr>
          <w:rFonts w:ascii="Arial Unicode MS" w:eastAsia="Arial Unicode MS" w:hAnsi="Arial Unicode MS" w:cs="Arial Unicode MS"/>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255"/>
        <w:gridCol w:w="1276"/>
        <w:gridCol w:w="1276"/>
        <w:gridCol w:w="1275"/>
        <w:gridCol w:w="1418"/>
        <w:gridCol w:w="1417"/>
        <w:gridCol w:w="34"/>
      </w:tblGrid>
      <w:tr w:rsidR="00EB32E2" w:rsidRPr="00EB32E2" w:rsidTr="00EB32E2">
        <w:trPr>
          <w:trHeight w:val="284"/>
        </w:trPr>
        <w:tc>
          <w:tcPr>
            <w:tcW w:w="9781" w:type="dxa"/>
            <w:gridSpan w:val="8"/>
            <w:tcBorders>
              <w:top w:val="nil"/>
              <w:left w:val="nil"/>
              <w:bottom w:val="nil"/>
              <w:right w:val="nil"/>
            </w:tcBorders>
            <w:vAlign w:val="center"/>
          </w:tcPr>
          <w:p w:rsidR="00EB32E2" w:rsidRPr="00EB32E2" w:rsidRDefault="00EB32E2" w:rsidP="00EB32E2">
            <w:pPr>
              <w:tabs>
                <w:tab w:val="left" w:pos="426"/>
              </w:tabs>
              <w:ind w:left="360"/>
              <w:rPr>
                <w:rFonts w:eastAsia="Arial Unicode MS"/>
                <w:b/>
                <w:sz w:val="20"/>
                <w:szCs w:val="20"/>
                <w:lang w:val="pl"/>
              </w:rPr>
            </w:pPr>
            <w:r>
              <w:rPr>
                <w:rFonts w:eastAsia="Arial Unicode MS"/>
                <w:b/>
                <w:sz w:val="20"/>
                <w:szCs w:val="20"/>
                <w:lang w:val="pl"/>
              </w:rPr>
              <w:t xml:space="preserve">4.4. </w:t>
            </w:r>
            <w:r w:rsidRPr="00EB32E2">
              <w:rPr>
                <w:rFonts w:eastAsia="Arial Unicode MS"/>
                <w:b/>
                <w:sz w:val="20"/>
                <w:szCs w:val="20"/>
                <w:lang w:val="pl"/>
              </w:rPr>
              <w:t>Sposoby weryfikacji osiągnięcia przedmiotowych efektów kształcenia</w:t>
            </w:r>
          </w:p>
        </w:tc>
      </w:tr>
      <w:tr w:rsidR="00EB32E2" w:rsidRPr="00EB32E2" w:rsidTr="00EB32E2">
        <w:trPr>
          <w:gridAfter w:val="1"/>
          <w:wAfter w:w="34" w:type="dxa"/>
          <w:trHeight w:val="284"/>
        </w:trPr>
        <w:tc>
          <w:tcPr>
            <w:tcW w:w="1830" w:type="dxa"/>
            <w:vMerge w:val="restart"/>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Efekty przedmiotowe</w:t>
            </w:r>
          </w:p>
          <w:p w:rsidR="00EB32E2" w:rsidRPr="00EB32E2" w:rsidRDefault="00EB32E2" w:rsidP="00EB32E2">
            <w:pPr>
              <w:jc w:val="center"/>
              <w:rPr>
                <w:rFonts w:eastAsia="Arial Unicode MS"/>
                <w:sz w:val="20"/>
                <w:szCs w:val="20"/>
                <w:lang w:val="pl"/>
              </w:rPr>
            </w:pPr>
            <w:r w:rsidRPr="00EB32E2">
              <w:rPr>
                <w:rFonts w:eastAsia="Arial Unicode MS"/>
                <w:b/>
                <w:i/>
                <w:sz w:val="16"/>
                <w:szCs w:val="16"/>
                <w:lang w:val="pl"/>
              </w:rPr>
              <w:t>(symbol)</w:t>
            </w:r>
          </w:p>
        </w:tc>
        <w:tc>
          <w:tcPr>
            <w:tcW w:w="7917" w:type="dxa"/>
            <w:gridSpan w:val="6"/>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 xml:space="preserve">Sposób weryfikacji </w:t>
            </w:r>
            <w:r w:rsidRPr="00EB32E2">
              <w:rPr>
                <w:rFonts w:ascii="Arial" w:eastAsia="Arial Unicode MS" w:hAnsi="Arial" w:cs="Arial"/>
                <w:b/>
                <w:sz w:val="20"/>
                <w:szCs w:val="20"/>
                <w:lang w:val="pl"/>
              </w:rPr>
              <w:t>(+/-)</w:t>
            </w:r>
          </w:p>
        </w:tc>
      </w:tr>
      <w:tr w:rsidR="00EB32E2" w:rsidRPr="00EB32E2" w:rsidTr="00EB32E2">
        <w:trPr>
          <w:gridAfter w:val="1"/>
          <w:wAfter w:w="34" w:type="dxa"/>
          <w:trHeight w:val="284"/>
        </w:trPr>
        <w:tc>
          <w:tcPr>
            <w:tcW w:w="1830" w:type="dxa"/>
            <w:vMerge/>
            <w:vAlign w:val="center"/>
          </w:tcPr>
          <w:p w:rsidR="00EB32E2" w:rsidRPr="00EB32E2" w:rsidRDefault="00EB32E2" w:rsidP="00EB32E2">
            <w:pPr>
              <w:jc w:val="center"/>
              <w:rPr>
                <w:rFonts w:eastAsia="Arial Unicode MS"/>
                <w:sz w:val="20"/>
                <w:szCs w:val="20"/>
                <w:lang w:val="pl"/>
              </w:rPr>
            </w:pPr>
          </w:p>
        </w:tc>
        <w:tc>
          <w:tcPr>
            <w:tcW w:w="2531" w:type="dxa"/>
            <w:gridSpan w:val="2"/>
            <w:tcBorders>
              <w:bottom w:val="single" w:sz="12" w:space="0" w:color="auto"/>
            </w:tcBorders>
            <w:shd w:val="clear" w:color="auto" w:fill="F2F2F2"/>
            <w:vAlign w:val="center"/>
          </w:tcPr>
          <w:p w:rsidR="00EB32E2" w:rsidRPr="00EB32E2" w:rsidRDefault="00EB32E2" w:rsidP="00EB32E2">
            <w:pPr>
              <w:ind w:left="-113" w:right="-113"/>
              <w:jc w:val="center"/>
              <w:rPr>
                <w:rFonts w:eastAsia="Arial Unicode MS"/>
                <w:b/>
                <w:sz w:val="16"/>
                <w:szCs w:val="16"/>
                <w:lang w:val="pl"/>
              </w:rPr>
            </w:pPr>
            <w:r w:rsidRPr="00EB32E2">
              <w:rPr>
                <w:rFonts w:eastAsia="Arial Unicode MS"/>
                <w:b/>
                <w:sz w:val="16"/>
                <w:szCs w:val="16"/>
                <w:lang w:val="pl"/>
              </w:rPr>
              <w:t>Egzamin ustny/pisemny</w:t>
            </w:r>
          </w:p>
        </w:tc>
        <w:tc>
          <w:tcPr>
            <w:tcW w:w="2551" w:type="dxa"/>
            <w:gridSpan w:val="2"/>
            <w:tcBorders>
              <w:bottom w:val="single" w:sz="12" w:space="0" w:color="auto"/>
            </w:tcBorders>
            <w:vAlign w:val="center"/>
          </w:tcPr>
          <w:p w:rsidR="00EB32E2" w:rsidRPr="00EB32E2" w:rsidRDefault="00EB32E2" w:rsidP="00EB32E2">
            <w:pPr>
              <w:ind w:left="-57" w:right="-57"/>
              <w:jc w:val="center"/>
              <w:rPr>
                <w:rFonts w:eastAsia="Arial Unicode MS"/>
                <w:b/>
                <w:sz w:val="16"/>
                <w:szCs w:val="16"/>
                <w:lang w:val="pl"/>
              </w:rPr>
            </w:pPr>
            <w:r w:rsidRPr="00EB32E2">
              <w:rPr>
                <w:rFonts w:eastAsia="Arial Unicode MS"/>
                <w:b/>
                <w:sz w:val="16"/>
                <w:szCs w:val="16"/>
                <w:lang w:val="pl"/>
              </w:rPr>
              <w:t>Kolokwium</w:t>
            </w:r>
          </w:p>
        </w:tc>
        <w:tc>
          <w:tcPr>
            <w:tcW w:w="2835" w:type="dxa"/>
            <w:gridSpan w:val="2"/>
            <w:tcBorders>
              <w:bottom w:val="single" w:sz="12" w:space="0" w:color="auto"/>
            </w:tcBorders>
            <w:shd w:val="clear" w:color="auto" w:fill="F2F2F2"/>
            <w:vAlign w:val="center"/>
          </w:tcPr>
          <w:p w:rsidR="00EB32E2" w:rsidRPr="00EB32E2" w:rsidRDefault="00EB32E2" w:rsidP="00EB32E2">
            <w:pPr>
              <w:jc w:val="center"/>
              <w:rPr>
                <w:rFonts w:eastAsia="Arial Unicode MS"/>
                <w:b/>
                <w:sz w:val="16"/>
                <w:szCs w:val="16"/>
                <w:lang w:val="pl"/>
              </w:rPr>
            </w:pPr>
            <w:r w:rsidRPr="00EB32E2">
              <w:rPr>
                <w:rFonts w:eastAsia="Arial Unicode MS"/>
                <w:b/>
                <w:sz w:val="16"/>
                <w:szCs w:val="16"/>
                <w:lang w:val="pl"/>
              </w:rPr>
              <w:t>Projekt</w:t>
            </w:r>
          </w:p>
        </w:tc>
      </w:tr>
      <w:tr w:rsidR="00EB32E2" w:rsidRPr="00EB32E2" w:rsidTr="00EB32E2">
        <w:trPr>
          <w:gridAfter w:val="1"/>
          <w:wAfter w:w="34" w:type="dxa"/>
          <w:trHeight w:val="284"/>
        </w:trPr>
        <w:tc>
          <w:tcPr>
            <w:tcW w:w="1830" w:type="dxa"/>
            <w:vMerge/>
            <w:vAlign w:val="center"/>
          </w:tcPr>
          <w:p w:rsidR="00EB32E2" w:rsidRPr="00EB32E2" w:rsidRDefault="00EB32E2" w:rsidP="00EB32E2">
            <w:pPr>
              <w:jc w:val="center"/>
              <w:rPr>
                <w:rFonts w:eastAsia="Arial Unicode MS"/>
                <w:sz w:val="20"/>
                <w:szCs w:val="20"/>
                <w:lang w:val="pl"/>
              </w:rPr>
            </w:pPr>
          </w:p>
        </w:tc>
        <w:tc>
          <w:tcPr>
            <w:tcW w:w="2531" w:type="dxa"/>
            <w:gridSpan w:val="2"/>
            <w:tcBorders>
              <w:top w:val="single" w:sz="12" w:space="0" w:color="auto"/>
              <w:bottom w:val="dashSmallGap" w:sz="4" w:space="0" w:color="auto"/>
            </w:tcBorders>
            <w:shd w:val="clear" w:color="auto" w:fill="F2F2F2"/>
            <w:vAlign w:val="center"/>
          </w:tcPr>
          <w:p w:rsidR="00EB32E2" w:rsidRPr="00EB32E2" w:rsidRDefault="00EB32E2" w:rsidP="00EB32E2">
            <w:pPr>
              <w:jc w:val="center"/>
              <w:rPr>
                <w:rFonts w:eastAsia="Arial Unicode MS"/>
                <w:b/>
                <w:i/>
                <w:sz w:val="16"/>
                <w:szCs w:val="16"/>
                <w:lang w:val="pl"/>
              </w:rPr>
            </w:pPr>
            <w:r w:rsidRPr="00EB32E2">
              <w:rPr>
                <w:rFonts w:eastAsia="Arial Unicode MS"/>
                <w:b/>
                <w:i/>
                <w:sz w:val="16"/>
                <w:szCs w:val="16"/>
                <w:lang w:val="pl"/>
              </w:rPr>
              <w:t>Forma zajęć</w:t>
            </w:r>
          </w:p>
        </w:tc>
        <w:tc>
          <w:tcPr>
            <w:tcW w:w="2551" w:type="dxa"/>
            <w:gridSpan w:val="2"/>
            <w:tcBorders>
              <w:top w:val="single" w:sz="12" w:space="0" w:color="auto"/>
              <w:bottom w:val="dashSmallGap" w:sz="4" w:space="0" w:color="auto"/>
            </w:tcBorders>
            <w:vAlign w:val="center"/>
          </w:tcPr>
          <w:p w:rsidR="00EB32E2" w:rsidRPr="00EB32E2" w:rsidRDefault="00EB32E2" w:rsidP="00EB32E2">
            <w:pPr>
              <w:jc w:val="center"/>
              <w:rPr>
                <w:rFonts w:eastAsia="Arial Unicode MS"/>
                <w:b/>
                <w:i/>
                <w:sz w:val="16"/>
                <w:szCs w:val="16"/>
                <w:lang w:val="pl"/>
              </w:rPr>
            </w:pPr>
            <w:r w:rsidRPr="00EB32E2">
              <w:rPr>
                <w:rFonts w:eastAsia="Arial Unicode MS"/>
                <w:b/>
                <w:i/>
                <w:sz w:val="16"/>
                <w:szCs w:val="16"/>
                <w:lang w:val="pl"/>
              </w:rPr>
              <w:t>Forma zajęć</w:t>
            </w:r>
          </w:p>
        </w:tc>
        <w:tc>
          <w:tcPr>
            <w:tcW w:w="2835" w:type="dxa"/>
            <w:gridSpan w:val="2"/>
            <w:tcBorders>
              <w:top w:val="single" w:sz="12" w:space="0" w:color="auto"/>
              <w:bottom w:val="dashSmallGap" w:sz="4" w:space="0" w:color="auto"/>
            </w:tcBorders>
            <w:shd w:val="clear" w:color="auto" w:fill="F2F2F2"/>
            <w:vAlign w:val="center"/>
          </w:tcPr>
          <w:p w:rsidR="00EB32E2" w:rsidRPr="00EB32E2" w:rsidRDefault="00EB32E2" w:rsidP="00EB32E2">
            <w:pPr>
              <w:jc w:val="center"/>
              <w:rPr>
                <w:rFonts w:eastAsia="Arial Unicode MS"/>
                <w:sz w:val="20"/>
                <w:szCs w:val="20"/>
                <w:lang w:val="pl"/>
              </w:rPr>
            </w:pPr>
            <w:r w:rsidRPr="00EB32E2">
              <w:rPr>
                <w:rFonts w:eastAsia="Arial Unicode MS"/>
                <w:b/>
                <w:i/>
                <w:sz w:val="16"/>
                <w:szCs w:val="16"/>
                <w:lang w:val="pl"/>
              </w:rPr>
              <w:t>Forma zajęć</w:t>
            </w:r>
          </w:p>
        </w:tc>
      </w:tr>
      <w:tr w:rsidR="00EB32E2" w:rsidRPr="00EB32E2" w:rsidTr="00EB32E2">
        <w:trPr>
          <w:gridAfter w:val="1"/>
          <w:wAfter w:w="34" w:type="dxa"/>
          <w:trHeight w:val="284"/>
        </w:trPr>
        <w:tc>
          <w:tcPr>
            <w:tcW w:w="1830" w:type="dxa"/>
            <w:vMerge/>
            <w:vAlign w:val="center"/>
          </w:tcPr>
          <w:p w:rsidR="00EB32E2" w:rsidRPr="00EB32E2" w:rsidRDefault="00EB32E2" w:rsidP="00EB32E2">
            <w:pPr>
              <w:jc w:val="center"/>
              <w:rPr>
                <w:rFonts w:eastAsia="Arial Unicode MS"/>
                <w:i/>
                <w:sz w:val="20"/>
                <w:szCs w:val="20"/>
                <w:lang w:val="pl"/>
              </w:rPr>
            </w:pPr>
          </w:p>
        </w:tc>
        <w:tc>
          <w:tcPr>
            <w:tcW w:w="1255" w:type="dxa"/>
            <w:tcBorders>
              <w:top w:val="dashSmallGap" w:sz="4" w:space="0" w:color="auto"/>
              <w:bottom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W</w:t>
            </w:r>
          </w:p>
        </w:tc>
        <w:tc>
          <w:tcPr>
            <w:tcW w:w="1276" w:type="dxa"/>
            <w:tcBorders>
              <w:top w:val="dashSmallGap" w:sz="4" w:space="0" w:color="auto"/>
              <w:left w:val="dashSmallGap" w:sz="4" w:space="0" w:color="auto"/>
              <w:bottom w:val="single" w:sz="12" w:space="0" w:color="auto"/>
            </w:tcBorders>
            <w:shd w:val="clear" w:color="auto" w:fill="F2F2F2"/>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C</w:t>
            </w:r>
          </w:p>
        </w:tc>
        <w:tc>
          <w:tcPr>
            <w:tcW w:w="1276" w:type="dxa"/>
            <w:tcBorders>
              <w:top w:val="dashSmallGap" w:sz="4" w:space="0" w:color="auto"/>
              <w:bottom w:val="single" w:sz="12" w:space="0" w:color="auto"/>
              <w:right w:val="dashSmallGap" w:sz="4" w:space="0" w:color="auto"/>
            </w:tcBorders>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W</w:t>
            </w:r>
          </w:p>
        </w:tc>
        <w:tc>
          <w:tcPr>
            <w:tcW w:w="1275" w:type="dxa"/>
            <w:tcBorders>
              <w:top w:val="dashSmallGap" w:sz="4" w:space="0" w:color="auto"/>
              <w:left w:val="dashSmallGap" w:sz="4" w:space="0" w:color="auto"/>
              <w:bottom w:val="single" w:sz="12" w:space="0" w:color="auto"/>
            </w:tcBorders>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C</w:t>
            </w:r>
          </w:p>
        </w:tc>
        <w:tc>
          <w:tcPr>
            <w:tcW w:w="1418" w:type="dxa"/>
            <w:tcBorders>
              <w:top w:val="dashSmallGap" w:sz="4" w:space="0" w:color="auto"/>
              <w:bottom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W</w:t>
            </w:r>
          </w:p>
        </w:tc>
        <w:tc>
          <w:tcPr>
            <w:tcW w:w="1417" w:type="dxa"/>
            <w:tcBorders>
              <w:top w:val="dashSmallGap" w:sz="4" w:space="0" w:color="auto"/>
              <w:left w:val="dashSmallGap" w:sz="4" w:space="0" w:color="auto"/>
              <w:bottom w:val="single" w:sz="12" w:space="0" w:color="auto"/>
            </w:tcBorders>
            <w:shd w:val="clear" w:color="auto" w:fill="F2F2F2"/>
            <w:vAlign w:val="center"/>
          </w:tcPr>
          <w:p w:rsidR="00EB32E2" w:rsidRPr="00EB32E2" w:rsidRDefault="00EB32E2" w:rsidP="00EB32E2">
            <w:pPr>
              <w:jc w:val="center"/>
              <w:rPr>
                <w:rFonts w:eastAsia="Arial Unicode MS"/>
                <w:i/>
                <w:sz w:val="20"/>
                <w:szCs w:val="20"/>
                <w:lang w:val="pl"/>
              </w:rPr>
            </w:pPr>
            <w:r w:rsidRPr="00EB32E2">
              <w:rPr>
                <w:rFonts w:eastAsia="Arial Unicode MS"/>
                <w:i/>
                <w:sz w:val="20"/>
                <w:szCs w:val="20"/>
                <w:lang w:val="pl"/>
              </w:rPr>
              <w:t>C</w:t>
            </w: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W01</w:t>
            </w:r>
          </w:p>
        </w:tc>
        <w:tc>
          <w:tcPr>
            <w:tcW w:w="1255" w:type="dxa"/>
            <w:tcBorders>
              <w:top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c>
          <w:tcPr>
            <w:tcW w:w="1276" w:type="dxa"/>
            <w:tcBorders>
              <w:top w:val="single" w:sz="12" w:space="0" w:color="auto"/>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top w:val="single" w:sz="12" w:space="0" w:color="auto"/>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top w:val="single" w:sz="12" w:space="0" w:color="auto"/>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top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top w:val="single" w:sz="12" w:space="0" w:color="auto"/>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W02</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W03</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U01</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U02</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U03</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K01</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r>
      <w:tr w:rsidR="00EB32E2" w:rsidRPr="00EB32E2" w:rsidTr="00EB32E2">
        <w:trPr>
          <w:gridAfter w:val="1"/>
          <w:wAfter w:w="34" w:type="dxa"/>
          <w:trHeight w:val="284"/>
        </w:trPr>
        <w:tc>
          <w:tcPr>
            <w:tcW w:w="1830"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K02</w:t>
            </w:r>
          </w:p>
        </w:tc>
        <w:tc>
          <w:tcPr>
            <w:tcW w:w="1255"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276" w:type="dxa"/>
            <w:tcBorders>
              <w:righ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275" w:type="dxa"/>
            <w:tcBorders>
              <w:left w:val="dashSmallGap" w:sz="4" w:space="0" w:color="auto"/>
            </w:tcBorders>
            <w:vAlign w:val="center"/>
          </w:tcPr>
          <w:p w:rsidR="00EB32E2" w:rsidRPr="00EB32E2" w:rsidRDefault="00EB32E2" w:rsidP="00EB32E2">
            <w:pPr>
              <w:jc w:val="center"/>
              <w:rPr>
                <w:rFonts w:eastAsia="Arial Unicode MS"/>
                <w:b/>
                <w:i/>
                <w:sz w:val="20"/>
                <w:szCs w:val="20"/>
                <w:lang w:val="pl"/>
              </w:rPr>
            </w:pPr>
          </w:p>
        </w:tc>
        <w:tc>
          <w:tcPr>
            <w:tcW w:w="1418" w:type="dxa"/>
            <w:tcBorders>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p>
        </w:tc>
        <w:tc>
          <w:tcPr>
            <w:tcW w:w="1417" w:type="dxa"/>
            <w:tcBorders>
              <w:left w:val="dashSmallGap" w:sz="4" w:space="0" w:color="auto"/>
            </w:tcBorders>
            <w:shd w:val="clear" w:color="auto" w:fill="F2F2F2"/>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w:t>
            </w:r>
          </w:p>
        </w:tc>
      </w:tr>
    </w:tbl>
    <w:p w:rsidR="00EB32E2" w:rsidRPr="00EB32E2" w:rsidRDefault="00EB32E2" w:rsidP="00EB32E2">
      <w:pPr>
        <w:rPr>
          <w:rFonts w:eastAsia="Arial Unicode MS"/>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EB32E2" w:rsidRPr="00EB32E2" w:rsidTr="00EB32E2">
        <w:trPr>
          <w:trHeight w:val="284"/>
        </w:trPr>
        <w:tc>
          <w:tcPr>
            <w:tcW w:w="9781" w:type="dxa"/>
            <w:gridSpan w:val="3"/>
            <w:vAlign w:val="center"/>
          </w:tcPr>
          <w:p w:rsidR="00EB32E2" w:rsidRPr="00EB32E2" w:rsidRDefault="00EB32E2" w:rsidP="00EB32E2">
            <w:pPr>
              <w:ind w:left="360"/>
              <w:rPr>
                <w:rFonts w:eastAsia="Arial Unicode MS"/>
                <w:b/>
                <w:sz w:val="20"/>
                <w:szCs w:val="20"/>
                <w:lang w:val="pl"/>
              </w:rPr>
            </w:pPr>
            <w:r>
              <w:rPr>
                <w:rFonts w:eastAsia="Arial Unicode MS"/>
                <w:b/>
                <w:sz w:val="20"/>
                <w:szCs w:val="20"/>
                <w:lang w:val="pl"/>
              </w:rPr>
              <w:t xml:space="preserve">4.5. </w:t>
            </w:r>
            <w:r w:rsidRPr="00EB32E2">
              <w:rPr>
                <w:rFonts w:eastAsia="Arial Unicode MS"/>
                <w:b/>
                <w:sz w:val="20"/>
                <w:szCs w:val="20"/>
                <w:lang w:val="pl"/>
              </w:rPr>
              <w:t>Kryteria oceny stopnia osiągnięcia efektów kształcenia</w:t>
            </w:r>
          </w:p>
        </w:tc>
      </w:tr>
      <w:tr w:rsidR="00EB32E2" w:rsidRPr="00EB32E2" w:rsidTr="00EB32E2">
        <w:trPr>
          <w:trHeight w:val="284"/>
        </w:trPr>
        <w:tc>
          <w:tcPr>
            <w:tcW w:w="792"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Forma zajęć</w:t>
            </w:r>
          </w:p>
        </w:tc>
        <w:tc>
          <w:tcPr>
            <w:tcW w:w="720"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Ocena</w:t>
            </w:r>
          </w:p>
        </w:tc>
        <w:tc>
          <w:tcPr>
            <w:tcW w:w="8269"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Kryterium oceny</w:t>
            </w:r>
          </w:p>
        </w:tc>
      </w:tr>
      <w:tr w:rsidR="00EB32E2" w:rsidRPr="00EB32E2" w:rsidTr="00EB32E2">
        <w:trPr>
          <w:cantSplit/>
          <w:trHeight w:val="255"/>
        </w:trPr>
        <w:tc>
          <w:tcPr>
            <w:tcW w:w="792" w:type="dxa"/>
            <w:vMerge w:val="restart"/>
            <w:textDirection w:val="btLr"/>
            <w:vAlign w:val="center"/>
          </w:tcPr>
          <w:p w:rsidR="00EB32E2" w:rsidRPr="00EB32E2" w:rsidRDefault="00EB32E2" w:rsidP="00EB32E2">
            <w:pPr>
              <w:ind w:left="113" w:right="113"/>
              <w:jc w:val="center"/>
              <w:rPr>
                <w:rFonts w:eastAsia="Arial Unicode MS"/>
                <w:b/>
                <w:sz w:val="20"/>
                <w:szCs w:val="20"/>
                <w:lang w:val="pl"/>
              </w:rPr>
            </w:pPr>
            <w:r w:rsidRPr="00EB32E2">
              <w:rPr>
                <w:rFonts w:eastAsia="Arial Unicode MS"/>
                <w:b/>
                <w:sz w:val="20"/>
                <w:szCs w:val="20"/>
                <w:lang w:val="pl"/>
              </w:rPr>
              <w:t>wykład (W)</w:t>
            </w:r>
          </w:p>
        </w:tc>
        <w:tc>
          <w:tcPr>
            <w:tcW w:w="720"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3</w:t>
            </w:r>
          </w:p>
        </w:tc>
        <w:tc>
          <w:tcPr>
            <w:tcW w:w="8269"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co najmniej 50% i nie więcej, niż 60%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3,5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60% i nie więcej, niż 70%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4</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70% i nie więcej, niż 80%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4,5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80% i nie więcej, niż 90%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b/>
                <w:sz w:val="20"/>
                <w:szCs w:val="20"/>
                <w:lang w:val="pl"/>
              </w:rPr>
            </w:pPr>
          </w:p>
        </w:tc>
        <w:tc>
          <w:tcPr>
            <w:tcW w:w="720"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90% liczby punktów możliwych do uzyskania</w:t>
            </w:r>
          </w:p>
        </w:tc>
      </w:tr>
      <w:tr w:rsidR="00EB32E2" w:rsidRPr="00EB32E2" w:rsidTr="00EB32E2">
        <w:trPr>
          <w:cantSplit/>
          <w:trHeight w:val="255"/>
        </w:trPr>
        <w:tc>
          <w:tcPr>
            <w:tcW w:w="792" w:type="dxa"/>
            <w:vMerge w:val="restart"/>
            <w:textDirection w:val="btLr"/>
            <w:vAlign w:val="center"/>
          </w:tcPr>
          <w:p w:rsidR="00EB32E2" w:rsidRPr="00EB32E2" w:rsidRDefault="00EB32E2" w:rsidP="00EB32E2">
            <w:pPr>
              <w:ind w:left="-57" w:right="-57"/>
              <w:jc w:val="center"/>
              <w:rPr>
                <w:rFonts w:eastAsia="Arial Unicode MS"/>
                <w:b/>
                <w:spacing w:val="-5"/>
                <w:sz w:val="20"/>
                <w:szCs w:val="20"/>
                <w:lang w:val="pl"/>
              </w:rPr>
            </w:pPr>
            <w:r w:rsidRPr="00EB32E2">
              <w:rPr>
                <w:rFonts w:eastAsia="Arial Unicode MS"/>
                <w:b/>
                <w:spacing w:val="-5"/>
                <w:sz w:val="20"/>
                <w:szCs w:val="20"/>
                <w:lang w:val="pl"/>
              </w:rPr>
              <w:t>ćwiczenia (C)</w:t>
            </w:r>
          </w:p>
        </w:tc>
        <w:tc>
          <w:tcPr>
            <w:tcW w:w="720"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3</w:t>
            </w:r>
          </w:p>
        </w:tc>
        <w:tc>
          <w:tcPr>
            <w:tcW w:w="8269" w:type="dxa"/>
          </w:tcPr>
          <w:p w:rsidR="00EB32E2" w:rsidRPr="00EB32E2" w:rsidRDefault="00EB32E2" w:rsidP="00EB32E2">
            <w:pPr>
              <w:rPr>
                <w:rFonts w:eastAsia="Arial Unicode MS"/>
                <w:sz w:val="18"/>
                <w:szCs w:val="18"/>
                <w:lang w:val="pl"/>
              </w:rPr>
            </w:pPr>
            <w:r w:rsidRPr="00EB32E2">
              <w:rPr>
                <w:rFonts w:eastAsia="Arial Unicode MS"/>
                <w:sz w:val="18"/>
                <w:szCs w:val="18"/>
                <w:lang w:val="pl"/>
              </w:rPr>
              <w:t>co najmniej 50% i nie więcej, niż 60%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3,5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60% i nie więcej, niż 70%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4</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70% i nie więcej, niż 80%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sz w:val="20"/>
                <w:szCs w:val="20"/>
                <w:lang w:val="pl"/>
              </w:rPr>
            </w:pPr>
          </w:p>
        </w:tc>
        <w:tc>
          <w:tcPr>
            <w:tcW w:w="720" w:type="dxa"/>
            <w:vAlign w:val="center"/>
          </w:tcPr>
          <w:p w:rsidR="00EB32E2" w:rsidRPr="00EB32E2" w:rsidRDefault="00EB32E2" w:rsidP="00EB32E2">
            <w:pPr>
              <w:jc w:val="center"/>
              <w:rPr>
                <w:rFonts w:eastAsia="Arial Unicode MS"/>
                <w:sz w:val="20"/>
                <w:szCs w:val="20"/>
                <w:lang w:val="pl"/>
              </w:rPr>
            </w:pPr>
            <w:r w:rsidRPr="00EB32E2">
              <w:rPr>
                <w:rFonts w:eastAsia="Arial Unicode MS"/>
                <w:b/>
                <w:sz w:val="20"/>
                <w:szCs w:val="20"/>
                <w:lang w:val="pl"/>
              </w:rPr>
              <w:t>4,5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80% i nie więcej, niż 90% łącznej liczby punktów możliwych do uzyskania</w:t>
            </w:r>
          </w:p>
        </w:tc>
      </w:tr>
      <w:tr w:rsidR="00EB32E2" w:rsidRPr="00EB32E2" w:rsidTr="00EB32E2">
        <w:trPr>
          <w:trHeight w:val="255"/>
        </w:trPr>
        <w:tc>
          <w:tcPr>
            <w:tcW w:w="792" w:type="dxa"/>
            <w:vMerge/>
            <w:vAlign w:val="center"/>
          </w:tcPr>
          <w:p w:rsidR="00EB32E2" w:rsidRPr="00EB32E2" w:rsidRDefault="00EB32E2" w:rsidP="00EB32E2">
            <w:pPr>
              <w:jc w:val="center"/>
              <w:rPr>
                <w:rFonts w:eastAsia="Arial Unicode MS"/>
                <w:b/>
                <w:sz w:val="20"/>
                <w:szCs w:val="20"/>
                <w:lang w:val="pl"/>
              </w:rPr>
            </w:pPr>
          </w:p>
        </w:tc>
        <w:tc>
          <w:tcPr>
            <w:tcW w:w="720"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5</w:t>
            </w:r>
          </w:p>
        </w:tc>
        <w:tc>
          <w:tcPr>
            <w:tcW w:w="8269" w:type="dxa"/>
          </w:tcPr>
          <w:p w:rsidR="00EB32E2" w:rsidRPr="00EB32E2" w:rsidRDefault="00EB32E2" w:rsidP="00EB32E2">
            <w:pPr>
              <w:rPr>
                <w:rFonts w:ascii="Arial Unicode MS" w:eastAsia="Arial Unicode MS" w:hAnsi="Arial Unicode MS" w:cs="Arial Unicode MS"/>
                <w:lang w:val="pl"/>
              </w:rPr>
            </w:pPr>
            <w:r w:rsidRPr="00EB32E2">
              <w:rPr>
                <w:rFonts w:eastAsia="Arial Unicode MS"/>
                <w:sz w:val="18"/>
                <w:szCs w:val="18"/>
                <w:lang w:val="pl"/>
              </w:rPr>
              <w:t>ponad 90% liczby punktów możliwych do uzyskania</w:t>
            </w:r>
          </w:p>
        </w:tc>
      </w:tr>
    </w:tbl>
    <w:p w:rsidR="00EB32E2" w:rsidRPr="00EB32E2" w:rsidRDefault="00EB32E2" w:rsidP="00EB32E2">
      <w:pPr>
        <w:rPr>
          <w:rFonts w:eastAsia="Arial Unicode MS"/>
          <w:lang w:val="pl"/>
        </w:rPr>
      </w:pPr>
    </w:p>
    <w:p w:rsidR="00EB32E2" w:rsidRPr="00EB32E2" w:rsidRDefault="00EB32E2" w:rsidP="00EB32E2">
      <w:pPr>
        <w:rPr>
          <w:rFonts w:eastAsia="Arial Unicode MS"/>
          <w:b/>
          <w:sz w:val="20"/>
          <w:szCs w:val="20"/>
          <w:lang w:val="pl"/>
        </w:rPr>
      </w:pPr>
      <w:r>
        <w:rPr>
          <w:rFonts w:eastAsia="Arial Unicode MS"/>
          <w:b/>
          <w:sz w:val="20"/>
          <w:szCs w:val="20"/>
          <w:lang w:val="pl"/>
        </w:rPr>
        <w:t xml:space="preserve">5. </w:t>
      </w:r>
      <w:r w:rsidRPr="00EB32E2">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EB32E2" w:rsidRPr="00EB32E2" w:rsidTr="00EB32E2">
        <w:trPr>
          <w:trHeight w:val="284"/>
        </w:trPr>
        <w:tc>
          <w:tcPr>
            <w:tcW w:w="6829" w:type="dxa"/>
            <w:vMerge w:val="restart"/>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Kategoria</w:t>
            </w:r>
          </w:p>
        </w:tc>
        <w:tc>
          <w:tcPr>
            <w:tcW w:w="2952" w:type="dxa"/>
            <w:gridSpan w:val="2"/>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Obciążenie studenta</w:t>
            </w:r>
          </w:p>
        </w:tc>
      </w:tr>
      <w:tr w:rsidR="00EB32E2" w:rsidRPr="00EB32E2" w:rsidTr="00EB32E2">
        <w:trPr>
          <w:trHeight w:val="284"/>
        </w:trPr>
        <w:tc>
          <w:tcPr>
            <w:tcW w:w="6829" w:type="dxa"/>
            <w:vMerge/>
            <w:vAlign w:val="center"/>
          </w:tcPr>
          <w:p w:rsidR="00EB32E2" w:rsidRPr="00EB32E2" w:rsidRDefault="00EB32E2" w:rsidP="00EB32E2">
            <w:pPr>
              <w:jc w:val="center"/>
              <w:rPr>
                <w:rFonts w:eastAsia="Arial Unicode MS"/>
                <w:b/>
                <w:sz w:val="20"/>
                <w:szCs w:val="20"/>
                <w:lang w:val="pl"/>
              </w:rPr>
            </w:pPr>
          </w:p>
        </w:tc>
        <w:tc>
          <w:tcPr>
            <w:tcW w:w="1476"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Studia</w:t>
            </w:r>
          </w:p>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stacjonarne</w:t>
            </w:r>
          </w:p>
        </w:tc>
        <w:tc>
          <w:tcPr>
            <w:tcW w:w="1476" w:type="dxa"/>
            <w:vAlign w:val="center"/>
          </w:tcPr>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Studia</w:t>
            </w:r>
          </w:p>
          <w:p w:rsidR="00EB32E2" w:rsidRPr="00EB32E2" w:rsidRDefault="00EB32E2" w:rsidP="00EB32E2">
            <w:pPr>
              <w:jc w:val="center"/>
              <w:rPr>
                <w:rFonts w:eastAsia="Arial Unicode MS"/>
                <w:b/>
                <w:sz w:val="20"/>
                <w:szCs w:val="20"/>
                <w:lang w:val="pl"/>
              </w:rPr>
            </w:pPr>
            <w:r w:rsidRPr="00EB32E2">
              <w:rPr>
                <w:rFonts w:eastAsia="Arial Unicode MS"/>
                <w:b/>
                <w:sz w:val="20"/>
                <w:szCs w:val="20"/>
                <w:lang w:val="pl"/>
              </w:rPr>
              <w:t>niestacjonarne</w:t>
            </w:r>
          </w:p>
        </w:tc>
      </w:tr>
      <w:tr w:rsidR="00EB32E2" w:rsidRPr="00EB32E2" w:rsidTr="00EB32E2">
        <w:trPr>
          <w:trHeight w:val="284"/>
        </w:trPr>
        <w:tc>
          <w:tcPr>
            <w:tcW w:w="6829" w:type="dxa"/>
            <w:shd w:val="clear" w:color="auto" w:fill="D9D9D9"/>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LICZBA GODZIN REALIZOWANYCH PRZY BEZPOŚREDNIM UDZIALE NAUCZYCIELA /GODZINY KONTAKTOWE/</w:t>
            </w:r>
          </w:p>
        </w:tc>
        <w:tc>
          <w:tcPr>
            <w:tcW w:w="1476" w:type="dxa"/>
            <w:shd w:val="clear" w:color="auto" w:fill="D9D9D9"/>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77</w:t>
            </w:r>
          </w:p>
        </w:tc>
        <w:tc>
          <w:tcPr>
            <w:tcW w:w="1476" w:type="dxa"/>
            <w:shd w:val="clear" w:color="auto" w:fill="D9D9D9"/>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44</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Udział w wykładach</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30</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15</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Udział w ćwiczeniach</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30</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10</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Udział w egzaminie</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Udział w kolokwium</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0</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Konsultacje projektu</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15</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15</w:t>
            </w:r>
          </w:p>
        </w:tc>
      </w:tr>
      <w:tr w:rsidR="00EB32E2" w:rsidRPr="00EB32E2" w:rsidTr="00EB32E2">
        <w:trPr>
          <w:trHeight w:val="284"/>
        </w:trPr>
        <w:tc>
          <w:tcPr>
            <w:tcW w:w="6829" w:type="dxa"/>
            <w:shd w:val="clear" w:color="auto" w:fill="E0E0E0"/>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SAMODZIELNA PRACA STUDENTA /GODZINY NIEKONTAKTOWE/</w:t>
            </w:r>
          </w:p>
        </w:tc>
        <w:tc>
          <w:tcPr>
            <w:tcW w:w="1476" w:type="dxa"/>
            <w:shd w:val="clear" w:color="auto" w:fill="E0E0E0"/>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73</w:t>
            </w:r>
          </w:p>
        </w:tc>
        <w:tc>
          <w:tcPr>
            <w:tcW w:w="1476" w:type="dxa"/>
            <w:shd w:val="clear" w:color="auto" w:fill="E0E0E0"/>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106</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Przygotowanie do ćwiczeń</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20</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25</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Przygotowanie do egzaminu/kolokwium</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20</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25</w:t>
            </w:r>
          </w:p>
        </w:tc>
      </w:tr>
      <w:tr w:rsidR="00EB32E2" w:rsidRPr="00EB32E2" w:rsidTr="00EB32E2">
        <w:trPr>
          <w:trHeight w:val="284"/>
        </w:trPr>
        <w:tc>
          <w:tcPr>
            <w:tcW w:w="6829" w:type="dxa"/>
            <w:vAlign w:val="center"/>
          </w:tcPr>
          <w:p w:rsidR="00EB32E2" w:rsidRPr="00EB32E2" w:rsidRDefault="00EB32E2" w:rsidP="00EB32E2">
            <w:pPr>
              <w:rPr>
                <w:rFonts w:eastAsia="Arial Unicode MS"/>
                <w:i/>
                <w:sz w:val="18"/>
                <w:szCs w:val="18"/>
                <w:lang w:val="pl"/>
              </w:rPr>
            </w:pPr>
            <w:r w:rsidRPr="00EB32E2">
              <w:rPr>
                <w:rFonts w:eastAsia="Arial Unicode MS"/>
                <w:i/>
                <w:sz w:val="18"/>
                <w:szCs w:val="18"/>
                <w:lang w:val="pl"/>
              </w:rPr>
              <w:t>Przygotowanie projektu</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33</w:t>
            </w:r>
          </w:p>
        </w:tc>
        <w:tc>
          <w:tcPr>
            <w:tcW w:w="1476" w:type="dxa"/>
            <w:vAlign w:val="center"/>
          </w:tcPr>
          <w:p w:rsidR="00EB32E2" w:rsidRPr="00EB32E2" w:rsidRDefault="00EB32E2" w:rsidP="00EB32E2">
            <w:pPr>
              <w:jc w:val="center"/>
              <w:rPr>
                <w:rFonts w:eastAsia="Arial Unicode MS"/>
                <w:sz w:val="20"/>
                <w:szCs w:val="20"/>
                <w:lang w:val="pl"/>
              </w:rPr>
            </w:pPr>
            <w:r w:rsidRPr="00EB32E2">
              <w:rPr>
                <w:rFonts w:eastAsia="Arial Unicode MS"/>
                <w:sz w:val="20"/>
                <w:szCs w:val="20"/>
                <w:lang w:val="pl"/>
              </w:rPr>
              <w:t>56</w:t>
            </w:r>
          </w:p>
        </w:tc>
      </w:tr>
      <w:tr w:rsidR="00EB32E2" w:rsidRPr="00EB32E2" w:rsidTr="00EB32E2">
        <w:trPr>
          <w:trHeight w:val="284"/>
        </w:trPr>
        <w:tc>
          <w:tcPr>
            <w:tcW w:w="6829" w:type="dxa"/>
            <w:shd w:val="clear" w:color="auto" w:fill="E0E0E0"/>
            <w:vAlign w:val="center"/>
          </w:tcPr>
          <w:p w:rsidR="00EB32E2" w:rsidRPr="00EB32E2" w:rsidRDefault="00EB32E2" w:rsidP="00EB32E2">
            <w:pPr>
              <w:rPr>
                <w:rFonts w:eastAsia="Arial Unicode MS"/>
                <w:b/>
                <w:i/>
                <w:sz w:val="20"/>
                <w:szCs w:val="20"/>
                <w:lang w:val="pl"/>
              </w:rPr>
            </w:pPr>
            <w:r w:rsidRPr="00EB32E2">
              <w:rPr>
                <w:rFonts w:eastAsia="Arial Unicode MS"/>
                <w:b/>
                <w:i/>
                <w:sz w:val="20"/>
                <w:szCs w:val="20"/>
                <w:lang w:val="pl"/>
              </w:rPr>
              <w:t>ŁĄCZNA LICZBA GODZIN</w:t>
            </w:r>
          </w:p>
        </w:tc>
        <w:tc>
          <w:tcPr>
            <w:tcW w:w="1476" w:type="dxa"/>
            <w:shd w:val="clear" w:color="auto" w:fill="E0E0E0"/>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150</w:t>
            </w:r>
          </w:p>
        </w:tc>
        <w:tc>
          <w:tcPr>
            <w:tcW w:w="1476" w:type="dxa"/>
            <w:shd w:val="clear" w:color="auto" w:fill="E0E0E0"/>
            <w:vAlign w:val="center"/>
          </w:tcPr>
          <w:p w:rsidR="00EB32E2" w:rsidRPr="00EB32E2" w:rsidRDefault="00EB32E2" w:rsidP="00EB32E2">
            <w:pPr>
              <w:jc w:val="center"/>
              <w:rPr>
                <w:rFonts w:eastAsia="Arial Unicode MS"/>
                <w:b/>
                <w:i/>
                <w:sz w:val="20"/>
                <w:szCs w:val="20"/>
                <w:lang w:val="pl"/>
              </w:rPr>
            </w:pPr>
            <w:r w:rsidRPr="00EB32E2">
              <w:rPr>
                <w:rFonts w:eastAsia="Arial Unicode MS"/>
                <w:b/>
                <w:i/>
                <w:sz w:val="20"/>
                <w:szCs w:val="20"/>
                <w:lang w:val="pl"/>
              </w:rPr>
              <w:t>150</w:t>
            </w:r>
          </w:p>
        </w:tc>
      </w:tr>
      <w:tr w:rsidR="00EB32E2" w:rsidRPr="00EB32E2" w:rsidTr="00EB32E2">
        <w:trPr>
          <w:trHeight w:val="284"/>
        </w:trPr>
        <w:tc>
          <w:tcPr>
            <w:tcW w:w="6829" w:type="dxa"/>
            <w:shd w:val="clear" w:color="auto" w:fill="E0E0E0"/>
            <w:vAlign w:val="center"/>
          </w:tcPr>
          <w:p w:rsidR="00EB32E2" w:rsidRPr="00EB32E2" w:rsidRDefault="00EB32E2" w:rsidP="00EB32E2">
            <w:pPr>
              <w:rPr>
                <w:rFonts w:eastAsia="Arial Unicode MS"/>
                <w:b/>
                <w:sz w:val="21"/>
                <w:szCs w:val="21"/>
                <w:lang w:val="pl"/>
              </w:rPr>
            </w:pPr>
            <w:r w:rsidRPr="00EB32E2">
              <w:rPr>
                <w:rFonts w:eastAsia="Arial Unicode MS"/>
                <w:b/>
                <w:sz w:val="21"/>
                <w:szCs w:val="21"/>
                <w:lang w:val="pl"/>
              </w:rPr>
              <w:t>PUNKTY ECTS za przedmiot</w:t>
            </w:r>
          </w:p>
        </w:tc>
        <w:tc>
          <w:tcPr>
            <w:tcW w:w="1476" w:type="dxa"/>
            <w:shd w:val="clear" w:color="auto" w:fill="E0E0E0"/>
            <w:vAlign w:val="center"/>
          </w:tcPr>
          <w:p w:rsidR="00EB32E2" w:rsidRPr="00EB32E2" w:rsidRDefault="00EB32E2" w:rsidP="00EB32E2">
            <w:pPr>
              <w:jc w:val="center"/>
              <w:rPr>
                <w:rFonts w:eastAsia="Arial Unicode MS"/>
                <w:b/>
                <w:sz w:val="21"/>
                <w:szCs w:val="21"/>
                <w:lang w:val="pl"/>
              </w:rPr>
            </w:pPr>
            <w:r w:rsidRPr="00EB32E2">
              <w:rPr>
                <w:rFonts w:eastAsia="Arial Unicode MS"/>
                <w:b/>
                <w:sz w:val="21"/>
                <w:szCs w:val="21"/>
                <w:lang w:val="pl"/>
              </w:rPr>
              <w:t>6</w:t>
            </w:r>
          </w:p>
        </w:tc>
        <w:tc>
          <w:tcPr>
            <w:tcW w:w="1476" w:type="dxa"/>
            <w:shd w:val="clear" w:color="auto" w:fill="E0E0E0"/>
            <w:vAlign w:val="center"/>
          </w:tcPr>
          <w:p w:rsidR="00EB32E2" w:rsidRPr="00EB32E2" w:rsidRDefault="00EB32E2" w:rsidP="00EB32E2">
            <w:pPr>
              <w:jc w:val="center"/>
              <w:rPr>
                <w:rFonts w:eastAsia="Arial Unicode MS"/>
                <w:b/>
                <w:sz w:val="21"/>
                <w:szCs w:val="21"/>
                <w:lang w:val="pl"/>
              </w:rPr>
            </w:pPr>
            <w:r w:rsidRPr="00EB32E2">
              <w:rPr>
                <w:rFonts w:eastAsia="Arial Unicode MS"/>
                <w:b/>
                <w:sz w:val="21"/>
                <w:szCs w:val="21"/>
                <w:lang w:val="pl"/>
              </w:rPr>
              <w:t>6</w:t>
            </w:r>
          </w:p>
        </w:tc>
      </w:tr>
    </w:tbl>
    <w:p w:rsidR="00EB32E2" w:rsidRPr="00EB32E2" w:rsidRDefault="00EB32E2" w:rsidP="00EB32E2">
      <w:pPr>
        <w:tabs>
          <w:tab w:val="left" w:pos="655"/>
        </w:tabs>
        <w:ind w:right="20"/>
        <w:jc w:val="both"/>
        <w:rPr>
          <w:rFonts w:eastAsia="Arial Unicode MS"/>
          <w:i/>
        </w:rPr>
      </w:pPr>
    </w:p>
    <w:p w:rsidR="00EB32E2" w:rsidRDefault="00EB32E2" w:rsidP="00EB32E2">
      <w:pPr>
        <w:pStyle w:val="Nagwek2"/>
      </w:pPr>
      <w:r>
        <w:rPr>
          <w:rFonts w:eastAsia="Calibri"/>
        </w:rPr>
        <w:br w:type="column"/>
      </w:r>
      <w:bookmarkStart w:id="130" w:name="_Toc500912988"/>
      <w:r w:rsidRPr="00EB32E2">
        <w:lastRenderedPageBreak/>
        <w:t>M</w:t>
      </w:r>
      <w:r w:rsidRPr="00EB32E2">
        <w:rPr>
          <w:vertAlign w:val="subscript"/>
        </w:rPr>
        <w:t>LOGI</w:t>
      </w:r>
      <w:r w:rsidRPr="00EB32E2">
        <w:t>_02.2 - MODUŁ FUNKCJONOWANIA GOSPODARKI I ORGANIZACJI</w:t>
      </w:r>
      <w:bookmarkEnd w:id="130"/>
    </w:p>
    <w:p w:rsidR="00EB32E2" w:rsidRPr="00EB32E2" w:rsidRDefault="00EB32E2" w:rsidP="00EB32E2">
      <w:pPr>
        <w:pStyle w:val="Nagwek3"/>
        <w:rPr>
          <w:rFonts w:eastAsia="Arial Unicode MS"/>
        </w:rPr>
      </w:pPr>
      <w:r>
        <w:br w:type="column"/>
      </w:r>
      <w:bookmarkStart w:id="131" w:name="_Toc500912989"/>
      <w:r>
        <w:rPr>
          <w:rFonts w:eastAsia="Arial Unicode MS"/>
        </w:rPr>
        <w:lastRenderedPageBreak/>
        <w:t>FINANSE PUBLICZNE</w:t>
      </w:r>
      <w:bookmarkEnd w:id="131"/>
    </w:p>
    <w:p w:rsidR="00EB32E2" w:rsidRPr="00EB32E2" w:rsidRDefault="00EB32E2" w:rsidP="00EB32E2">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263"/>
        <w:gridCol w:w="6127"/>
      </w:tblGrid>
      <w:tr w:rsidR="00EB32E2" w:rsidRPr="00EB32E2" w:rsidTr="00EB32E2">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413-4LOG-B/C6-F3</w:t>
            </w:r>
          </w:p>
        </w:tc>
      </w:tr>
      <w:tr w:rsidR="00EB32E2" w:rsidRPr="00EB32E2" w:rsidTr="00EB32E2">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Nazwa przedmiotu w języku</w:t>
            </w:r>
            <w:r w:rsidRPr="00EB32E2">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Finanse publiczne</w:t>
            </w:r>
          </w:p>
          <w:p w:rsidR="00EB32E2" w:rsidRPr="00EB32E2" w:rsidRDefault="00EB32E2" w:rsidP="00EB32E2">
            <w:pPr>
              <w:jc w:val="center"/>
              <w:rPr>
                <w:rFonts w:eastAsia="Arial Unicode MS"/>
                <w:b/>
                <w:i/>
                <w:sz w:val="20"/>
                <w:szCs w:val="20"/>
              </w:rPr>
            </w:pPr>
            <w:r w:rsidRPr="00EB32E2">
              <w:rPr>
                <w:rFonts w:eastAsia="Arial Unicode MS"/>
                <w:sz w:val="20"/>
                <w:szCs w:val="20"/>
              </w:rPr>
              <w:t>Public Finance</w:t>
            </w:r>
          </w:p>
        </w:tc>
      </w:tr>
      <w:tr w:rsidR="00EB32E2" w:rsidRPr="00EB32E2" w:rsidTr="00EB32E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i/>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7"/>
        </w:numPr>
        <w:rPr>
          <w:rFonts w:eastAsia="Arial Unicode MS"/>
          <w:b/>
          <w:sz w:val="20"/>
          <w:szCs w:val="20"/>
        </w:rPr>
      </w:pPr>
      <w:r w:rsidRPr="00EB32E2">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37"/>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Logistyka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Studia stacjonarne / studia niestacjonarne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Studia pierwszego stopnia licencjackie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Ogólnoakademicki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Wszystkie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WA, Instytut Zarządzania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40" w:hanging="340"/>
              <w:rPr>
                <w:rFonts w:eastAsia="Arial Unicode MS"/>
                <w:b/>
                <w:sz w:val="20"/>
                <w:szCs w:val="20"/>
              </w:rPr>
            </w:pPr>
            <w:r w:rsidRPr="00EB32E2">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Dr Artur Borcuch</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Dr Artur Borcuch</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color w:val="000000"/>
                <w:sz w:val="20"/>
                <w:szCs w:val="20"/>
              </w:rPr>
              <w:t>artur.borcuch@ujk.edu.pl</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7"/>
        </w:numPr>
        <w:ind w:left="720"/>
        <w:rPr>
          <w:rFonts w:eastAsia="Arial Unicode MS"/>
          <w:b/>
          <w:sz w:val="20"/>
          <w:szCs w:val="20"/>
        </w:rPr>
      </w:pPr>
      <w:r w:rsidRPr="00EB32E2">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color w:val="000000"/>
                <w:sz w:val="20"/>
                <w:szCs w:val="20"/>
              </w:rPr>
              <w:t>MLOGI_02 - MODUŁ PODSTAWOWY/KIERUNKOWY; MLOGI_02.2 - MODUŁ FUNKCJONOWANIA GOSPODARKI I ORGANIZACJI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j. polski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2.3. Semestry, na których realizowany jest</w:t>
            </w:r>
            <w:r w:rsidRPr="00EB32E2">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3</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iCs/>
                <w:sz w:val="20"/>
                <w:szCs w:val="20"/>
              </w:rPr>
              <w:t>Podstawy ekonomii</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7"/>
        </w:numPr>
        <w:ind w:left="720"/>
        <w:rPr>
          <w:rFonts w:eastAsia="Arial Unicode MS"/>
          <w:b/>
          <w:sz w:val="20"/>
          <w:szCs w:val="20"/>
        </w:rPr>
      </w:pPr>
      <w:r w:rsidRPr="00EB32E2">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rPr>
                <w:rFonts w:eastAsia="Arial Unicode MS"/>
                <w:sz w:val="20"/>
                <w:szCs w:val="20"/>
              </w:rPr>
            </w:pPr>
            <w:r w:rsidRPr="00EB32E2">
              <w:rPr>
                <w:rFonts w:eastAsia="Arial Unicode MS"/>
                <w:sz w:val="20"/>
                <w:szCs w:val="20"/>
              </w:rPr>
              <w:t>wykład</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rPr>
                <w:rFonts w:eastAsia="Arial Unicode MS"/>
                <w:sz w:val="20"/>
                <w:szCs w:val="20"/>
              </w:rPr>
            </w:pPr>
            <w:r w:rsidRPr="00EB32E2">
              <w:rPr>
                <w:rFonts w:eastAsia="Arial Unicode MS"/>
                <w:iCs/>
                <w:sz w:val="20"/>
                <w:szCs w:val="20"/>
              </w:rPr>
              <w:t>zajęcia w pomieszczeniu dydaktycznym UJK,</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iCs/>
                <w:sz w:val="20"/>
                <w:szCs w:val="20"/>
              </w:rPr>
              <w:t xml:space="preserve">egzamin </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Calibri"/>
                <w:sz w:val="20"/>
                <w:szCs w:val="20"/>
              </w:rPr>
            </w:pPr>
            <w:r w:rsidRPr="00EB32E2">
              <w:rPr>
                <w:rFonts w:eastAsia="Calibri"/>
                <w:sz w:val="20"/>
                <w:szCs w:val="20"/>
              </w:rPr>
              <w:t>Wykład audytoryjny z wykorzystaniem techniki multimedialnej</w:t>
            </w:r>
          </w:p>
        </w:tc>
      </w:tr>
      <w:tr w:rsidR="00EB32E2" w:rsidRPr="00EB32E2" w:rsidTr="00EB32E2">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ind w:left="426" w:hanging="392"/>
              <w:rPr>
                <w:rFonts w:eastAsia="Arial Unicode MS"/>
                <w:b/>
                <w:sz w:val="20"/>
                <w:szCs w:val="20"/>
              </w:rPr>
            </w:pPr>
          </w:p>
          <w:p w:rsidR="00EB32E2" w:rsidRPr="00EB32E2" w:rsidRDefault="00EB32E2" w:rsidP="00EB32E2">
            <w:pPr>
              <w:ind w:left="426" w:hanging="392"/>
              <w:rPr>
                <w:rFonts w:eastAsia="Arial Unicode MS"/>
                <w:b/>
                <w:sz w:val="20"/>
                <w:szCs w:val="20"/>
              </w:rPr>
            </w:pPr>
            <w:r w:rsidRPr="00EB32E2">
              <w:rPr>
                <w:rFonts w:eastAsia="Arial Unicode MS"/>
                <w:b/>
                <w:sz w:val="20"/>
                <w:szCs w:val="20"/>
              </w:rPr>
              <w:t>podstawowa</w:t>
            </w:r>
          </w:p>
        </w:tc>
        <w:tc>
          <w:tcPr>
            <w:tcW w:w="6455"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both"/>
              <w:rPr>
                <w:rFonts w:eastAsia="Arial Unicode MS"/>
                <w:iCs/>
                <w:color w:val="000000"/>
                <w:sz w:val="20"/>
                <w:szCs w:val="20"/>
              </w:rPr>
            </w:pPr>
            <w:r w:rsidRPr="00EB32E2">
              <w:rPr>
                <w:rFonts w:eastAsia="Arial Unicode MS"/>
                <w:iCs/>
                <w:color w:val="000000"/>
                <w:sz w:val="20"/>
                <w:szCs w:val="20"/>
              </w:rPr>
              <w:t>S. Owsiak, Finanse publiczne. Współczesne ujęcie, Wydawnictwo Naukowe PWN, Warszawa 2017</w:t>
            </w:r>
          </w:p>
          <w:p w:rsidR="00EB32E2" w:rsidRPr="00EB32E2" w:rsidRDefault="00EB32E2" w:rsidP="00EB32E2">
            <w:pPr>
              <w:jc w:val="both"/>
              <w:rPr>
                <w:rFonts w:eastAsia="Arial Unicode MS"/>
                <w:iCs/>
                <w:color w:val="000000"/>
                <w:sz w:val="20"/>
                <w:szCs w:val="20"/>
              </w:rPr>
            </w:pPr>
            <w:r w:rsidRPr="00EB32E2">
              <w:rPr>
                <w:rFonts w:eastAsia="Arial Unicode MS"/>
                <w:iCs/>
                <w:color w:val="000000"/>
                <w:sz w:val="20"/>
                <w:szCs w:val="20"/>
              </w:rPr>
              <w:t>J. Osiatyński, Finanse publiczne. Ekonomia i polityka, Wydawnictwo Naukowe PWN, Warszawa 2006</w:t>
            </w:r>
          </w:p>
          <w:p w:rsidR="00EB32E2" w:rsidRPr="00EB32E2" w:rsidRDefault="00EB32E2" w:rsidP="00EB32E2">
            <w:pPr>
              <w:jc w:val="both"/>
              <w:rPr>
                <w:rFonts w:eastAsia="Arial Unicode MS"/>
                <w:color w:val="0070C0"/>
                <w:sz w:val="20"/>
                <w:szCs w:val="20"/>
              </w:rPr>
            </w:pPr>
            <w:r w:rsidRPr="00EB32E2">
              <w:rPr>
                <w:rFonts w:eastAsia="Arial Unicode MS"/>
                <w:color w:val="000000"/>
                <w:sz w:val="20"/>
                <w:szCs w:val="20"/>
              </w:rPr>
              <w:t xml:space="preserve">E. Chojna-Duch, Polskie prawo finansowe. </w:t>
            </w:r>
            <w:r w:rsidRPr="00EB32E2">
              <w:rPr>
                <w:rFonts w:eastAsia="Arial Unicode MS"/>
                <w:iCs/>
                <w:color w:val="000000"/>
                <w:sz w:val="20"/>
                <w:szCs w:val="20"/>
              </w:rPr>
              <w:t>Finanse publiczne, Wydawnictwo Prawnicze PWN, Warszawa 2001</w:t>
            </w:r>
            <w:r w:rsidRPr="00EB32E2">
              <w:rPr>
                <w:rFonts w:eastAsia="Arial Unicode MS"/>
                <w:iCs/>
                <w:color w:val="0070C0"/>
                <w:sz w:val="20"/>
                <w:szCs w:val="20"/>
              </w:rPr>
              <w:t>.</w:t>
            </w:r>
          </w:p>
        </w:tc>
      </w:tr>
      <w:tr w:rsidR="00EB32E2" w:rsidRPr="00EB32E2" w:rsidTr="00EB32E2">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426" w:hanging="392"/>
              <w:rPr>
                <w:rFonts w:eastAsia="Arial Unicode MS"/>
                <w:b/>
                <w:sz w:val="20"/>
                <w:szCs w:val="20"/>
              </w:rPr>
            </w:pPr>
            <w:r w:rsidRPr="00EB32E2">
              <w:rPr>
                <w:rFonts w:eastAsia="Arial Unicode MS"/>
                <w:b/>
                <w:sz w:val="20"/>
                <w:szCs w:val="20"/>
              </w:rPr>
              <w:t>uzupełniająca</w:t>
            </w:r>
          </w:p>
        </w:tc>
        <w:tc>
          <w:tcPr>
            <w:tcW w:w="6455"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70C0"/>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7"/>
        </w:numPr>
        <w:ind w:left="720"/>
        <w:rPr>
          <w:rFonts w:eastAsia="Arial Unicode MS"/>
          <w:b/>
          <w:sz w:val="20"/>
          <w:szCs w:val="20"/>
        </w:rPr>
      </w:pPr>
      <w:r w:rsidRPr="00EB32E2">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EB32E2" w:rsidRPr="00EB32E2" w:rsidRDefault="00EB32E2" w:rsidP="00F67CA6">
            <w:pPr>
              <w:numPr>
                <w:ilvl w:val="1"/>
                <w:numId w:val="97"/>
              </w:numPr>
              <w:ind w:left="498" w:hanging="426"/>
              <w:rPr>
                <w:rFonts w:eastAsia="Arial Unicode MS"/>
                <w:b/>
                <w:sz w:val="20"/>
                <w:szCs w:val="20"/>
              </w:rPr>
            </w:pPr>
            <w:r w:rsidRPr="00EB32E2">
              <w:rPr>
                <w:rFonts w:eastAsia="Arial Unicode MS"/>
                <w:b/>
                <w:sz w:val="20"/>
                <w:szCs w:val="20"/>
              </w:rPr>
              <w:t xml:space="preserve">Cele przedmiotu </w:t>
            </w:r>
            <w:r w:rsidRPr="00EB32E2">
              <w:rPr>
                <w:rFonts w:eastAsia="Arial Unicode MS"/>
                <w:b/>
                <w:i/>
                <w:sz w:val="20"/>
                <w:szCs w:val="20"/>
              </w:rPr>
              <w:t>(z uwzględnieniem formy zajęć)</w:t>
            </w:r>
          </w:p>
          <w:p w:rsidR="00EB32E2" w:rsidRPr="00EB32E2" w:rsidRDefault="00EB32E2" w:rsidP="00EB32E2">
            <w:pPr>
              <w:ind w:left="72"/>
              <w:rPr>
                <w:rFonts w:eastAsia="Arial Unicode MS"/>
                <w:color w:val="0070C0"/>
                <w:sz w:val="20"/>
                <w:szCs w:val="20"/>
              </w:rPr>
            </w:pP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rPr>
                <w:rFonts w:eastAsia="Arial Unicode MS"/>
                <w:color w:val="000000"/>
                <w:sz w:val="20"/>
                <w:szCs w:val="20"/>
              </w:rPr>
            </w:pPr>
            <w:r w:rsidRPr="00EB32E2">
              <w:rPr>
                <w:rFonts w:eastAsia="Arial Unicode MS"/>
                <w:sz w:val="20"/>
                <w:szCs w:val="20"/>
              </w:rPr>
              <w:t>C1.</w:t>
            </w:r>
            <w:r w:rsidRPr="00EB32E2">
              <w:rPr>
                <w:rFonts w:eastAsia="Arial Unicode MS"/>
                <w:b/>
                <w:i/>
                <w:sz w:val="20"/>
                <w:szCs w:val="20"/>
              </w:rPr>
              <w:t xml:space="preserve"> </w:t>
            </w:r>
            <w:r w:rsidRPr="00EB32E2">
              <w:rPr>
                <w:rFonts w:eastAsia="Arial Unicode MS"/>
                <w:sz w:val="20"/>
                <w:szCs w:val="20"/>
              </w:rPr>
              <w:t xml:space="preserve">(wiedza) </w:t>
            </w:r>
            <w:r w:rsidRPr="00EB32E2">
              <w:rPr>
                <w:rFonts w:eastAsia="Arial Unicode MS"/>
                <w:color w:val="000000"/>
                <w:sz w:val="20"/>
                <w:szCs w:val="20"/>
              </w:rPr>
              <w:t>pozyskanie wiedzy o rozwiązaniach europejskich i światowych w ramach finansów publicznych</w:t>
            </w:r>
          </w:p>
          <w:p w:rsidR="00EB32E2" w:rsidRPr="00EB32E2" w:rsidRDefault="00EB32E2" w:rsidP="00EB32E2">
            <w:pPr>
              <w:widowControl w:val="0"/>
              <w:rPr>
                <w:sz w:val="20"/>
                <w:szCs w:val="20"/>
              </w:rPr>
            </w:pPr>
            <w:r w:rsidRPr="00EB32E2">
              <w:rPr>
                <w:sz w:val="20"/>
                <w:szCs w:val="20"/>
                <w:lang w:eastAsia="x-none"/>
              </w:rPr>
              <w:t>C2-</w:t>
            </w:r>
            <w:r w:rsidRPr="00EB32E2">
              <w:rPr>
                <w:sz w:val="20"/>
                <w:szCs w:val="20"/>
              </w:rPr>
              <w:t xml:space="preserve"> (umiejętności) </w:t>
            </w:r>
            <w:r w:rsidRPr="00EB32E2">
              <w:rPr>
                <w:sz w:val="20"/>
                <w:szCs w:val="20"/>
                <w:lang w:eastAsia="x-none"/>
              </w:rPr>
              <w:t>umiejętność realizowania badań naukowych z zakresu zarządzania finansami publicznymi w skali państwa, regionu, powiatu i gminy</w:t>
            </w:r>
          </w:p>
          <w:p w:rsidR="00EB32E2" w:rsidRPr="00EB32E2" w:rsidRDefault="00EB32E2" w:rsidP="00EB32E2">
            <w:pPr>
              <w:rPr>
                <w:rFonts w:eastAsia="Arial Unicode MS"/>
                <w:sz w:val="20"/>
                <w:szCs w:val="20"/>
              </w:rPr>
            </w:pPr>
            <w:r w:rsidRPr="00EB32E2">
              <w:rPr>
                <w:rFonts w:eastAsia="Arial Unicode MS"/>
                <w:sz w:val="20"/>
                <w:szCs w:val="20"/>
              </w:rPr>
              <w:t>C3 – (kompetencje społeczne) uwrażliwienie na  społeczny charakter pracy w jednostkach samorządu terytorialnego</w:t>
            </w:r>
          </w:p>
          <w:p w:rsidR="00EB32E2" w:rsidRPr="00EB32E2" w:rsidRDefault="00EB32E2" w:rsidP="00EB32E2">
            <w:pPr>
              <w:widowControl w:val="0"/>
              <w:rPr>
                <w:b/>
                <w:i/>
                <w:sz w:val="20"/>
                <w:szCs w:val="20"/>
                <w:lang w:val="x-none" w:eastAsia="x-none"/>
              </w:rPr>
            </w:pPr>
          </w:p>
        </w:tc>
      </w:tr>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tcPr>
          <w:p w:rsidR="00EB32E2" w:rsidRPr="00EB32E2" w:rsidRDefault="00EB32E2" w:rsidP="00F67CA6">
            <w:pPr>
              <w:numPr>
                <w:ilvl w:val="1"/>
                <w:numId w:val="97"/>
              </w:numPr>
              <w:ind w:left="498" w:hanging="426"/>
              <w:rPr>
                <w:rFonts w:eastAsia="Arial Unicode MS"/>
                <w:b/>
                <w:sz w:val="20"/>
                <w:szCs w:val="20"/>
              </w:rPr>
            </w:pPr>
            <w:r w:rsidRPr="00EB32E2">
              <w:rPr>
                <w:rFonts w:eastAsia="Arial Unicode MS"/>
                <w:b/>
                <w:sz w:val="20"/>
                <w:szCs w:val="20"/>
              </w:rPr>
              <w:t xml:space="preserve">Treści programowe </w:t>
            </w:r>
            <w:r w:rsidRPr="00EB32E2">
              <w:rPr>
                <w:rFonts w:eastAsia="Arial Unicode MS"/>
                <w:b/>
                <w:i/>
                <w:sz w:val="20"/>
                <w:szCs w:val="20"/>
              </w:rPr>
              <w:t>(z uwzględnieniem formy zajęć)</w:t>
            </w:r>
          </w:p>
          <w:p w:rsidR="00EB32E2" w:rsidRPr="00EB32E2" w:rsidRDefault="00EB32E2" w:rsidP="00EB32E2">
            <w:pPr>
              <w:rPr>
                <w:rFonts w:eastAsia="Arial Unicode MS"/>
                <w:b/>
                <w:sz w:val="20"/>
                <w:szCs w:val="20"/>
              </w:rPr>
            </w:pP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ind w:left="498" w:hanging="498"/>
              <w:rPr>
                <w:rFonts w:eastAsia="Arial Unicode MS"/>
                <w:sz w:val="20"/>
                <w:szCs w:val="20"/>
              </w:rPr>
            </w:pPr>
            <w:r w:rsidRPr="00EB32E2">
              <w:rPr>
                <w:rFonts w:eastAsia="Arial Unicode MS"/>
                <w:b/>
                <w:sz w:val="20"/>
                <w:szCs w:val="20"/>
              </w:rPr>
              <w:t xml:space="preserve">1. </w:t>
            </w:r>
            <w:r w:rsidRPr="00EB32E2">
              <w:rPr>
                <w:rFonts w:eastAsia="Arial Unicode MS"/>
                <w:bCs/>
                <w:color w:val="000000"/>
                <w:sz w:val="20"/>
                <w:szCs w:val="20"/>
              </w:rPr>
              <w:t>Publiczna gospodarka finansowa: przedmiot i podmioty publicznej gospodarki finansowej; rozłożenie zadań, wydatków i dochodów pomiędzy państwo a samorządy terytorialne, zasada subsydiarności.</w:t>
            </w:r>
          </w:p>
          <w:p w:rsidR="00EB32E2" w:rsidRPr="00EB32E2" w:rsidRDefault="00EB32E2" w:rsidP="00EB32E2">
            <w:pPr>
              <w:ind w:left="498" w:hanging="498"/>
              <w:rPr>
                <w:rFonts w:eastAsia="Arial Unicode MS"/>
                <w:sz w:val="20"/>
                <w:szCs w:val="20"/>
              </w:rPr>
            </w:pPr>
            <w:r w:rsidRPr="00EB32E2">
              <w:rPr>
                <w:rFonts w:eastAsia="Arial Unicode MS"/>
                <w:b/>
                <w:sz w:val="20"/>
                <w:szCs w:val="20"/>
              </w:rPr>
              <w:t xml:space="preserve">2. </w:t>
            </w:r>
            <w:r w:rsidRPr="00EB32E2">
              <w:rPr>
                <w:rFonts w:eastAsia="Arial Unicode MS"/>
                <w:bCs/>
                <w:color w:val="000000"/>
                <w:sz w:val="20"/>
                <w:szCs w:val="20"/>
              </w:rPr>
              <w:t xml:space="preserve">Prawo finansowe. </w:t>
            </w:r>
            <w:r w:rsidRPr="00EB32E2">
              <w:rPr>
                <w:rFonts w:eastAsia="Arial Unicode MS"/>
                <w:color w:val="000000"/>
                <w:sz w:val="20"/>
                <w:szCs w:val="20"/>
              </w:rPr>
              <w:t>Ustrój finansowy.</w:t>
            </w:r>
          </w:p>
          <w:p w:rsidR="00EB32E2" w:rsidRPr="00EB32E2" w:rsidRDefault="00EB32E2" w:rsidP="00EB32E2">
            <w:pPr>
              <w:ind w:left="498" w:hanging="498"/>
              <w:rPr>
                <w:rFonts w:eastAsia="Arial Unicode MS"/>
                <w:b/>
                <w:sz w:val="20"/>
                <w:szCs w:val="20"/>
              </w:rPr>
            </w:pPr>
            <w:r w:rsidRPr="00EB32E2">
              <w:rPr>
                <w:rFonts w:eastAsia="Arial Unicode MS"/>
                <w:b/>
                <w:sz w:val="20"/>
                <w:szCs w:val="20"/>
              </w:rPr>
              <w:t xml:space="preserve">3. </w:t>
            </w:r>
            <w:r w:rsidRPr="00EB32E2">
              <w:rPr>
                <w:rFonts w:eastAsia="Arial Unicode MS"/>
                <w:bCs/>
                <w:color w:val="000000"/>
                <w:sz w:val="20"/>
                <w:szCs w:val="20"/>
              </w:rPr>
              <w:t>System finansów publicznych.</w:t>
            </w:r>
          </w:p>
          <w:p w:rsidR="00EB32E2" w:rsidRPr="00EB32E2" w:rsidRDefault="00EB32E2" w:rsidP="00EB32E2">
            <w:pPr>
              <w:rPr>
                <w:rFonts w:eastAsia="Arial Unicode MS"/>
                <w:b/>
                <w:sz w:val="20"/>
                <w:szCs w:val="20"/>
              </w:rPr>
            </w:pPr>
          </w:p>
          <w:p w:rsidR="00EB32E2" w:rsidRPr="00EB32E2" w:rsidRDefault="00EB32E2" w:rsidP="00EB32E2">
            <w:pPr>
              <w:ind w:left="498" w:hanging="498"/>
              <w:rPr>
                <w:rFonts w:eastAsia="Arial Unicode MS"/>
                <w:b/>
                <w:i/>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1"/>
          <w:numId w:val="97"/>
        </w:numPr>
        <w:ind w:left="426" w:hanging="426"/>
        <w:rPr>
          <w:rFonts w:eastAsia="Arial Unicode MS"/>
          <w:b/>
          <w:sz w:val="20"/>
          <w:szCs w:val="20"/>
        </w:rPr>
      </w:pPr>
      <w:r w:rsidRPr="00EB32E2">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EB32E2" w:rsidRPr="00EB32E2" w:rsidTr="00EB32E2">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Student, który zaliczył przedmiot</w:t>
            </w:r>
          </w:p>
          <w:p w:rsidR="00EB32E2" w:rsidRPr="00EB32E2" w:rsidRDefault="00EB32E2" w:rsidP="00EB32E2">
            <w:pPr>
              <w:jc w:val="both"/>
              <w:rPr>
                <w:rFonts w:eastAsia="Arial Unicode MS"/>
                <w:b/>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Odniesienie do kierunkowych efektów kształcenia</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WIEDZY:</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70C0"/>
                <w:sz w:val="20"/>
                <w:szCs w:val="20"/>
              </w:rPr>
            </w:pPr>
            <w:r w:rsidRPr="00EB32E2">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70C0"/>
                <w:sz w:val="20"/>
                <w:szCs w:val="20"/>
              </w:rPr>
            </w:pPr>
            <w:r w:rsidRPr="00EB32E2">
              <w:rPr>
                <w:rFonts w:eastAsia="Arial Unicode MS"/>
                <w:color w:val="000000"/>
                <w:sz w:val="20"/>
                <w:szCs w:val="20"/>
              </w:rPr>
              <w:t>Identyfikuje zasadnicze kategorie finansów publicznych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70C0"/>
                <w:sz w:val="20"/>
                <w:szCs w:val="20"/>
              </w:rPr>
            </w:pPr>
            <w:r w:rsidRPr="00EB32E2">
              <w:rPr>
                <w:rFonts w:eastAsia="Arial Unicode MS"/>
                <w:color w:val="000000"/>
                <w:sz w:val="20"/>
                <w:szCs w:val="20"/>
              </w:rPr>
              <w:t>LOG1A_W05</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color w:val="000000"/>
                <w:sz w:val="20"/>
                <w:szCs w:val="20"/>
              </w:rPr>
              <w:t>Charakteryzuje zachowania organizacji publicznych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trike/>
                <w:sz w:val="20"/>
                <w:szCs w:val="20"/>
              </w:rPr>
            </w:pPr>
            <w:r w:rsidRPr="00EB32E2">
              <w:rPr>
                <w:rFonts w:eastAsia="Arial Unicode MS"/>
                <w:color w:val="000000"/>
                <w:sz w:val="20"/>
                <w:szCs w:val="20"/>
              </w:rPr>
              <w:t>LOG1A_W06</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Charakteryzuje ewolucję poglądów w zakresie zarządzania sektorem publicznym</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autoSpaceDE w:val="0"/>
              <w:autoSpaceDN w:val="0"/>
              <w:adjustRightInd w:val="0"/>
              <w:rPr>
                <w:rFonts w:eastAsia="Arial Unicode MS"/>
                <w:color w:val="000000"/>
                <w:sz w:val="20"/>
                <w:szCs w:val="20"/>
              </w:rPr>
            </w:pPr>
            <w:r w:rsidRPr="00EB32E2">
              <w:rPr>
                <w:rFonts w:eastAsia="Arial Unicode MS"/>
                <w:color w:val="000000"/>
                <w:sz w:val="20"/>
                <w:szCs w:val="20"/>
              </w:rPr>
              <w:t>LOG1A_W06</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UMIEJĘTNOŚCI:</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both"/>
              <w:rPr>
                <w:rFonts w:eastAsia="Arial Unicode MS"/>
                <w:color w:val="000000"/>
                <w:sz w:val="20"/>
                <w:szCs w:val="20"/>
              </w:rPr>
            </w:pPr>
            <w:r w:rsidRPr="00EB32E2">
              <w:rPr>
                <w:rFonts w:eastAsia="Arial Unicode MS"/>
                <w:color w:val="000000"/>
                <w:sz w:val="20"/>
                <w:szCs w:val="20"/>
              </w:rPr>
              <w:t>Potrafi interpretować podstawowe zjawiska gospodarcze w zakresie finansów publicznych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trike/>
                <w:sz w:val="20"/>
                <w:szCs w:val="20"/>
              </w:rPr>
            </w:pPr>
            <w:r w:rsidRPr="00EB32E2">
              <w:rPr>
                <w:rFonts w:eastAsia="Arial Unicode MS"/>
                <w:color w:val="000000"/>
                <w:sz w:val="20"/>
                <w:szCs w:val="20"/>
              </w:rPr>
              <w:t>LOG1A_U02</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   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both"/>
              <w:rPr>
                <w:rFonts w:eastAsia="Arial Unicode MS"/>
                <w:color w:val="000000"/>
                <w:sz w:val="20"/>
                <w:szCs w:val="20"/>
              </w:rPr>
            </w:pPr>
            <w:r w:rsidRPr="00EB32E2">
              <w:rPr>
                <w:rFonts w:eastAsia="Arial Unicode MS"/>
                <w:color w:val="000000"/>
                <w:sz w:val="20"/>
                <w:szCs w:val="20"/>
              </w:rPr>
              <w:t>Potrafi pozyskiwać i wykorzystywać informacje ze źródeł wtórnych na temat funkcjonowania jednostek samorządu terytorialnego</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trike/>
                <w:sz w:val="20"/>
                <w:szCs w:val="20"/>
              </w:rPr>
            </w:pPr>
            <w:r w:rsidRPr="00EB32E2">
              <w:rPr>
                <w:rFonts w:eastAsia="Arial Unicode MS"/>
                <w:color w:val="000000"/>
                <w:sz w:val="20"/>
                <w:szCs w:val="20"/>
              </w:rPr>
              <w:t>LOG1A_U21</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   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both"/>
              <w:rPr>
                <w:rFonts w:eastAsia="Arial Unicode MS"/>
                <w:color w:val="000000"/>
                <w:sz w:val="20"/>
                <w:szCs w:val="20"/>
              </w:rPr>
            </w:pPr>
            <w:r w:rsidRPr="00EB32E2">
              <w:rPr>
                <w:rFonts w:eastAsia="Arial Unicode MS"/>
                <w:color w:val="000000"/>
                <w:sz w:val="20"/>
                <w:szCs w:val="20"/>
              </w:rPr>
              <w:t>Potrafi wykorzystać metody ilościowe do opisu zjawisk w jednostkach budżetowych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trike/>
                <w:sz w:val="20"/>
                <w:szCs w:val="20"/>
              </w:rPr>
            </w:pPr>
            <w:r w:rsidRPr="00EB32E2">
              <w:rPr>
                <w:rFonts w:eastAsia="Arial Unicode MS"/>
                <w:color w:val="000000"/>
                <w:sz w:val="20"/>
                <w:szCs w:val="20"/>
              </w:rPr>
              <w:t>LOG1A_U06</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KOMPETENCJI SPOŁECZNYCH:</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color w:val="000000"/>
                <w:sz w:val="20"/>
                <w:szCs w:val="20"/>
              </w:rPr>
              <w:t>Łatwo adaptuje się do pracy w jednostkach budżetowych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trike/>
                <w:sz w:val="20"/>
                <w:szCs w:val="20"/>
              </w:rPr>
            </w:pPr>
            <w:r w:rsidRPr="00EB32E2">
              <w:rPr>
                <w:rFonts w:eastAsia="Arial Unicode MS"/>
                <w:color w:val="000000"/>
                <w:sz w:val="20"/>
                <w:szCs w:val="20"/>
              </w:rPr>
              <w:t>LOG1A_K03</w:t>
            </w:r>
          </w:p>
        </w:tc>
      </w:tr>
    </w:tbl>
    <w:p w:rsidR="00EB32E2" w:rsidRPr="00EB32E2" w:rsidRDefault="00EB32E2" w:rsidP="00EB32E2">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6"/>
      </w:tblGrid>
      <w:tr w:rsidR="00EB32E2" w:rsidRPr="00EB32E2" w:rsidTr="00EB32E2">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426"/>
              </w:tabs>
              <w:ind w:left="360"/>
              <w:rPr>
                <w:rFonts w:eastAsia="Arial Unicode MS"/>
                <w:b/>
                <w:sz w:val="20"/>
                <w:szCs w:val="20"/>
              </w:rPr>
            </w:pPr>
            <w:r>
              <w:rPr>
                <w:rFonts w:eastAsia="Arial Unicode MS"/>
                <w:b/>
                <w:sz w:val="20"/>
                <w:szCs w:val="20"/>
              </w:rPr>
              <w:t xml:space="preserve">4.4. </w:t>
            </w:r>
            <w:r w:rsidRPr="00EB32E2">
              <w:rPr>
                <w:rFonts w:eastAsia="Arial Unicode MS"/>
                <w:b/>
                <w:sz w:val="20"/>
                <w:szCs w:val="20"/>
              </w:rPr>
              <w:t>Sposoby weryfikacji osiągnięcia przedmiotowych efektów kształcenia</w:t>
            </w:r>
          </w:p>
        </w:tc>
      </w:tr>
      <w:tr w:rsidR="00EB32E2" w:rsidRPr="00EB32E2" w:rsidTr="00EB32E2">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Efekty przedmiotowe</w:t>
            </w:r>
          </w:p>
          <w:p w:rsidR="00EB32E2" w:rsidRPr="00EB32E2" w:rsidRDefault="00EB32E2" w:rsidP="00EB32E2">
            <w:pPr>
              <w:jc w:val="center"/>
              <w:rPr>
                <w:rFonts w:eastAsia="Arial Unicode MS"/>
                <w:sz w:val="20"/>
                <w:szCs w:val="20"/>
              </w:rPr>
            </w:pPr>
            <w:r w:rsidRPr="00EB32E2">
              <w:rPr>
                <w:rFonts w:eastAsia="Arial Unicode MS"/>
                <w:b/>
                <w:i/>
                <w:sz w:val="20"/>
                <w:szCs w:val="20"/>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70C0"/>
                <w:sz w:val="20"/>
                <w:szCs w:val="20"/>
              </w:rPr>
            </w:pPr>
            <w:r w:rsidRPr="00EB32E2">
              <w:rPr>
                <w:rFonts w:eastAsia="Arial Unicode MS"/>
                <w:b/>
                <w:sz w:val="20"/>
                <w:szCs w:val="20"/>
              </w:rPr>
              <w:t>Sposób weryfikacji (+/-)</w:t>
            </w:r>
          </w:p>
        </w:tc>
      </w:tr>
      <w:tr w:rsidR="00EB32E2" w:rsidRPr="00EB32E2" w:rsidTr="00EB32E2">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Egzamin pisemny</w:t>
            </w:r>
          </w:p>
        </w:tc>
      </w:tr>
      <w:tr w:rsidR="00EB32E2" w:rsidRPr="00EB32E2" w:rsidTr="00EB32E2">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Forma zajęć</w:t>
            </w:r>
          </w:p>
        </w:tc>
      </w:tr>
      <w:tr w:rsidR="00EB32E2" w:rsidRPr="00EB32E2" w:rsidTr="00EB32E2">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w:t>
            </w: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r>
    </w:tbl>
    <w:p w:rsidR="00EB32E2" w:rsidRPr="00EB32E2" w:rsidRDefault="00EB32E2" w:rsidP="00EB32E2">
      <w:pPr>
        <w:tabs>
          <w:tab w:val="left" w:pos="655"/>
        </w:tabs>
        <w:spacing w:before="60"/>
        <w:ind w:right="23"/>
        <w:jc w:val="both"/>
        <w:rPr>
          <w:b/>
          <w:i/>
          <w:sz w:val="20"/>
          <w:szCs w:val="20"/>
          <w:lang w:eastAsia="en-US"/>
        </w:rPr>
      </w:pPr>
    </w:p>
    <w:p w:rsidR="00EB32E2" w:rsidRPr="00EB32E2" w:rsidRDefault="00EB32E2" w:rsidP="00EB32E2">
      <w:pPr>
        <w:rPr>
          <w:rFonts w:eastAsia="Arial Unicode MS"/>
          <w:sz w:val="20"/>
          <w:szCs w:val="20"/>
        </w:rPr>
      </w:pPr>
    </w:p>
    <w:p w:rsidR="00EB32E2" w:rsidRPr="00EB32E2" w:rsidRDefault="00EB32E2" w:rsidP="00EB32E2">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60"/>
              <w:rPr>
                <w:rFonts w:eastAsia="Arial Unicode MS"/>
                <w:b/>
                <w:sz w:val="20"/>
                <w:szCs w:val="20"/>
              </w:rPr>
            </w:pPr>
            <w:r>
              <w:rPr>
                <w:rFonts w:eastAsia="Arial Unicode MS"/>
                <w:b/>
                <w:sz w:val="20"/>
                <w:szCs w:val="20"/>
              </w:rPr>
              <w:t xml:space="preserve">4.5. </w:t>
            </w:r>
            <w:r w:rsidRPr="00EB32E2">
              <w:rPr>
                <w:rFonts w:eastAsia="Arial Unicode MS"/>
                <w:b/>
                <w:sz w:val="20"/>
                <w:szCs w:val="20"/>
              </w:rPr>
              <w:t>Kryteria oceny stopnia osiągnięcia efektów kształcenia</w:t>
            </w:r>
          </w:p>
        </w:tc>
      </w:tr>
      <w:tr w:rsidR="00EB32E2" w:rsidRPr="00EB32E2" w:rsidTr="00EB32E2">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Kryterium oceny</w:t>
            </w:r>
          </w:p>
          <w:p w:rsidR="00EB32E2" w:rsidRPr="00EB32E2" w:rsidRDefault="00EB32E2" w:rsidP="00EB32E2">
            <w:pPr>
              <w:jc w:val="center"/>
              <w:rPr>
                <w:rFonts w:eastAsia="Arial Unicode MS"/>
                <w:color w:val="0070C0"/>
                <w:sz w:val="20"/>
                <w:szCs w:val="20"/>
              </w:rPr>
            </w:pPr>
          </w:p>
        </w:tc>
      </w:tr>
      <w:tr w:rsidR="00EB32E2" w:rsidRPr="00EB32E2" w:rsidTr="00EB32E2">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Posiadł podstawową wiedzę, umiejętności i kompetencje społeczne weryfikowane egzaminem pisemnym. Zaliczył egzamin pisemny na poziomie 50-60%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Posiadł podstawową wiedzę, umiejętności i kompetencje społeczne weryfikowane egzaminem pisemnym. Zaliczył egzamin pisemny na poziomie 61-70%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Posiadł wiedzę, umiejętności i kompetencje społeczne weryfikowane egzaminem pisemnym. Zaliczył egzamin pisemny na poziomie 71-80%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z w:val="20"/>
                <w:szCs w:val="20"/>
              </w:rPr>
            </w:pPr>
            <w:r w:rsidRPr="00EB32E2">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Posiadł wiedzę, umiejętności i kompetencje społeczne weryfikowane egzaminem pisemnym. Zaliczył egzamin pisemny na poziomie 81-90% maksymalnej liczby punktów możliwych do zdobycia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sz w:val="20"/>
                <w:szCs w:val="20"/>
              </w:rPr>
            </w:pPr>
            <w:r w:rsidRPr="00EB32E2">
              <w:rPr>
                <w:rFonts w:eastAsia="Arial Unicode MS"/>
                <w:sz w:val="20"/>
                <w:szCs w:val="20"/>
              </w:rPr>
              <w:t xml:space="preserve">Posiadł wiedzę, umiejętności i kompetencje społeczne weryfikowane egzaminem pisemnym. </w:t>
            </w:r>
            <w:r w:rsidRPr="00EB32E2">
              <w:rPr>
                <w:rFonts w:eastAsia="Arial Unicode MS"/>
                <w:sz w:val="20"/>
                <w:szCs w:val="20"/>
              </w:rPr>
              <w:lastRenderedPageBreak/>
              <w:t>Zaliczył egzamin pisemny na poziomie 91-100% maksymalnej liczby punktów możliwych do zdobycia</w:t>
            </w:r>
          </w:p>
        </w:tc>
      </w:tr>
    </w:tbl>
    <w:p w:rsidR="00EB32E2" w:rsidRPr="00EB32E2" w:rsidRDefault="00EB32E2" w:rsidP="00EB32E2">
      <w:pPr>
        <w:rPr>
          <w:rFonts w:eastAsia="Arial Unicode MS"/>
          <w:sz w:val="20"/>
          <w:szCs w:val="20"/>
        </w:rPr>
      </w:pPr>
    </w:p>
    <w:p w:rsidR="00EB32E2" w:rsidRPr="00EB32E2" w:rsidRDefault="00EB32E2" w:rsidP="00EB32E2">
      <w:pPr>
        <w:rPr>
          <w:rFonts w:eastAsia="Arial Unicode MS"/>
          <w:sz w:val="20"/>
          <w:szCs w:val="20"/>
        </w:rPr>
      </w:pPr>
    </w:p>
    <w:p w:rsidR="00EB32E2" w:rsidRPr="00EB32E2" w:rsidRDefault="00EB32E2" w:rsidP="00EB32E2">
      <w:pPr>
        <w:ind w:left="284"/>
        <w:rPr>
          <w:rFonts w:eastAsia="Arial Unicode MS"/>
          <w:b/>
          <w:sz w:val="20"/>
          <w:szCs w:val="20"/>
        </w:rPr>
      </w:pPr>
      <w:r>
        <w:rPr>
          <w:rFonts w:eastAsia="Arial Unicode MS"/>
          <w:b/>
          <w:sz w:val="20"/>
          <w:szCs w:val="20"/>
        </w:rPr>
        <w:t xml:space="preserve">5. </w:t>
      </w:r>
      <w:r w:rsidRPr="00EB32E2">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EB32E2" w:rsidRPr="00EB32E2" w:rsidTr="00EB32E2">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Obciążenie studenta</w:t>
            </w:r>
          </w:p>
        </w:tc>
      </w:tr>
      <w:tr w:rsidR="00EB32E2" w:rsidRPr="00EB32E2" w:rsidTr="00EB32E2">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jc w:val="center"/>
              <w:rPr>
                <w:rFonts w:eastAsia="Arial Unicode MS"/>
                <w:b/>
                <w:sz w:val="20"/>
                <w:szCs w:val="20"/>
              </w:rPr>
            </w:pPr>
            <w:r w:rsidRPr="00EB32E2">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jc w:val="center"/>
              <w:rPr>
                <w:rFonts w:eastAsia="Arial Unicode MS"/>
                <w:b/>
                <w:sz w:val="20"/>
                <w:szCs w:val="20"/>
              </w:rPr>
            </w:pPr>
            <w:r w:rsidRPr="00EB32E2">
              <w:rPr>
                <w:rFonts w:eastAsia="Arial Unicode MS"/>
                <w:b/>
                <w:sz w:val="20"/>
                <w:szCs w:val="20"/>
              </w:rPr>
              <w:t>niestacjonarne</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26</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Udział w egzaminie</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10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49</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9</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sz w:val="20"/>
                <w:szCs w:val="20"/>
              </w:rPr>
            </w:pPr>
            <w:r w:rsidRPr="00EB32E2">
              <w:rPr>
                <w:rFonts w:eastAsia="Arial Unicode MS"/>
                <w:i/>
                <w:sz w:val="20"/>
                <w:szCs w:val="20"/>
              </w:rPr>
              <w:t>Przygotowanie do egzaminu</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i/>
                <w:sz w:val="20"/>
                <w:szCs w:val="20"/>
              </w:rPr>
            </w:pPr>
            <w:r w:rsidRPr="00EB32E2">
              <w:rPr>
                <w:rFonts w:eastAsia="Arial Unicode MS"/>
                <w:i/>
                <w:sz w:val="20"/>
                <w:szCs w:val="20"/>
              </w:rPr>
              <w:t>40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i/>
                <w:sz w:val="20"/>
                <w:szCs w:val="20"/>
              </w:rPr>
            </w:pPr>
            <w:r w:rsidRPr="00EB32E2">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i/>
                <w:sz w:val="20"/>
                <w:szCs w:val="20"/>
              </w:rPr>
            </w:pPr>
            <w:r w:rsidRPr="00EB32E2">
              <w:rPr>
                <w:rFonts w:eastAsia="Arial Unicode MS"/>
                <w:b/>
                <w:i/>
                <w:sz w:val="20"/>
                <w:szCs w:val="20"/>
              </w:rPr>
              <w:t>75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sz w:val="20"/>
                <w:szCs w:val="20"/>
              </w:rPr>
            </w:pPr>
            <w:r w:rsidRPr="00EB32E2">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r>
    </w:tbl>
    <w:p w:rsidR="00EB32E2" w:rsidRPr="00EB32E2" w:rsidRDefault="00EB32E2" w:rsidP="00EB32E2">
      <w:pPr>
        <w:tabs>
          <w:tab w:val="left" w:pos="655"/>
        </w:tabs>
        <w:spacing w:before="60"/>
        <w:ind w:right="23"/>
        <w:jc w:val="both"/>
        <w:rPr>
          <w:b/>
          <w:i/>
          <w:sz w:val="20"/>
          <w:szCs w:val="20"/>
          <w:lang w:eastAsia="en-US"/>
        </w:rPr>
      </w:pPr>
    </w:p>
    <w:p w:rsidR="00EB32E2" w:rsidRPr="00EB32E2" w:rsidRDefault="00EB32E2" w:rsidP="00EB32E2"/>
    <w:p w:rsidR="00EB32E2" w:rsidRPr="00EB32E2" w:rsidRDefault="00EB32E2" w:rsidP="00EB32E2">
      <w:pPr>
        <w:pStyle w:val="Nagwek3"/>
        <w:rPr>
          <w:rFonts w:eastAsia="Arial Unicode MS"/>
        </w:rPr>
      </w:pPr>
      <w:r>
        <w:rPr>
          <w:rFonts w:eastAsia="Calibri"/>
        </w:rPr>
        <w:br w:type="column"/>
      </w:r>
      <w:bookmarkStart w:id="132" w:name="_Toc500912990"/>
      <w:r>
        <w:rPr>
          <w:rFonts w:eastAsia="Arial Unicode MS"/>
        </w:rPr>
        <w:lastRenderedPageBreak/>
        <w:t>PODSTAWY EKONOMII</w:t>
      </w:r>
      <w:bookmarkEnd w:id="132"/>
    </w:p>
    <w:p w:rsidR="00EB32E2" w:rsidRPr="00EB32E2" w:rsidRDefault="00EB32E2" w:rsidP="00EB32E2">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EB32E2" w:rsidRPr="00EB32E2" w:rsidTr="00EB32E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413-4LOG-B/C7-P2</w:t>
            </w:r>
          </w:p>
        </w:tc>
      </w:tr>
      <w:tr w:rsidR="00EB32E2" w:rsidRPr="00EB32E2" w:rsidTr="00EB32E2">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Nazwa przedmiotu w języku</w:t>
            </w:r>
            <w:r w:rsidRPr="00EB32E2">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polskim</w:t>
            </w:r>
          </w:p>
        </w:tc>
        <w:tc>
          <w:tcPr>
            <w:tcW w:w="6520" w:type="dxa"/>
            <w:vMerge w:val="restart"/>
            <w:tcBorders>
              <w:top w:val="single" w:sz="4" w:space="0" w:color="auto"/>
              <w:left w:val="single" w:sz="4" w:space="0" w:color="auto"/>
              <w:right w:val="single" w:sz="4" w:space="0" w:color="auto"/>
            </w:tcBorders>
            <w:vAlign w:val="center"/>
          </w:tcPr>
          <w:p w:rsidR="00EB32E2" w:rsidRPr="00EB32E2" w:rsidRDefault="00EB32E2" w:rsidP="00EB32E2">
            <w:pPr>
              <w:jc w:val="center"/>
              <w:rPr>
                <w:rFonts w:eastAsia="Arial Unicode MS"/>
                <w:sz w:val="20"/>
                <w:szCs w:val="20"/>
                <w:lang w:val="en-US"/>
              </w:rPr>
            </w:pPr>
            <w:r w:rsidRPr="00EB32E2">
              <w:rPr>
                <w:rFonts w:eastAsia="Arial Unicode MS"/>
                <w:sz w:val="20"/>
                <w:szCs w:val="20"/>
                <w:lang w:val="en-US"/>
              </w:rPr>
              <w:t>Podstawy ekonomii</w:t>
            </w:r>
          </w:p>
          <w:p w:rsidR="00EB32E2" w:rsidRPr="00EB32E2" w:rsidRDefault="00EB32E2" w:rsidP="00EB32E2">
            <w:pPr>
              <w:jc w:val="center"/>
              <w:rPr>
                <w:rFonts w:eastAsia="Arial Unicode MS"/>
                <w:b/>
                <w:i/>
                <w:sz w:val="20"/>
                <w:szCs w:val="20"/>
                <w:lang w:val="en-US"/>
              </w:rPr>
            </w:pPr>
            <w:r w:rsidRPr="00EB32E2">
              <w:rPr>
                <w:rFonts w:eastAsia="Arial Unicode MS"/>
                <w:sz w:val="20"/>
                <w:szCs w:val="20"/>
                <w:lang w:val="en-US"/>
              </w:rPr>
              <w:t>Basics of Economics</w:t>
            </w:r>
          </w:p>
        </w:tc>
      </w:tr>
      <w:tr w:rsidR="00EB32E2" w:rsidRPr="00EB32E2" w:rsidTr="00EB32E2">
        <w:trPr>
          <w:trHeight w:val="284"/>
        </w:trPr>
        <w:tc>
          <w:tcPr>
            <w:tcW w:w="1951" w:type="dxa"/>
            <w:vMerge/>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angielskim</w:t>
            </w:r>
          </w:p>
        </w:tc>
        <w:tc>
          <w:tcPr>
            <w:tcW w:w="6520" w:type="dxa"/>
            <w:vMerge/>
            <w:tcBorders>
              <w:left w:val="single" w:sz="4" w:space="0" w:color="auto"/>
              <w:bottom w:val="single" w:sz="4" w:space="0" w:color="auto"/>
              <w:right w:val="single" w:sz="4" w:space="0" w:color="auto"/>
            </w:tcBorders>
          </w:tcPr>
          <w:p w:rsidR="00EB32E2" w:rsidRPr="00EB32E2" w:rsidRDefault="00EB32E2" w:rsidP="00EB32E2">
            <w:pPr>
              <w:jc w:val="center"/>
              <w:rPr>
                <w:rFonts w:eastAsia="Arial Unicode MS"/>
                <w:b/>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9"/>
        </w:numPr>
        <w:rPr>
          <w:rFonts w:eastAsia="Arial Unicode MS"/>
          <w:b/>
          <w:sz w:val="20"/>
          <w:szCs w:val="20"/>
        </w:rPr>
      </w:pPr>
      <w:r w:rsidRPr="00EB32E2">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37"/>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Logistyka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Studia stacjonarne / studia niestacjonarne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 xml:space="preserve">Studia pierwszego stopnia licencjackie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 xml:space="preserve">Ogólnoakademicki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sz w:val="20"/>
                <w:szCs w:val="20"/>
              </w:rPr>
              <w:t>Wszystkie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WA, Instytut Zarządzania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ind w:left="340" w:hanging="340"/>
              <w:rPr>
                <w:rFonts w:eastAsia="Arial Unicode MS"/>
                <w:b/>
                <w:sz w:val="20"/>
                <w:szCs w:val="20"/>
              </w:rPr>
            </w:pPr>
            <w:r w:rsidRPr="00EB32E2">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Dr Artur Borcuch</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Dr Artur Borcuch</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artur.borcuch@ujk.edu.pl</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9"/>
        </w:numPr>
        <w:ind w:left="720"/>
        <w:rPr>
          <w:rFonts w:eastAsia="Arial Unicode MS"/>
          <w:b/>
          <w:sz w:val="20"/>
          <w:szCs w:val="20"/>
        </w:rPr>
      </w:pPr>
      <w:r w:rsidRPr="00EB32E2">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color w:val="000000"/>
                <w:sz w:val="20"/>
                <w:szCs w:val="20"/>
              </w:rPr>
              <w:t>MLOGI_02 - MODUŁ PODSTAWOWY/KIERUNKOWY; MLOGI_02.2 - MODUŁ FUNKCJONOWANIA GOSPODARKI I ORGANIZACJI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 xml:space="preserve">j. polski, j. angielski </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2.3. Semestry, na których realizowany jest</w:t>
            </w:r>
            <w:r w:rsidRPr="00EB32E2">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sz w:val="20"/>
                <w:szCs w:val="20"/>
              </w:rPr>
              <w:t>2</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r w:rsidRPr="00EB32E2">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iCs/>
                <w:sz w:val="20"/>
                <w:szCs w:val="20"/>
              </w:rPr>
              <w:t>Matematyka</w:t>
            </w: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9"/>
        </w:numPr>
        <w:ind w:left="720"/>
        <w:rPr>
          <w:rFonts w:eastAsia="Arial Unicode MS"/>
          <w:b/>
          <w:sz w:val="20"/>
          <w:szCs w:val="20"/>
        </w:rPr>
      </w:pPr>
      <w:r w:rsidRPr="00EB32E2">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tabs>
                <w:tab w:val="left" w:pos="0"/>
              </w:tabs>
              <w:rPr>
                <w:rFonts w:eastAsia="Arial Unicode MS"/>
                <w:sz w:val="20"/>
                <w:szCs w:val="20"/>
              </w:rPr>
            </w:pPr>
            <w:r w:rsidRPr="00EB32E2">
              <w:rPr>
                <w:rFonts w:eastAsia="Arial Unicode MS"/>
                <w:sz w:val="20"/>
                <w:szCs w:val="20"/>
              </w:rPr>
              <w:t>Wykład / ćwiczenia audytoryjne</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autoSpaceDE w:val="0"/>
              <w:autoSpaceDN w:val="0"/>
              <w:adjustRightInd w:val="0"/>
              <w:rPr>
                <w:rFonts w:eastAsia="Arial Unicode MS"/>
                <w:sz w:val="20"/>
                <w:szCs w:val="20"/>
              </w:rPr>
            </w:pPr>
            <w:r w:rsidRPr="00EB32E2">
              <w:rPr>
                <w:rFonts w:eastAsia="Arial Unicode MS"/>
                <w:iCs/>
                <w:sz w:val="20"/>
                <w:szCs w:val="20"/>
              </w:rPr>
              <w:t>zajęcia w pomieszczeniu dydaktycznym UJK</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iCs/>
                <w:sz w:val="20"/>
                <w:szCs w:val="20"/>
              </w:rPr>
              <w:t xml:space="preserve">egzamin / zaliczenie z oceną </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Calibri"/>
                <w:sz w:val="20"/>
                <w:szCs w:val="20"/>
              </w:rPr>
            </w:pPr>
            <w:r w:rsidRPr="00EB32E2">
              <w:rPr>
                <w:rFonts w:eastAsia="Calibri"/>
                <w:sz w:val="20"/>
                <w:szCs w:val="20"/>
              </w:rPr>
              <w:t xml:space="preserve">Wykład audytoryjny z wykorzystaniem techniki multimedialnej, </w:t>
            </w:r>
          </w:p>
          <w:p w:rsidR="00EB32E2" w:rsidRPr="00EB32E2" w:rsidRDefault="00EB32E2" w:rsidP="00EB32E2">
            <w:pPr>
              <w:rPr>
                <w:rFonts w:eastAsia="Calibri"/>
                <w:color w:val="0070C0"/>
                <w:sz w:val="20"/>
                <w:szCs w:val="20"/>
              </w:rPr>
            </w:pPr>
            <w:r w:rsidRPr="00EB32E2">
              <w:rPr>
                <w:rFonts w:eastAsia="Calibri"/>
                <w:sz w:val="20"/>
                <w:szCs w:val="20"/>
              </w:rPr>
              <w:t>ćwiczenia – czynne metody: zadania do rozwiązania, dyskusja</w:t>
            </w:r>
          </w:p>
        </w:tc>
      </w:tr>
      <w:tr w:rsidR="00EB32E2" w:rsidRPr="00EB32E2" w:rsidTr="00EB32E2">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ind w:left="426" w:hanging="392"/>
              <w:rPr>
                <w:rFonts w:eastAsia="Arial Unicode MS"/>
                <w:b/>
                <w:sz w:val="20"/>
                <w:szCs w:val="20"/>
              </w:rPr>
            </w:pPr>
          </w:p>
          <w:p w:rsidR="00EB32E2" w:rsidRPr="00EB32E2" w:rsidRDefault="00EB32E2" w:rsidP="00EB32E2">
            <w:pPr>
              <w:ind w:left="426" w:hanging="392"/>
              <w:rPr>
                <w:rFonts w:eastAsia="Arial Unicode MS"/>
                <w:b/>
                <w:sz w:val="20"/>
                <w:szCs w:val="20"/>
              </w:rPr>
            </w:pPr>
            <w:r w:rsidRPr="00EB32E2">
              <w:rPr>
                <w:rFonts w:eastAsia="Arial Unicode MS"/>
                <w:b/>
                <w:sz w:val="20"/>
                <w:szCs w:val="20"/>
              </w:rPr>
              <w:t>podstawowa</w:t>
            </w:r>
          </w:p>
        </w:tc>
        <w:tc>
          <w:tcPr>
            <w:tcW w:w="6455" w:type="dxa"/>
            <w:vMerge w:val="restart"/>
            <w:tcBorders>
              <w:top w:val="single" w:sz="4" w:space="0" w:color="auto"/>
              <w:left w:val="single" w:sz="4" w:space="0" w:color="auto"/>
              <w:right w:val="single" w:sz="4" w:space="0" w:color="auto"/>
            </w:tcBorders>
            <w:vAlign w:val="center"/>
          </w:tcPr>
          <w:p w:rsidR="00EB32E2" w:rsidRPr="00EB32E2" w:rsidRDefault="00EB32E2" w:rsidP="00F67CA6">
            <w:pPr>
              <w:numPr>
                <w:ilvl w:val="0"/>
                <w:numId w:val="98"/>
              </w:numPr>
              <w:ind w:left="394"/>
              <w:rPr>
                <w:sz w:val="20"/>
                <w:szCs w:val="20"/>
              </w:rPr>
            </w:pPr>
            <w:r w:rsidRPr="00EB32E2">
              <w:rPr>
                <w:sz w:val="20"/>
                <w:szCs w:val="20"/>
              </w:rPr>
              <w:t xml:space="preserve">Begg D. i inni. </w:t>
            </w:r>
            <w:r w:rsidRPr="00EB32E2">
              <w:rPr>
                <w:iCs/>
                <w:sz w:val="20"/>
                <w:szCs w:val="20"/>
              </w:rPr>
              <w:t>Mikroekonomia</w:t>
            </w:r>
            <w:r w:rsidRPr="00EB32E2">
              <w:rPr>
                <w:sz w:val="20"/>
                <w:szCs w:val="20"/>
              </w:rPr>
              <w:t>. Warszawa. PWE 2011.</w:t>
            </w:r>
          </w:p>
          <w:p w:rsidR="00EB32E2" w:rsidRPr="00EB32E2" w:rsidRDefault="00EB32E2" w:rsidP="00F67CA6">
            <w:pPr>
              <w:numPr>
                <w:ilvl w:val="0"/>
                <w:numId w:val="98"/>
              </w:numPr>
              <w:ind w:left="394"/>
              <w:rPr>
                <w:sz w:val="20"/>
                <w:szCs w:val="20"/>
              </w:rPr>
            </w:pPr>
            <w:r w:rsidRPr="00EB32E2">
              <w:rPr>
                <w:sz w:val="20"/>
                <w:szCs w:val="20"/>
              </w:rPr>
              <w:t xml:space="preserve">Begg D. i inni. </w:t>
            </w:r>
            <w:r w:rsidRPr="00EB32E2">
              <w:rPr>
                <w:iCs/>
                <w:sz w:val="20"/>
                <w:szCs w:val="20"/>
              </w:rPr>
              <w:t>Makroekonomia</w:t>
            </w:r>
            <w:r w:rsidRPr="00EB32E2">
              <w:rPr>
                <w:sz w:val="20"/>
                <w:szCs w:val="20"/>
              </w:rPr>
              <w:t>. Warszawa. PWE 2011.</w:t>
            </w:r>
          </w:p>
          <w:p w:rsidR="00EB32E2" w:rsidRPr="00EB32E2" w:rsidRDefault="00EB32E2" w:rsidP="00EB32E2">
            <w:pPr>
              <w:ind w:left="34"/>
              <w:jc w:val="both"/>
              <w:rPr>
                <w:rFonts w:eastAsia="Arial Unicode MS"/>
                <w:sz w:val="20"/>
                <w:szCs w:val="20"/>
              </w:rPr>
            </w:pPr>
            <w:r w:rsidRPr="00EB32E2">
              <w:rPr>
                <w:rFonts w:eastAsia="Arial Unicode MS"/>
                <w:color w:val="000000"/>
                <w:sz w:val="20"/>
                <w:szCs w:val="20"/>
              </w:rPr>
              <w:t xml:space="preserve">1. Milewski R. i inni. </w:t>
            </w:r>
            <w:r w:rsidRPr="00EB32E2">
              <w:rPr>
                <w:rFonts w:eastAsia="Arial Unicode MS"/>
                <w:iCs/>
                <w:color w:val="000000"/>
                <w:sz w:val="20"/>
                <w:szCs w:val="20"/>
              </w:rPr>
              <w:t>Podstawy ekonomii</w:t>
            </w:r>
            <w:r w:rsidRPr="00EB32E2">
              <w:rPr>
                <w:rFonts w:eastAsia="Arial Unicode MS"/>
                <w:color w:val="000000"/>
                <w:sz w:val="20"/>
                <w:szCs w:val="20"/>
              </w:rPr>
              <w:t>. Warszawa.  Wydawnictwo Naukowe PWN 2008.</w:t>
            </w:r>
          </w:p>
          <w:p w:rsidR="00EB32E2" w:rsidRPr="00EB32E2" w:rsidRDefault="00EB32E2" w:rsidP="00EB32E2">
            <w:pPr>
              <w:rPr>
                <w:color w:val="0070C0"/>
                <w:sz w:val="20"/>
                <w:szCs w:val="20"/>
              </w:rPr>
            </w:pPr>
            <w:r w:rsidRPr="00EB32E2">
              <w:rPr>
                <w:sz w:val="20"/>
                <w:szCs w:val="20"/>
              </w:rPr>
              <w:t xml:space="preserve">2. Samuelson P., Nordhaus W. </w:t>
            </w:r>
            <w:r w:rsidRPr="00EB32E2">
              <w:rPr>
                <w:iCs/>
                <w:sz w:val="20"/>
                <w:szCs w:val="20"/>
              </w:rPr>
              <w:t>Ekonomia</w:t>
            </w:r>
            <w:r w:rsidRPr="00EB32E2">
              <w:rPr>
                <w:sz w:val="20"/>
                <w:szCs w:val="20"/>
              </w:rPr>
              <w:t>, t.1. t2. Warszawa. Wydawnictwo Naukowe PWN 2004.</w:t>
            </w:r>
          </w:p>
        </w:tc>
      </w:tr>
      <w:tr w:rsidR="00EB32E2" w:rsidRPr="00EB32E2" w:rsidTr="00EB32E2">
        <w:trPr>
          <w:trHeight w:val="284"/>
        </w:trPr>
        <w:tc>
          <w:tcPr>
            <w:tcW w:w="1526" w:type="dxa"/>
            <w:vMerge/>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ind w:left="426" w:hanging="392"/>
              <w:rPr>
                <w:rFonts w:eastAsia="Arial Unicode MS"/>
                <w:b/>
                <w:sz w:val="20"/>
                <w:szCs w:val="20"/>
              </w:rPr>
            </w:pPr>
            <w:r w:rsidRPr="00EB32E2">
              <w:rPr>
                <w:rFonts w:eastAsia="Arial Unicode MS"/>
                <w:b/>
                <w:sz w:val="20"/>
                <w:szCs w:val="20"/>
              </w:rPr>
              <w:t>uzupełniająca</w:t>
            </w:r>
          </w:p>
        </w:tc>
        <w:tc>
          <w:tcPr>
            <w:tcW w:w="6455" w:type="dxa"/>
            <w:vMerge/>
            <w:tcBorders>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0"/>
          <w:numId w:val="99"/>
        </w:numPr>
        <w:ind w:left="720"/>
        <w:rPr>
          <w:rFonts w:eastAsia="Arial Unicode MS"/>
          <w:b/>
          <w:sz w:val="20"/>
          <w:szCs w:val="20"/>
        </w:rPr>
      </w:pPr>
      <w:r w:rsidRPr="00EB32E2">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EB32E2" w:rsidRPr="00EB32E2" w:rsidRDefault="00EB32E2" w:rsidP="00F67CA6">
            <w:pPr>
              <w:numPr>
                <w:ilvl w:val="1"/>
                <w:numId w:val="99"/>
              </w:numPr>
              <w:ind w:left="498" w:hanging="426"/>
              <w:rPr>
                <w:rFonts w:eastAsia="Arial Unicode MS"/>
                <w:b/>
                <w:sz w:val="20"/>
                <w:szCs w:val="20"/>
              </w:rPr>
            </w:pPr>
            <w:r w:rsidRPr="00EB32E2">
              <w:rPr>
                <w:rFonts w:eastAsia="Arial Unicode MS"/>
                <w:b/>
                <w:sz w:val="20"/>
                <w:szCs w:val="20"/>
              </w:rPr>
              <w:t xml:space="preserve">Cele przedmiotu </w:t>
            </w:r>
            <w:r w:rsidRPr="00EB32E2">
              <w:rPr>
                <w:rFonts w:eastAsia="Arial Unicode MS"/>
                <w:b/>
                <w:i/>
                <w:sz w:val="20"/>
                <w:szCs w:val="20"/>
              </w:rPr>
              <w:t>(z uwzględnieniem formy zajęć)</w:t>
            </w:r>
          </w:p>
          <w:p w:rsidR="00EB32E2" w:rsidRPr="00EB32E2" w:rsidRDefault="00EB32E2" w:rsidP="00EB32E2">
            <w:pPr>
              <w:ind w:left="72"/>
              <w:rPr>
                <w:rFonts w:eastAsia="Arial Unicode MS"/>
                <w:color w:val="0070C0"/>
                <w:sz w:val="20"/>
                <w:szCs w:val="20"/>
              </w:rPr>
            </w:pP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rPr>
                <w:rFonts w:eastAsia="Arial Unicode MS"/>
                <w:sz w:val="20"/>
                <w:szCs w:val="20"/>
              </w:rPr>
            </w:pPr>
            <w:r w:rsidRPr="00EB32E2">
              <w:rPr>
                <w:rFonts w:eastAsia="Arial Unicode MS"/>
                <w:b/>
                <w:i/>
                <w:sz w:val="20"/>
                <w:szCs w:val="20"/>
              </w:rPr>
              <w:t xml:space="preserve">C1. </w:t>
            </w:r>
            <w:r w:rsidRPr="00EB32E2">
              <w:rPr>
                <w:rFonts w:eastAsia="Arial Unicode MS"/>
                <w:sz w:val="20"/>
                <w:szCs w:val="20"/>
              </w:rPr>
              <w:t xml:space="preserve">(wiedza) </w:t>
            </w:r>
            <w:r w:rsidRPr="00EB32E2">
              <w:rPr>
                <w:rFonts w:eastAsia="Arial Unicode MS"/>
                <w:color w:val="000000"/>
                <w:sz w:val="20"/>
                <w:szCs w:val="20"/>
              </w:rPr>
              <w:t>Poznanie podstawowych zjawisk mikroekonomicznych i makroekonomicznych i zależności między nimi występujących</w:t>
            </w:r>
          </w:p>
          <w:p w:rsidR="00EB32E2" w:rsidRPr="00EB32E2" w:rsidRDefault="00EB32E2" w:rsidP="00EB32E2">
            <w:pPr>
              <w:rPr>
                <w:rFonts w:eastAsia="Arial Unicode MS"/>
                <w:sz w:val="20"/>
                <w:szCs w:val="20"/>
              </w:rPr>
            </w:pPr>
            <w:r w:rsidRPr="00EB32E2">
              <w:rPr>
                <w:rFonts w:eastAsia="Arial Unicode MS"/>
                <w:b/>
                <w:i/>
                <w:sz w:val="20"/>
                <w:szCs w:val="20"/>
              </w:rPr>
              <w:t xml:space="preserve">C2. </w:t>
            </w:r>
            <w:r w:rsidRPr="00EB32E2">
              <w:rPr>
                <w:rFonts w:eastAsia="Arial Unicode MS"/>
                <w:sz w:val="20"/>
                <w:szCs w:val="20"/>
              </w:rPr>
              <w:t>(umiejętność)</w:t>
            </w:r>
            <w:r w:rsidRPr="00EB32E2">
              <w:rPr>
                <w:rFonts w:eastAsia="Arial Unicode MS"/>
                <w:i/>
                <w:sz w:val="20"/>
                <w:szCs w:val="20"/>
              </w:rPr>
              <w:t xml:space="preserve"> </w:t>
            </w:r>
            <w:r w:rsidRPr="00EB32E2">
              <w:rPr>
                <w:rFonts w:eastAsia="Arial Unicode MS"/>
                <w:color w:val="000000"/>
                <w:sz w:val="20"/>
                <w:szCs w:val="20"/>
              </w:rPr>
              <w:t>Przygotowanie do prowadzenia badań w zakresie analizy krótko i długookresowej procesów i zjawisk ekonomicznych</w:t>
            </w:r>
          </w:p>
          <w:p w:rsidR="00EB32E2" w:rsidRPr="00EB32E2" w:rsidRDefault="00EB32E2" w:rsidP="00EB32E2">
            <w:pPr>
              <w:rPr>
                <w:rFonts w:eastAsia="Arial Unicode MS"/>
                <w:b/>
                <w:i/>
                <w:sz w:val="20"/>
                <w:szCs w:val="20"/>
              </w:rPr>
            </w:pPr>
            <w:r w:rsidRPr="00EB32E2">
              <w:rPr>
                <w:rFonts w:eastAsia="Arial Unicode MS"/>
                <w:b/>
                <w:i/>
                <w:sz w:val="20"/>
                <w:szCs w:val="20"/>
              </w:rPr>
              <w:t>C3</w:t>
            </w:r>
            <w:r w:rsidRPr="00EB32E2">
              <w:rPr>
                <w:rFonts w:eastAsia="Arial Unicode MS"/>
                <w:sz w:val="20"/>
                <w:szCs w:val="20"/>
              </w:rPr>
              <w:t>. (kompetencje społeczne)</w:t>
            </w:r>
            <w:r w:rsidRPr="00EB32E2">
              <w:rPr>
                <w:rFonts w:eastAsia="Arial Unicode MS"/>
                <w:b/>
                <w:i/>
                <w:sz w:val="20"/>
                <w:szCs w:val="20"/>
              </w:rPr>
              <w:t xml:space="preserve"> </w:t>
            </w:r>
            <w:r w:rsidRPr="00EB32E2">
              <w:rPr>
                <w:rFonts w:eastAsia="Arial Unicode MS"/>
                <w:color w:val="000000"/>
                <w:sz w:val="20"/>
                <w:szCs w:val="20"/>
              </w:rPr>
              <w:t>Rozumienie społecznego aspektu ekonomii.</w:t>
            </w:r>
          </w:p>
          <w:p w:rsidR="00EB32E2" w:rsidRPr="00EB32E2" w:rsidRDefault="00EB32E2" w:rsidP="00EB32E2">
            <w:pPr>
              <w:rPr>
                <w:rFonts w:eastAsia="Arial Unicode MS"/>
                <w:b/>
                <w:sz w:val="20"/>
                <w:szCs w:val="20"/>
              </w:rPr>
            </w:pPr>
          </w:p>
          <w:p w:rsidR="00EB32E2" w:rsidRPr="00EB32E2" w:rsidRDefault="00EB32E2" w:rsidP="00EB32E2">
            <w:pPr>
              <w:rPr>
                <w:rFonts w:eastAsia="Arial Unicode MS"/>
                <w:b/>
                <w:i/>
                <w:sz w:val="20"/>
                <w:szCs w:val="20"/>
              </w:rPr>
            </w:pPr>
            <w:r w:rsidRPr="00EB32E2">
              <w:rPr>
                <w:rFonts w:eastAsia="Arial Unicode MS"/>
                <w:b/>
                <w:sz w:val="20"/>
                <w:szCs w:val="20"/>
              </w:rPr>
              <w:t>Ćwiczenia*</w:t>
            </w:r>
            <w:r w:rsidRPr="00EB32E2">
              <w:rPr>
                <w:rFonts w:eastAsia="Arial Unicode MS"/>
                <w:b/>
                <w:i/>
                <w:sz w:val="20"/>
                <w:szCs w:val="20"/>
              </w:rPr>
              <w:t xml:space="preserve">  </w:t>
            </w:r>
          </w:p>
          <w:p w:rsidR="00EB32E2" w:rsidRPr="00EB32E2" w:rsidRDefault="00EB32E2" w:rsidP="00EB32E2">
            <w:pPr>
              <w:rPr>
                <w:rFonts w:eastAsia="Arial Unicode MS"/>
                <w:sz w:val="20"/>
                <w:szCs w:val="20"/>
              </w:rPr>
            </w:pPr>
            <w:r w:rsidRPr="00EB32E2">
              <w:rPr>
                <w:rFonts w:eastAsia="Arial Unicode MS"/>
                <w:sz w:val="20"/>
                <w:szCs w:val="20"/>
              </w:rPr>
              <w:t>C1.</w:t>
            </w:r>
            <w:r w:rsidRPr="00EB32E2">
              <w:rPr>
                <w:rFonts w:eastAsia="Arial Unicode MS"/>
                <w:b/>
                <w:i/>
                <w:sz w:val="20"/>
                <w:szCs w:val="20"/>
              </w:rPr>
              <w:t xml:space="preserve"> (</w:t>
            </w:r>
            <w:r w:rsidRPr="00EB32E2">
              <w:rPr>
                <w:rFonts w:eastAsia="Arial Unicode MS"/>
                <w:sz w:val="20"/>
                <w:szCs w:val="20"/>
              </w:rPr>
              <w:t>wiedza) Pozyskanie</w:t>
            </w:r>
            <w:r w:rsidRPr="00EB32E2">
              <w:rPr>
                <w:rFonts w:eastAsia="Arial Unicode MS"/>
                <w:b/>
                <w:i/>
                <w:sz w:val="20"/>
                <w:szCs w:val="20"/>
              </w:rPr>
              <w:t xml:space="preserve"> </w:t>
            </w:r>
            <w:r w:rsidRPr="00EB32E2">
              <w:rPr>
                <w:rFonts w:eastAsia="Arial Unicode MS"/>
                <w:sz w:val="20"/>
                <w:szCs w:val="20"/>
              </w:rPr>
              <w:t>wiedzy na temat prowadzenia badań naukowych w przedsiębiorstwach</w:t>
            </w:r>
          </w:p>
          <w:p w:rsidR="00EB32E2" w:rsidRPr="00EB32E2" w:rsidRDefault="00EB32E2" w:rsidP="00EB32E2">
            <w:pPr>
              <w:rPr>
                <w:rFonts w:eastAsia="Arial Unicode MS"/>
                <w:sz w:val="20"/>
                <w:szCs w:val="20"/>
              </w:rPr>
            </w:pPr>
            <w:r w:rsidRPr="00EB32E2">
              <w:rPr>
                <w:rFonts w:eastAsia="Arial Unicode MS"/>
                <w:sz w:val="20"/>
                <w:szCs w:val="20"/>
              </w:rPr>
              <w:t>C2. (umiejętność) Umiejętność prowadzenia badań naukowych  dotyczących procesów i zjawisk makroekonomicznych</w:t>
            </w:r>
          </w:p>
          <w:p w:rsidR="00EB32E2" w:rsidRPr="00EB32E2" w:rsidRDefault="00EB32E2" w:rsidP="00EB32E2">
            <w:pPr>
              <w:rPr>
                <w:rFonts w:eastAsia="Arial Unicode MS"/>
                <w:sz w:val="20"/>
                <w:szCs w:val="20"/>
              </w:rPr>
            </w:pPr>
            <w:r w:rsidRPr="00EB32E2">
              <w:rPr>
                <w:rFonts w:eastAsia="Arial Unicode MS"/>
                <w:sz w:val="20"/>
                <w:szCs w:val="20"/>
              </w:rPr>
              <w:t>C2. (kompetencje społeczne) uwrażliwienie na społeczny charakter procesów ekonomicznych</w:t>
            </w:r>
          </w:p>
        </w:tc>
      </w:tr>
      <w:tr w:rsidR="00EB32E2" w:rsidRPr="00EB32E2" w:rsidTr="00EB32E2">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EB32E2" w:rsidRPr="00EB32E2" w:rsidRDefault="00EB32E2" w:rsidP="00F67CA6">
            <w:pPr>
              <w:numPr>
                <w:ilvl w:val="1"/>
                <w:numId w:val="99"/>
              </w:numPr>
              <w:ind w:left="498" w:hanging="426"/>
              <w:rPr>
                <w:rFonts w:eastAsia="Arial Unicode MS"/>
                <w:b/>
                <w:sz w:val="20"/>
                <w:szCs w:val="20"/>
              </w:rPr>
            </w:pPr>
            <w:r w:rsidRPr="00EB32E2">
              <w:rPr>
                <w:rFonts w:eastAsia="Arial Unicode MS"/>
                <w:b/>
                <w:sz w:val="20"/>
                <w:szCs w:val="20"/>
              </w:rPr>
              <w:lastRenderedPageBreak/>
              <w:t xml:space="preserve">Treści programowe </w:t>
            </w:r>
            <w:r w:rsidRPr="00EB32E2">
              <w:rPr>
                <w:rFonts w:eastAsia="Arial Unicode MS"/>
                <w:b/>
                <w:i/>
                <w:sz w:val="20"/>
                <w:szCs w:val="20"/>
              </w:rPr>
              <w:t>(z uwzględnieniem formy zajęć)</w:t>
            </w:r>
          </w:p>
          <w:p w:rsidR="00EB32E2" w:rsidRPr="00EB32E2" w:rsidRDefault="00EB32E2" w:rsidP="00EB32E2">
            <w:pPr>
              <w:rPr>
                <w:rFonts w:eastAsia="Arial Unicode MS"/>
                <w:b/>
                <w:sz w:val="20"/>
                <w:szCs w:val="20"/>
              </w:rPr>
            </w:pPr>
          </w:p>
          <w:p w:rsidR="00EB32E2" w:rsidRPr="00EB32E2" w:rsidRDefault="00EB32E2" w:rsidP="00EB32E2">
            <w:pPr>
              <w:rPr>
                <w:rFonts w:eastAsia="Arial Unicode MS"/>
                <w:b/>
                <w:sz w:val="20"/>
                <w:szCs w:val="20"/>
              </w:rPr>
            </w:pPr>
            <w:r w:rsidRPr="00EB32E2">
              <w:rPr>
                <w:rFonts w:eastAsia="Arial Unicode MS"/>
                <w:b/>
                <w:sz w:val="20"/>
                <w:szCs w:val="20"/>
              </w:rPr>
              <w:t>Wykład*</w:t>
            </w:r>
          </w:p>
          <w:p w:rsidR="00EB32E2" w:rsidRPr="00EB32E2" w:rsidRDefault="00EB32E2" w:rsidP="00EB32E2">
            <w:pPr>
              <w:autoSpaceDE w:val="0"/>
              <w:autoSpaceDN w:val="0"/>
              <w:adjustRightInd w:val="0"/>
              <w:jc w:val="both"/>
              <w:rPr>
                <w:rFonts w:eastAsia="Arial Unicode MS"/>
                <w:color w:val="000000"/>
                <w:sz w:val="20"/>
                <w:szCs w:val="20"/>
              </w:rPr>
            </w:pPr>
            <w:r w:rsidRPr="00EB32E2">
              <w:rPr>
                <w:rFonts w:eastAsia="Arial Unicode MS"/>
                <w:b/>
                <w:i/>
                <w:sz w:val="20"/>
                <w:szCs w:val="20"/>
              </w:rPr>
              <w:t xml:space="preserve">1. </w:t>
            </w:r>
            <w:r w:rsidRPr="00EB32E2">
              <w:rPr>
                <w:rFonts w:eastAsia="Arial Unicode MS"/>
                <w:color w:val="000000"/>
                <w:sz w:val="20"/>
                <w:szCs w:val="20"/>
              </w:rPr>
              <w:t>Główne nurty w teorii makroekonomii. Rachunek dochodu narodowego.</w:t>
            </w:r>
          </w:p>
          <w:p w:rsidR="00EB32E2" w:rsidRPr="00EB32E2" w:rsidRDefault="00EB32E2" w:rsidP="00EB32E2">
            <w:pPr>
              <w:ind w:left="498" w:hanging="498"/>
              <w:rPr>
                <w:rFonts w:eastAsia="Arial Unicode MS"/>
                <w:sz w:val="20"/>
                <w:szCs w:val="20"/>
              </w:rPr>
            </w:pPr>
            <w:r w:rsidRPr="00EB32E2">
              <w:rPr>
                <w:rFonts w:eastAsia="Arial Unicode MS"/>
                <w:b/>
                <w:i/>
                <w:sz w:val="20"/>
                <w:szCs w:val="20"/>
              </w:rPr>
              <w:t xml:space="preserve">2. </w:t>
            </w:r>
            <w:r w:rsidRPr="00EB32E2">
              <w:rPr>
                <w:rFonts w:eastAsia="Arial Unicode MS"/>
                <w:color w:val="000000"/>
                <w:sz w:val="20"/>
                <w:szCs w:val="20"/>
              </w:rPr>
              <w:t xml:space="preserve">Produkt krajowy brutto a dobrobyt społeczny. Popyt globalny i jego determinanty. Mechanizm mnożnika. </w:t>
            </w:r>
          </w:p>
          <w:p w:rsidR="00EB32E2" w:rsidRPr="00EB32E2" w:rsidRDefault="00EB32E2" w:rsidP="00EB32E2">
            <w:pPr>
              <w:ind w:left="498" w:hanging="498"/>
              <w:rPr>
                <w:rFonts w:eastAsia="Arial Unicode MS"/>
                <w:b/>
                <w:i/>
                <w:sz w:val="20"/>
                <w:szCs w:val="20"/>
              </w:rPr>
            </w:pPr>
            <w:r w:rsidRPr="00EB32E2">
              <w:rPr>
                <w:rFonts w:eastAsia="Arial Unicode MS"/>
                <w:b/>
                <w:i/>
                <w:sz w:val="20"/>
                <w:szCs w:val="20"/>
              </w:rPr>
              <w:t>3.</w:t>
            </w:r>
            <w:r w:rsidRPr="00EB32E2">
              <w:rPr>
                <w:rFonts w:eastAsia="Arial Unicode MS"/>
                <w:color w:val="000000"/>
                <w:sz w:val="20"/>
                <w:szCs w:val="20"/>
              </w:rPr>
              <w:t xml:space="preserve"> Równowaga na rynku pieniężnym.</w:t>
            </w:r>
          </w:p>
          <w:p w:rsidR="00EB32E2" w:rsidRPr="00EB32E2" w:rsidRDefault="00EB32E2" w:rsidP="00EB32E2">
            <w:pPr>
              <w:jc w:val="both"/>
              <w:rPr>
                <w:rFonts w:eastAsia="Arial Unicode MS"/>
                <w:color w:val="000000"/>
                <w:sz w:val="20"/>
                <w:szCs w:val="20"/>
              </w:rPr>
            </w:pPr>
            <w:r w:rsidRPr="00EB32E2">
              <w:rPr>
                <w:rFonts w:eastAsia="Arial Unicode MS"/>
                <w:b/>
                <w:i/>
                <w:sz w:val="20"/>
                <w:szCs w:val="20"/>
              </w:rPr>
              <w:t>4.</w:t>
            </w:r>
            <w:r w:rsidRPr="00EB32E2">
              <w:rPr>
                <w:rFonts w:eastAsia="Arial Unicode MS"/>
                <w:color w:val="000000"/>
                <w:sz w:val="20"/>
                <w:szCs w:val="20"/>
              </w:rPr>
              <w:t xml:space="preserve"> Krótkookresowe skutki polityki fiskalnej i pieniężnej. Deficyt budżetowy i dług publiczny. Model IS-LM.</w:t>
            </w:r>
          </w:p>
          <w:p w:rsidR="00EB32E2" w:rsidRPr="00EB32E2" w:rsidRDefault="00EB32E2" w:rsidP="00EB32E2">
            <w:pPr>
              <w:rPr>
                <w:rFonts w:eastAsia="Arial Unicode MS"/>
                <w:b/>
                <w:i/>
                <w:sz w:val="20"/>
                <w:szCs w:val="20"/>
              </w:rPr>
            </w:pPr>
            <w:r w:rsidRPr="00EB32E2">
              <w:rPr>
                <w:rFonts w:eastAsia="Arial Unicode MS"/>
                <w:b/>
                <w:sz w:val="20"/>
                <w:szCs w:val="20"/>
              </w:rPr>
              <w:t>Ćwiczenia*</w:t>
            </w:r>
            <w:r w:rsidRPr="00EB32E2">
              <w:rPr>
                <w:rFonts w:eastAsia="Arial Unicode MS"/>
                <w:b/>
                <w:i/>
                <w:sz w:val="20"/>
                <w:szCs w:val="20"/>
              </w:rPr>
              <w:t xml:space="preserve">  </w:t>
            </w:r>
          </w:p>
          <w:p w:rsidR="00EB32E2" w:rsidRPr="00EB32E2" w:rsidRDefault="00EB32E2" w:rsidP="00EB32E2">
            <w:pPr>
              <w:ind w:left="498" w:hanging="498"/>
              <w:rPr>
                <w:rFonts w:eastAsia="Arial Unicode MS"/>
                <w:sz w:val="20"/>
                <w:szCs w:val="20"/>
              </w:rPr>
            </w:pPr>
            <w:r w:rsidRPr="00EB32E2">
              <w:rPr>
                <w:rFonts w:eastAsia="Arial Unicode MS"/>
                <w:b/>
                <w:i/>
                <w:sz w:val="20"/>
                <w:szCs w:val="20"/>
              </w:rPr>
              <w:t xml:space="preserve">1. </w:t>
            </w:r>
            <w:r w:rsidRPr="00EB32E2">
              <w:rPr>
                <w:rFonts w:eastAsia="Arial Unicode MS"/>
                <w:color w:val="000000"/>
                <w:sz w:val="20"/>
                <w:szCs w:val="20"/>
              </w:rPr>
              <w:t>Rachunek dochodu narodowego. Produkt krajowy brutto a dobrobyt społeczny.</w:t>
            </w:r>
          </w:p>
          <w:p w:rsidR="00EB32E2" w:rsidRPr="00EB32E2" w:rsidRDefault="00EB32E2" w:rsidP="00EB32E2">
            <w:pPr>
              <w:ind w:left="498" w:hanging="498"/>
              <w:rPr>
                <w:rFonts w:eastAsia="Arial Unicode MS"/>
                <w:sz w:val="20"/>
                <w:szCs w:val="20"/>
              </w:rPr>
            </w:pPr>
            <w:r w:rsidRPr="00EB32E2">
              <w:rPr>
                <w:rFonts w:eastAsia="Arial Unicode MS"/>
                <w:b/>
                <w:i/>
                <w:sz w:val="20"/>
                <w:szCs w:val="20"/>
              </w:rPr>
              <w:t xml:space="preserve">2. </w:t>
            </w:r>
            <w:r w:rsidRPr="00EB32E2">
              <w:rPr>
                <w:rFonts w:eastAsia="Arial Unicode MS"/>
                <w:color w:val="000000"/>
                <w:sz w:val="20"/>
                <w:szCs w:val="20"/>
              </w:rPr>
              <w:t>Popyt globalny i jego determinanty. Mechanizm mnożnika..</w:t>
            </w:r>
          </w:p>
          <w:p w:rsidR="00EB32E2" w:rsidRPr="00EB32E2" w:rsidRDefault="00EB32E2" w:rsidP="00EB32E2">
            <w:pPr>
              <w:rPr>
                <w:rFonts w:eastAsia="Arial Unicode MS"/>
                <w:b/>
                <w:i/>
                <w:sz w:val="20"/>
                <w:szCs w:val="20"/>
              </w:rPr>
            </w:pPr>
            <w:r w:rsidRPr="00EB32E2">
              <w:rPr>
                <w:rFonts w:eastAsia="Arial Unicode MS"/>
                <w:b/>
                <w:i/>
                <w:sz w:val="20"/>
                <w:szCs w:val="20"/>
              </w:rPr>
              <w:t>3.</w:t>
            </w:r>
            <w:r w:rsidRPr="00EB32E2">
              <w:rPr>
                <w:rFonts w:eastAsia="Arial Unicode MS"/>
                <w:color w:val="000000"/>
                <w:sz w:val="20"/>
                <w:szCs w:val="20"/>
              </w:rPr>
              <w:t xml:space="preserve"> Równowaga na rynku pieniężnym.</w:t>
            </w:r>
          </w:p>
          <w:p w:rsidR="00EB32E2" w:rsidRPr="00EB32E2" w:rsidRDefault="00EB32E2" w:rsidP="00EB32E2">
            <w:pPr>
              <w:autoSpaceDE w:val="0"/>
              <w:autoSpaceDN w:val="0"/>
              <w:adjustRightInd w:val="0"/>
              <w:jc w:val="both"/>
              <w:rPr>
                <w:rFonts w:eastAsia="Arial Unicode MS"/>
                <w:b/>
                <w:i/>
                <w:sz w:val="20"/>
                <w:szCs w:val="20"/>
              </w:rPr>
            </w:pPr>
            <w:r w:rsidRPr="00EB32E2">
              <w:rPr>
                <w:rFonts w:eastAsia="Arial Unicode MS"/>
                <w:b/>
                <w:i/>
                <w:sz w:val="20"/>
                <w:szCs w:val="20"/>
              </w:rPr>
              <w:t>4.</w:t>
            </w:r>
            <w:r w:rsidRPr="00EB32E2">
              <w:rPr>
                <w:rFonts w:eastAsia="Arial Unicode MS"/>
                <w:color w:val="000000"/>
                <w:sz w:val="20"/>
                <w:szCs w:val="20"/>
              </w:rPr>
              <w:t xml:space="preserve"> Krótkookresowe skutki polityki fiskalnej i pieniężnej. Deficyt budżetowy i dług publiczny. Model IS-LM.</w:t>
            </w:r>
          </w:p>
          <w:p w:rsidR="00EB32E2" w:rsidRPr="00EB32E2" w:rsidRDefault="00EB32E2" w:rsidP="00EB32E2">
            <w:pPr>
              <w:autoSpaceDE w:val="0"/>
              <w:autoSpaceDN w:val="0"/>
              <w:adjustRightInd w:val="0"/>
              <w:jc w:val="both"/>
              <w:rPr>
                <w:rFonts w:eastAsia="Arial Unicode MS"/>
                <w:b/>
                <w:i/>
                <w:sz w:val="20"/>
                <w:szCs w:val="20"/>
              </w:rPr>
            </w:pPr>
          </w:p>
        </w:tc>
      </w:tr>
    </w:tbl>
    <w:p w:rsidR="00EB32E2" w:rsidRPr="00EB32E2" w:rsidRDefault="00EB32E2" w:rsidP="00EB32E2">
      <w:pPr>
        <w:rPr>
          <w:rFonts w:eastAsia="Arial Unicode MS"/>
          <w:b/>
          <w:sz w:val="20"/>
          <w:szCs w:val="20"/>
        </w:rPr>
      </w:pPr>
    </w:p>
    <w:p w:rsidR="00EB32E2" w:rsidRPr="00EB32E2" w:rsidRDefault="00EB32E2" w:rsidP="00F67CA6">
      <w:pPr>
        <w:numPr>
          <w:ilvl w:val="1"/>
          <w:numId w:val="99"/>
        </w:numPr>
        <w:ind w:left="426" w:hanging="426"/>
        <w:rPr>
          <w:rFonts w:eastAsia="Arial Unicode MS"/>
          <w:b/>
          <w:sz w:val="20"/>
          <w:szCs w:val="20"/>
        </w:rPr>
      </w:pPr>
      <w:r w:rsidRPr="00EB32E2">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EB32E2" w:rsidRPr="00EB32E2" w:rsidTr="00EB32E2">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Student, który zaliczył przedmiot</w:t>
            </w:r>
          </w:p>
          <w:p w:rsidR="00EB32E2" w:rsidRPr="00EB32E2" w:rsidRDefault="00EB32E2" w:rsidP="00EB32E2">
            <w:pPr>
              <w:jc w:val="both"/>
              <w:rPr>
                <w:rFonts w:eastAsia="Arial Unicode MS"/>
                <w:b/>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Odniesienie do kierunkowych efektów kształcenia</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WIEDZY:</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W01</w:t>
            </w:r>
          </w:p>
          <w:p w:rsidR="00EB32E2" w:rsidRPr="00EB32E2" w:rsidRDefault="00EB32E2" w:rsidP="00EB32E2">
            <w:pPr>
              <w:jc w:val="center"/>
              <w:rPr>
                <w:rFonts w:eastAsia="Arial Unicode MS"/>
                <w:color w:val="0070C0"/>
                <w:sz w:val="20"/>
                <w:szCs w:val="20"/>
              </w:rPr>
            </w:pP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ind w:left="59"/>
              <w:rPr>
                <w:rFonts w:eastAsia="Arial Unicode MS"/>
                <w:color w:val="000000"/>
                <w:sz w:val="20"/>
                <w:szCs w:val="20"/>
              </w:rPr>
            </w:pPr>
            <w:r w:rsidRPr="00EB32E2">
              <w:rPr>
                <w:rFonts w:eastAsia="Arial Unicode MS"/>
                <w:color w:val="000000"/>
                <w:sz w:val="20"/>
                <w:szCs w:val="20"/>
              </w:rPr>
              <w:t xml:space="preserve">Rozumie zjawiska mikroekonomiczne i makroekonomiczne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autoSpaceDE w:val="0"/>
              <w:autoSpaceDN w:val="0"/>
              <w:adjustRightInd w:val="0"/>
              <w:jc w:val="center"/>
              <w:rPr>
                <w:rFonts w:eastAsia="Arial Unicode MS"/>
                <w:color w:val="000000"/>
                <w:sz w:val="20"/>
                <w:szCs w:val="20"/>
              </w:rPr>
            </w:pPr>
            <w:r w:rsidRPr="00EB32E2">
              <w:rPr>
                <w:rFonts w:eastAsia="Arial Unicode MS"/>
                <w:color w:val="000000"/>
                <w:sz w:val="20"/>
                <w:szCs w:val="20"/>
              </w:rPr>
              <w:t>LOG1A_W05</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ind w:left="59"/>
              <w:rPr>
                <w:rFonts w:eastAsia="Arial Unicode MS"/>
                <w:color w:val="000000"/>
                <w:sz w:val="20"/>
                <w:szCs w:val="20"/>
              </w:rPr>
            </w:pPr>
            <w:r w:rsidRPr="00EB32E2">
              <w:rPr>
                <w:rFonts w:eastAsia="Arial Unicode MS"/>
                <w:color w:val="000000"/>
                <w:sz w:val="20"/>
                <w:szCs w:val="20"/>
              </w:rPr>
              <w:t xml:space="preserve">Wie jaki jest mechanizm funkcjonowania przedsiębiorstw z perspektywy krańcowych kosztów i korzyści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LOG1A_W06</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ind w:left="59"/>
              <w:rPr>
                <w:rFonts w:eastAsia="Arial Unicode MS"/>
                <w:color w:val="000000"/>
                <w:sz w:val="20"/>
                <w:szCs w:val="20"/>
              </w:rPr>
            </w:pPr>
            <w:r w:rsidRPr="00EB32E2">
              <w:rPr>
                <w:rFonts w:eastAsia="Arial Unicode MS"/>
                <w:color w:val="000000"/>
                <w:sz w:val="20"/>
                <w:szCs w:val="20"/>
              </w:rPr>
              <w:t xml:space="preserve">Wie jaka jest rola państwa w gospodarce  </w:t>
            </w:r>
          </w:p>
          <w:p w:rsidR="00EB32E2" w:rsidRPr="00EB32E2" w:rsidRDefault="00EB32E2" w:rsidP="00EB32E2">
            <w:pPr>
              <w:ind w:left="59"/>
              <w:rPr>
                <w:rFonts w:eastAsia="Arial Unicode MS"/>
                <w:color w:val="000000"/>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LOG1A_W01</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UMIEJĘTNOŚCI:</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Potrafi rozróżnić działanie polityki fiskalnej i pieniężnej państwa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LOG1A_U02</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Analizuje procesy i zjawiska mikroekonomiczne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LOG1A_U19</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Dostrzega związki między procesami i zjawiskami makroekonomicznymi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LOG1A_U21</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trike/>
                <w:sz w:val="20"/>
                <w:szCs w:val="20"/>
              </w:rPr>
            </w:pPr>
            <w:r w:rsidRPr="00EB32E2">
              <w:rPr>
                <w:rFonts w:eastAsia="Arial Unicode MS"/>
                <w:sz w:val="20"/>
                <w:szCs w:val="20"/>
              </w:rPr>
              <w:t xml:space="preserve">w zakresie </w:t>
            </w:r>
            <w:r w:rsidRPr="00EB32E2">
              <w:rPr>
                <w:rFonts w:eastAsia="Arial Unicode MS"/>
                <w:b/>
                <w:sz w:val="20"/>
                <w:szCs w:val="20"/>
              </w:rPr>
              <w:t>KOMPETENCJI SPOŁECZNYCH:</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sz w:val="20"/>
                <w:szCs w:val="20"/>
              </w:rPr>
            </w:pPr>
            <w:r w:rsidRPr="00EB32E2">
              <w:rPr>
                <w:rFonts w:eastAsia="Arial Unicode MS"/>
                <w:color w:val="000000"/>
                <w:sz w:val="20"/>
                <w:szCs w:val="20"/>
              </w:rPr>
              <w:t xml:space="preserve">Jest świadomy funkcji państwa oraz ograniczeń nakładanych jego polityką  </w:t>
            </w:r>
          </w:p>
        </w:tc>
        <w:tc>
          <w:tcPr>
            <w:tcW w:w="16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LOG1A_K01</w:t>
            </w:r>
          </w:p>
        </w:tc>
      </w:tr>
    </w:tbl>
    <w:p w:rsidR="00EB32E2" w:rsidRPr="00EB32E2" w:rsidRDefault="00EB32E2" w:rsidP="00EB32E2">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5683"/>
      </w:tblGrid>
      <w:tr w:rsidR="00EB32E2" w:rsidRPr="00EB32E2" w:rsidTr="00EB32E2">
        <w:trPr>
          <w:trHeight w:val="284"/>
        </w:trPr>
        <w:tc>
          <w:tcPr>
            <w:tcW w:w="9781" w:type="dxa"/>
            <w:gridSpan w:val="8"/>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tabs>
                <w:tab w:val="left" w:pos="426"/>
              </w:tabs>
              <w:ind w:left="360"/>
              <w:rPr>
                <w:rFonts w:eastAsia="Arial Unicode MS"/>
                <w:b/>
                <w:sz w:val="20"/>
                <w:szCs w:val="20"/>
              </w:rPr>
            </w:pPr>
            <w:r>
              <w:rPr>
                <w:rFonts w:eastAsia="Arial Unicode MS"/>
                <w:b/>
                <w:sz w:val="20"/>
                <w:szCs w:val="20"/>
              </w:rPr>
              <w:t xml:space="preserve">4.4. </w:t>
            </w:r>
            <w:r w:rsidRPr="00EB32E2">
              <w:rPr>
                <w:rFonts w:eastAsia="Arial Unicode MS"/>
                <w:b/>
                <w:sz w:val="20"/>
                <w:szCs w:val="20"/>
              </w:rPr>
              <w:t>Sposoby weryfikacji osiągnięcia przedmiotowych efektów kształcenia</w:t>
            </w:r>
          </w:p>
        </w:tc>
      </w:tr>
      <w:tr w:rsidR="00EB32E2" w:rsidRPr="00EB32E2" w:rsidTr="00EB32E2">
        <w:trPr>
          <w:trHeight w:val="284"/>
        </w:trPr>
        <w:tc>
          <w:tcPr>
            <w:tcW w:w="1830" w:type="dxa"/>
            <w:vMerge w:val="restart"/>
            <w:tcBorders>
              <w:left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Efekty przedmiotowe</w:t>
            </w:r>
          </w:p>
          <w:p w:rsidR="00EB32E2" w:rsidRPr="00EB32E2" w:rsidRDefault="00EB32E2" w:rsidP="00EB32E2">
            <w:pPr>
              <w:jc w:val="center"/>
              <w:rPr>
                <w:rFonts w:eastAsia="Arial Unicode MS"/>
                <w:sz w:val="20"/>
                <w:szCs w:val="20"/>
              </w:rPr>
            </w:pPr>
            <w:r w:rsidRPr="00EB32E2">
              <w:rPr>
                <w:rFonts w:eastAsia="Arial Unicode MS"/>
                <w:b/>
                <w:i/>
                <w:sz w:val="20"/>
                <w:szCs w:val="20"/>
              </w:rPr>
              <w:t>(symbol)</w:t>
            </w:r>
          </w:p>
        </w:tc>
        <w:tc>
          <w:tcPr>
            <w:tcW w:w="7951" w:type="dxa"/>
            <w:gridSpan w:val="7"/>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color w:val="0070C0"/>
                <w:sz w:val="20"/>
                <w:szCs w:val="20"/>
              </w:rPr>
            </w:pPr>
            <w:r w:rsidRPr="00EB32E2">
              <w:rPr>
                <w:rFonts w:eastAsia="Arial Unicode MS"/>
                <w:b/>
                <w:sz w:val="20"/>
                <w:szCs w:val="20"/>
              </w:rPr>
              <w:t>Sposób weryfikacji (+/-)</w:t>
            </w:r>
          </w:p>
          <w:p w:rsidR="00EB32E2" w:rsidRPr="00EB32E2" w:rsidRDefault="00EB32E2" w:rsidP="00EB32E2">
            <w:pPr>
              <w:jc w:val="center"/>
              <w:rPr>
                <w:rFonts w:eastAsia="Arial Unicode MS"/>
                <w:color w:val="0070C0"/>
                <w:sz w:val="20"/>
                <w:szCs w:val="20"/>
              </w:rPr>
            </w:pPr>
          </w:p>
        </w:tc>
      </w:tr>
      <w:tr w:rsidR="00EB32E2" w:rsidRPr="00EB32E2" w:rsidTr="00EB32E2">
        <w:trPr>
          <w:gridAfter w:val="1"/>
          <w:wAfter w:w="5683" w:type="dxa"/>
          <w:trHeight w:val="284"/>
        </w:trPr>
        <w:tc>
          <w:tcPr>
            <w:tcW w:w="1830"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EB32E2" w:rsidRPr="00EB32E2" w:rsidRDefault="00EB32E2" w:rsidP="00EB32E2">
            <w:pPr>
              <w:ind w:left="-57" w:right="-57"/>
              <w:jc w:val="center"/>
              <w:rPr>
                <w:rFonts w:eastAsia="Arial Unicode MS"/>
                <w:b/>
                <w:sz w:val="20"/>
                <w:szCs w:val="20"/>
              </w:rPr>
            </w:pPr>
            <w:r w:rsidRPr="00EB32E2">
              <w:rPr>
                <w:rFonts w:eastAsia="Arial Unicode MS"/>
                <w:b/>
                <w:sz w:val="20"/>
                <w:szCs w:val="20"/>
              </w:rPr>
              <w:t>Kolokwium*</w:t>
            </w:r>
          </w:p>
        </w:tc>
      </w:tr>
      <w:tr w:rsidR="00EB32E2" w:rsidRPr="00EB32E2" w:rsidTr="00EB32E2">
        <w:trPr>
          <w:gridAfter w:val="1"/>
          <w:wAfter w:w="5683" w:type="dxa"/>
          <w:trHeight w:val="284"/>
        </w:trPr>
        <w:tc>
          <w:tcPr>
            <w:tcW w:w="1830"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Forma zajęć</w:t>
            </w:r>
          </w:p>
        </w:tc>
      </w:tr>
      <w:tr w:rsidR="00EB32E2" w:rsidRPr="00EB32E2" w:rsidTr="00EB32E2">
        <w:trPr>
          <w:gridAfter w:val="1"/>
          <w:wAfter w:w="5683" w:type="dxa"/>
          <w:trHeight w:val="284"/>
        </w:trPr>
        <w:tc>
          <w:tcPr>
            <w:tcW w:w="1830" w:type="dxa"/>
            <w:vMerge/>
            <w:tcBorders>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w:t>
            </w: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r w:rsidR="00EB32E2" w:rsidRPr="00EB32E2" w:rsidTr="00EB32E2">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sz w:val="20"/>
                <w:szCs w:val="20"/>
              </w:rPr>
            </w:pPr>
          </w:p>
        </w:tc>
      </w:tr>
    </w:tbl>
    <w:p w:rsidR="00EB32E2" w:rsidRPr="00EB32E2" w:rsidRDefault="00EB32E2" w:rsidP="00EB32E2">
      <w:pPr>
        <w:tabs>
          <w:tab w:val="left" w:pos="655"/>
        </w:tabs>
        <w:spacing w:before="60"/>
        <w:ind w:right="23"/>
        <w:jc w:val="both"/>
        <w:rPr>
          <w:b/>
          <w:i/>
          <w:sz w:val="20"/>
          <w:szCs w:val="20"/>
        </w:rPr>
      </w:pPr>
    </w:p>
    <w:p w:rsidR="00EB32E2" w:rsidRPr="00EB32E2" w:rsidRDefault="00EB32E2" w:rsidP="00EB32E2">
      <w:pPr>
        <w:rPr>
          <w:rFonts w:eastAsia="Arial Unicode MS"/>
          <w:sz w:val="20"/>
          <w:szCs w:val="20"/>
        </w:rPr>
      </w:pPr>
    </w:p>
    <w:p w:rsidR="00EB32E2" w:rsidRPr="00EB32E2" w:rsidRDefault="00EB32E2" w:rsidP="00EB32E2">
      <w:pPr>
        <w:rPr>
          <w:rFonts w:eastAsia="Arial Unicode MS"/>
          <w:sz w:val="20"/>
          <w:szCs w:val="20"/>
        </w:rPr>
      </w:pPr>
    </w:p>
    <w:p w:rsidR="00EB32E2" w:rsidRDefault="00EB32E2" w:rsidP="00EB32E2">
      <w:pPr>
        <w:rPr>
          <w:rFonts w:eastAsia="Arial Unicode MS"/>
          <w:sz w:val="20"/>
          <w:szCs w:val="20"/>
        </w:rPr>
      </w:pPr>
    </w:p>
    <w:p w:rsidR="00EB32E2" w:rsidRDefault="00EB32E2" w:rsidP="00EB32E2">
      <w:pPr>
        <w:rPr>
          <w:rFonts w:eastAsia="Arial Unicode MS"/>
          <w:sz w:val="20"/>
          <w:szCs w:val="20"/>
        </w:rPr>
      </w:pPr>
    </w:p>
    <w:p w:rsidR="00EB32E2" w:rsidRDefault="00EB32E2" w:rsidP="00EB32E2">
      <w:pPr>
        <w:rPr>
          <w:rFonts w:eastAsia="Arial Unicode MS"/>
          <w:sz w:val="20"/>
          <w:szCs w:val="20"/>
        </w:rPr>
      </w:pPr>
    </w:p>
    <w:p w:rsidR="00EB32E2" w:rsidRDefault="00EB32E2" w:rsidP="00EB32E2">
      <w:pPr>
        <w:rPr>
          <w:rFonts w:eastAsia="Arial Unicode MS"/>
          <w:sz w:val="20"/>
          <w:szCs w:val="20"/>
        </w:rPr>
      </w:pPr>
    </w:p>
    <w:p w:rsidR="00EB32E2" w:rsidRDefault="00EB32E2" w:rsidP="00EB32E2">
      <w:pPr>
        <w:rPr>
          <w:rFonts w:eastAsia="Arial Unicode MS"/>
          <w:sz w:val="20"/>
          <w:szCs w:val="20"/>
        </w:rPr>
      </w:pPr>
    </w:p>
    <w:p w:rsidR="00EB32E2" w:rsidRPr="00EB32E2" w:rsidRDefault="00EB32E2" w:rsidP="00EB32E2">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ind w:left="360"/>
              <w:rPr>
                <w:rFonts w:eastAsia="Arial Unicode MS"/>
                <w:b/>
                <w:sz w:val="20"/>
                <w:szCs w:val="20"/>
              </w:rPr>
            </w:pPr>
            <w:r>
              <w:rPr>
                <w:rFonts w:eastAsia="Arial Unicode MS"/>
                <w:b/>
                <w:sz w:val="20"/>
                <w:szCs w:val="20"/>
              </w:rPr>
              <w:lastRenderedPageBreak/>
              <w:t xml:space="preserve">4.5. </w:t>
            </w:r>
            <w:r w:rsidRPr="00EB32E2">
              <w:rPr>
                <w:rFonts w:eastAsia="Arial Unicode MS"/>
                <w:b/>
                <w:sz w:val="20"/>
                <w:szCs w:val="20"/>
              </w:rPr>
              <w:t>Kryteria oceny stopnia osiągnięcia efektów kształcenia</w:t>
            </w:r>
          </w:p>
        </w:tc>
      </w:tr>
      <w:tr w:rsidR="00EB32E2" w:rsidRPr="00EB32E2" w:rsidTr="00EB32E2">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Kryterium oceny</w:t>
            </w:r>
          </w:p>
          <w:p w:rsidR="00EB32E2" w:rsidRPr="00EB32E2" w:rsidRDefault="00EB32E2" w:rsidP="00EB32E2">
            <w:pPr>
              <w:jc w:val="center"/>
              <w:rPr>
                <w:rFonts w:eastAsia="Arial Unicode MS"/>
                <w:color w:val="0070C0"/>
                <w:sz w:val="20"/>
                <w:szCs w:val="20"/>
              </w:rPr>
            </w:pPr>
          </w:p>
        </w:tc>
      </w:tr>
      <w:tr w:rsidR="00EB32E2" w:rsidRPr="00EB32E2" w:rsidTr="00EB32E2">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EB32E2" w:rsidRPr="00EB32E2" w:rsidRDefault="00EB32E2" w:rsidP="00EB32E2">
            <w:pPr>
              <w:ind w:left="113" w:right="113"/>
              <w:jc w:val="center"/>
              <w:rPr>
                <w:rFonts w:eastAsia="Arial Unicode MS"/>
                <w:b/>
                <w:sz w:val="20"/>
                <w:szCs w:val="20"/>
              </w:rPr>
            </w:pPr>
            <w:r w:rsidRPr="00EB32E2">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Posiadł podstawową wiedzę, umiejętności i kompetencje społeczne weryfikowane egzaminem pisemnym. Zaliczył egzamin pisemny na poziomie 50-60% maksymalnej liczby punktów możliwych do zdobycia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Posiadł podstawową wiedzę, umiejętności i kompetencje społeczne weryfikowane egzaminem pisemnym. Zaliczył egzamin pisemny na poziomie 61-70% maksymalnej liczby punktów możliwych do zdobycia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Posiadł wiedzę, umiejętności i kompetencje społeczne weryfikowane egzaminem pisemnym. Zaliczył egzamin pisemny na poziomie 71-80% maksymalnej liczby punktów możliwych do zdobycia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Posiadł wiedzę, umiejętności i kompetencje społeczne weryfikowane egzaminem pisemnym. Zaliczył egzamin pisemny na poziomie 81-90% maksymalnej liczby punktów możliwych do zdobycia</w:t>
            </w:r>
          </w:p>
        </w:tc>
      </w:tr>
      <w:tr w:rsidR="00EB32E2" w:rsidRPr="00EB32E2" w:rsidTr="00EB32E2">
        <w:trPr>
          <w:trHeight w:val="255"/>
        </w:trPr>
        <w:tc>
          <w:tcPr>
            <w:tcW w:w="792" w:type="dxa"/>
            <w:vMerge/>
            <w:tcBorders>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Posiadł wiedzę, umiejętności i kompetencje społeczne weryfikowane egzaminem pisemnym. Zaliczył egzamin pisemny na poziomie 91-100% maksymalnej liczby punktów możliwych do zdobycia</w:t>
            </w:r>
          </w:p>
        </w:tc>
      </w:tr>
      <w:tr w:rsidR="00EB32E2" w:rsidRPr="00EB32E2" w:rsidTr="00EB32E2">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EB32E2" w:rsidRPr="00EB32E2" w:rsidRDefault="00EB32E2" w:rsidP="00EB32E2">
            <w:pPr>
              <w:ind w:left="-57" w:right="-57"/>
              <w:jc w:val="center"/>
              <w:rPr>
                <w:rFonts w:eastAsia="Arial Unicode MS"/>
                <w:b/>
                <w:spacing w:val="-5"/>
                <w:sz w:val="20"/>
                <w:szCs w:val="20"/>
              </w:rPr>
            </w:pPr>
            <w:r w:rsidRPr="00EB32E2">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ind w:right="113"/>
              <w:rPr>
                <w:rFonts w:eastAsia="Arial Unicode MS"/>
                <w:sz w:val="20"/>
                <w:szCs w:val="20"/>
              </w:rPr>
            </w:pPr>
            <w:r w:rsidRPr="00EB32E2">
              <w:rPr>
                <w:rFonts w:eastAsia="Arial Unicode MS"/>
                <w:sz w:val="20"/>
                <w:szCs w:val="20"/>
              </w:rPr>
              <w:t>Zaliczył kolokwium na poziomie 50-60% maksymalnej liczby punktów możliwych do zdobycia, uczęszczał na ćwiczenia.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Zaliczył kolokwium na poziomie 61-70% maksymalnej liczby punktów możliwych do zdobycia, uczęszczał na ćwiczenia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Zaliczył kolokwium na poziomie 71-80% maksymalnej liczby punktów możliwych do zdobycia, uczęszczał na ćwiczenia</w:t>
            </w:r>
          </w:p>
        </w:tc>
      </w:tr>
      <w:tr w:rsidR="00EB32E2" w:rsidRPr="00EB32E2" w:rsidTr="00EB32E2">
        <w:trPr>
          <w:trHeight w:val="255"/>
        </w:trPr>
        <w:tc>
          <w:tcPr>
            <w:tcW w:w="792" w:type="dxa"/>
            <w:vMerge/>
            <w:tcBorders>
              <w:left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sz w:val="20"/>
                <w:szCs w:val="20"/>
              </w:rPr>
            </w:pPr>
            <w:r w:rsidRPr="00EB32E2">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Zaliczył kolokwium na poziomie 81-90% maksymalnej liczby punktów możliwych do zdobycia, uczęszczał na zajęcia</w:t>
            </w:r>
          </w:p>
        </w:tc>
      </w:tr>
      <w:tr w:rsidR="00EB32E2" w:rsidRPr="00EB32E2" w:rsidTr="00EB32E2">
        <w:trPr>
          <w:trHeight w:val="255"/>
        </w:trPr>
        <w:tc>
          <w:tcPr>
            <w:tcW w:w="792" w:type="dxa"/>
            <w:vMerge/>
            <w:tcBorders>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B32E2" w:rsidRPr="00EB32E2" w:rsidRDefault="00EB32E2" w:rsidP="00EB32E2">
            <w:pPr>
              <w:rPr>
                <w:rFonts w:eastAsia="Arial Unicode MS"/>
                <w:sz w:val="20"/>
                <w:szCs w:val="20"/>
              </w:rPr>
            </w:pPr>
            <w:r w:rsidRPr="00EB32E2">
              <w:rPr>
                <w:rFonts w:eastAsia="Arial Unicode MS"/>
                <w:sz w:val="20"/>
                <w:szCs w:val="20"/>
              </w:rPr>
              <w:t>zaliczył kolokwium na poziomie 91-100% maksymalnej liczby punktów możliwych do zdobycia, uczęszczał na zajęcia</w:t>
            </w:r>
          </w:p>
        </w:tc>
      </w:tr>
    </w:tbl>
    <w:p w:rsidR="00EB32E2" w:rsidRPr="00EB32E2" w:rsidRDefault="00EB32E2" w:rsidP="00EB32E2">
      <w:pPr>
        <w:rPr>
          <w:rFonts w:eastAsia="Arial Unicode MS"/>
          <w:sz w:val="20"/>
          <w:szCs w:val="20"/>
        </w:rPr>
      </w:pPr>
    </w:p>
    <w:p w:rsidR="00EB32E2" w:rsidRPr="00EB32E2" w:rsidRDefault="00EB32E2" w:rsidP="00EB32E2">
      <w:pPr>
        <w:rPr>
          <w:rFonts w:eastAsia="Arial Unicode MS"/>
          <w:sz w:val="20"/>
          <w:szCs w:val="20"/>
        </w:rPr>
      </w:pPr>
    </w:p>
    <w:p w:rsidR="00EB32E2" w:rsidRPr="00EB32E2" w:rsidRDefault="00EB32E2" w:rsidP="00EB32E2">
      <w:pPr>
        <w:ind w:left="284"/>
        <w:rPr>
          <w:rFonts w:eastAsia="Arial Unicode MS"/>
          <w:b/>
          <w:sz w:val="20"/>
          <w:szCs w:val="20"/>
        </w:rPr>
      </w:pPr>
      <w:r>
        <w:rPr>
          <w:rFonts w:eastAsia="Arial Unicode MS"/>
          <w:b/>
          <w:sz w:val="20"/>
          <w:szCs w:val="20"/>
        </w:rPr>
        <w:t xml:space="preserve">5. </w:t>
      </w:r>
      <w:r w:rsidRPr="00EB32E2">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EB32E2" w:rsidRPr="00EB32E2" w:rsidTr="00EB32E2">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Obciążenie studenta</w:t>
            </w:r>
          </w:p>
        </w:tc>
      </w:tr>
      <w:tr w:rsidR="00EB32E2" w:rsidRPr="00EB32E2" w:rsidTr="00EB32E2">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rPr>
                <w:rFonts w:eastAsia="Arial Unicode MS"/>
                <w:b/>
                <w:sz w:val="20"/>
                <w:szCs w:val="20"/>
              </w:rPr>
            </w:pPr>
            <w:r w:rsidRPr="00EB32E2">
              <w:rPr>
                <w:rFonts w:eastAsia="Arial Unicode MS"/>
                <w:b/>
                <w:sz w:val="20"/>
                <w:szCs w:val="20"/>
              </w:rPr>
              <w:t xml:space="preserve">Stacjonarne*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Studia</w:t>
            </w:r>
          </w:p>
          <w:p w:rsidR="00EB32E2" w:rsidRPr="00EB32E2" w:rsidRDefault="00EB32E2" w:rsidP="00EB32E2">
            <w:pPr>
              <w:jc w:val="center"/>
              <w:rPr>
                <w:rFonts w:eastAsia="Arial Unicode MS"/>
                <w:b/>
                <w:sz w:val="20"/>
                <w:szCs w:val="20"/>
              </w:rPr>
            </w:pPr>
            <w:r w:rsidRPr="00EB32E2">
              <w:rPr>
                <w:rFonts w:eastAsia="Arial Unicode MS"/>
                <w:b/>
                <w:sz w:val="20"/>
                <w:szCs w:val="20"/>
              </w:rPr>
              <w:t>niestacjonarne**</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EB32E2" w:rsidRPr="00EB32E2" w:rsidRDefault="00EB32E2" w:rsidP="00EB32E2">
            <w:pPr>
              <w:rPr>
                <w:rFonts w:eastAsia="Arial Unicode MS"/>
                <w:i/>
                <w:sz w:val="20"/>
                <w:szCs w:val="20"/>
              </w:rPr>
            </w:pPr>
            <w:r w:rsidRPr="00EB32E2">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42</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10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15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rPr>
                <w:rFonts w:eastAsia="Arial Unicode MS"/>
                <w:i/>
                <w:sz w:val="20"/>
                <w:szCs w:val="20"/>
              </w:rPr>
            </w:pPr>
            <w:r w:rsidRPr="00EB32E2">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108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25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sz w:val="20"/>
                <w:szCs w:val="20"/>
              </w:rPr>
            </w:pPr>
            <w:r w:rsidRPr="00EB32E2">
              <w:rPr>
                <w:rFonts w:eastAsia="Arial Unicode MS"/>
                <w:i/>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jc w:val="center"/>
              <w:rPr>
                <w:rFonts w:eastAsia="Arial Unicode MS"/>
                <w:i/>
                <w:sz w:val="20"/>
                <w:szCs w:val="20"/>
              </w:rPr>
            </w:pPr>
            <w:r w:rsidRPr="00EB32E2">
              <w:rPr>
                <w:rFonts w:eastAsia="Arial Unicode MS"/>
                <w:i/>
                <w:sz w:val="20"/>
                <w:szCs w:val="20"/>
              </w:rPr>
              <w:t>58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rPr>
                <w:rFonts w:eastAsia="Arial Unicode MS"/>
                <w:b/>
                <w:i/>
                <w:sz w:val="20"/>
                <w:szCs w:val="20"/>
              </w:rPr>
            </w:pPr>
            <w:r w:rsidRPr="00EB32E2">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i/>
                <w:sz w:val="20"/>
                <w:szCs w:val="20"/>
              </w:rPr>
            </w:pPr>
            <w:r w:rsidRPr="00EB32E2">
              <w:rPr>
                <w:rFonts w:eastAsia="Arial Unicode MS"/>
                <w:b/>
                <w:i/>
                <w:sz w:val="20"/>
                <w:szCs w:val="20"/>
              </w:rPr>
              <w:t>150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rPr>
                <w:rFonts w:eastAsia="Arial Unicode MS"/>
                <w:b/>
                <w:sz w:val="20"/>
                <w:szCs w:val="20"/>
              </w:rPr>
            </w:pPr>
            <w:r w:rsidRPr="00EB32E2">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EB32E2" w:rsidRPr="00EB32E2" w:rsidRDefault="00EB32E2" w:rsidP="00EB32E2">
            <w:pPr>
              <w:jc w:val="center"/>
              <w:rPr>
                <w:rFonts w:eastAsia="Arial Unicode MS"/>
                <w:b/>
                <w:sz w:val="20"/>
                <w:szCs w:val="20"/>
              </w:rPr>
            </w:pPr>
            <w:r w:rsidRPr="00EB32E2">
              <w:rPr>
                <w:rFonts w:eastAsia="Arial Unicode MS"/>
                <w:b/>
                <w:sz w:val="20"/>
                <w:szCs w:val="20"/>
              </w:rPr>
              <w:t>6</w:t>
            </w:r>
          </w:p>
        </w:tc>
      </w:tr>
    </w:tbl>
    <w:p w:rsidR="00EB32E2" w:rsidRPr="00EB32E2" w:rsidRDefault="00EB32E2" w:rsidP="00EB32E2">
      <w:pPr>
        <w:tabs>
          <w:tab w:val="left" w:pos="655"/>
        </w:tabs>
        <w:ind w:right="20"/>
        <w:jc w:val="both"/>
        <w:rPr>
          <w:sz w:val="20"/>
          <w:szCs w:val="20"/>
        </w:rPr>
      </w:pPr>
      <w:r w:rsidRPr="00EB32E2">
        <w:rPr>
          <w:b/>
          <w:i/>
          <w:sz w:val="20"/>
          <w:szCs w:val="20"/>
        </w:rPr>
        <w:t>*</w:t>
      </w:r>
      <w:r w:rsidRPr="00EB32E2">
        <w:rPr>
          <w:sz w:val="20"/>
          <w:szCs w:val="20"/>
        </w:rPr>
        <w:t xml:space="preserve">15 godz. zajęć prowadzonych w języku angielskim </w:t>
      </w:r>
    </w:p>
    <w:p w:rsidR="00EB32E2" w:rsidRPr="00EB32E2" w:rsidRDefault="00EB32E2" w:rsidP="00EB32E2">
      <w:pPr>
        <w:tabs>
          <w:tab w:val="left" w:pos="655"/>
        </w:tabs>
        <w:ind w:right="20"/>
        <w:jc w:val="both"/>
        <w:rPr>
          <w:b/>
          <w:i/>
          <w:sz w:val="20"/>
          <w:szCs w:val="20"/>
        </w:rPr>
      </w:pPr>
      <w:r w:rsidRPr="00EB32E2">
        <w:rPr>
          <w:sz w:val="20"/>
          <w:szCs w:val="20"/>
        </w:rPr>
        <w:t>** 12 godz. zajęć prowadzonych w języku angielskim</w:t>
      </w:r>
    </w:p>
    <w:p w:rsidR="00EB32E2" w:rsidRDefault="00EB32E2" w:rsidP="00EB32E2">
      <w:pPr>
        <w:pStyle w:val="Nagwek2"/>
      </w:pPr>
      <w:r>
        <w:rPr>
          <w:rFonts w:eastAsia="Calibri"/>
        </w:rPr>
        <w:br w:type="column"/>
      </w:r>
      <w:bookmarkStart w:id="133" w:name="_Toc500912991"/>
      <w:r w:rsidRPr="00EB32E2">
        <w:lastRenderedPageBreak/>
        <w:t>M</w:t>
      </w:r>
      <w:r w:rsidRPr="00EB32E2">
        <w:rPr>
          <w:vertAlign w:val="subscript"/>
        </w:rPr>
        <w:t>LOGI</w:t>
      </w:r>
      <w:r w:rsidRPr="00EB32E2">
        <w:t>_02.3 - MODUŁ PODSTAW LOGISTYKI</w:t>
      </w:r>
      <w:bookmarkEnd w:id="133"/>
    </w:p>
    <w:p w:rsidR="00EB32E2" w:rsidRPr="00EB32E2" w:rsidRDefault="00EB32E2" w:rsidP="00EB32E2">
      <w:pPr>
        <w:pStyle w:val="Nagwek3"/>
        <w:rPr>
          <w:rFonts w:eastAsia="Arial Unicode MS"/>
        </w:rPr>
      </w:pPr>
      <w:r>
        <w:br w:type="column"/>
      </w:r>
      <w:bookmarkStart w:id="134" w:name="_Toc500912992"/>
      <w:r>
        <w:rPr>
          <w:rFonts w:eastAsia="Arial Unicode MS"/>
        </w:rPr>
        <w:lastRenderedPageBreak/>
        <w:t>EKOLOGISTYKA</w:t>
      </w:r>
      <w:bookmarkEnd w:id="134"/>
    </w:p>
    <w:p w:rsidR="00EB32E2" w:rsidRPr="00EB32E2" w:rsidRDefault="00EB32E2" w:rsidP="00EB32E2">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EB32E2" w:rsidRPr="00EB32E2" w:rsidTr="00EB32E2">
        <w:trPr>
          <w:trHeight w:val="380"/>
        </w:trPr>
        <w:tc>
          <w:tcPr>
            <w:tcW w:w="195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32E2" w:rsidRPr="00EB32E2" w:rsidRDefault="00EB32E2" w:rsidP="00EB32E2">
            <w:pPr>
              <w:rPr>
                <w:rFonts w:eastAsia="Arial Unicode MS"/>
                <w:color w:val="000000"/>
                <w:sz w:val="20"/>
                <w:szCs w:val="20"/>
              </w:rPr>
            </w:pPr>
          </w:p>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0413-4LOG-B/C8-E5</w:t>
            </w:r>
          </w:p>
          <w:p w:rsidR="00EB32E2" w:rsidRPr="00EB32E2" w:rsidRDefault="00EB32E2" w:rsidP="00EB32E2">
            <w:pPr>
              <w:jc w:val="center"/>
              <w:rPr>
                <w:rFonts w:eastAsia="Arial Unicode MS"/>
                <w:color w:val="000000"/>
                <w:sz w:val="20"/>
                <w:szCs w:val="20"/>
              </w:rPr>
            </w:pPr>
          </w:p>
        </w:tc>
      </w:tr>
      <w:tr w:rsidR="00EB32E2" w:rsidRPr="00EB32E2" w:rsidTr="00EB32E2">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Nazwa przedmiotu w języku</w:t>
            </w:r>
            <w:r w:rsidRPr="00EB32E2">
              <w:rPr>
                <w:rFonts w:eastAsia="Arial Unicode 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b/>
                <w:bCs/>
                <w:i/>
                <w:iCs/>
                <w:color w:val="000000"/>
                <w:sz w:val="20"/>
                <w:szCs w:val="20"/>
              </w:rPr>
            </w:pPr>
            <w:r w:rsidRPr="00EB32E2">
              <w:rPr>
                <w:rFonts w:eastAsia="Arial Unicode MS"/>
                <w:b/>
                <w:color w:val="000000"/>
                <w:sz w:val="20"/>
                <w:szCs w:val="20"/>
              </w:rPr>
              <w:t>Ekologistyka</w:t>
            </w:r>
          </w:p>
          <w:p w:rsidR="00EB32E2" w:rsidRPr="00EB32E2" w:rsidRDefault="00EB32E2" w:rsidP="00EB32E2">
            <w:pPr>
              <w:jc w:val="center"/>
              <w:rPr>
                <w:rFonts w:eastAsia="Arial Unicode MS"/>
                <w:b/>
                <w:bCs/>
                <w:i/>
                <w:iCs/>
                <w:color w:val="000000"/>
                <w:sz w:val="20"/>
                <w:szCs w:val="20"/>
              </w:rPr>
            </w:pPr>
            <w:r w:rsidRPr="00EB32E2">
              <w:rPr>
                <w:rFonts w:eastAsia="Arial Unicode MS"/>
                <w:b/>
                <w:color w:val="000000"/>
                <w:sz w:val="20"/>
                <w:szCs w:val="20"/>
                <w:lang w:val="en-US"/>
              </w:rPr>
              <w:t>Ecologitics</w:t>
            </w:r>
          </w:p>
        </w:tc>
      </w:tr>
      <w:tr w:rsidR="00EB32E2" w:rsidRPr="00EB32E2" w:rsidTr="00EB32E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bCs/>
                <w:i/>
                <w:iCs/>
                <w:color w:val="000000"/>
                <w:sz w:val="20"/>
                <w:szCs w:val="20"/>
              </w:rPr>
            </w:pPr>
          </w:p>
        </w:tc>
      </w:tr>
    </w:tbl>
    <w:p w:rsidR="00EB32E2" w:rsidRPr="00EB32E2" w:rsidRDefault="00EB32E2" w:rsidP="00EB32E2">
      <w:pPr>
        <w:rPr>
          <w:rFonts w:eastAsia="Arial Unicode MS"/>
          <w:b/>
          <w:color w:val="000000"/>
          <w:sz w:val="20"/>
          <w:szCs w:val="20"/>
        </w:rPr>
      </w:pPr>
    </w:p>
    <w:p w:rsidR="00EB32E2" w:rsidRPr="00EB32E2" w:rsidRDefault="00EB32E2" w:rsidP="00F67CA6">
      <w:pPr>
        <w:numPr>
          <w:ilvl w:val="0"/>
          <w:numId w:val="101"/>
        </w:numPr>
        <w:rPr>
          <w:rFonts w:eastAsia="Arial Unicode MS"/>
          <w:b/>
          <w:color w:val="000000"/>
          <w:sz w:val="20"/>
          <w:szCs w:val="20"/>
        </w:rPr>
      </w:pPr>
      <w:r w:rsidRPr="00EB32E2">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b/>
                <w:bCs/>
                <w:i/>
                <w:iCs/>
                <w:color w:val="000000"/>
                <w:sz w:val="20"/>
                <w:szCs w:val="20"/>
              </w:rPr>
            </w:pPr>
            <w:r w:rsidRPr="00EB32E2">
              <w:rPr>
                <w:rFonts w:eastAsia="Arial Unicode MS"/>
                <w:color w:val="000000"/>
                <w:sz w:val="20"/>
                <w:szCs w:val="20"/>
              </w:rPr>
              <w:t>Logistyka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Cs/>
                <w:color w:val="000000"/>
                <w:sz w:val="20"/>
                <w:szCs w:val="20"/>
              </w:rPr>
            </w:pPr>
            <w:r w:rsidRPr="00EB32E2">
              <w:rPr>
                <w:rFonts w:eastAsia="Arial Unicode MS"/>
                <w:iCs/>
                <w:color w:val="000000"/>
                <w:sz w:val="20"/>
                <w:szCs w:val="20"/>
              </w:rPr>
              <w:t>Studia stacjonarne i niestacjonarne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b/>
                <w:bCs/>
                <w:color w:val="000000"/>
                <w:sz w:val="20"/>
                <w:szCs w:val="20"/>
              </w:rPr>
            </w:pPr>
            <w:r w:rsidRPr="00EB32E2">
              <w:rPr>
                <w:rFonts w:eastAsia="Arial Unicode MS"/>
                <w:b/>
                <w:bCs/>
                <w:color w:val="000000"/>
                <w:sz w:val="20"/>
                <w:szCs w:val="20"/>
              </w:rPr>
              <w:t>Studia pierwszego stopnia licencjackie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Cs/>
                <w:color w:val="000000"/>
                <w:sz w:val="20"/>
                <w:szCs w:val="20"/>
              </w:rPr>
            </w:pPr>
            <w:r w:rsidRPr="00EB32E2">
              <w:rPr>
                <w:rFonts w:eastAsia="Arial Unicode MS"/>
                <w:iCs/>
                <w:color w:val="000000"/>
                <w:sz w:val="20"/>
                <w:szCs w:val="20"/>
              </w:rPr>
              <w:t>Ogólnoakademicki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b/>
                <w:bCs/>
                <w:i/>
                <w:iCs/>
                <w:color w:val="000000"/>
                <w:sz w:val="20"/>
                <w:szCs w:val="20"/>
              </w:rPr>
            </w:pPr>
            <w:r w:rsidRPr="00EB32E2">
              <w:rPr>
                <w:rFonts w:eastAsia="Arial Unicode MS"/>
                <w:color w:val="000000"/>
                <w:sz w:val="20"/>
                <w:szCs w:val="20"/>
              </w:rPr>
              <w:t>Wszystkie</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WA, Instytut Zarządzania</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40" w:hanging="340"/>
              <w:rPr>
                <w:rFonts w:eastAsia="Arial Unicode MS"/>
                <w:b/>
                <w:color w:val="000000"/>
                <w:sz w:val="20"/>
                <w:szCs w:val="20"/>
              </w:rPr>
            </w:pPr>
            <w:r w:rsidRPr="00EB32E2">
              <w:rPr>
                <w:rFonts w:eastAsia="Arial Unicode MS"/>
                <w:b/>
                <w:color w:val="000000"/>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Dr hab. prof. UJK  Jan Kaźmierski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Dr hab. prof. UJK  Jan Kaźmierski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jan.kazmierski@ujk.edu.pl</w:t>
            </w:r>
          </w:p>
        </w:tc>
      </w:tr>
    </w:tbl>
    <w:p w:rsidR="00EB32E2" w:rsidRPr="00EB32E2" w:rsidRDefault="00EB32E2" w:rsidP="00EB32E2">
      <w:pPr>
        <w:rPr>
          <w:rFonts w:eastAsia="Arial Unicode MS"/>
          <w:b/>
          <w:color w:val="000000"/>
          <w:sz w:val="20"/>
          <w:szCs w:val="20"/>
        </w:rPr>
      </w:pPr>
    </w:p>
    <w:p w:rsidR="00EB32E2" w:rsidRPr="00EB32E2" w:rsidRDefault="00EB32E2" w:rsidP="00F67CA6">
      <w:pPr>
        <w:numPr>
          <w:ilvl w:val="0"/>
          <w:numId w:val="101"/>
        </w:numPr>
        <w:ind w:left="720"/>
        <w:rPr>
          <w:rFonts w:eastAsia="Arial Unicode MS"/>
          <w:b/>
          <w:color w:val="000000"/>
          <w:sz w:val="20"/>
          <w:szCs w:val="20"/>
        </w:rPr>
      </w:pPr>
      <w:r w:rsidRPr="00EB32E2">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84"/>
      </w:tblGrid>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tcPr>
          <w:p w:rsidR="00EB32E2" w:rsidRPr="00EB32E2" w:rsidRDefault="00EB32E2" w:rsidP="00EB32E2">
            <w:pPr>
              <w:rPr>
                <w:color w:val="000000"/>
                <w:sz w:val="20"/>
                <w:szCs w:val="20"/>
              </w:rPr>
            </w:pPr>
          </w:p>
          <w:p w:rsidR="00EB32E2" w:rsidRPr="00EB32E2" w:rsidRDefault="00EB32E2" w:rsidP="00EB32E2">
            <w:pPr>
              <w:jc w:val="center"/>
              <w:rPr>
                <w:rFonts w:eastAsia="Arial Unicode MS"/>
                <w:bCs/>
                <w:color w:val="000000"/>
                <w:sz w:val="20"/>
                <w:szCs w:val="20"/>
              </w:rPr>
            </w:pPr>
            <w:r w:rsidRPr="00EB32E2">
              <w:rPr>
                <w:rFonts w:eastAsia="Arial Unicode MS"/>
                <w:bCs/>
                <w:color w:val="000000"/>
                <w:sz w:val="20"/>
                <w:szCs w:val="20"/>
              </w:rPr>
              <w:t>MLOGI_02 - MODUŁ PODSTAWOWY/KIERUNKOWY</w:t>
            </w:r>
            <w:r w:rsidRPr="00EB32E2">
              <w:rPr>
                <w:rFonts w:eastAsia="Arial Unicode MS"/>
                <w:bCs/>
                <w:color w:val="000000"/>
                <w:sz w:val="20"/>
                <w:szCs w:val="20"/>
              </w:rPr>
              <w:br/>
              <w:t>M</w:t>
            </w:r>
            <w:r w:rsidRPr="00EB32E2">
              <w:rPr>
                <w:rFonts w:eastAsia="Arial Unicode MS"/>
                <w:bCs/>
                <w:color w:val="000000"/>
                <w:sz w:val="20"/>
                <w:szCs w:val="20"/>
                <w:vertAlign w:val="subscript"/>
              </w:rPr>
              <w:t>LOGI</w:t>
            </w:r>
            <w:r w:rsidRPr="00EB32E2">
              <w:rPr>
                <w:rFonts w:eastAsia="Arial Unicode MS"/>
                <w:bCs/>
                <w:color w:val="000000"/>
                <w:sz w:val="20"/>
                <w:szCs w:val="20"/>
              </w:rPr>
              <w:t>_02.3 - MODUŁ PODSTAW LOGISTYKI</w:t>
            </w:r>
          </w:p>
          <w:p w:rsidR="00EB32E2" w:rsidRPr="00EB32E2" w:rsidRDefault="00EB32E2" w:rsidP="00EB32E2">
            <w:pPr>
              <w:jc w:val="center"/>
              <w:rPr>
                <w:rFonts w:eastAsia="Arial Unicode MS"/>
                <w:i/>
                <w:color w:val="000000"/>
                <w:sz w:val="20"/>
                <w:szCs w:val="20"/>
              </w:rPr>
            </w:pP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Język polski</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2.3. Semestry, na których realizowany jest</w:t>
            </w:r>
            <w:r w:rsidRPr="00EB32E2">
              <w:rPr>
                <w:rFonts w:eastAsia="Arial Unicode MS"/>
                <w:b/>
                <w:color w:val="000000"/>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                                                   5</w:t>
            </w:r>
          </w:p>
        </w:tc>
      </w:tr>
      <w:tr w:rsidR="00EB32E2" w:rsidRPr="00EB32E2" w:rsidTr="00EB32E2">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Logistyka dystrybucji, Logistyka zaopatrzenia, Towaroznawstwo, </w:t>
            </w:r>
          </w:p>
        </w:tc>
      </w:tr>
    </w:tbl>
    <w:p w:rsidR="00EB32E2" w:rsidRPr="00EB32E2" w:rsidRDefault="00EB32E2" w:rsidP="00EB32E2">
      <w:pPr>
        <w:rPr>
          <w:rFonts w:eastAsia="Arial Unicode MS"/>
          <w:b/>
          <w:color w:val="000000"/>
          <w:sz w:val="20"/>
          <w:szCs w:val="20"/>
        </w:rPr>
      </w:pPr>
    </w:p>
    <w:p w:rsidR="00EB32E2" w:rsidRPr="00EB32E2" w:rsidRDefault="00EB32E2" w:rsidP="00F67CA6">
      <w:pPr>
        <w:numPr>
          <w:ilvl w:val="0"/>
          <w:numId w:val="101"/>
        </w:numPr>
        <w:ind w:left="720"/>
        <w:rPr>
          <w:rFonts w:eastAsia="Arial Unicode MS"/>
          <w:b/>
          <w:color w:val="000000"/>
          <w:sz w:val="20"/>
          <w:szCs w:val="20"/>
        </w:rPr>
      </w:pPr>
      <w:r w:rsidRPr="00EB32E2">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rPr>
                <w:rFonts w:eastAsia="Arial Unicode MS"/>
                <w:color w:val="000000"/>
                <w:sz w:val="20"/>
                <w:szCs w:val="20"/>
              </w:rPr>
            </w:pPr>
            <w:r w:rsidRPr="00EB32E2">
              <w:rPr>
                <w:rFonts w:eastAsia="Arial Unicode MS"/>
                <w:bCs/>
                <w:color w:val="000000"/>
                <w:sz w:val="20"/>
                <w:szCs w:val="20"/>
              </w:rPr>
              <w:t>Wykład, ćwiczenia</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color w:val="000000"/>
                <w:sz w:val="20"/>
                <w:szCs w:val="20"/>
                <w:lang w:eastAsia="en-US"/>
              </w:rPr>
            </w:pPr>
            <w:r w:rsidRPr="00EB32E2">
              <w:rPr>
                <w:iCs/>
                <w:color w:val="000000"/>
                <w:sz w:val="20"/>
                <w:szCs w:val="20"/>
                <w:lang w:eastAsia="en-US"/>
              </w:rPr>
              <w:t>Zajęcia w pomieszczeniach dydaktycznych UJK</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iCs/>
                <w:color w:val="000000"/>
                <w:sz w:val="20"/>
                <w:szCs w:val="20"/>
              </w:rPr>
              <w:t>Egzamin, zaliczenie z oceną,</w:t>
            </w:r>
          </w:p>
        </w:tc>
      </w:tr>
      <w:tr w:rsidR="00EB32E2" w:rsidRPr="00EB32E2" w:rsidTr="00EB32E2">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spacing w:line="276" w:lineRule="auto"/>
              <w:contextualSpacing/>
              <w:rPr>
                <w:rFonts w:eastAsia="Calibri"/>
                <w:iCs/>
                <w:color w:val="000000"/>
                <w:sz w:val="20"/>
                <w:szCs w:val="20"/>
              </w:rPr>
            </w:pPr>
            <w:r w:rsidRPr="00EB32E2">
              <w:rPr>
                <w:rFonts w:eastAsia="Calibri"/>
                <w:iCs/>
                <w:color w:val="000000"/>
                <w:sz w:val="20"/>
                <w:szCs w:val="20"/>
              </w:rPr>
              <w:t>Wykład  problemowy</w:t>
            </w:r>
          </w:p>
          <w:p w:rsidR="00EB32E2" w:rsidRPr="00EB32E2" w:rsidRDefault="00EB32E2" w:rsidP="00EB32E2">
            <w:pPr>
              <w:spacing w:line="276" w:lineRule="auto"/>
              <w:contextualSpacing/>
              <w:rPr>
                <w:rFonts w:eastAsia="Calibri"/>
                <w:color w:val="000000"/>
                <w:sz w:val="20"/>
                <w:szCs w:val="20"/>
              </w:rPr>
            </w:pPr>
            <w:r w:rsidRPr="00EB32E2">
              <w:rPr>
                <w:rFonts w:eastAsia="Calibri"/>
                <w:iCs/>
                <w:color w:val="000000"/>
                <w:sz w:val="20"/>
                <w:szCs w:val="20"/>
              </w:rPr>
              <w:t xml:space="preserve">Ćwiczenia – </w:t>
            </w:r>
            <w:r w:rsidRPr="00EB32E2">
              <w:rPr>
                <w:color w:val="000000"/>
                <w:sz w:val="20"/>
                <w:szCs w:val="20"/>
              </w:rPr>
              <w:t>sprawdzanie zakresu opanowanej wiedzy oraz studia przypadków (tj. analizy sytuacyjne organizacji) pozwalaj</w:t>
            </w:r>
            <w:r w:rsidRPr="00EB32E2">
              <w:rPr>
                <w:bCs/>
                <w:color w:val="000000"/>
                <w:sz w:val="20"/>
                <w:szCs w:val="20"/>
              </w:rPr>
              <w:t>ą</w:t>
            </w:r>
            <w:r w:rsidRPr="00EB32E2">
              <w:rPr>
                <w:color w:val="000000"/>
                <w:sz w:val="20"/>
                <w:szCs w:val="20"/>
              </w:rPr>
              <w:t>ce na kształtowanie umiej</w:t>
            </w:r>
            <w:r w:rsidRPr="00EB32E2">
              <w:rPr>
                <w:bCs/>
                <w:color w:val="000000"/>
                <w:sz w:val="20"/>
                <w:szCs w:val="20"/>
              </w:rPr>
              <w:t>ę</w:t>
            </w:r>
            <w:r w:rsidRPr="00EB32E2">
              <w:rPr>
                <w:color w:val="000000"/>
                <w:sz w:val="20"/>
                <w:szCs w:val="20"/>
              </w:rPr>
              <w:t>tno</w:t>
            </w:r>
            <w:r w:rsidRPr="00EB32E2">
              <w:rPr>
                <w:bCs/>
                <w:color w:val="000000"/>
                <w:sz w:val="20"/>
                <w:szCs w:val="20"/>
              </w:rPr>
              <w:t>ś</w:t>
            </w:r>
            <w:r w:rsidRPr="00EB32E2">
              <w:rPr>
                <w:color w:val="000000"/>
                <w:sz w:val="20"/>
                <w:szCs w:val="20"/>
              </w:rPr>
              <w:t>ci zastosowania wiedzy teoretycznej.</w:t>
            </w:r>
          </w:p>
        </w:tc>
      </w:tr>
      <w:tr w:rsidR="00EB32E2" w:rsidRPr="00EB32E2" w:rsidTr="00EB32E2">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426" w:hanging="392"/>
              <w:rPr>
                <w:rFonts w:eastAsia="Arial Unicode MS"/>
                <w:b/>
                <w:color w:val="000000"/>
                <w:sz w:val="20"/>
                <w:szCs w:val="20"/>
              </w:rPr>
            </w:pPr>
            <w:r w:rsidRPr="00EB32E2">
              <w:rPr>
                <w:rFonts w:eastAsia="Arial Unicode MS"/>
                <w:b/>
                <w:color w:val="000000"/>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spacing w:after="120"/>
              <w:rPr>
                <w:color w:val="000000"/>
                <w:sz w:val="20"/>
                <w:szCs w:val="20"/>
              </w:rPr>
            </w:pPr>
            <w:r w:rsidRPr="00EB32E2">
              <w:rPr>
                <w:color w:val="000000"/>
                <w:sz w:val="20"/>
                <w:szCs w:val="20"/>
              </w:rPr>
              <w:t xml:space="preserve">G. Stankiewicz, </w:t>
            </w:r>
            <w:r w:rsidRPr="00EB32E2">
              <w:rPr>
                <w:i/>
                <w:color w:val="000000"/>
                <w:sz w:val="20"/>
                <w:szCs w:val="20"/>
              </w:rPr>
              <w:t>Ekologistyka</w:t>
            </w:r>
            <w:r w:rsidRPr="00EB32E2">
              <w:rPr>
                <w:color w:val="000000"/>
                <w:sz w:val="20"/>
                <w:szCs w:val="20"/>
              </w:rPr>
              <w:t xml:space="preserve">. </w:t>
            </w:r>
            <w:r w:rsidRPr="00EB32E2">
              <w:rPr>
                <w:i/>
                <w:color w:val="000000"/>
                <w:sz w:val="20"/>
                <w:szCs w:val="20"/>
              </w:rPr>
              <w:t>Wybrane Proble</w:t>
            </w:r>
            <w:r w:rsidRPr="00EB32E2">
              <w:rPr>
                <w:color w:val="000000"/>
                <w:sz w:val="20"/>
                <w:szCs w:val="20"/>
              </w:rPr>
              <w:t>my, WOSWL, Wrocław 2015.</w:t>
            </w:r>
          </w:p>
          <w:p w:rsidR="00EB32E2" w:rsidRPr="00EB32E2" w:rsidRDefault="00EB32E2" w:rsidP="00EB32E2">
            <w:pPr>
              <w:spacing w:after="120"/>
              <w:rPr>
                <w:color w:val="000000"/>
                <w:sz w:val="20"/>
                <w:szCs w:val="20"/>
              </w:rPr>
            </w:pPr>
            <w:r w:rsidRPr="00EB32E2">
              <w:rPr>
                <w:rFonts w:eastAsia="Arial Unicode MS"/>
                <w:color w:val="000000"/>
                <w:sz w:val="20"/>
                <w:szCs w:val="20"/>
              </w:rPr>
              <w:t xml:space="preserve">P. Golińska, </w:t>
            </w:r>
            <w:r w:rsidRPr="00EB32E2">
              <w:rPr>
                <w:rFonts w:eastAsia="Arial Unicode MS"/>
                <w:i/>
                <w:color w:val="000000"/>
                <w:sz w:val="20"/>
                <w:szCs w:val="20"/>
              </w:rPr>
              <w:t>Ekologiczne i ekonomiczne aspekty logistyki,</w:t>
            </w:r>
            <w:r w:rsidRPr="00EB32E2">
              <w:rPr>
                <w:rFonts w:eastAsia="Arial Unicode MS"/>
                <w:color w:val="000000"/>
                <w:sz w:val="20"/>
                <w:szCs w:val="20"/>
              </w:rPr>
              <w:t xml:space="preserve"> Wydawnictwo Politechniki Poznańskiej, Poznań 2009.</w:t>
            </w:r>
          </w:p>
          <w:p w:rsidR="00EB32E2" w:rsidRPr="00EB32E2" w:rsidRDefault="00EB32E2" w:rsidP="00EB32E2">
            <w:pPr>
              <w:spacing w:after="120"/>
              <w:contextualSpacing/>
              <w:jc w:val="both"/>
              <w:rPr>
                <w:rFonts w:eastAsia="Calibri"/>
                <w:color w:val="000000"/>
                <w:sz w:val="20"/>
                <w:szCs w:val="20"/>
                <w:lang w:eastAsia="en-US"/>
              </w:rPr>
            </w:pPr>
            <w:r w:rsidRPr="00EB32E2">
              <w:rPr>
                <w:rFonts w:eastAsia="Calibri"/>
                <w:iCs/>
                <w:color w:val="000000"/>
                <w:sz w:val="20"/>
                <w:szCs w:val="20"/>
                <w:lang w:eastAsia="en-US"/>
              </w:rPr>
              <w:t xml:space="preserve">J. Kaźmierski, </w:t>
            </w:r>
            <w:r w:rsidRPr="00EB32E2">
              <w:rPr>
                <w:rFonts w:eastAsia="Calibri"/>
                <w:i/>
                <w:iCs/>
                <w:color w:val="000000"/>
                <w:sz w:val="20"/>
                <w:szCs w:val="20"/>
                <w:lang w:eastAsia="en-US"/>
              </w:rPr>
              <w:t xml:space="preserve">Ekologistyka w gospodarce odpadami w obszarze miasta i regionu, </w:t>
            </w:r>
            <w:r w:rsidRPr="00EB32E2">
              <w:rPr>
                <w:rFonts w:eastAsia="Calibri"/>
                <w:color w:val="000000"/>
                <w:sz w:val="20"/>
                <w:szCs w:val="20"/>
                <w:lang w:eastAsia="en-US"/>
              </w:rPr>
              <w:t>Prace Naukowe Akademii Ekonomicznej, Wydawnictwo Akademii Ekonomicznej we Wrocławiu, Wrocław 2012.</w:t>
            </w:r>
          </w:p>
          <w:p w:rsidR="00EB32E2" w:rsidRPr="00EB32E2" w:rsidRDefault="00EB32E2" w:rsidP="00EB32E2">
            <w:pPr>
              <w:rPr>
                <w:rFonts w:eastAsia="Arial Unicode MS"/>
                <w:i/>
                <w:color w:val="000000"/>
                <w:sz w:val="20"/>
                <w:szCs w:val="20"/>
              </w:rPr>
            </w:pPr>
            <w:r w:rsidRPr="00EB32E2">
              <w:rPr>
                <w:rFonts w:eastAsia="Arial Unicode MS"/>
                <w:color w:val="000000"/>
                <w:sz w:val="20"/>
                <w:szCs w:val="20"/>
              </w:rPr>
              <w:t xml:space="preserve"> </w:t>
            </w:r>
          </w:p>
        </w:tc>
      </w:tr>
      <w:tr w:rsidR="00EB32E2" w:rsidRPr="00EB32E2" w:rsidTr="00EB32E2">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426" w:hanging="392"/>
              <w:rPr>
                <w:rFonts w:eastAsia="Arial Unicode MS"/>
                <w:b/>
                <w:color w:val="000000"/>
                <w:sz w:val="20"/>
                <w:szCs w:val="20"/>
              </w:rPr>
            </w:pPr>
            <w:r w:rsidRPr="00EB32E2">
              <w:rPr>
                <w:rFonts w:eastAsia="Arial Unicode MS"/>
                <w:b/>
                <w:color w:val="000000"/>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H. Rogall, </w:t>
            </w:r>
            <w:r w:rsidRPr="00EB32E2">
              <w:rPr>
                <w:rFonts w:eastAsia="Arial Unicode MS"/>
                <w:i/>
                <w:color w:val="000000"/>
                <w:sz w:val="20"/>
                <w:szCs w:val="20"/>
              </w:rPr>
              <w:t xml:space="preserve">Ekonomia zrównoważonego rozwoju. Teoria i praktyka, </w:t>
            </w:r>
            <w:r w:rsidRPr="00EB32E2">
              <w:rPr>
                <w:rFonts w:eastAsia="Arial Unicode MS"/>
                <w:color w:val="000000"/>
                <w:sz w:val="20"/>
                <w:szCs w:val="20"/>
              </w:rPr>
              <w:t>Wydawnictwo Zysk i S-ka, Poznań 2010.</w:t>
            </w:r>
          </w:p>
          <w:p w:rsidR="00EB32E2" w:rsidRPr="00EB32E2" w:rsidRDefault="00EB32E2" w:rsidP="00EB32E2">
            <w:pPr>
              <w:spacing w:after="120"/>
              <w:rPr>
                <w:rFonts w:eastAsia="Arial Unicode MS"/>
                <w:color w:val="000000"/>
                <w:sz w:val="20"/>
                <w:szCs w:val="20"/>
              </w:rPr>
            </w:pPr>
            <w:r w:rsidRPr="00EB32E2">
              <w:rPr>
                <w:rFonts w:eastAsia="Arial Unicode MS"/>
                <w:color w:val="000000"/>
                <w:sz w:val="20"/>
                <w:szCs w:val="20"/>
              </w:rPr>
              <w:t xml:space="preserve">J.Szołtysek., </w:t>
            </w:r>
            <w:r w:rsidRPr="00EB32E2">
              <w:rPr>
                <w:rFonts w:eastAsia="Arial Unicode MS"/>
                <w:i/>
                <w:color w:val="000000"/>
                <w:sz w:val="20"/>
                <w:szCs w:val="20"/>
              </w:rPr>
              <w:t>Logistyka zwrotna. Reverse logistics</w:t>
            </w:r>
            <w:r w:rsidRPr="00EB32E2">
              <w:rPr>
                <w:rFonts w:eastAsia="Arial Unicode MS"/>
                <w:color w:val="000000"/>
                <w:sz w:val="20"/>
                <w:szCs w:val="20"/>
              </w:rPr>
              <w:t>, Instytut Logistyki i Magazynowania, wyd. w ramach serii Biblioteka Logistyka, Poznań 2009</w:t>
            </w:r>
          </w:p>
          <w:p w:rsidR="00EB32E2" w:rsidRPr="00EB32E2" w:rsidRDefault="00EB32E2" w:rsidP="00EB32E2">
            <w:pPr>
              <w:contextualSpacing/>
              <w:jc w:val="both"/>
              <w:rPr>
                <w:rFonts w:eastAsia="Calibri"/>
                <w:color w:val="000000"/>
                <w:sz w:val="20"/>
                <w:szCs w:val="20"/>
                <w:lang w:eastAsia="en-US"/>
              </w:rPr>
            </w:pPr>
            <w:r w:rsidRPr="00EB32E2">
              <w:rPr>
                <w:rFonts w:eastAsia="Calibri"/>
                <w:iCs/>
                <w:color w:val="000000"/>
                <w:sz w:val="20"/>
                <w:szCs w:val="20"/>
                <w:lang w:eastAsia="en-US"/>
              </w:rPr>
              <w:t xml:space="preserve">J. Kaźmierski, </w:t>
            </w:r>
            <w:r w:rsidRPr="00EB32E2">
              <w:rPr>
                <w:rFonts w:eastAsia="Calibri"/>
                <w:i/>
                <w:iCs/>
                <w:color w:val="000000"/>
                <w:sz w:val="20"/>
                <w:szCs w:val="20"/>
                <w:lang w:eastAsia="en-US"/>
              </w:rPr>
              <w:t>Wykorzystanie logistyki w zarządzaniu ochroną środowiska</w:t>
            </w:r>
            <w:r w:rsidRPr="00EB32E2">
              <w:rPr>
                <w:rFonts w:eastAsia="Calibri"/>
                <w:color w:val="000000"/>
                <w:sz w:val="20"/>
                <w:szCs w:val="20"/>
                <w:lang w:eastAsia="en-US"/>
              </w:rPr>
              <w:t>, [w:] Środowiskowe uwarunkowania rozwoju lokalnego, pr. zbior. pod red. K. Heffnera, T. Marszała, Ośrodek Badawczy Europejskiej Polityki Przestrzennej i Rozwoju Lokalnego, Łódź 2014,</w:t>
            </w:r>
          </w:p>
          <w:p w:rsidR="00EB32E2" w:rsidRPr="00EB32E2" w:rsidRDefault="00EB32E2" w:rsidP="00EB32E2">
            <w:pPr>
              <w:rPr>
                <w:rFonts w:eastAsia="Arial Unicode MS"/>
                <w:color w:val="000000"/>
                <w:sz w:val="20"/>
                <w:szCs w:val="20"/>
              </w:rPr>
            </w:pPr>
          </w:p>
        </w:tc>
      </w:tr>
    </w:tbl>
    <w:p w:rsidR="00EB32E2" w:rsidRPr="00EB32E2" w:rsidRDefault="00EB32E2" w:rsidP="00EB32E2">
      <w:pPr>
        <w:rPr>
          <w:rFonts w:eastAsia="Arial Unicode MS"/>
          <w:b/>
          <w:color w:val="000000"/>
          <w:sz w:val="20"/>
          <w:szCs w:val="20"/>
        </w:rPr>
      </w:pPr>
    </w:p>
    <w:p w:rsidR="00EB32E2" w:rsidRPr="00EB32E2" w:rsidRDefault="00EB32E2" w:rsidP="00F67CA6">
      <w:pPr>
        <w:numPr>
          <w:ilvl w:val="0"/>
          <w:numId w:val="101"/>
        </w:numPr>
        <w:ind w:left="720"/>
        <w:rPr>
          <w:rFonts w:eastAsia="Arial Unicode MS"/>
          <w:b/>
          <w:color w:val="000000"/>
          <w:sz w:val="20"/>
          <w:szCs w:val="20"/>
        </w:rPr>
      </w:pPr>
      <w:r w:rsidRPr="00EB32E2">
        <w:rPr>
          <w:rFonts w:eastAsia="Arial Unicode MS"/>
          <w:b/>
          <w:color w:val="000000"/>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EB32E2" w:rsidRPr="00EB32E2" w:rsidRDefault="00EB32E2" w:rsidP="00F67CA6">
            <w:pPr>
              <w:numPr>
                <w:ilvl w:val="1"/>
                <w:numId w:val="101"/>
              </w:numPr>
              <w:ind w:left="498" w:hanging="426"/>
              <w:rPr>
                <w:rFonts w:eastAsia="Arial Unicode MS"/>
                <w:b/>
                <w:color w:val="000000"/>
                <w:sz w:val="20"/>
                <w:szCs w:val="20"/>
              </w:rPr>
            </w:pPr>
            <w:r w:rsidRPr="00EB32E2">
              <w:rPr>
                <w:rFonts w:eastAsia="Arial Unicode MS"/>
                <w:b/>
                <w:color w:val="000000"/>
                <w:sz w:val="20"/>
                <w:szCs w:val="20"/>
              </w:rPr>
              <w:t xml:space="preserve">Cele przedmiotu </w:t>
            </w:r>
            <w:r w:rsidRPr="00EB32E2">
              <w:rPr>
                <w:rFonts w:eastAsia="Arial Unicode MS"/>
                <w:b/>
                <w:i/>
                <w:color w:val="000000"/>
                <w:sz w:val="20"/>
                <w:szCs w:val="20"/>
              </w:rPr>
              <w:t>(z uwzględnieniem formy zajęć</w:t>
            </w:r>
          </w:p>
          <w:p w:rsidR="00EB32E2" w:rsidRPr="00EB32E2" w:rsidRDefault="00EB32E2" w:rsidP="00EB32E2">
            <w:pPr>
              <w:ind w:left="498"/>
              <w:rPr>
                <w:rFonts w:eastAsia="Arial Unicode MS"/>
                <w:b/>
                <w:color w:val="000000"/>
                <w:sz w:val="20"/>
                <w:szCs w:val="20"/>
              </w:rPr>
            </w:pP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Cele ogólne przedmiotu zakładają poznanie istoty ekologistyki i zagadnień, jakimi się ona zajmuje, zasad zarządzania eko-rozwojowego i koncepcji zrównoważonego rozwoju. Realizacja celów przedmiotu powinna wykształcić u studentów umiejętność uczestniczenia w badaniach naukowych o charakterze zespołowym – dotyczących zagadnień ekologistyki.</w:t>
            </w:r>
          </w:p>
          <w:p w:rsidR="00EB32E2" w:rsidRPr="00EB32E2" w:rsidRDefault="00EB32E2" w:rsidP="00EB32E2">
            <w:pPr>
              <w:rPr>
                <w:rFonts w:eastAsia="Arial Unicode MS"/>
                <w:b/>
                <w:color w:val="000000"/>
                <w:sz w:val="20"/>
                <w:szCs w:val="20"/>
              </w:rPr>
            </w:pPr>
          </w:p>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Wykład</w:t>
            </w:r>
          </w:p>
          <w:p w:rsidR="00EB32E2" w:rsidRPr="00EB32E2" w:rsidRDefault="00EB32E2" w:rsidP="00EB32E2">
            <w:pPr>
              <w:spacing w:after="120"/>
              <w:rPr>
                <w:rFonts w:eastAsia="Arial Unicode MS"/>
                <w:bCs/>
                <w:color w:val="000000"/>
                <w:sz w:val="20"/>
                <w:szCs w:val="20"/>
              </w:rPr>
            </w:pPr>
            <w:r w:rsidRPr="00EB32E2">
              <w:rPr>
                <w:rFonts w:eastAsia="Arial Unicode MS"/>
                <w:b/>
                <w:bCs/>
                <w:color w:val="000000"/>
                <w:sz w:val="20"/>
                <w:szCs w:val="20"/>
              </w:rPr>
              <w:t>C1</w:t>
            </w:r>
            <w:r w:rsidRPr="00EB32E2">
              <w:rPr>
                <w:rFonts w:eastAsia="Arial Unicode MS"/>
                <w:b/>
                <w:color w:val="000000"/>
                <w:sz w:val="20"/>
                <w:szCs w:val="20"/>
              </w:rPr>
              <w:t xml:space="preserve">. </w:t>
            </w:r>
            <w:r w:rsidRPr="00EB32E2">
              <w:rPr>
                <w:rFonts w:eastAsia="Arial Unicode MS"/>
                <w:color w:val="000000"/>
                <w:sz w:val="20"/>
                <w:szCs w:val="20"/>
              </w:rPr>
              <w:t>Wiedza: Znajomość istoty ekologistyki i jej związków z logistyką, koncepcji zrównoważonego rozwoju,  problemów gospodarki odpadami oraz kwestii wykorzystania alternatywnych źródeł energii dla bezpieczeństwa energetycznego.</w:t>
            </w:r>
          </w:p>
          <w:p w:rsidR="00EB32E2" w:rsidRPr="00EB32E2" w:rsidRDefault="00EB32E2" w:rsidP="00EB32E2">
            <w:pPr>
              <w:spacing w:after="120"/>
              <w:rPr>
                <w:rFonts w:eastAsia="Arial Unicode MS"/>
                <w:bCs/>
                <w:color w:val="000000"/>
                <w:sz w:val="20"/>
                <w:szCs w:val="20"/>
              </w:rPr>
            </w:pPr>
            <w:r w:rsidRPr="00EB32E2">
              <w:rPr>
                <w:rFonts w:eastAsia="Arial Unicode MS"/>
                <w:b/>
                <w:bCs/>
                <w:color w:val="000000"/>
                <w:sz w:val="20"/>
                <w:szCs w:val="20"/>
              </w:rPr>
              <w:t xml:space="preserve">C2. </w:t>
            </w:r>
            <w:r w:rsidRPr="00EB32E2">
              <w:rPr>
                <w:rFonts w:eastAsia="Arial Unicode MS"/>
                <w:bCs/>
                <w:color w:val="000000"/>
                <w:sz w:val="20"/>
                <w:szCs w:val="20"/>
              </w:rPr>
              <w:t>Umiejętności: Analizowanie i ocena wybranych problemów z obszaru ekologistyki – w odniesieniu do miasta oraz podmiotu gospodarczego.</w:t>
            </w:r>
          </w:p>
          <w:p w:rsidR="00EB32E2" w:rsidRPr="00EB32E2" w:rsidRDefault="00EB32E2" w:rsidP="00EB32E2">
            <w:pPr>
              <w:spacing w:after="120"/>
              <w:rPr>
                <w:rFonts w:eastAsia="Arial Unicode MS"/>
                <w:color w:val="000000"/>
                <w:sz w:val="20"/>
                <w:szCs w:val="20"/>
              </w:rPr>
            </w:pPr>
            <w:r w:rsidRPr="00EB32E2">
              <w:rPr>
                <w:rFonts w:eastAsia="Arial Unicode MS"/>
                <w:b/>
                <w:color w:val="000000"/>
                <w:sz w:val="20"/>
                <w:szCs w:val="20"/>
              </w:rPr>
              <w:t>C3.</w:t>
            </w:r>
            <w:r w:rsidRPr="00EB32E2">
              <w:rPr>
                <w:rFonts w:eastAsia="Arial Unicode MS"/>
                <w:color w:val="000000"/>
                <w:sz w:val="20"/>
                <w:szCs w:val="20"/>
              </w:rPr>
              <w:t xml:space="preserve"> Kompetencje społeczne: Wyrobienie postawy zaangażowania w prace badawczo-projektowe, która usprawniają zarzadzanie eko-logistyczne w podmiotach gospodarczych i układach terytorialnych.</w:t>
            </w:r>
          </w:p>
          <w:p w:rsidR="00EB32E2" w:rsidRPr="00EB32E2" w:rsidRDefault="00EB32E2" w:rsidP="00EB32E2">
            <w:pPr>
              <w:rPr>
                <w:rFonts w:eastAsia="Arial Unicode MS"/>
                <w:b/>
                <w:i/>
                <w:color w:val="000000"/>
                <w:sz w:val="20"/>
                <w:szCs w:val="20"/>
              </w:rPr>
            </w:pPr>
            <w:r w:rsidRPr="00EB32E2">
              <w:rPr>
                <w:rFonts w:eastAsia="Arial Unicode MS"/>
                <w:b/>
                <w:color w:val="000000"/>
                <w:sz w:val="20"/>
                <w:szCs w:val="20"/>
              </w:rPr>
              <w:t>Ćwiczenia</w:t>
            </w:r>
            <w:r w:rsidRPr="00EB32E2">
              <w:rPr>
                <w:rFonts w:eastAsia="Arial Unicode MS"/>
                <w:b/>
                <w:i/>
                <w:color w:val="000000"/>
                <w:sz w:val="20"/>
                <w:szCs w:val="20"/>
              </w:rPr>
              <w:t xml:space="preserve">  </w:t>
            </w:r>
          </w:p>
          <w:p w:rsidR="00EB32E2" w:rsidRPr="00EB32E2" w:rsidRDefault="00EB32E2" w:rsidP="00EB32E2">
            <w:pPr>
              <w:spacing w:after="120"/>
              <w:rPr>
                <w:rFonts w:eastAsia="Arial Unicode MS"/>
                <w:color w:val="000000"/>
                <w:sz w:val="20"/>
                <w:szCs w:val="20"/>
              </w:rPr>
            </w:pPr>
            <w:r w:rsidRPr="00EB32E2">
              <w:rPr>
                <w:rFonts w:eastAsia="Arial Unicode MS"/>
                <w:b/>
                <w:bCs/>
                <w:color w:val="000000"/>
                <w:sz w:val="20"/>
                <w:szCs w:val="20"/>
              </w:rPr>
              <w:t>C1</w:t>
            </w:r>
            <w:r w:rsidRPr="00EB32E2">
              <w:rPr>
                <w:rFonts w:eastAsia="Arial Unicode MS"/>
                <w:b/>
                <w:color w:val="000000"/>
                <w:sz w:val="20"/>
                <w:szCs w:val="20"/>
              </w:rPr>
              <w:t xml:space="preserve">. </w:t>
            </w:r>
            <w:r w:rsidRPr="00EB32E2">
              <w:rPr>
                <w:rFonts w:eastAsia="Arial Unicode MS"/>
                <w:color w:val="000000"/>
                <w:sz w:val="20"/>
                <w:szCs w:val="20"/>
              </w:rPr>
              <w:t>Wiedza: Nabycie wiedzy nt. sposobów rozwiązywania różnorodnych problemów  ekologistyki (w przedsiębiorstwach, w regionie, w mieście).</w:t>
            </w:r>
          </w:p>
          <w:p w:rsidR="00EB32E2" w:rsidRPr="00EB32E2" w:rsidRDefault="00EB32E2" w:rsidP="00EB32E2">
            <w:pPr>
              <w:spacing w:after="120"/>
              <w:rPr>
                <w:rFonts w:eastAsia="Arial Unicode MS"/>
                <w:color w:val="000000"/>
                <w:sz w:val="20"/>
                <w:szCs w:val="20"/>
              </w:rPr>
            </w:pPr>
            <w:r w:rsidRPr="00EB32E2">
              <w:rPr>
                <w:rFonts w:eastAsia="Arial Unicode MS"/>
                <w:b/>
                <w:bCs/>
                <w:color w:val="000000"/>
                <w:sz w:val="20"/>
                <w:szCs w:val="20"/>
              </w:rPr>
              <w:t xml:space="preserve">C2. </w:t>
            </w:r>
            <w:r w:rsidRPr="00EB32E2">
              <w:rPr>
                <w:rFonts w:eastAsia="Arial Unicode MS"/>
                <w:bCs/>
                <w:color w:val="000000"/>
                <w:sz w:val="20"/>
                <w:szCs w:val="20"/>
              </w:rPr>
              <w:t>Umiejętności:</w:t>
            </w:r>
            <w:r w:rsidRPr="00EB32E2">
              <w:rPr>
                <w:rFonts w:eastAsia="Arial Unicode MS"/>
                <w:color w:val="000000"/>
                <w:sz w:val="20"/>
                <w:szCs w:val="20"/>
              </w:rPr>
              <w:t xml:space="preserve"> opracowywanie założeń koncepcji ekologistyki </w:t>
            </w:r>
            <w:r w:rsidRPr="00EB32E2">
              <w:rPr>
                <w:rFonts w:eastAsia="TimesNewRoman"/>
                <w:color w:val="000000"/>
                <w:sz w:val="20"/>
                <w:szCs w:val="20"/>
                <w:lang w:eastAsia="zh-CN"/>
              </w:rPr>
              <w:t xml:space="preserve">oraz </w:t>
            </w:r>
            <w:r w:rsidRPr="00EB32E2">
              <w:rPr>
                <w:rFonts w:eastAsia="Arial Unicode MS"/>
                <w:color w:val="000000"/>
                <w:sz w:val="20"/>
                <w:szCs w:val="20"/>
              </w:rPr>
              <w:t>umiejętność rozwiązywania problemów z zakresu  zarządzania ochroną środowiska.</w:t>
            </w:r>
          </w:p>
          <w:p w:rsidR="00EB32E2" w:rsidRPr="00EB32E2" w:rsidRDefault="00EB32E2" w:rsidP="00EB32E2">
            <w:pPr>
              <w:rPr>
                <w:rFonts w:eastAsia="Arial Unicode MS"/>
                <w:color w:val="000000"/>
                <w:sz w:val="20"/>
                <w:szCs w:val="20"/>
              </w:rPr>
            </w:pPr>
            <w:r w:rsidRPr="00EB32E2">
              <w:rPr>
                <w:rFonts w:eastAsia="Arial Unicode MS"/>
                <w:b/>
                <w:color w:val="000000"/>
                <w:sz w:val="20"/>
                <w:szCs w:val="20"/>
              </w:rPr>
              <w:t>C3.</w:t>
            </w:r>
            <w:r w:rsidRPr="00EB32E2">
              <w:rPr>
                <w:rFonts w:eastAsia="Arial Unicode MS"/>
                <w:color w:val="000000"/>
                <w:sz w:val="20"/>
                <w:szCs w:val="20"/>
              </w:rPr>
              <w:t xml:space="preserve"> Kompetencje społeczne: Aktywność w pracach badawczych i projektowych podnoszących efektywność zarządzania ekologicznego w przedsiębiorstwie oraz projektowania wyrobów zorientowanych na recykling.  </w:t>
            </w:r>
          </w:p>
          <w:p w:rsidR="00EB32E2" w:rsidRPr="00EB32E2" w:rsidRDefault="00EB32E2" w:rsidP="00EB32E2">
            <w:pPr>
              <w:rPr>
                <w:rFonts w:eastAsia="Arial Unicode MS"/>
                <w:b/>
                <w:i/>
                <w:color w:val="000000"/>
                <w:sz w:val="20"/>
                <w:szCs w:val="20"/>
              </w:rPr>
            </w:pPr>
          </w:p>
        </w:tc>
      </w:tr>
      <w:tr w:rsidR="00EB32E2" w:rsidRPr="00EB32E2" w:rsidTr="00EB32E2">
        <w:trPr>
          <w:trHeight w:val="907"/>
        </w:trPr>
        <w:tc>
          <w:tcPr>
            <w:tcW w:w="9781" w:type="dxa"/>
            <w:tcBorders>
              <w:top w:val="single" w:sz="4" w:space="0" w:color="auto"/>
              <w:left w:val="single" w:sz="4" w:space="0" w:color="auto"/>
              <w:bottom w:val="single" w:sz="4" w:space="0" w:color="auto"/>
              <w:right w:val="single" w:sz="4" w:space="0" w:color="auto"/>
            </w:tcBorders>
          </w:tcPr>
          <w:p w:rsidR="00EB32E2" w:rsidRPr="00EB32E2" w:rsidRDefault="00EB32E2" w:rsidP="00F67CA6">
            <w:pPr>
              <w:numPr>
                <w:ilvl w:val="1"/>
                <w:numId w:val="101"/>
              </w:numPr>
              <w:ind w:left="498" w:hanging="426"/>
              <w:rPr>
                <w:rFonts w:eastAsia="Arial Unicode MS"/>
                <w:b/>
                <w:color w:val="000000"/>
                <w:sz w:val="20"/>
                <w:szCs w:val="20"/>
              </w:rPr>
            </w:pPr>
            <w:r w:rsidRPr="00EB32E2">
              <w:rPr>
                <w:rFonts w:eastAsia="Arial Unicode MS"/>
                <w:b/>
                <w:color w:val="000000"/>
                <w:sz w:val="20"/>
                <w:szCs w:val="20"/>
              </w:rPr>
              <w:t xml:space="preserve">Treści programowe </w:t>
            </w:r>
            <w:r w:rsidRPr="00EB32E2">
              <w:rPr>
                <w:rFonts w:eastAsia="Arial Unicode MS"/>
                <w:b/>
                <w:i/>
                <w:color w:val="000000"/>
                <w:sz w:val="20"/>
                <w:szCs w:val="20"/>
              </w:rPr>
              <w:t>(z uwzględnieniem formy zajęć)</w:t>
            </w:r>
          </w:p>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Wykład</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1. Istota ekologistyki i zagadnienia jakimi się ona zajmuje. Związek ekologii z logistyką</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Koncepcja zrównoważonego rozwoju. Związek tej koncepcji z problemami ekologii</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3. Zasady zarządzania eko-rozwojowego; „trwały i sprawiedliwy rozwój”</w:t>
            </w:r>
            <w:r w:rsidRPr="00EB32E2">
              <w:rPr>
                <w:rFonts w:eastAsia="Arial Unicode MS"/>
                <w:b/>
                <w:color w:val="000000"/>
                <w:sz w:val="20"/>
                <w:szCs w:val="20"/>
              </w:rPr>
              <w:t xml:space="preserve"> – </w:t>
            </w:r>
            <w:r w:rsidRPr="00EB32E2">
              <w:rPr>
                <w:rFonts w:eastAsia="Arial Unicode MS"/>
                <w:color w:val="000000"/>
                <w:sz w:val="20"/>
                <w:szCs w:val="20"/>
              </w:rPr>
              <w:t>wg. koncepcji zrównoważonego rozwoju</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4. Zarządzanie ekologiczne. Najczęściej stosowane rozwiązania ekologiczne w firmach.</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5. Zarządzanie środowiskowe</w:t>
            </w:r>
            <w:r w:rsidRPr="00EB32E2">
              <w:rPr>
                <w:rFonts w:eastAsia="Calibri"/>
                <w:b/>
                <w:color w:val="000000"/>
                <w:sz w:val="20"/>
                <w:szCs w:val="20"/>
                <w:lang w:eastAsia="en-US"/>
              </w:rPr>
              <w:t xml:space="preserve">. </w:t>
            </w:r>
            <w:r w:rsidRPr="00EB32E2">
              <w:rPr>
                <w:rFonts w:eastAsia="Calibri"/>
                <w:color w:val="000000"/>
                <w:sz w:val="20"/>
                <w:szCs w:val="20"/>
                <w:lang w:eastAsia="en-US"/>
              </w:rPr>
              <w:t>Systemy zarządzania środowiskowego. Założenia strategii zarządzania środowiskowego.</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6. Działania na rzecz rozwoju ekologistyki w regionie/mieście.</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7. Obszar problemowy gospodarki odpadami oraz logistyki powtórnego zagospodarowania.</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8. Zintegrowany System Gospodarki Odpadami (ZSGO).</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9. Pierwotne i alternatywne źródła energii i ich znaczenie dla bezpieczeństwa energetycznego państwa.</w:t>
            </w:r>
          </w:p>
          <w:p w:rsidR="00EB32E2" w:rsidRPr="00EB32E2" w:rsidRDefault="00EB32E2" w:rsidP="00EB32E2">
            <w:pPr>
              <w:contextualSpacing/>
              <w:jc w:val="both"/>
              <w:rPr>
                <w:rFonts w:eastAsia="Calibri"/>
                <w:color w:val="000000"/>
                <w:sz w:val="20"/>
                <w:szCs w:val="20"/>
                <w:lang w:eastAsia="en-US"/>
              </w:rPr>
            </w:pPr>
            <w:r w:rsidRPr="00EB32E2">
              <w:rPr>
                <w:rFonts w:eastAsia="Calibri"/>
                <w:color w:val="000000"/>
                <w:sz w:val="20"/>
                <w:szCs w:val="20"/>
                <w:lang w:eastAsia="en-US"/>
              </w:rPr>
              <w:t>10. Podstawowe założenia Pakietu Klimatycznego – szanse i zagrożenia dla Polski.</w:t>
            </w:r>
          </w:p>
          <w:p w:rsidR="00EB32E2" w:rsidRPr="00EB32E2" w:rsidRDefault="00EB32E2" w:rsidP="00EB32E2">
            <w:pPr>
              <w:spacing w:after="120"/>
              <w:contextualSpacing/>
              <w:jc w:val="both"/>
              <w:rPr>
                <w:rFonts w:eastAsia="Calibri"/>
                <w:b/>
                <w:color w:val="000000"/>
                <w:sz w:val="20"/>
                <w:szCs w:val="20"/>
                <w:lang w:eastAsia="en-US"/>
              </w:rPr>
            </w:pPr>
            <w:r w:rsidRPr="00EB32E2">
              <w:rPr>
                <w:rFonts w:eastAsia="Calibri"/>
                <w:color w:val="000000"/>
                <w:sz w:val="20"/>
                <w:szCs w:val="20"/>
                <w:lang w:eastAsia="en-US"/>
              </w:rPr>
              <w:t xml:space="preserve">11. Ekologistyczne aspekty wykorzystywanie odnawialnych źródeł energii.  </w:t>
            </w:r>
          </w:p>
          <w:p w:rsidR="00EB32E2" w:rsidRPr="00EB32E2" w:rsidRDefault="00EB32E2" w:rsidP="00EB32E2">
            <w:pPr>
              <w:rPr>
                <w:rFonts w:eastAsia="Arial Unicode MS"/>
                <w:b/>
                <w:i/>
                <w:color w:val="000000"/>
                <w:sz w:val="20"/>
                <w:szCs w:val="20"/>
              </w:rPr>
            </w:pPr>
            <w:r w:rsidRPr="00EB32E2">
              <w:rPr>
                <w:rFonts w:eastAsia="Arial Unicode MS"/>
                <w:b/>
                <w:color w:val="000000"/>
                <w:sz w:val="20"/>
                <w:szCs w:val="20"/>
              </w:rPr>
              <w:t xml:space="preserve"> Ćwiczenia</w:t>
            </w:r>
            <w:r w:rsidRPr="00EB32E2">
              <w:rPr>
                <w:rFonts w:eastAsia="Arial Unicode MS"/>
                <w:b/>
                <w:i/>
                <w:color w:val="000000"/>
                <w:sz w:val="20"/>
                <w:szCs w:val="20"/>
              </w:rPr>
              <w:t xml:space="preserve">  </w:t>
            </w:r>
          </w:p>
          <w:p w:rsidR="00EB32E2" w:rsidRPr="00EB32E2" w:rsidRDefault="00EB32E2" w:rsidP="00F67CA6">
            <w:pPr>
              <w:numPr>
                <w:ilvl w:val="0"/>
                <w:numId w:val="100"/>
              </w:numPr>
              <w:ind w:left="-918" w:firstLine="0"/>
              <w:rPr>
                <w:rFonts w:eastAsia="Arial Unicode MS"/>
                <w:color w:val="000000"/>
                <w:sz w:val="20"/>
                <w:szCs w:val="20"/>
              </w:rPr>
            </w:pPr>
            <w:r w:rsidRPr="00EB32E2">
              <w:rPr>
                <w:rFonts w:eastAsia="Arial Unicode MS"/>
                <w:color w:val="000000"/>
                <w:sz w:val="20"/>
                <w:szCs w:val="20"/>
              </w:rPr>
              <w:t xml:space="preserve">                Przedmiot, cele i zadania ekologistyki.</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Ekoproblemy z punktu widzenia ekologistyki (w przedsiębiorstwach, w regionie, w mieście).</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Regulacje prawne dotyczące gospodarki odpadami (zagospodarowania odpadów).</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Technologie i techniki gromadzenia, transportu i składowania odpadów.</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Projektowanie wyrobów zorientowanych na recykling.</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Ekologiczne aspekty polityki transportowej UE.</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Budowa bilansów ekologicznych.</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Problemy szczególne ekologistyki.</w:t>
            </w:r>
          </w:p>
          <w:p w:rsidR="00EB32E2" w:rsidRPr="00EB32E2" w:rsidRDefault="00EB32E2" w:rsidP="00EB32E2">
            <w:pPr>
              <w:ind w:hanging="498"/>
              <w:rPr>
                <w:rFonts w:eastAsia="Arial Unicode MS"/>
                <w:b/>
                <w:i/>
                <w:color w:val="000000"/>
                <w:sz w:val="20"/>
                <w:szCs w:val="20"/>
              </w:rPr>
            </w:pPr>
          </w:p>
        </w:tc>
      </w:tr>
    </w:tbl>
    <w:p w:rsidR="00EB32E2" w:rsidRPr="00EB32E2" w:rsidRDefault="00EB32E2" w:rsidP="00EB32E2">
      <w:pPr>
        <w:rPr>
          <w:rFonts w:eastAsia="Arial Unicode MS"/>
          <w:b/>
          <w:color w:val="000000"/>
          <w:sz w:val="20"/>
          <w:szCs w:val="20"/>
        </w:rPr>
      </w:pPr>
    </w:p>
    <w:p w:rsidR="00EB32E2" w:rsidRPr="00EB32E2" w:rsidRDefault="00EB32E2" w:rsidP="00F67CA6">
      <w:pPr>
        <w:numPr>
          <w:ilvl w:val="1"/>
          <w:numId w:val="101"/>
        </w:numPr>
        <w:ind w:left="426" w:hanging="426"/>
        <w:rPr>
          <w:rFonts w:eastAsia="Arial Unicode MS"/>
          <w:b/>
          <w:color w:val="000000"/>
          <w:sz w:val="20"/>
          <w:szCs w:val="20"/>
        </w:rPr>
      </w:pPr>
      <w:r w:rsidRPr="00EB32E2">
        <w:rPr>
          <w:rFonts w:eastAsia="Arial Unicode MS"/>
          <w:b/>
          <w:color w:val="000000"/>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EB32E2" w:rsidRPr="00EB32E2" w:rsidTr="00EB32E2">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color w:val="000000"/>
                <w:sz w:val="20"/>
                <w:szCs w:val="20"/>
              </w:rPr>
            </w:pPr>
            <w:r w:rsidRPr="00EB32E2">
              <w:rPr>
                <w:rFonts w:eastAsia="Arial Unicode MS"/>
                <w:b/>
                <w:color w:val="000000"/>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Odniesienie do kierunkowych efektów kształcenia</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 xml:space="preserve">w zakresie </w:t>
            </w:r>
            <w:r w:rsidRPr="00EB32E2">
              <w:rPr>
                <w:rFonts w:eastAsia="Arial Unicode MS"/>
                <w:b/>
                <w:color w:val="000000"/>
                <w:sz w:val="20"/>
                <w:szCs w:val="20"/>
              </w:rPr>
              <w:t>WIEDZY:</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W01</w:t>
            </w:r>
          </w:p>
        </w:tc>
        <w:tc>
          <w:tcPr>
            <w:tcW w:w="7358"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Posiada podstawową wiedzę z zakresu ekologistyki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LOG1A_W01</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Identyfikuje podstawowe zagadnienia z ekologistyki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LOG1A_W05</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lastRenderedPageBreak/>
              <w:t xml:space="preserve">   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Ma podstawową wiedzę w zakresie gospodarki odpadami (organizacja, transport, formy, technologie)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LOG1A_W10</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 xml:space="preserve">w zakresie </w:t>
            </w:r>
            <w:r w:rsidRPr="00EB32E2">
              <w:rPr>
                <w:rFonts w:eastAsia="Arial Unicode MS"/>
                <w:b/>
                <w:color w:val="000000"/>
                <w:sz w:val="20"/>
                <w:szCs w:val="20"/>
              </w:rPr>
              <w:t>UMIEJĘTNOŚCI:</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Potrafi interpretować podstawowe zjawiska gospodarcze w zakresie ekologistyki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LOG1A_U02</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Posiada umiejętność oceny procesów zachodzących w ekologistyce</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LOG1A_U10</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U03</w:t>
            </w:r>
          </w:p>
        </w:tc>
        <w:tc>
          <w:tcPr>
            <w:tcW w:w="7358"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Potrafi dokonać krytycznej analizy sposobu funkcjonowania i ocenić istniejące rozwiązania techniczne i organizacyjne w  zakresie ekologistki i pracować efektywnie w grupie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LOG1A_U13</w:t>
            </w:r>
            <w:r w:rsidRPr="00EB32E2">
              <w:rPr>
                <w:rFonts w:eastAsia="Arial Unicode MS"/>
                <w:color w:val="000000"/>
                <w:sz w:val="20"/>
                <w:szCs w:val="20"/>
              </w:rPr>
              <w:br/>
              <w:t>LOG1A_U26</w:t>
            </w:r>
          </w:p>
        </w:tc>
      </w:tr>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 xml:space="preserve">w zakresie </w:t>
            </w:r>
            <w:r w:rsidRPr="00EB32E2">
              <w:rPr>
                <w:rFonts w:eastAsia="Arial Unicode MS"/>
                <w:b/>
                <w:color w:val="000000"/>
                <w:sz w:val="20"/>
                <w:szCs w:val="20"/>
              </w:rPr>
              <w:t>KOMPETENCJI SPOŁECZNYCH:</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K01</w:t>
            </w:r>
          </w:p>
        </w:tc>
        <w:tc>
          <w:tcPr>
            <w:tcW w:w="7358"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Jest przygotowany do</w:t>
            </w:r>
            <w:r w:rsidRPr="00EB32E2">
              <w:rPr>
                <w:rFonts w:eastAsia="Arial Unicode MS"/>
                <w:i/>
                <w:iCs/>
                <w:color w:val="000000"/>
                <w:sz w:val="20"/>
                <w:szCs w:val="20"/>
              </w:rPr>
              <w:t xml:space="preserve"> </w:t>
            </w:r>
            <w:r w:rsidRPr="00EB32E2">
              <w:rPr>
                <w:rFonts w:eastAsia="Arial Unicode MS"/>
                <w:color w:val="000000"/>
                <w:sz w:val="20"/>
                <w:szCs w:val="20"/>
              </w:rPr>
              <w:t>organizowania i kierowania projektami w zakresie logistycznych problemów zagospodarowania odpadów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Arial Unicode MS"/>
                <w:color w:val="000000"/>
                <w:sz w:val="20"/>
                <w:szCs w:val="20"/>
              </w:rPr>
              <w:t>LOG1A_K01</w:t>
            </w:r>
          </w:p>
        </w:tc>
      </w:tr>
      <w:tr w:rsidR="00EB32E2" w:rsidRPr="00EB32E2" w:rsidTr="00EB32E2">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Podejmuje wysiłek samodzielnego zdobywania i doskonalenia wiedzy oraz umiejętności w zakresie problemów ekologistycznych.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strike/>
                <w:color w:val="000000"/>
                <w:sz w:val="20"/>
                <w:szCs w:val="20"/>
              </w:rPr>
            </w:pPr>
            <w:r w:rsidRPr="00EB32E2">
              <w:rPr>
                <w:rFonts w:eastAsia="Calibri"/>
                <w:color w:val="000000"/>
                <w:sz w:val="20"/>
                <w:szCs w:val="20"/>
              </w:rPr>
              <w:t>LOG1A_K07</w:t>
            </w:r>
          </w:p>
        </w:tc>
      </w:tr>
    </w:tbl>
    <w:p w:rsidR="00EB32E2" w:rsidRPr="00EB32E2" w:rsidRDefault="00EB32E2" w:rsidP="00EB32E2">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379"/>
        <w:gridCol w:w="379"/>
        <w:gridCol w:w="379"/>
        <w:gridCol w:w="3408"/>
      </w:tblGrid>
      <w:tr w:rsidR="00EB32E2" w:rsidRPr="00EB32E2" w:rsidTr="00EB32E2">
        <w:trPr>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EB32E2">
              <w:rPr>
                <w:rFonts w:eastAsia="Arial Unicode MS"/>
                <w:b/>
                <w:color w:val="000000"/>
                <w:sz w:val="20"/>
                <w:szCs w:val="20"/>
              </w:rPr>
              <w:t>Sposoby weryfikacji osiągnięcia przedmiotowych efektów kształcenia</w:t>
            </w:r>
          </w:p>
        </w:tc>
      </w:tr>
      <w:tr w:rsidR="00EB32E2" w:rsidRPr="00EB32E2" w:rsidTr="00EB32E2">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Efekty przedmiotowe</w:t>
            </w:r>
          </w:p>
          <w:p w:rsidR="00EB32E2" w:rsidRPr="00EB32E2" w:rsidRDefault="00EB32E2" w:rsidP="00EB32E2">
            <w:pPr>
              <w:jc w:val="center"/>
              <w:rPr>
                <w:rFonts w:eastAsia="Arial Unicode MS"/>
                <w:color w:val="000000"/>
                <w:sz w:val="20"/>
                <w:szCs w:val="20"/>
              </w:rPr>
            </w:pPr>
            <w:r w:rsidRPr="00EB32E2">
              <w:rPr>
                <w:rFonts w:eastAsia="Arial Unicode MS"/>
                <w:b/>
                <w:i/>
                <w:color w:val="000000"/>
                <w:sz w:val="20"/>
                <w:szCs w:val="20"/>
              </w:rPr>
              <w:t>(symbol)</w:t>
            </w:r>
          </w:p>
        </w:tc>
        <w:tc>
          <w:tcPr>
            <w:tcW w:w="7951" w:type="dxa"/>
            <w:gridSpan w:val="1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Sposób weryfikacji (+/-)</w:t>
            </w:r>
          </w:p>
        </w:tc>
      </w:tr>
      <w:tr w:rsidR="00EB32E2" w:rsidRPr="00EB32E2" w:rsidTr="00EB32E2">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EB32E2" w:rsidRPr="00EB32E2" w:rsidRDefault="00EB32E2" w:rsidP="00EB32E2">
            <w:pPr>
              <w:ind w:left="-113" w:right="-113"/>
              <w:jc w:val="center"/>
              <w:rPr>
                <w:rFonts w:eastAsia="Arial Unicode MS"/>
                <w:b/>
                <w:color w:val="000000"/>
                <w:sz w:val="20"/>
                <w:szCs w:val="20"/>
              </w:rPr>
            </w:pPr>
            <w:r w:rsidRPr="00EB32E2">
              <w:rPr>
                <w:rFonts w:eastAsia="Arial Unicode MS"/>
                <w:b/>
                <w:color w:val="000000"/>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EB32E2" w:rsidRPr="00EB32E2" w:rsidRDefault="00EB32E2" w:rsidP="00EB32E2">
            <w:pPr>
              <w:ind w:left="-57" w:right="-57"/>
              <w:jc w:val="center"/>
              <w:rPr>
                <w:rFonts w:eastAsia="Arial Unicode MS"/>
                <w:b/>
                <w:color w:val="000000"/>
                <w:sz w:val="20"/>
                <w:szCs w:val="20"/>
              </w:rPr>
            </w:pPr>
            <w:r w:rsidRPr="00EB32E2">
              <w:rPr>
                <w:rFonts w:eastAsia="Arial Unicode MS"/>
                <w:b/>
                <w:color w:val="000000"/>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 xml:space="preserve">Aktywność               </w:t>
            </w:r>
            <w:r w:rsidRPr="00EB32E2">
              <w:rPr>
                <w:rFonts w:eastAsia="Arial Unicode MS"/>
                <w:b/>
                <w:color w:val="000000"/>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Praca własna*</w:t>
            </w:r>
          </w:p>
        </w:tc>
      </w:tr>
      <w:tr w:rsidR="00EB32E2" w:rsidRPr="00EB32E2" w:rsidTr="00EB32E2">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i/>
                <w:color w:val="000000"/>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i/>
                <w:color w:val="000000"/>
                <w:sz w:val="20"/>
                <w:szCs w:val="20"/>
              </w:rPr>
              <w:t>Forma zajęć</w:t>
            </w:r>
          </w:p>
        </w:tc>
      </w:tr>
      <w:tr w:rsidR="00EB32E2" w:rsidRPr="00EB32E2" w:rsidTr="00EB32E2">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w:t>
            </w: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color w:val="000000"/>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r w:rsidR="00EB32E2" w:rsidRPr="00EB32E2" w:rsidTr="00EB32E2">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B32E2" w:rsidRPr="00EB32E2" w:rsidRDefault="00EB32E2" w:rsidP="00EB32E2">
            <w:pPr>
              <w:jc w:val="center"/>
              <w:rPr>
                <w:rFonts w:eastAsia="Arial Unicode MS"/>
                <w:b/>
                <w:i/>
                <w:color w:val="000000"/>
                <w:sz w:val="20"/>
                <w:szCs w:val="20"/>
              </w:rPr>
            </w:pPr>
          </w:p>
        </w:tc>
      </w:tr>
    </w:tbl>
    <w:p w:rsidR="00EB32E2" w:rsidRPr="00EB32E2" w:rsidRDefault="00EB32E2" w:rsidP="00EB32E2">
      <w:pPr>
        <w:tabs>
          <w:tab w:val="left" w:pos="655"/>
        </w:tabs>
        <w:spacing w:before="60"/>
        <w:ind w:right="23"/>
        <w:jc w:val="both"/>
        <w:rPr>
          <w:b/>
          <w:i/>
          <w:color w:val="000000"/>
          <w:sz w:val="20"/>
          <w:szCs w:val="20"/>
          <w:lang w:eastAsia="en-US"/>
        </w:rPr>
      </w:pPr>
      <w:r w:rsidRPr="00EB32E2">
        <w:rPr>
          <w:b/>
          <w:i/>
          <w:color w:val="000000"/>
          <w:sz w:val="20"/>
          <w:szCs w:val="20"/>
          <w:lang w:eastAsia="en-US"/>
        </w:rPr>
        <w:t>*niepotrzebne usunąć</w:t>
      </w:r>
    </w:p>
    <w:p w:rsidR="00EB32E2" w:rsidRPr="00EB32E2" w:rsidRDefault="00EB32E2" w:rsidP="00EB32E2">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EB32E2" w:rsidRPr="00EB32E2" w:rsidTr="00EB32E2">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ind w:left="360"/>
              <w:rPr>
                <w:rFonts w:eastAsia="Arial Unicode MS"/>
                <w:b/>
                <w:color w:val="000000"/>
                <w:sz w:val="20"/>
                <w:szCs w:val="20"/>
              </w:rPr>
            </w:pPr>
            <w:r>
              <w:rPr>
                <w:rFonts w:eastAsia="Arial Unicode MS"/>
                <w:b/>
                <w:color w:val="000000"/>
                <w:sz w:val="20"/>
                <w:szCs w:val="20"/>
              </w:rPr>
              <w:t xml:space="preserve">4.5. </w:t>
            </w:r>
            <w:r w:rsidRPr="00EB32E2">
              <w:rPr>
                <w:rFonts w:eastAsia="Arial Unicode MS"/>
                <w:b/>
                <w:color w:val="000000"/>
                <w:sz w:val="20"/>
                <w:szCs w:val="20"/>
              </w:rPr>
              <w:t>Kryteria oceny stopnia osiągnięcia efektów kształcenia</w:t>
            </w:r>
          </w:p>
        </w:tc>
      </w:tr>
      <w:tr w:rsidR="00EB32E2" w:rsidRPr="00EB32E2" w:rsidTr="00EB32E2">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Kryterium oceny</w:t>
            </w:r>
          </w:p>
        </w:tc>
      </w:tr>
      <w:tr w:rsidR="00EB32E2" w:rsidRPr="00EB32E2" w:rsidTr="00EB32E2">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113" w:right="113"/>
              <w:jc w:val="center"/>
              <w:rPr>
                <w:rFonts w:eastAsia="Arial Unicode MS"/>
                <w:b/>
                <w:color w:val="000000"/>
                <w:sz w:val="20"/>
                <w:szCs w:val="20"/>
              </w:rPr>
            </w:pPr>
            <w:r w:rsidRPr="00EB32E2">
              <w:rPr>
                <w:rFonts w:eastAsia="Arial Unicode MS"/>
                <w:b/>
                <w:color w:val="000000"/>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1. Systematyczne uczestniczenie w zajęciach, weryfikowane listą obecności. </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Podanie 51– 60% poprawnych odpowiedzi w egzaminie testowym, mającym charakter testu wielokrotnego wyboru.</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1. Systematyczne uczestniczenie w zajęciach, weryfikowane listą obecności. </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Podanie 61– 70% poprawnych odpowiedzi w egzaminie testowym, mającym charakter testu wielokrotnego wyboru.</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1. Systematyczne uczestniczenie w zajęciach, weryfikowane listą obecności. </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Podanie 71– 80% poprawnych odpowiedzi w egzaminie testowym, mającym charakter testu wielokrotnego wyboru.</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1. Systematyczne uczestniczenie w zajęciach, weryfikowane listą obecności. </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Podanie 81– 90% poprawnych odpowiedzi w egzaminie testowym, mającym charakter testu wielokrotnego wyboru.</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1. Systematyczne uczestniczenie w zajęciach, weryfikowane listą obecności. </w:t>
            </w:r>
          </w:p>
          <w:p w:rsidR="00EB32E2" w:rsidRPr="00EB32E2" w:rsidRDefault="00EB32E2" w:rsidP="00EB32E2">
            <w:pPr>
              <w:rPr>
                <w:rFonts w:eastAsia="Arial Unicode MS"/>
                <w:color w:val="000000"/>
                <w:sz w:val="20"/>
                <w:szCs w:val="20"/>
              </w:rPr>
            </w:pPr>
            <w:r w:rsidRPr="00EB32E2">
              <w:rPr>
                <w:rFonts w:eastAsia="Arial Unicode MS"/>
                <w:color w:val="000000"/>
                <w:sz w:val="20"/>
                <w:szCs w:val="20"/>
              </w:rPr>
              <w:t>2. Podanie 91– 100% poprawnych odpowiedzi w egzaminie testowym, mającym charakter testu wielokrotnego wyboru.</w:t>
            </w:r>
          </w:p>
        </w:tc>
      </w:tr>
      <w:tr w:rsidR="00EB32E2" w:rsidRPr="00EB32E2" w:rsidTr="00EB32E2">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32E2" w:rsidRPr="00EB32E2" w:rsidRDefault="00EB32E2" w:rsidP="00EB32E2">
            <w:pPr>
              <w:ind w:left="-57" w:right="-57"/>
              <w:jc w:val="center"/>
              <w:rPr>
                <w:rFonts w:eastAsia="Arial Unicode MS"/>
                <w:b/>
                <w:color w:val="000000"/>
                <w:spacing w:val="-5"/>
                <w:sz w:val="20"/>
                <w:szCs w:val="20"/>
              </w:rPr>
            </w:pPr>
            <w:r w:rsidRPr="00EB32E2">
              <w:rPr>
                <w:rFonts w:eastAsia="Arial Unicode MS"/>
                <w:b/>
                <w:color w:val="000000"/>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Systematyczne uczestniczenie w zajęciach, weryfikowane listą obecności. </w:t>
            </w:r>
          </w:p>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Przygotowanie referatu i prezentacji na zadany temat. </w:t>
            </w:r>
          </w:p>
          <w:p w:rsidR="00EB32E2" w:rsidRPr="00EB32E2" w:rsidRDefault="00EB32E2" w:rsidP="00EB32E2">
            <w:pPr>
              <w:ind w:right="113"/>
              <w:rPr>
                <w:rFonts w:eastAsia="Arial Unicode MS"/>
                <w:color w:val="000000"/>
                <w:sz w:val="20"/>
                <w:szCs w:val="20"/>
              </w:rPr>
            </w:pPr>
            <w:r w:rsidRPr="00EB32E2">
              <w:rPr>
                <w:rFonts w:eastAsia="Arial Unicode MS"/>
                <w:color w:val="000000"/>
                <w:sz w:val="20"/>
                <w:szCs w:val="20"/>
              </w:rPr>
              <w:t>Zaliczenie kolokwium na poziomie 51-60% maksymalnej liczby punktów możliwych do zdobycia (forma kolokwium: opisowo-analityczna).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Systematyczne uczestniczenie w zajęciach, weryfikowane listą obecności. </w:t>
            </w:r>
          </w:p>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Przygotowanie referatu i prezentacji na zadany temat. </w:t>
            </w:r>
          </w:p>
          <w:p w:rsidR="00EB32E2" w:rsidRPr="00EB32E2" w:rsidRDefault="00EB32E2" w:rsidP="00EB32E2">
            <w:pPr>
              <w:ind w:right="113"/>
              <w:rPr>
                <w:rFonts w:eastAsia="Arial Unicode MS"/>
                <w:color w:val="000000"/>
                <w:sz w:val="20"/>
                <w:szCs w:val="20"/>
              </w:rPr>
            </w:pPr>
            <w:r w:rsidRPr="00EB32E2">
              <w:rPr>
                <w:rFonts w:eastAsia="Arial Unicode MS"/>
                <w:color w:val="000000"/>
                <w:sz w:val="20"/>
                <w:szCs w:val="20"/>
              </w:rPr>
              <w:t xml:space="preserve">Zaliczenie kolokwium na poziomie 61-70% maksymalnej liczby punktów możliwych do zdobycia </w:t>
            </w:r>
            <w:r w:rsidRPr="00EB32E2">
              <w:rPr>
                <w:rFonts w:eastAsia="Arial Unicode MS"/>
                <w:color w:val="000000"/>
                <w:sz w:val="20"/>
                <w:szCs w:val="20"/>
              </w:rPr>
              <w:lastRenderedPageBreak/>
              <w:t>(forma kolokwium: opisowo-analityczna).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Systematyczne uczestniczenie w zajęciach, weryfikowane listą obecności. </w:t>
            </w:r>
          </w:p>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Przygotowanie referatu i prezentacji na zadany temat. </w:t>
            </w:r>
          </w:p>
          <w:p w:rsidR="00EB32E2" w:rsidRPr="00EB32E2" w:rsidRDefault="00EB32E2" w:rsidP="00EB32E2">
            <w:pPr>
              <w:ind w:right="113"/>
              <w:rPr>
                <w:rFonts w:eastAsia="Arial Unicode MS"/>
                <w:color w:val="000000"/>
                <w:sz w:val="20"/>
                <w:szCs w:val="20"/>
              </w:rPr>
            </w:pPr>
            <w:r w:rsidRPr="00EB32E2">
              <w:rPr>
                <w:rFonts w:eastAsia="Arial Unicode MS"/>
                <w:color w:val="000000"/>
                <w:sz w:val="20"/>
                <w:szCs w:val="20"/>
              </w:rPr>
              <w:t>Zaliczenie kolokwium na poziomie 71-80% maksymalnej liczby punktów możliwych do zdobycia (forma kolokwium: opisowo-analityczna).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color w:val="000000"/>
                <w:sz w:val="20"/>
                <w:szCs w:val="20"/>
              </w:rPr>
            </w:pPr>
            <w:r w:rsidRPr="00EB32E2">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Systematyczne uczestniczenie w zajęciach, weryfikowane listą obecności. </w:t>
            </w:r>
          </w:p>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Przygotowanie referatu i prezentacji na zadany temat. </w:t>
            </w:r>
          </w:p>
          <w:p w:rsidR="00EB32E2" w:rsidRPr="00EB32E2" w:rsidRDefault="00EB32E2" w:rsidP="00EB32E2">
            <w:pPr>
              <w:ind w:right="113"/>
              <w:rPr>
                <w:rFonts w:eastAsia="Arial Unicode MS"/>
                <w:color w:val="000000"/>
                <w:sz w:val="20"/>
                <w:szCs w:val="20"/>
              </w:rPr>
            </w:pPr>
            <w:r w:rsidRPr="00EB32E2">
              <w:rPr>
                <w:rFonts w:eastAsia="Arial Unicode MS"/>
                <w:color w:val="000000"/>
                <w:sz w:val="20"/>
                <w:szCs w:val="20"/>
              </w:rPr>
              <w:t>Zaliczenie kolokwium na poziomie 81-90% maksymalnej liczby punktów możliwych do zdobycia (forma kolokwium: opisowo-analityczna).</w:t>
            </w:r>
          </w:p>
        </w:tc>
      </w:tr>
      <w:tr w:rsidR="00EB32E2" w:rsidRPr="00EB32E2" w:rsidTr="00EB32E2">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Systematyczne uczestniczenie w zajęciach, weryfikowane listą obecności. </w:t>
            </w:r>
          </w:p>
          <w:p w:rsidR="00EB32E2" w:rsidRPr="00EB32E2" w:rsidRDefault="00EB32E2" w:rsidP="00EB32E2">
            <w:pPr>
              <w:tabs>
                <w:tab w:val="left" w:pos="0"/>
              </w:tabs>
              <w:ind w:right="-16"/>
              <w:rPr>
                <w:rFonts w:eastAsia="Arial Unicode MS"/>
                <w:color w:val="000000"/>
                <w:sz w:val="20"/>
                <w:szCs w:val="20"/>
              </w:rPr>
            </w:pPr>
            <w:r w:rsidRPr="00EB32E2">
              <w:rPr>
                <w:rFonts w:eastAsia="Arial Unicode MS"/>
                <w:color w:val="000000"/>
                <w:sz w:val="20"/>
                <w:szCs w:val="20"/>
              </w:rPr>
              <w:t xml:space="preserve">Przygotowanie referatu i prezentacji na zadany temat. </w:t>
            </w:r>
          </w:p>
          <w:p w:rsidR="00EB32E2" w:rsidRPr="00EB32E2" w:rsidRDefault="00EB32E2" w:rsidP="00EB32E2">
            <w:pPr>
              <w:ind w:right="113"/>
              <w:rPr>
                <w:rFonts w:eastAsia="Arial Unicode MS"/>
                <w:color w:val="000000"/>
                <w:sz w:val="20"/>
                <w:szCs w:val="20"/>
              </w:rPr>
            </w:pPr>
            <w:r w:rsidRPr="00EB32E2">
              <w:rPr>
                <w:rFonts w:eastAsia="Arial Unicode MS"/>
                <w:color w:val="000000"/>
                <w:sz w:val="20"/>
                <w:szCs w:val="20"/>
              </w:rPr>
              <w:t>Zaliczenie kolokwium na poziomie 91-100% maksymalnej liczby punktów możliwych do zdobycia (forma kolokwium: opisowo-analityczna).</w:t>
            </w:r>
          </w:p>
        </w:tc>
      </w:tr>
    </w:tbl>
    <w:p w:rsidR="00EB32E2" w:rsidRPr="00EB32E2" w:rsidRDefault="00EB32E2" w:rsidP="00EB32E2">
      <w:pPr>
        <w:rPr>
          <w:rFonts w:eastAsia="Arial Unicode MS"/>
          <w:color w:val="000000"/>
          <w:sz w:val="20"/>
          <w:szCs w:val="20"/>
        </w:rPr>
      </w:pPr>
    </w:p>
    <w:p w:rsidR="00EB32E2" w:rsidRPr="00EB32E2" w:rsidRDefault="00EB32E2" w:rsidP="00EB32E2">
      <w:pPr>
        <w:ind w:left="284"/>
        <w:rPr>
          <w:rFonts w:eastAsia="Arial Unicode MS"/>
          <w:b/>
          <w:color w:val="000000"/>
          <w:sz w:val="20"/>
          <w:szCs w:val="20"/>
        </w:rPr>
      </w:pPr>
      <w:r>
        <w:rPr>
          <w:rFonts w:eastAsia="Arial Unicode MS"/>
          <w:b/>
          <w:color w:val="000000"/>
          <w:sz w:val="20"/>
          <w:szCs w:val="20"/>
        </w:rPr>
        <w:t xml:space="preserve">5. </w:t>
      </w:r>
      <w:r w:rsidRPr="00EB32E2">
        <w:rPr>
          <w:rFonts w:eastAsia="Arial Unicode MS"/>
          <w:b/>
          <w:color w:val="000000"/>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EB32E2" w:rsidRPr="00EB32E2" w:rsidTr="00EB32E2">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Obciążenie studenta</w:t>
            </w:r>
          </w:p>
        </w:tc>
      </w:tr>
      <w:tr w:rsidR="00EB32E2" w:rsidRPr="00EB32E2" w:rsidTr="00EB32E2">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b/>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Studia</w:t>
            </w:r>
          </w:p>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Studia</w:t>
            </w:r>
          </w:p>
          <w:p w:rsidR="00EB32E2" w:rsidRPr="00EB32E2" w:rsidRDefault="00EB32E2" w:rsidP="00EB32E2">
            <w:pPr>
              <w:jc w:val="center"/>
              <w:rPr>
                <w:rFonts w:eastAsia="Arial Unicode MS"/>
                <w:b/>
                <w:color w:val="000000"/>
                <w:sz w:val="20"/>
                <w:szCs w:val="20"/>
              </w:rPr>
            </w:pPr>
            <w:r w:rsidRPr="00EB32E2">
              <w:rPr>
                <w:rFonts w:eastAsia="Arial Unicode MS"/>
                <w:b/>
                <w:color w:val="000000"/>
                <w:sz w:val="20"/>
                <w:szCs w:val="20"/>
              </w:rPr>
              <w:t>niestacjonarne</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42</w:t>
            </w:r>
          </w:p>
        </w:tc>
        <w:tc>
          <w:tcPr>
            <w:tcW w:w="1476" w:type="dxa"/>
            <w:tcBorders>
              <w:top w:val="single" w:sz="4" w:space="0" w:color="auto"/>
              <w:left w:val="single" w:sz="4" w:space="0" w:color="auto"/>
              <w:bottom w:val="single" w:sz="4" w:space="0" w:color="auto"/>
              <w:right w:val="single" w:sz="4" w:space="0" w:color="auto"/>
            </w:tcBorders>
            <w:shd w:val="clear" w:color="auto" w:fill="D9D9D9"/>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27</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10</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color w:val="000000"/>
                <w:sz w:val="20"/>
                <w:szCs w:val="20"/>
              </w:rPr>
            </w:pPr>
            <w:r w:rsidRPr="00EB32E2">
              <w:rPr>
                <w:rFonts w:eastAsia="Arial Unicode MS"/>
                <w:color w:val="000000"/>
                <w:sz w:val="20"/>
                <w:szCs w:val="20"/>
              </w:rPr>
              <w:t xml:space="preserve">             2</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33</w:t>
            </w:r>
          </w:p>
        </w:tc>
        <w:tc>
          <w:tcPr>
            <w:tcW w:w="1476" w:type="dxa"/>
            <w:tcBorders>
              <w:top w:val="single" w:sz="4" w:space="0" w:color="auto"/>
              <w:left w:val="single" w:sz="4" w:space="0" w:color="auto"/>
              <w:bottom w:val="single" w:sz="4" w:space="0" w:color="auto"/>
              <w:right w:val="single" w:sz="4" w:space="0" w:color="auto"/>
            </w:tcBorders>
            <w:shd w:val="clear" w:color="auto" w:fill="E0E0E0"/>
            <w:hideMark/>
          </w:tcPr>
          <w:p w:rsidR="00EB32E2" w:rsidRPr="00EB32E2" w:rsidRDefault="00EB32E2" w:rsidP="00EB32E2">
            <w:pPr>
              <w:jc w:val="center"/>
              <w:rPr>
                <w:rFonts w:eastAsia="Arial Unicode MS"/>
                <w:b/>
                <w:i/>
                <w:color w:val="000000"/>
                <w:sz w:val="20"/>
                <w:szCs w:val="20"/>
              </w:rPr>
            </w:pPr>
            <w:r w:rsidRPr="00EB32E2">
              <w:rPr>
                <w:rFonts w:eastAsia="Arial Unicode MS"/>
                <w:b/>
                <w:i/>
                <w:color w:val="000000"/>
                <w:sz w:val="20"/>
                <w:szCs w:val="20"/>
              </w:rPr>
              <w:t>48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i/>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EB32E2" w:rsidRPr="00EB32E2" w:rsidRDefault="00EB32E2" w:rsidP="00EB32E2">
            <w:pPr>
              <w:rPr>
                <w:rFonts w:eastAsia="Arial Unicode MS"/>
                <w:color w:val="000000"/>
                <w:sz w:val="20"/>
                <w:szCs w:val="20"/>
              </w:rPr>
            </w:pP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Przygotowanie do ćwiczeń, konwersatorium, laboratorium*</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10</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20</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EB32E2" w:rsidRPr="00EB32E2" w:rsidRDefault="00EB32E2" w:rsidP="00EB32E2">
            <w:pPr>
              <w:rPr>
                <w:rFonts w:eastAsia="Arial Unicode MS"/>
                <w:i/>
                <w:color w:val="000000"/>
                <w:sz w:val="20"/>
                <w:szCs w:val="20"/>
              </w:rPr>
            </w:pPr>
            <w:r w:rsidRPr="00EB32E2">
              <w:rPr>
                <w:rFonts w:eastAsia="Arial Unicode MS"/>
                <w:i/>
                <w:color w:val="000000"/>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23</w:t>
            </w:r>
          </w:p>
        </w:tc>
        <w:tc>
          <w:tcPr>
            <w:tcW w:w="1476" w:type="dxa"/>
            <w:tcBorders>
              <w:top w:val="single" w:sz="4" w:space="0" w:color="auto"/>
              <w:left w:val="single" w:sz="4" w:space="0" w:color="auto"/>
              <w:bottom w:val="single" w:sz="4" w:space="0" w:color="auto"/>
              <w:right w:val="single" w:sz="4" w:space="0" w:color="auto"/>
            </w:tcBorders>
            <w:hideMark/>
          </w:tcPr>
          <w:p w:rsidR="00EB32E2" w:rsidRPr="00EB32E2" w:rsidRDefault="00EB32E2" w:rsidP="00EB32E2">
            <w:pPr>
              <w:jc w:val="center"/>
              <w:rPr>
                <w:rFonts w:eastAsia="Arial Unicode MS"/>
                <w:i/>
                <w:color w:val="000000"/>
                <w:sz w:val="20"/>
                <w:szCs w:val="20"/>
              </w:rPr>
            </w:pPr>
            <w:r w:rsidRPr="00EB32E2">
              <w:rPr>
                <w:rFonts w:eastAsia="Arial Unicode MS"/>
                <w:i/>
                <w:color w:val="000000"/>
                <w:sz w:val="20"/>
                <w:szCs w:val="20"/>
              </w:rPr>
              <w:t>28</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i/>
                <w:color w:val="000000"/>
                <w:sz w:val="20"/>
                <w:szCs w:val="20"/>
              </w:rPr>
            </w:pPr>
            <w:r w:rsidRPr="00EB32E2">
              <w:rPr>
                <w:rFonts w:eastAsia="Arial Unicode MS"/>
                <w:b/>
                <w:i/>
                <w:color w:val="000000"/>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           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          75</w:t>
            </w:r>
          </w:p>
        </w:tc>
      </w:tr>
      <w:tr w:rsidR="00EB32E2" w:rsidRPr="00EB32E2" w:rsidTr="00EB32E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            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B32E2" w:rsidRPr="00EB32E2" w:rsidRDefault="00EB32E2" w:rsidP="00EB32E2">
            <w:pPr>
              <w:rPr>
                <w:rFonts w:eastAsia="Arial Unicode MS"/>
                <w:b/>
                <w:color w:val="000000"/>
                <w:sz w:val="20"/>
                <w:szCs w:val="20"/>
              </w:rPr>
            </w:pPr>
            <w:r w:rsidRPr="00EB32E2">
              <w:rPr>
                <w:rFonts w:eastAsia="Arial Unicode MS"/>
                <w:b/>
                <w:color w:val="000000"/>
                <w:sz w:val="20"/>
                <w:szCs w:val="20"/>
              </w:rPr>
              <w:t xml:space="preserve">           3</w:t>
            </w:r>
          </w:p>
        </w:tc>
      </w:tr>
    </w:tbl>
    <w:p w:rsidR="00EB32E2" w:rsidRPr="00EB32E2" w:rsidRDefault="00EB32E2" w:rsidP="00EB32E2">
      <w:pPr>
        <w:tabs>
          <w:tab w:val="left" w:pos="655"/>
        </w:tabs>
        <w:ind w:right="20"/>
        <w:jc w:val="both"/>
        <w:rPr>
          <w:i/>
          <w:color w:val="000000"/>
          <w:sz w:val="20"/>
          <w:szCs w:val="20"/>
          <w:lang w:eastAsia="en-US"/>
        </w:rPr>
      </w:pPr>
    </w:p>
    <w:p w:rsidR="00EB32E2" w:rsidRPr="00EB32E2" w:rsidRDefault="00EB32E2" w:rsidP="00EB32E2"/>
    <w:p w:rsidR="001922F3" w:rsidRPr="001922F3" w:rsidRDefault="00EB32E2" w:rsidP="001922F3">
      <w:pPr>
        <w:pStyle w:val="Nagwek3"/>
        <w:rPr>
          <w:rFonts w:eastAsia="Arial Unicode MS"/>
          <w:lang w:val="pl"/>
        </w:rPr>
      </w:pPr>
      <w:r>
        <w:rPr>
          <w:rFonts w:eastAsia="Calibri"/>
        </w:rPr>
        <w:br w:type="column"/>
      </w:r>
      <w:bookmarkStart w:id="135" w:name="_Toc500912993"/>
      <w:r w:rsidR="001922F3">
        <w:rPr>
          <w:rFonts w:eastAsia="Arial Unicode MS"/>
          <w:lang w:val="pl"/>
        </w:rPr>
        <w:lastRenderedPageBreak/>
        <w:t>INFRASTRUKTURA LOGISTYCZNA</w:t>
      </w:r>
      <w:bookmarkEnd w:id="135"/>
    </w:p>
    <w:p w:rsidR="001922F3" w:rsidRPr="001922F3" w:rsidRDefault="001922F3" w:rsidP="001922F3">
      <w:pPr>
        <w:jc w:val="center"/>
        <w:rPr>
          <w:rFonts w:eastAsia="Arial Unicode MS"/>
          <w:b/>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62"/>
        <w:gridCol w:w="6132"/>
      </w:tblGrid>
      <w:tr w:rsidR="001922F3" w:rsidRPr="001922F3" w:rsidTr="001922F3">
        <w:trPr>
          <w:trHeight w:val="284"/>
        </w:trPr>
        <w:tc>
          <w:tcPr>
            <w:tcW w:w="195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Kod przedmiotu</w:t>
            </w:r>
          </w:p>
        </w:tc>
        <w:tc>
          <w:tcPr>
            <w:tcW w:w="7796" w:type="dxa"/>
            <w:gridSpan w:val="2"/>
            <w:shd w:val="clear" w:color="auto" w:fill="D9D9D9"/>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0413-4LOG-B/C9-I2</w:t>
            </w:r>
          </w:p>
        </w:tc>
      </w:tr>
      <w:tr w:rsidR="001922F3" w:rsidRPr="001922F3" w:rsidTr="001922F3">
        <w:trPr>
          <w:trHeight w:val="284"/>
        </w:trPr>
        <w:tc>
          <w:tcPr>
            <w:tcW w:w="1951" w:type="dxa"/>
            <w:vMerge w:val="restart"/>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Nazwa przedmiotu w języku</w:t>
            </w:r>
            <w:r w:rsidRPr="001922F3">
              <w:rPr>
                <w:rFonts w:eastAsia="Arial Unicode MS"/>
                <w:sz w:val="20"/>
                <w:szCs w:val="20"/>
                <w:lang w:val="pl"/>
              </w:rPr>
              <w:t xml:space="preserve"> </w:t>
            </w:r>
          </w:p>
        </w:tc>
        <w:tc>
          <w:tcPr>
            <w:tcW w:w="1276"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polskim</w:t>
            </w:r>
          </w:p>
        </w:tc>
        <w:tc>
          <w:tcPr>
            <w:tcW w:w="6520"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Infrastruktura logistyczna</w:t>
            </w:r>
          </w:p>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 xml:space="preserve">Logistics infrastructure </w:t>
            </w:r>
          </w:p>
        </w:tc>
      </w:tr>
      <w:tr w:rsidR="001922F3" w:rsidRPr="001922F3" w:rsidTr="001922F3">
        <w:trPr>
          <w:trHeight w:val="284"/>
        </w:trPr>
        <w:tc>
          <w:tcPr>
            <w:tcW w:w="1951" w:type="dxa"/>
            <w:vMerge/>
            <w:vAlign w:val="center"/>
          </w:tcPr>
          <w:p w:rsidR="001922F3" w:rsidRPr="001922F3" w:rsidRDefault="001922F3" w:rsidP="001922F3">
            <w:pPr>
              <w:rPr>
                <w:rFonts w:eastAsia="Arial Unicode MS"/>
                <w:b/>
                <w:sz w:val="20"/>
                <w:szCs w:val="20"/>
                <w:lang w:val="pl"/>
              </w:rPr>
            </w:pPr>
          </w:p>
        </w:tc>
        <w:tc>
          <w:tcPr>
            <w:tcW w:w="1276"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angielskim</w:t>
            </w:r>
          </w:p>
        </w:tc>
        <w:tc>
          <w:tcPr>
            <w:tcW w:w="6520" w:type="dxa"/>
            <w:vMerge/>
          </w:tcPr>
          <w:p w:rsidR="001922F3" w:rsidRPr="001922F3" w:rsidRDefault="001922F3" w:rsidP="001922F3">
            <w:pPr>
              <w:jc w:val="center"/>
              <w:rPr>
                <w:rFonts w:eastAsia="Arial Unicode MS"/>
                <w:b/>
                <w:sz w:val="20"/>
                <w:szCs w:val="20"/>
                <w:lang w:val="pl"/>
              </w:rPr>
            </w:pP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2"/>
        </w:numPr>
        <w:rPr>
          <w:rFonts w:eastAsia="Arial Unicode MS"/>
          <w:b/>
          <w:sz w:val="20"/>
          <w:szCs w:val="20"/>
          <w:lang w:val="pl"/>
        </w:rPr>
      </w:pPr>
      <w:r w:rsidRPr="001922F3">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149"/>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1.1. Kierunek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Logistyka</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1.2. Forma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stacjonarne / studia niestacjonarne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1.3. Poziom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pierwszego stopnia licencjackie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1.4. Profil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Ogólnoakademicki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1.5. Specjalność</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Wszystkie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1.6. Jednostka prowadząca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WA, Instytut Zarządzania</w:t>
            </w:r>
          </w:p>
        </w:tc>
      </w:tr>
      <w:tr w:rsidR="001922F3" w:rsidRPr="001922F3" w:rsidTr="001922F3">
        <w:trPr>
          <w:trHeight w:val="284"/>
        </w:trPr>
        <w:tc>
          <w:tcPr>
            <w:tcW w:w="4361" w:type="dxa"/>
            <w:vAlign w:val="center"/>
          </w:tcPr>
          <w:p w:rsidR="001922F3" w:rsidRPr="001922F3" w:rsidRDefault="001922F3" w:rsidP="001922F3">
            <w:pPr>
              <w:ind w:left="340" w:hanging="340"/>
              <w:rPr>
                <w:rFonts w:eastAsia="Arial Unicode MS"/>
                <w:b/>
                <w:sz w:val="20"/>
                <w:szCs w:val="20"/>
                <w:lang w:val="pl"/>
              </w:rPr>
            </w:pPr>
            <w:r w:rsidRPr="001922F3">
              <w:rPr>
                <w:rFonts w:eastAsia="Arial Unicode MS"/>
                <w:b/>
                <w:sz w:val="20"/>
                <w:szCs w:val="20"/>
                <w:lang w:val="pl"/>
              </w:rPr>
              <w:t xml:space="preserve">1.7. Osoba/zespół przygotowująca/y kartę przedmiotu      </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Mirosław Zielony</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1.8. Osoba odpowiedzialna za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Mirosław Zielony</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 xml:space="preserve">1.9. Kontakt </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miroslaw.zielony@ujk.edu.pl</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2"/>
        </w:numPr>
        <w:ind w:left="720"/>
        <w:rPr>
          <w:rFonts w:eastAsia="Arial Unicode MS"/>
          <w:b/>
          <w:sz w:val="20"/>
          <w:szCs w:val="20"/>
          <w:lang w:val="pl"/>
        </w:rPr>
      </w:pPr>
      <w:r w:rsidRPr="001922F3">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2.1. Przynależność do modułu</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color w:val="000000"/>
                <w:sz w:val="20"/>
                <w:szCs w:val="20"/>
              </w:rPr>
              <w:t>MLOGI_02 - MODUŁ PODSTAWOWY/KIERUNKOWY; MLOGI_02.3 - MODUŁ PODSTAW LOGISTYKI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2.2. Język wykładowy</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Język polski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2.3. Semestry, na których realizowany jest</w:t>
            </w:r>
            <w:r w:rsidRPr="001922F3">
              <w:rPr>
                <w:rFonts w:eastAsia="Arial Unicode MS"/>
                <w:b/>
                <w:sz w:val="20"/>
                <w:szCs w:val="20"/>
                <w:lang w:val="pl"/>
              </w:rPr>
              <w:br/>
              <w:t xml:space="preserve">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2</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2.4. Wymagania wstępne*</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Wstęp do logistyki</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2"/>
        </w:numPr>
        <w:ind w:left="720"/>
        <w:rPr>
          <w:rFonts w:eastAsia="Arial Unicode MS"/>
          <w:b/>
          <w:sz w:val="20"/>
          <w:szCs w:val="20"/>
          <w:lang w:val="pl"/>
        </w:rPr>
      </w:pPr>
      <w:r w:rsidRPr="001922F3">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922F3" w:rsidRPr="001922F3" w:rsidTr="001922F3">
        <w:trPr>
          <w:trHeight w:val="284"/>
        </w:trPr>
        <w:tc>
          <w:tcPr>
            <w:tcW w:w="3292" w:type="dxa"/>
            <w:gridSpan w:val="2"/>
            <w:vAlign w:val="center"/>
          </w:tcPr>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 xml:space="preserve">Forma zajęć </w:t>
            </w:r>
          </w:p>
        </w:tc>
        <w:tc>
          <w:tcPr>
            <w:tcW w:w="6455" w:type="dxa"/>
            <w:vAlign w:val="center"/>
          </w:tcPr>
          <w:p w:rsidR="001922F3" w:rsidRPr="001922F3" w:rsidRDefault="001922F3" w:rsidP="001922F3">
            <w:pPr>
              <w:tabs>
                <w:tab w:val="left" w:pos="0"/>
              </w:tabs>
              <w:rPr>
                <w:rFonts w:eastAsia="Arial Unicode MS"/>
                <w:sz w:val="20"/>
                <w:szCs w:val="20"/>
                <w:lang w:val="pl"/>
              </w:rPr>
            </w:pPr>
            <w:r w:rsidRPr="001922F3">
              <w:rPr>
                <w:rFonts w:eastAsia="Arial Unicode MS"/>
                <w:sz w:val="20"/>
                <w:szCs w:val="20"/>
                <w:lang w:val="pl"/>
              </w:rPr>
              <w:t>Wykład, ćwiczenia audytoryjne</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Miejsce realizacji zajęć</w:t>
            </w:r>
          </w:p>
        </w:tc>
        <w:tc>
          <w:tcPr>
            <w:tcW w:w="6455"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Zajęcia w pomieszczeniach dydaktycznych UJK</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Forma zaliczenia zajęć</w:t>
            </w:r>
          </w:p>
        </w:tc>
        <w:tc>
          <w:tcPr>
            <w:tcW w:w="6455"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Wykład – egzamin, Ćwiczenia – zaliczenie z oceną</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Metody dydaktyczne</w:t>
            </w:r>
          </w:p>
        </w:tc>
        <w:tc>
          <w:tcPr>
            <w:tcW w:w="6455" w:type="dxa"/>
            <w:vAlign w:val="center"/>
          </w:tcPr>
          <w:p w:rsidR="001922F3" w:rsidRPr="001922F3" w:rsidRDefault="001922F3" w:rsidP="001922F3">
            <w:pPr>
              <w:rPr>
                <w:sz w:val="20"/>
                <w:szCs w:val="20"/>
              </w:rPr>
            </w:pPr>
            <w:r w:rsidRPr="001922F3">
              <w:rPr>
                <w:sz w:val="20"/>
                <w:szCs w:val="20"/>
              </w:rPr>
              <w:t>Wykład – wykład problemowy</w:t>
            </w:r>
          </w:p>
          <w:p w:rsidR="001922F3" w:rsidRPr="001922F3" w:rsidRDefault="001922F3" w:rsidP="001922F3">
            <w:pPr>
              <w:rPr>
                <w:sz w:val="20"/>
                <w:szCs w:val="20"/>
              </w:rPr>
            </w:pPr>
            <w:r w:rsidRPr="001922F3">
              <w:rPr>
                <w:sz w:val="20"/>
                <w:szCs w:val="20"/>
              </w:rPr>
              <w:t>Ćwiczenia – metoda referatowo-dyskusyjna, rozwiązywanie zadań, analiza przypadków (casy study)</w:t>
            </w:r>
          </w:p>
        </w:tc>
      </w:tr>
      <w:tr w:rsidR="001922F3" w:rsidRPr="001922F3" w:rsidTr="001922F3">
        <w:trPr>
          <w:trHeight w:val="284"/>
        </w:trPr>
        <w:tc>
          <w:tcPr>
            <w:tcW w:w="1526" w:type="dxa"/>
            <w:vMerge w:val="restart"/>
            <w:vAlign w:val="center"/>
          </w:tcPr>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Wykaz literatury</w:t>
            </w:r>
          </w:p>
        </w:tc>
        <w:tc>
          <w:tcPr>
            <w:tcW w:w="1766" w:type="dxa"/>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podstawowa</w:t>
            </w:r>
          </w:p>
        </w:tc>
        <w:tc>
          <w:tcPr>
            <w:tcW w:w="6455" w:type="dxa"/>
            <w:vAlign w:val="center"/>
          </w:tcPr>
          <w:p w:rsidR="001922F3" w:rsidRPr="001922F3" w:rsidRDefault="001922F3" w:rsidP="001922F3">
            <w:pPr>
              <w:rPr>
                <w:rFonts w:eastAsia="Arial Unicode MS"/>
                <w:sz w:val="20"/>
                <w:szCs w:val="20"/>
              </w:rPr>
            </w:pPr>
            <w:r w:rsidRPr="001922F3">
              <w:rPr>
                <w:rFonts w:eastAsia="Arial Unicode MS"/>
                <w:bCs/>
                <w:sz w:val="20"/>
                <w:szCs w:val="20"/>
              </w:rPr>
              <w:t>Ficoń K., Logistyka techniczna. Infrastruktura logistyczna, BEL Studio Sp. z o.o., Warszawa 2009.</w:t>
            </w:r>
          </w:p>
          <w:p w:rsidR="001922F3" w:rsidRPr="001922F3" w:rsidRDefault="001922F3" w:rsidP="001922F3">
            <w:pPr>
              <w:rPr>
                <w:rFonts w:eastAsia="Arial Unicode MS"/>
                <w:bCs/>
                <w:sz w:val="20"/>
                <w:szCs w:val="20"/>
              </w:rPr>
            </w:pPr>
            <w:r w:rsidRPr="001922F3">
              <w:rPr>
                <w:rFonts w:eastAsia="Arial Unicode MS"/>
                <w:bCs/>
                <w:sz w:val="20"/>
                <w:szCs w:val="20"/>
              </w:rPr>
              <w:t>Wojciechowski Ł., Wojciechowski A., Kosmatka T., Infrastruktura magazynowa i transportowa, WSL, Poznań 2009.</w:t>
            </w:r>
          </w:p>
          <w:p w:rsidR="001922F3" w:rsidRPr="001922F3" w:rsidRDefault="001922F3" w:rsidP="001922F3">
            <w:pPr>
              <w:rPr>
                <w:rFonts w:eastAsia="Arial Unicode MS"/>
                <w:sz w:val="20"/>
                <w:szCs w:val="20"/>
              </w:rPr>
            </w:pPr>
            <w:r w:rsidRPr="001922F3">
              <w:rPr>
                <w:rFonts w:eastAsia="Arial Unicode MS"/>
                <w:bCs/>
                <w:sz w:val="20"/>
                <w:szCs w:val="20"/>
              </w:rPr>
              <w:t>Karbowiak H., Podstawy infrastruktury transportu, WSH-E, Łódź 2009.</w:t>
            </w:r>
          </w:p>
        </w:tc>
      </w:tr>
      <w:tr w:rsidR="001922F3" w:rsidRPr="001922F3" w:rsidTr="001922F3">
        <w:trPr>
          <w:trHeight w:val="284"/>
        </w:trPr>
        <w:tc>
          <w:tcPr>
            <w:tcW w:w="1526" w:type="dxa"/>
            <w:vMerge/>
            <w:vAlign w:val="center"/>
          </w:tcPr>
          <w:p w:rsidR="001922F3" w:rsidRPr="001922F3" w:rsidRDefault="001922F3" w:rsidP="001922F3">
            <w:pPr>
              <w:rPr>
                <w:rFonts w:eastAsia="Arial Unicode MS"/>
                <w:b/>
                <w:sz w:val="20"/>
                <w:szCs w:val="20"/>
                <w:lang w:val="pl"/>
              </w:rPr>
            </w:pPr>
          </w:p>
        </w:tc>
        <w:tc>
          <w:tcPr>
            <w:tcW w:w="1766" w:type="dxa"/>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uzupełniająca</w:t>
            </w:r>
          </w:p>
        </w:tc>
        <w:tc>
          <w:tcPr>
            <w:tcW w:w="6455" w:type="dxa"/>
            <w:vAlign w:val="center"/>
          </w:tcPr>
          <w:p w:rsidR="001922F3" w:rsidRPr="001922F3" w:rsidRDefault="001922F3" w:rsidP="001922F3">
            <w:pPr>
              <w:rPr>
                <w:rFonts w:eastAsia="Arial Unicode MS"/>
                <w:sz w:val="20"/>
                <w:szCs w:val="20"/>
              </w:rPr>
            </w:pPr>
            <w:r w:rsidRPr="001922F3">
              <w:rPr>
                <w:rFonts w:eastAsia="Arial Unicode MS"/>
                <w:bCs/>
                <w:sz w:val="20"/>
                <w:szCs w:val="20"/>
              </w:rPr>
              <w:t>Lidwa W., Krzeszowski W., Więcek W., Kamiński P., Ochrona infrastruktury krytycznej, AON, 2012.</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2"/>
        </w:numPr>
        <w:ind w:left="720"/>
        <w:rPr>
          <w:rFonts w:eastAsia="Arial Unicode MS"/>
          <w:b/>
          <w:sz w:val="20"/>
          <w:szCs w:val="20"/>
          <w:lang w:val="pl"/>
        </w:rPr>
      </w:pPr>
      <w:r w:rsidRPr="001922F3">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922F3" w:rsidRPr="001922F3" w:rsidTr="001922F3">
        <w:trPr>
          <w:trHeight w:val="907"/>
        </w:trPr>
        <w:tc>
          <w:tcPr>
            <w:tcW w:w="9781" w:type="dxa"/>
            <w:shd w:val="clear" w:color="auto" w:fill="FFFFFF"/>
          </w:tcPr>
          <w:p w:rsidR="001922F3" w:rsidRPr="001922F3" w:rsidRDefault="001922F3" w:rsidP="00F67CA6">
            <w:pPr>
              <w:numPr>
                <w:ilvl w:val="1"/>
                <w:numId w:val="102"/>
              </w:numPr>
              <w:ind w:left="498" w:hanging="426"/>
              <w:rPr>
                <w:rFonts w:eastAsia="Arial Unicode MS"/>
                <w:b/>
                <w:sz w:val="20"/>
                <w:szCs w:val="20"/>
                <w:lang w:val="pl"/>
              </w:rPr>
            </w:pPr>
            <w:r w:rsidRPr="001922F3">
              <w:rPr>
                <w:rFonts w:eastAsia="Arial Unicode MS"/>
                <w:b/>
                <w:sz w:val="20"/>
                <w:szCs w:val="20"/>
                <w:lang w:val="pl"/>
              </w:rPr>
              <w:t xml:space="preserve">Cele przedmiotu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C1. Wiedza - </w:t>
            </w:r>
            <w:r w:rsidRPr="001922F3">
              <w:rPr>
                <w:rFonts w:eastAsia="Arial Unicode MS"/>
                <w:sz w:val="20"/>
                <w:szCs w:val="20"/>
                <w:lang w:val="pl"/>
              </w:rPr>
              <w:t>Zapoznanie studentów z wykładnią teoretyczną dotyczącą zasad utrzymania i użytkowania infrastruktury logistycznej</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C2. Wiedza – </w:t>
            </w:r>
            <w:r w:rsidRPr="001922F3">
              <w:rPr>
                <w:rFonts w:eastAsia="Arial Unicode MS"/>
                <w:sz w:val="20"/>
                <w:szCs w:val="20"/>
                <w:lang w:val="pl"/>
              </w:rPr>
              <w:t>Przekazanie wiedzy o organizacji, klasyfikacji i formach infrastruktury logistycznej oraz zapoznanie z infrastrukturą międzynarodowego rynku usług transportowych</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C3. Wiedza - </w:t>
            </w:r>
            <w:r w:rsidRPr="001922F3">
              <w:rPr>
                <w:rFonts w:eastAsia="Arial Unicode MS"/>
                <w:sz w:val="20"/>
                <w:szCs w:val="20"/>
                <w:lang w:val="pl"/>
              </w:rPr>
              <w:t>Scharakteryzowanie elementów i procesów infrastruktury międzynarodowych systemów logistycznych</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C4.Wiedza - </w:t>
            </w:r>
            <w:r w:rsidRPr="001922F3">
              <w:rPr>
                <w:rFonts w:eastAsia="Arial Unicode MS"/>
                <w:sz w:val="20"/>
                <w:szCs w:val="20"/>
                <w:lang w:val="pl"/>
              </w:rPr>
              <w:t xml:space="preserve"> Przekazanie podstawowej wiedzy oraz kształtowanie umiejętności niezbędnych do prowadzenia badań naukowych                     z zakresu infrastruktury międzynarodowego rynku usług logistycznych</w:t>
            </w:r>
          </w:p>
          <w:p w:rsidR="001922F3" w:rsidRPr="001922F3" w:rsidRDefault="001922F3" w:rsidP="001922F3">
            <w:pPr>
              <w:jc w:val="both"/>
              <w:rPr>
                <w:rFonts w:eastAsia="Arial Unicode MS"/>
                <w:b/>
                <w:i/>
                <w:sz w:val="20"/>
                <w:szCs w:val="20"/>
                <w:lang w:val="pl"/>
              </w:rPr>
            </w:pPr>
            <w:r w:rsidRPr="001922F3">
              <w:rPr>
                <w:rFonts w:eastAsia="Arial Unicode MS"/>
                <w:b/>
                <w:i/>
                <w:sz w:val="20"/>
                <w:szCs w:val="20"/>
                <w:lang w:val="pl"/>
              </w:rPr>
              <w:t>C1. Kompetencje społeczne</w:t>
            </w:r>
            <w:r w:rsidRPr="001922F3">
              <w:rPr>
                <w:rFonts w:eastAsia="Arial Unicode MS"/>
                <w:sz w:val="20"/>
                <w:szCs w:val="20"/>
                <w:lang w:val="pl"/>
              </w:rPr>
              <w:t xml:space="preserve"> – Kształtowanie nawyku samodzielnego zdobywania i doskonalenia wiedzy oraz umiejętności w zakresie zasad funkcjonowania infrastruktury międzynarodowego rynku usług transportowych</w:t>
            </w:r>
          </w:p>
          <w:p w:rsidR="001922F3" w:rsidRPr="001922F3" w:rsidRDefault="001922F3" w:rsidP="001922F3">
            <w:pPr>
              <w:jc w:val="both"/>
              <w:rPr>
                <w:rFonts w:eastAsia="Arial Unicode MS"/>
                <w:b/>
                <w:i/>
                <w:sz w:val="20"/>
                <w:szCs w:val="20"/>
                <w:lang w:val="pl"/>
              </w:rPr>
            </w:pPr>
            <w:r w:rsidRPr="001922F3">
              <w:rPr>
                <w:rFonts w:eastAsia="Arial Unicode MS"/>
                <w:b/>
                <w:sz w:val="20"/>
                <w:szCs w:val="20"/>
                <w:lang w:val="pl"/>
              </w:rPr>
              <w:t>Ćwiczenia*</w:t>
            </w:r>
            <w:r w:rsidRPr="001922F3">
              <w:rPr>
                <w:rFonts w:eastAsia="Arial Unicode MS"/>
                <w:b/>
                <w:i/>
                <w:sz w:val="20"/>
                <w:szCs w:val="20"/>
                <w:lang w:val="pl"/>
              </w:rPr>
              <w:t xml:space="preserve">  </w:t>
            </w:r>
          </w:p>
          <w:p w:rsidR="001922F3" w:rsidRPr="001922F3" w:rsidRDefault="001922F3" w:rsidP="001922F3">
            <w:pPr>
              <w:jc w:val="both"/>
              <w:rPr>
                <w:rFonts w:eastAsia="Arial Unicode MS"/>
                <w:b/>
                <w:i/>
                <w:sz w:val="20"/>
                <w:szCs w:val="20"/>
                <w:lang w:val="pl"/>
              </w:rPr>
            </w:pPr>
            <w:r w:rsidRPr="001922F3">
              <w:rPr>
                <w:rFonts w:eastAsia="Arial Unicode MS"/>
                <w:b/>
                <w:i/>
                <w:sz w:val="20"/>
                <w:szCs w:val="20"/>
                <w:lang w:val="pl"/>
              </w:rPr>
              <w:t xml:space="preserve">C1. Wiedza – </w:t>
            </w:r>
            <w:r w:rsidRPr="001922F3">
              <w:rPr>
                <w:rFonts w:eastAsia="Arial Unicode MS"/>
                <w:sz w:val="20"/>
                <w:szCs w:val="20"/>
                <w:lang w:val="pl"/>
              </w:rPr>
              <w:t>Poszerzenie i pogłębienie wiedzy</w:t>
            </w:r>
            <w:r w:rsidRPr="001922F3">
              <w:rPr>
                <w:rFonts w:eastAsia="Arial Unicode MS"/>
                <w:b/>
                <w:i/>
                <w:sz w:val="20"/>
                <w:szCs w:val="20"/>
                <w:lang w:val="pl"/>
              </w:rPr>
              <w:t xml:space="preserve"> </w:t>
            </w:r>
            <w:r w:rsidRPr="001922F3">
              <w:rPr>
                <w:rFonts w:eastAsia="Arial Unicode MS"/>
                <w:sz w:val="20"/>
                <w:szCs w:val="20"/>
                <w:lang w:val="pl"/>
              </w:rPr>
              <w:t xml:space="preserve">o organizacji, klasyfikacji i formach infrastruktury logistycznej oraz zasadach jej utrzymania i użytkowania </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lastRenderedPageBreak/>
              <w:t xml:space="preserve">C1. Umiejętności - </w:t>
            </w:r>
            <w:r w:rsidRPr="001922F3">
              <w:rPr>
                <w:rFonts w:eastAsia="Arial Unicode MS"/>
                <w:sz w:val="20"/>
                <w:szCs w:val="20"/>
                <w:lang w:val="pl"/>
              </w:rPr>
              <w:t>Kształtowanie umiejętności analizy decyzyjnej związanej z wyborem rodzaju infrastruktury logistycznej,  doborem właściwego procesu do realizacji dostaw zaopatrzenia i świadczenia usług logistycznych</w:t>
            </w:r>
          </w:p>
          <w:p w:rsidR="001922F3" w:rsidRPr="001922F3" w:rsidRDefault="001922F3" w:rsidP="001922F3">
            <w:pPr>
              <w:jc w:val="both"/>
              <w:rPr>
                <w:rFonts w:eastAsia="Arial Unicode MS"/>
                <w:color w:val="000000"/>
                <w:sz w:val="20"/>
                <w:szCs w:val="20"/>
                <w:lang w:val="pl"/>
              </w:rPr>
            </w:pPr>
            <w:r w:rsidRPr="001922F3">
              <w:rPr>
                <w:rFonts w:eastAsia="Arial Unicode MS"/>
                <w:b/>
                <w:i/>
                <w:sz w:val="20"/>
                <w:szCs w:val="20"/>
                <w:lang w:val="pl"/>
              </w:rPr>
              <w:t xml:space="preserve">C2. Umiejętności - </w:t>
            </w:r>
            <w:r w:rsidRPr="001922F3">
              <w:rPr>
                <w:rFonts w:eastAsia="Arial Unicode MS"/>
                <w:sz w:val="20"/>
                <w:szCs w:val="20"/>
                <w:lang w:val="pl"/>
              </w:rPr>
              <w:t xml:space="preserve">Kształtowanie umiejętności dokonywania </w:t>
            </w:r>
            <w:r w:rsidRPr="001922F3">
              <w:rPr>
                <w:rFonts w:eastAsia="Arial Unicode MS"/>
                <w:color w:val="000000"/>
                <w:sz w:val="20"/>
                <w:szCs w:val="20"/>
                <w:lang w:val="pl"/>
              </w:rPr>
              <w:t>analizy sposobu funkcjonowania i oceny istniejących rozwiązań technicznych  i organizacyjnych w obszarze organizacji infrastruktury procesów logistycznych</w:t>
            </w:r>
          </w:p>
          <w:p w:rsidR="001922F3" w:rsidRPr="001922F3" w:rsidRDefault="001922F3" w:rsidP="001922F3">
            <w:pPr>
              <w:jc w:val="both"/>
              <w:rPr>
                <w:rFonts w:eastAsia="Arial Unicode MS"/>
                <w:sz w:val="20"/>
                <w:szCs w:val="20"/>
                <w:lang w:val="pl"/>
              </w:rPr>
            </w:pPr>
            <w:r w:rsidRPr="001922F3">
              <w:rPr>
                <w:rFonts w:eastAsia="Arial Unicode MS"/>
                <w:b/>
                <w:i/>
                <w:color w:val="000000"/>
                <w:sz w:val="20"/>
                <w:szCs w:val="20"/>
                <w:lang w:val="pl"/>
              </w:rPr>
              <w:t>C3. Umiejętności</w:t>
            </w:r>
            <w:r w:rsidRPr="001922F3">
              <w:rPr>
                <w:rFonts w:eastAsia="Arial Unicode MS"/>
                <w:color w:val="000000"/>
                <w:sz w:val="20"/>
                <w:szCs w:val="20"/>
                <w:lang w:val="pl"/>
              </w:rPr>
              <w:t xml:space="preserve"> – Kształtowanie umiejętności </w:t>
            </w:r>
            <w:r w:rsidRPr="001922F3">
              <w:rPr>
                <w:rFonts w:eastAsia="Arial Unicode MS"/>
                <w:sz w:val="20"/>
                <w:szCs w:val="20"/>
                <w:lang w:val="pl"/>
              </w:rPr>
              <w:t>przygotowania i przedstawiania prezentacji multimedialnej na temat organizacji i zasad użytkowania i utrzymania infrastruktury logistycznej</w:t>
            </w:r>
          </w:p>
          <w:p w:rsidR="001922F3" w:rsidRPr="001922F3" w:rsidRDefault="001922F3" w:rsidP="001922F3">
            <w:pPr>
              <w:rPr>
                <w:rFonts w:eastAsia="Arial Unicode MS"/>
                <w:b/>
                <w:i/>
                <w:sz w:val="20"/>
                <w:szCs w:val="20"/>
                <w:lang w:val="pl"/>
              </w:rPr>
            </w:pPr>
            <w:r w:rsidRPr="001922F3">
              <w:rPr>
                <w:rFonts w:eastAsia="Arial Unicode MS"/>
                <w:b/>
                <w:i/>
                <w:sz w:val="20"/>
                <w:szCs w:val="20"/>
                <w:lang w:val="pl"/>
              </w:rPr>
              <w:t>C1. Kompetencje</w:t>
            </w:r>
            <w:r w:rsidRPr="001922F3">
              <w:rPr>
                <w:rFonts w:eastAsia="Arial Unicode MS"/>
                <w:sz w:val="20"/>
                <w:szCs w:val="20"/>
                <w:lang w:val="pl"/>
              </w:rPr>
              <w:t xml:space="preserve"> </w:t>
            </w:r>
            <w:r w:rsidRPr="001922F3">
              <w:rPr>
                <w:rFonts w:eastAsia="Arial Unicode MS"/>
                <w:b/>
                <w:i/>
                <w:sz w:val="20"/>
                <w:szCs w:val="20"/>
                <w:lang w:val="pl"/>
              </w:rPr>
              <w:t>społeczne</w:t>
            </w:r>
            <w:r w:rsidRPr="001922F3">
              <w:rPr>
                <w:rFonts w:eastAsia="Arial Unicode MS"/>
                <w:sz w:val="20"/>
                <w:szCs w:val="20"/>
                <w:lang w:val="pl"/>
              </w:rPr>
              <w:t>– Kształtowanie nawyku samodzielnego zdobywania i doskonalenia wiedzy oraz umiejętności w zakresie zasad organizacji i zarządzania obiektami infrastruktury logistycznej</w:t>
            </w:r>
          </w:p>
        </w:tc>
      </w:tr>
      <w:tr w:rsidR="001922F3" w:rsidRPr="001922F3" w:rsidTr="001922F3">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1922F3" w:rsidRPr="001922F3" w:rsidRDefault="001922F3" w:rsidP="00F67CA6">
            <w:pPr>
              <w:numPr>
                <w:ilvl w:val="1"/>
                <w:numId w:val="102"/>
              </w:numPr>
              <w:ind w:left="498" w:hanging="426"/>
              <w:rPr>
                <w:rFonts w:eastAsia="Arial Unicode MS"/>
                <w:b/>
                <w:sz w:val="20"/>
                <w:szCs w:val="20"/>
                <w:lang w:val="pl"/>
              </w:rPr>
            </w:pPr>
            <w:r w:rsidRPr="001922F3">
              <w:rPr>
                <w:rFonts w:eastAsia="Arial Unicode MS"/>
                <w:b/>
                <w:sz w:val="20"/>
                <w:szCs w:val="20"/>
                <w:lang w:val="pl"/>
              </w:rPr>
              <w:lastRenderedPageBreak/>
              <w:t xml:space="preserve">Treści programowe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1. </w:t>
            </w:r>
            <w:r w:rsidRPr="001922F3">
              <w:rPr>
                <w:rFonts w:eastAsia="Arial Unicode MS"/>
                <w:iCs/>
                <w:color w:val="000000"/>
                <w:sz w:val="20"/>
                <w:szCs w:val="20"/>
                <w:lang w:val="pl"/>
              </w:rPr>
              <w:t>Terenowa  infrastruktura  logistyczna  państwa</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2. </w:t>
            </w:r>
            <w:r w:rsidRPr="001922F3">
              <w:rPr>
                <w:rFonts w:eastAsia="Arial Unicode MS"/>
                <w:iCs/>
                <w:color w:val="000000"/>
                <w:sz w:val="20"/>
                <w:szCs w:val="20"/>
                <w:lang w:val="pl"/>
              </w:rPr>
              <w:t>Potencjał  logistyczny</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 xml:space="preserve">3. </w:t>
            </w:r>
            <w:r w:rsidRPr="001922F3">
              <w:rPr>
                <w:rFonts w:eastAsia="Arial Unicode MS"/>
                <w:iCs/>
                <w:color w:val="000000"/>
                <w:sz w:val="20"/>
                <w:szCs w:val="20"/>
                <w:lang w:val="pl"/>
              </w:rPr>
              <w:t>Infrastruktura wojskowa w sytuacjach kryzysowych państwa</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4.</w:t>
            </w:r>
            <w:r w:rsidRPr="001922F3">
              <w:rPr>
                <w:rFonts w:eastAsia="Arial Unicode MS"/>
                <w:iCs/>
                <w:color w:val="000000"/>
                <w:sz w:val="20"/>
                <w:szCs w:val="20"/>
                <w:lang w:val="pl"/>
              </w:rPr>
              <w:t xml:space="preserve"> Infrastruktura magazynowa</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5.</w:t>
            </w:r>
            <w:r w:rsidRPr="001922F3">
              <w:rPr>
                <w:rFonts w:eastAsia="Arial Unicode MS"/>
                <w:iCs/>
                <w:color w:val="000000"/>
                <w:sz w:val="20"/>
                <w:szCs w:val="20"/>
                <w:lang w:val="pl"/>
              </w:rPr>
              <w:t xml:space="preserve"> Infrastruktura międzynarodowego rynku transportowego (Charakterystyka, spedycja, usługi rzeczoznawczo-kontrolne)</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 xml:space="preserve">6. </w:t>
            </w:r>
            <w:r w:rsidRPr="001922F3">
              <w:rPr>
                <w:rFonts w:eastAsia="Arial Unicode MS"/>
                <w:iCs/>
                <w:color w:val="000000"/>
                <w:sz w:val="20"/>
                <w:szCs w:val="20"/>
                <w:lang w:val="pl"/>
              </w:rPr>
              <w:t>Infrastruktura transportu morskiego</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7.</w:t>
            </w:r>
            <w:r w:rsidRPr="001922F3">
              <w:rPr>
                <w:rFonts w:eastAsia="Arial Unicode MS"/>
                <w:i/>
                <w:sz w:val="20"/>
                <w:szCs w:val="20"/>
                <w:lang w:val="pl"/>
              </w:rPr>
              <w:t xml:space="preserve"> </w:t>
            </w:r>
            <w:r w:rsidRPr="001922F3">
              <w:rPr>
                <w:rFonts w:eastAsia="Arial Unicode MS"/>
                <w:iCs/>
                <w:color w:val="000000"/>
                <w:sz w:val="20"/>
                <w:szCs w:val="20"/>
                <w:lang w:val="pl"/>
              </w:rPr>
              <w:t>Infrastruktura transportu śródlądowego</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8.</w:t>
            </w:r>
            <w:r w:rsidRPr="001922F3">
              <w:rPr>
                <w:rFonts w:eastAsia="Arial Unicode MS"/>
                <w:i/>
                <w:sz w:val="20"/>
                <w:szCs w:val="20"/>
                <w:lang w:val="pl"/>
              </w:rPr>
              <w:t xml:space="preserve"> </w:t>
            </w:r>
            <w:r w:rsidRPr="001922F3">
              <w:rPr>
                <w:rFonts w:eastAsia="Arial Unicode MS"/>
                <w:iCs/>
                <w:color w:val="000000"/>
                <w:sz w:val="20"/>
                <w:szCs w:val="20"/>
                <w:lang w:val="pl"/>
              </w:rPr>
              <w:t>Infrastruktura transportu przesyłowego – rurociągowego</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9.</w:t>
            </w:r>
            <w:r w:rsidRPr="001922F3">
              <w:rPr>
                <w:rFonts w:eastAsia="Arial Unicode MS"/>
                <w:iCs/>
                <w:color w:val="000000"/>
                <w:sz w:val="20"/>
                <w:szCs w:val="20"/>
                <w:lang w:val="pl"/>
              </w:rPr>
              <w:t xml:space="preserve"> Infrastruktura transportu samochodowego</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iCs/>
                <w:color w:val="000000"/>
                <w:sz w:val="20"/>
                <w:szCs w:val="20"/>
                <w:lang w:val="pl"/>
              </w:rPr>
              <w:t xml:space="preserve">10. </w:t>
            </w:r>
            <w:r w:rsidRPr="001922F3">
              <w:rPr>
                <w:rFonts w:eastAsia="Arial Unicode MS"/>
                <w:iCs/>
                <w:color w:val="000000"/>
                <w:sz w:val="20"/>
                <w:szCs w:val="20"/>
                <w:lang w:val="pl"/>
              </w:rPr>
              <w:t>Infrastruktura transportu kolejowego</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iCs/>
                <w:color w:val="000000"/>
                <w:sz w:val="20"/>
                <w:szCs w:val="20"/>
                <w:lang w:val="pl"/>
              </w:rPr>
              <w:t xml:space="preserve">11. </w:t>
            </w:r>
            <w:r w:rsidRPr="001922F3">
              <w:rPr>
                <w:rFonts w:eastAsia="Arial Unicode MS"/>
                <w:iCs/>
                <w:color w:val="000000"/>
                <w:sz w:val="20"/>
                <w:szCs w:val="20"/>
                <w:lang w:val="pl"/>
              </w:rPr>
              <w:t>Infrastruktura transportu lotniczego</w:t>
            </w:r>
          </w:p>
          <w:p w:rsidR="001922F3" w:rsidRPr="001922F3" w:rsidRDefault="001922F3" w:rsidP="001922F3">
            <w:pPr>
              <w:ind w:left="498" w:hanging="498"/>
              <w:rPr>
                <w:rFonts w:eastAsia="Arial Unicode MS"/>
                <w:b/>
                <w:i/>
                <w:iCs/>
                <w:color w:val="000000"/>
                <w:sz w:val="20"/>
                <w:szCs w:val="20"/>
                <w:lang w:val="pl"/>
              </w:rPr>
            </w:pPr>
            <w:r w:rsidRPr="001922F3">
              <w:rPr>
                <w:rFonts w:eastAsia="Arial Unicode MS"/>
                <w:b/>
                <w:i/>
                <w:iCs/>
                <w:color w:val="000000"/>
                <w:sz w:val="20"/>
                <w:szCs w:val="20"/>
                <w:lang w:val="pl"/>
              </w:rPr>
              <w:t xml:space="preserve">12. </w:t>
            </w:r>
            <w:r w:rsidRPr="001922F3">
              <w:rPr>
                <w:rFonts w:eastAsia="Arial Unicode MS"/>
                <w:iCs/>
                <w:color w:val="000000"/>
                <w:sz w:val="20"/>
                <w:szCs w:val="20"/>
                <w:lang w:val="pl"/>
              </w:rPr>
              <w:t>Infrastruktura transportu multimodalnego</w:t>
            </w:r>
          </w:p>
          <w:p w:rsidR="001922F3" w:rsidRPr="001922F3" w:rsidRDefault="001922F3" w:rsidP="001922F3">
            <w:pPr>
              <w:rPr>
                <w:rFonts w:eastAsia="Arial Unicode MS"/>
                <w:sz w:val="20"/>
                <w:szCs w:val="20"/>
                <w:lang w:val="pl"/>
              </w:rPr>
            </w:pPr>
            <w:r w:rsidRPr="001922F3">
              <w:rPr>
                <w:rFonts w:eastAsia="Arial Unicode MS"/>
                <w:b/>
                <w:sz w:val="20"/>
                <w:szCs w:val="20"/>
                <w:lang w:val="pl"/>
              </w:rPr>
              <w:t>Ćwiczenia*</w:t>
            </w:r>
            <w:r w:rsidRPr="001922F3">
              <w:rPr>
                <w:rFonts w:eastAsia="Arial Unicode MS"/>
                <w:b/>
                <w:i/>
                <w:sz w:val="20"/>
                <w:szCs w:val="20"/>
                <w:lang w:val="pl"/>
              </w:rPr>
              <w:t xml:space="preserve">  </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1. </w:t>
            </w:r>
            <w:r w:rsidRPr="001922F3">
              <w:rPr>
                <w:rFonts w:eastAsia="Arial Unicode MS"/>
                <w:sz w:val="20"/>
                <w:szCs w:val="20"/>
                <w:lang w:val="pl"/>
              </w:rPr>
              <w:t>Infrastruktura procesów logistycznych</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2.</w:t>
            </w:r>
            <w:r w:rsidRPr="001922F3">
              <w:rPr>
                <w:rFonts w:eastAsia="Arial Unicode MS"/>
                <w:sz w:val="20"/>
                <w:szCs w:val="20"/>
                <w:lang w:val="pl"/>
              </w:rPr>
              <w:t xml:space="preserve"> Infrastruktura liniowa rynku usług transportowych</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3.</w:t>
            </w:r>
            <w:r w:rsidRPr="001922F3">
              <w:rPr>
                <w:rFonts w:eastAsia="Arial Unicode MS"/>
                <w:sz w:val="20"/>
                <w:szCs w:val="20"/>
                <w:lang w:val="pl"/>
              </w:rPr>
              <w:t xml:space="preserve"> Infrastruktura punktowa rynku usług transportowych</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4.</w:t>
            </w:r>
            <w:r w:rsidRPr="001922F3">
              <w:rPr>
                <w:rFonts w:eastAsia="Arial Unicode MS"/>
                <w:sz w:val="20"/>
                <w:szCs w:val="20"/>
                <w:lang w:val="pl"/>
              </w:rPr>
              <w:t xml:space="preserve"> Infrastruktura magazynowa</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5.</w:t>
            </w:r>
            <w:r w:rsidRPr="001922F3">
              <w:rPr>
                <w:rFonts w:eastAsia="Arial Unicode MS"/>
                <w:sz w:val="20"/>
                <w:szCs w:val="20"/>
                <w:lang w:val="pl"/>
              </w:rPr>
              <w:t xml:space="preserve"> Infrastruktura opakowań</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6.</w:t>
            </w:r>
            <w:r w:rsidRPr="001922F3">
              <w:rPr>
                <w:rFonts w:eastAsia="Arial Unicode MS"/>
                <w:sz w:val="20"/>
                <w:szCs w:val="20"/>
                <w:lang w:val="pl"/>
              </w:rPr>
              <w:t xml:space="preserve"> Infrastruktura informatyczna</w:t>
            </w:r>
          </w:p>
          <w:p w:rsidR="001922F3" w:rsidRPr="001922F3" w:rsidRDefault="001922F3" w:rsidP="001922F3">
            <w:pPr>
              <w:ind w:hanging="498"/>
              <w:rPr>
                <w:rFonts w:eastAsia="Arial Unicode MS"/>
                <w:b/>
                <w:i/>
                <w:sz w:val="20"/>
                <w:szCs w:val="20"/>
                <w:lang w:val="pl"/>
              </w:rPr>
            </w:pP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1"/>
          <w:numId w:val="102"/>
        </w:numPr>
        <w:ind w:left="426" w:hanging="426"/>
        <w:rPr>
          <w:rFonts w:eastAsia="Arial Unicode MS"/>
          <w:b/>
          <w:sz w:val="20"/>
          <w:szCs w:val="20"/>
          <w:lang w:val="pl"/>
        </w:rPr>
      </w:pPr>
      <w:r w:rsidRPr="001922F3">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1922F3" w:rsidRPr="001922F3" w:rsidTr="001922F3">
        <w:trPr>
          <w:cantSplit/>
          <w:trHeight w:val="284"/>
        </w:trPr>
        <w:tc>
          <w:tcPr>
            <w:tcW w:w="794" w:type="dxa"/>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Efekt</w:t>
            </w:r>
          </w:p>
        </w:tc>
        <w:tc>
          <w:tcPr>
            <w:tcW w:w="7358"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Student, który zaliczył przedmiot</w:t>
            </w:r>
          </w:p>
        </w:tc>
        <w:tc>
          <w:tcPr>
            <w:tcW w:w="1629"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Odniesienie do kierunkowych efektów kształcenia</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WIEDZY:</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Ma podstawową wiedzę z zakresu infrastruktury procesów logistycznych</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LOG1A_W01</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rPr>
              <w:t>Rozpoznaje podstawowe elementy liniowe i punktowe terenowej infrastruktury logistycznej państwa</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LOG1A_W09</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Zna podstawowe zasady utrzymania i użytkowania infrastruktury procesów logistycznych</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LOG1A_W12</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UMIEJĘTNOŚCI:</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 xml:space="preserve">Posiada umiejętność zaproponowania rozwiązań w zakresie organizacji i wykorzystania infrastruktury logistycznej do realizacji dostaw zaopatrzenia i świadczenia usług logistycznych </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LOG1A_U09</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Posiada umiejętność analizy i oceny infrastruktury procesów logistycznych w dostawach zaopatrzenia</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LOG1A_U10</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U03</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Potrafi przygotować i przedstawić prezentację na temat wykorzystania potencjału logistycznego, a w tym infrastruktury logistycznej w logistycznym łańcuchu dostaw i grup ludzi</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LOG1A_U24</w:t>
            </w:r>
            <w:r w:rsidRPr="001922F3">
              <w:rPr>
                <w:rFonts w:eastAsia="Arial Unicode MS"/>
                <w:sz w:val="20"/>
                <w:szCs w:val="20"/>
                <w:lang w:val="pl"/>
              </w:rPr>
              <w:br/>
              <w:t>LOG1A_U26</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KOMPETENCJI SPOŁECZNYCH:</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Posiada umiejętność wykorzystania zdobytej wiedzy do praktycznego wykorzystania, utrzymania i użytkowania infrastruktury logistycznej w realizacji zadań logistycznych</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LOG1A_K06</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Podejmuje wysiłek samodzielnego zdobywania i doskonalenia wiedzy oraz umiejętności profesjonalnych i badawczych dotyczących infrastruktury procesów logistycznych</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LOG1A_K07</w:t>
            </w:r>
          </w:p>
        </w:tc>
      </w:tr>
    </w:tbl>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Pr="001922F3" w:rsidRDefault="001922F3" w:rsidP="001922F3">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1922F3" w:rsidRPr="001922F3" w:rsidTr="001922F3">
        <w:trPr>
          <w:trHeight w:val="284"/>
        </w:trPr>
        <w:tc>
          <w:tcPr>
            <w:tcW w:w="9781" w:type="dxa"/>
            <w:gridSpan w:val="20"/>
            <w:vAlign w:val="center"/>
          </w:tcPr>
          <w:p w:rsidR="001922F3" w:rsidRPr="001922F3" w:rsidRDefault="001922F3" w:rsidP="001922F3">
            <w:pPr>
              <w:tabs>
                <w:tab w:val="left" w:pos="426"/>
              </w:tabs>
              <w:ind w:left="360"/>
              <w:rPr>
                <w:rFonts w:eastAsia="Arial Unicode MS"/>
                <w:b/>
                <w:sz w:val="20"/>
                <w:szCs w:val="20"/>
                <w:lang w:val="pl"/>
              </w:rPr>
            </w:pPr>
            <w:r>
              <w:rPr>
                <w:rFonts w:eastAsia="Arial Unicode MS"/>
                <w:b/>
                <w:sz w:val="20"/>
                <w:szCs w:val="20"/>
                <w:lang w:val="pl"/>
              </w:rPr>
              <w:lastRenderedPageBreak/>
              <w:t xml:space="preserve">4.4. </w:t>
            </w:r>
            <w:r w:rsidRPr="001922F3">
              <w:rPr>
                <w:rFonts w:eastAsia="Arial Unicode MS"/>
                <w:b/>
                <w:sz w:val="20"/>
                <w:szCs w:val="20"/>
                <w:lang w:val="pl"/>
              </w:rPr>
              <w:t>Sposoby weryfikacji osiągnięcia przedmiotowych efektów kształcenia</w:t>
            </w:r>
          </w:p>
        </w:tc>
      </w:tr>
      <w:tr w:rsidR="001922F3" w:rsidRPr="001922F3" w:rsidTr="001922F3">
        <w:trPr>
          <w:trHeight w:val="284"/>
        </w:trPr>
        <w:tc>
          <w:tcPr>
            <w:tcW w:w="1830"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Efekty przedmiotowe</w:t>
            </w:r>
          </w:p>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(symbol)</w:t>
            </w:r>
          </w:p>
        </w:tc>
        <w:tc>
          <w:tcPr>
            <w:tcW w:w="7951" w:type="dxa"/>
            <w:gridSpan w:val="19"/>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Sposób weryfikacji (+/-)</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sz w:val="20"/>
                <w:szCs w:val="20"/>
                <w:lang w:val="pl"/>
              </w:rPr>
            </w:pPr>
          </w:p>
        </w:tc>
        <w:tc>
          <w:tcPr>
            <w:tcW w:w="1134" w:type="dxa"/>
            <w:gridSpan w:val="3"/>
            <w:tcBorders>
              <w:bottom w:val="single" w:sz="12" w:space="0" w:color="auto"/>
            </w:tcBorders>
            <w:shd w:val="clear" w:color="auto" w:fill="F2F2F2"/>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Egzamin ustny/pisemny*</w:t>
            </w:r>
          </w:p>
        </w:tc>
        <w:tc>
          <w:tcPr>
            <w:tcW w:w="1134" w:type="dxa"/>
            <w:gridSpan w:val="3"/>
            <w:tcBorders>
              <w:bottom w:val="single" w:sz="12" w:space="0" w:color="auto"/>
            </w:tcBorders>
            <w:vAlign w:val="center"/>
          </w:tcPr>
          <w:p w:rsidR="001922F3" w:rsidRPr="001922F3" w:rsidRDefault="001922F3" w:rsidP="001922F3">
            <w:pPr>
              <w:ind w:left="-57" w:right="-57"/>
              <w:jc w:val="center"/>
              <w:rPr>
                <w:rFonts w:eastAsia="Arial Unicode MS"/>
                <w:b/>
                <w:sz w:val="20"/>
                <w:szCs w:val="20"/>
                <w:lang w:val="pl"/>
              </w:rPr>
            </w:pPr>
            <w:r w:rsidRPr="001922F3">
              <w:rPr>
                <w:rFonts w:eastAsia="Arial Unicode MS"/>
                <w:b/>
                <w:sz w:val="20"/>
                <w:szCs w:val="20"/>
                <w:lang w:val="pl"/>
              </w:rPr>
              <w:t>Kolokwium*</w:t>
            </w:r>
          </w:p>
        </w:tc>
        <w:tc>
          <w:tcPr>
            <w:tcW w:w="1137" w:type="dxa"/>
            <w:gridSpan w:val="3"/>
            <w:tcBorders>
              <w:bottom w:val="single" w:sz="12"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 xml:space="preserve">Aktywność               </w:t>
            </w:r>
            <w:r w:rsidRPr="001922F3">
              <w:rPr>
                <w:rFonts w:eastAsia="Arial Unicode MS"/>
                <w:b/>
                <w:spacing w:val="-2"/>
                <w:sz w:val="20"/>
                <w:szCs w:val="20"/>
                <w:lang w:val="pl"/>
              </w:rPr>
              <w:t>na zajęciach*</w:t>
            </w:r>
          </w:p>
        </w:tc>
        <w:tc>
          <w:tcPr>
            <w:tcW w:w="1137" w:type="dxa"/>
            <w:gridSpan w:val="3"/>
            <w:tcBorders>
              <w:bottom w:val="single" w:sz="12"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Praca własna*</w:t>
            </w:r>
          </w:p>
        </w:tc>
        <w:tc>
          <w:tcPr>
            <w:tcW w:w="1137" w:type="dxa"/>
            <w:gridSpan w:val="3"/>
            <w:tcBorders>
              <w:bottom w:val="single" w:sz="12"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Praca                  w grupie*</w:t>
            </w:r>
          </w:p>
        </w:tc>
        <w:tc>
          <w:tcPr>
            <w:tcW w:w="1137" w:type="dxa"/>
            <w:gridSpan w:val="3"/>
            <w:tcBorders>
              <w:bottom w:val="single" w:sz="12" w:space="0" w:color="auto"/>
            </w:tcBorders>
            <w:shd w:val="clear" w:color="auto" w:fill="F2F2F2"/>
            <w:vAlign w:val="center"/>
          </w:tcPr>
          <w:p w:rsidR="001922F3" w:rsidRPr="001922F3" w:rsidRDefault="001922F3" w:rsidP="001922F3">
            <w:pPr>
              <w:jc w:val="center"/>
              <w:rPr>
                <w:rFonts w:eastAsia="Arial Unicode MS"/>
                <w:b/>
                <w:sz w:val="20"/>
                <w:szCs w:val="20"/>
                <w:highlight w:val="lightGray"/>
                <w:lang w:val="pl"/>
              </w:rPr>
            </w:pPr>
            <w:r w:rsidRPr="001922F3">
              <w:rPr>
                <w:rFonts w:eastAsia="Arial Unicode MS"/>
                <w:b/>
                <w:sz w:val="20"/>
                <w:szCs w:val="20"/>
                <w:lang w:val="pl"/>
              </w:rPr>
              <w:t>Prezentacja zagadnienia*</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Forma zajęć</w:t>
            </w:r>
          </w:p>
        </w:tc>
        <w:tc>
          <w:tcPr>
            <w:tcW w:w="1134"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i/>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8"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378"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bl>
    <w:p w:rsidR="001922F3" w:rsidRPr="001922F3" w:rsidRDefault="001922F3" w:rsidP="001922F3">
      <w:pPr>
        <w:tabs>
          <w:tab w:val="left" w:pos="655"/>
        </w:tabs>
        <w:spacing w:before="60"/>
        <w:ind w:right="23"/>
        <w:jc w:val="both"/>
        <w:rPr>
          <w:rFonts w:eastAsia="Arial Unicode MS"/>
          <w:b/>
          <w:i/>
          <w:sz w:val="20"/>
          <w:szCs w:val="20"/>
        </w:rPr>
      </w:pPr>
      <w:r w:rsidRPr="001922F3">
        <w:rPr>
          <w:rFonts w:eastAsia="Arial Unicode MS"/>
          <w:b/>
          <w:i/>
          <w:sz w:val="20"/>
          <w:szCs w:val="20"/>
        </w:rPr>
        <w:t>*niepotrzebne usunąć</w:t>
      </w:r>
    </w:p>
    <w:p w:rsidR="001922F3" w:rsidRPr="001922F3" w:rsidRDefault="001922F3" w:rsidP="001922F3">
      <w:pPr>
        <w:rPr>
          <w:rFonts w:eastAsia="Arial Unicode MS"/>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1922F3" w:rsidRPr="001922F3" w:rsidTr="001922F3">
        <w:trPr>
          <w:trHeight w:val="284"/>
        </w:trPr>
        <w:tc>
          <w:tcPr>
            <w:tcW w:w="9781" w:type="dxa"/>
            <w:gridSpan w:val="3"/>
            <w:vAlign w:val="center"/>
          </w:tcPr>
          <w:p w:rsidR="001922F3" w:rsidRPr="001922F3" w:rsidRDefault="001922F3" w:rsidP="001922F3">
            <w:pPr>
              <w:ind w:left="360"/>
              <w:rPr>
                <w:rFonts w:eastAsia="Arial Unicode MS"/>
                <w:b/>
                <w:sz w:val="20"/>
                <w:szCs w:val="20"/>
                <w:lang w:val="pl"/>
              </w:rPr>
            </w:pPr>
            <w:r>
              <w:rPr>
                <w:rFonts w:eastAsia="Arial Unicode MS"/>
                <w:b/>
                <w:sz w:val="20"/>
                <w:szCs w:val="20"/>
                <w:lang w:val="pl"/>
              </w:rPr>
              <w:t xml:space="preserve">4.5. </w:t>
            </w:r>
            <w:r w:rsidRPr="001922F3">
              <w:rPr>
                <w:rFonts w:eastAsia="Arial Unicode MS"/>
                <w:b/>
                <w:sz w:val="20"/>
                <w:szCs w:val="20"/>
                <w:lang w:val="pl"/>
              </w:rPr>
              <w:t>Kryteria oceny stopnia osiągnięcia efektów kształcenia</w:t>
            </w:r>
          </w:p>
        </w:tc>
      </w:tr>
      <w:tr w:rsidR="001922F3" w:rsidRPr="001922F3" w:rsidTr="001922F3">
        <w:trPr>
          <w:trHeight w:val="284"/>
        </w:trPr>
        <w:tc>
          <w:tcPr>
            <w:tcW w:w="792"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Forma zajęć</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Ocena</w:t>
            </w:r>
          </w:p>
        </w:tc>
        <w:tc>
          <w:tcPr>
            <w:tcW w:w="8269"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Kryterium oceny</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wykład (W)</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3</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50-60%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3,5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61-70%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71-80%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81-90%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lang w:val="pl"/>
              </w:rPr>
            </w:pP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91-100% maksymalnej liczb punktów możliwych do zdobycia.</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57" w:right="-57"/>
              <w:jc w:val="center"/>
              <w:rPr>
                <w:rFonts w:eastAsia="Arial Unicode MS"/>
                <w:b/>
                <w:spacing w:val="-5"/>
                <w:sz w:val="20"/>
                <w:szCs w:val="20"/>
                <w:lang w:val="pl"/>
              </w:rPr>
            </w:pPr>
            <w:r w:rsidRPr="001922F3">
              <w:rPr>
                <w:rFonts w:eastAsia="Arial Unicode MS"/>
                <w:b/>
                <w:spacing w:val="-5"/>
                <w:sz w:val="20"/>
                <w:szCs w:val="20"/>
                <w:lang w:val="pl"/>
              </w:rPr>
              <w:t>Ćwiczenia (C)*</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3</w:t>
            </w:r>
          </w:p>
        </w:tc>
        <w:tc>
          <w:tcPr>
            <w:tcW w:w="8269" w:type="dxa"/>
            <w:vAlign w:val="center"/>
          </w:tcPr>
          <w:p w:rsidR="001922F3" w:rsidRPr="001922F3" w:rsidRDefault="001922F3" w:rsidP="001922F3">
            <w:pPr>
              <w:ind w:right="113"/>
              <w:jc w:val="both"/>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Zaliczył  kolokwium na poziomie 50-60%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3,5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Udział w dyskusji. Zaliczył  kolokwium na poziomie 61-70%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Aktywny udział w dyskusji. Zaliczył  kolokwium na poziomie 71-80%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Aktywny udział w dyskusji. Zaliczył  kolokwium na poziomie 81-90%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lang w:val="pl"/>
              </w:rPr>
            </w:pP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Bardzo aktywny udział w dyskusji. Zaliczył  kolokwium na poziomie 91-100% maksymalnej liczby punktów możliwych do zdobycia.</w:t>
            </w:r>
          </w:p>
        </w:tc>
      </w:tr>
    </w:tbl>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ind w:left="284"/>
        <w:rPr>
          <w:rFonts w:eastAsia="Arial Unicode MS"/>
          <w:b/>
          <w:sz w:val="20"/>
          <w:szCs w:val="20"/>
          <w:lang w:val="pl"/>
        </w:rPr>
      </w:pPr>
      <w:r>
        <w:rPr>
          <w:rFonts w:eastAsia="Arial Unicode MS"/>
          <w:b/>
          <w:sz w:val="20"/>
          <w:szCs w:val="20"/>
          <w:lang w:val="pl"/>
        </w:rPr>
        <w:lastRenderedPageBreak/>
        <w:t xml:space="preserve">5. </w:t>
      </w:r>
      <w:r w:rsidRPr="001922F3">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1922F3" w:rsidRPr="001922F3" w:rsidTr="001922F3">
        <w:trPr>
          <w:trHeight w:val="284"/>
        </w:trPr>
        <w:tc>
          <w:tcPr>
            <w:tcW w:w="6829"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Kategoria</w:t>
            </w:r>
          </w:p>
        </w:tc>
        <w:tc>
          <w:tcPr>
            <w:tcW w:w="2952" w:type="dxa"/>
            <w:gridSpan w:val="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Obciążenie studenta</w:t>
            </w:r>
          </w:p>
        </w:tc>
      </w:tr>
      <w:tr w:rsidR="001922F3" w:rsidRPr="001922F3" w:rsidTr="001922F3">
        <w:trPr>
          <w:trHeight w:val="284"/>
        </w:trPr>
        <w:tc>
          <w:tcPr>
            <w:tcW w:w="6829" w:type="dxa"/>
            <w:vMerge/>
            <w:vAlign w:val="center"/>
          </w:tcPr>
          <w:p w:rsidR="001922F3" w:rsidRPr="001922F3" w:rsidRDefault="001922F3" w:rsidP="001922F3">
            <w:pPr>
              <w:jc w:val="center"/>
              <w:rPr>
                <w:rFonts w:eastAsia="Arial Unicode MS"/>
                <w:b/>
                <w:sz w:val="20"/>
                <w:szCs w:val="20"/>
                <w:lang w:val="pl"/>
              </w:rPr>
            </w:pPr>
          </w:p>
        </w:tc>
        <w:tc>
          <w:tcPr>
            <w:tcW w:w="1476"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stacjonarne</w:t>
            </w:r>
          </w:p>
        </w:tc>
        <w:tc>
          <w:tcPr>
            <w:tcW w:w="1476"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niestacjonarne</w:t>
            </w:r>
          </w:p>
        </w:tc>
      </w:tr>
      <w:tr w:rsidR="001922F3" w:rsidRPr="001922F3" w:rsidTr="001922F3">
        <w:trPr>
          <w:trHeight w:val="284"/>
        </w:trPr>
        <w:tc>
          <w:tcPr>
            <w:tcW w:w="6829" w:type="dxa"/>
            <w:shd w:val="clear" w:color="auto" w:fill="D9D9D9"/>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LICZBA GODZIN REALIZOWANYCH PRZY BEZPOŚREDNIM UDZIALE NAUCZYCIELA /GODZINY KONTAKTOWE/</w:t>
            </w:r>
          </w:p>
        </w:tc>
        <w:tc>
          <w:tcPr>
            <w:tcW w:w="1476" w:type="dxa"/>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62</w:t>
            </w:r>
          </w:p>
        </w:tc>
        <w:tc>
          <w:tcPr>
            <w:tcW w:w="1476" w:type="dxa"/>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37</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wykładach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30</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ćwiczeniach, konwersatoriach, laboratoriach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egzaminie/kolokwium zaliczeniowym</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konsultacjach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SAMODZIELNA PRACA STUDENTA /GODZINY NIEKONTAKTOWE/</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38</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63</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ćwiczeń</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29</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egzaminu/kolokwium</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24</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30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Opracowanie prezentacji multimedialnej</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i/>
                <w:sz w:val="20"/>
                <w:szCs w:val="20"/>
                <w:lang w:val="pl"/>
              </w:rPr>
            </w:pPr>
            <w:r w:rsidRPr="001922F3">
              <w:rPr>
                <w:rFonts w:eastAsia="Arial Unicode MS"/>
                <w:b/>
                <w:i/>
                <w:sz w:val="20"/>
                <w:szCs w:val="20"/>
                <w:lang w:val="pl"/>
              </w:rPr>
              <w:t>ŁĄCZNA LICZBA GODZIN</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100</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100</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PUNKTY ECTS za przedmiot</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w:t>
            </w:r>
          </w:p>
        </w:tc>
      </w:tr>
    </w:tbl>
    <w:p w:rsidR="001922F3" w:rsidRDefault="001922F3" w:rsidP="00B00E41">
      <w:pPr>
        <w:tabs>
          <w:tab w:val="left" w:pos="2348"/>
        </w:tabs>
        <w:rPr>
          <w:rFonts w:eastAsia="Calibri"/>
        </w:rPr>
      </w:pPr>
    </w:p>
    <w:p w:rsidR="001922F3" w:rsidRPr="001922F3" w:rsidRDefault="001922F3" w:rsidP="001922F3">
      <w:pPr>
        <w:jc w:val="center"/>
        <w:rPr>
          <w:rFonts w:eastAsia="Arial Unicode MS"/>
          <w:b/>
          <w:sz w:val="20"/>
          <w:szCs w:val="20"/>
          <w:lang w:val="pl"/>
        </w:rPr>
      </w:pPr>
      <w:r>
        <w:rPr>
          <w:rFonts w:eastAsia="Calibri"/>
        </w:rPr>
        <w:br w:type="column"/>
      </w:r>
      <w:r>
        <w:rPr>
          <w:rFonts w:eastAsia="Arial Unicode MS"/>
          <w:b/>
          <w:sz w:val="20"/>
          <w:szCs w:val="20"/>
          <w:lang w:val="pl"/>
        </w:rPr>
        <w:lastRenderedPageBreak/>
        <w:t>LOGISTYKA DYSTRYBUCJI</w:t>
      </w:r>
    </w:p>
    <w:p w:rsidR="001922F3" w:rsidRPr="001922F3" w:rsidRDefault="001922F3" w:rsidP="001922F3">
      <w:pPr>
        <w:jc w:val="center"/>
        <w:rPr>
          <w:rFonts w:eastAsia="Arial Unicode MS"/>
          <w:b/>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1922F3" w:rsidRPr="001922F3" w:rsidTr="001922F3">
        <w:trPr>
          <w:trHeight w:val="284"/>
        </w:trPr>
        <w:tc>
          <w:tcPr>
            <w:tcW w:w="195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Kod przedmiotu</w:t>
            </w:r>
          </w:p>
        </w:tc>
        <w:tc>
          <w:tcPr>
            <w:tcW w:w="7796" w:type="dxa"/>
            <w:gridSpan w:val="2"/>
            <w:shd w:val="clear" w:color="auto" w:fill="D9D9D9"/>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0416-4LOG-B/C10-L3</w:t>
            </w:r>
          </w:p>
        </w:tc>
      </w:tr>
      <w:tr w:rsidR="001922F3" w:rsidRPr="001922F3" w:rsidTr="001922F3">
        <w:trPr>
          <w:trHeight w:val="284"/>
        </w:trPr>
        <w:tc>
          <w:tcPr>
            <w:tcW w:w="1951" w:type="dxa"/>
            <w:vMerge w:val="restart"/>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Nazwa przedmiotu w języku</w:t>
            </w:r>
            <w:r w:rsidRPr="001922F3">
              <w:rPr>
                <w:rFonts w:eastAsia="Arial Unicode MS"/>
                <w:sz w:val="20"/>
                <w:szCs w:val="20"/>
                <w:lang w:val="pl"/>
              </w:rPr>
              <w:t xml:space="preserve"> </w:t>
            </w:r>
          </w:p>
        </w:tc>
        <w:tc>
          <w:tcPr>
            <w:tcW w:w="1276"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polskim</w:t>
            </w:r>
          </w:p>
        </w:tc>
        <w:tc>
          <w:tcPr>
            <w:tcW w:w="6520"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Logistyka dystrybucji</w:t>
            </w:r>
          </w:p>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Distribution logistics</w:t>
            </w:r>
          </w:p>
        </w:tc>
      </w:tr>
      <w:tr w:rsidR="001922F3" w:rsidRPr="001922F3" w:rsidTr="001922F3">
        <w:trPr>
          <w:trHeight w:val="284"/>
        </w:trPr>
        <w:tc>
          <w:tcPr>
            <w:tcW w:w="1951" w:type="dxa"/>
            <w:vMerge/>
            <w:vAlign w:val="center"/>
          </w:tcPr>
          <w:p w:rsidR="001922F3" w:rsidRPr="001922F3" w:rsidRDefault="001922F3" w:rsidP="001922F3">
            <w:pPr>
              <w:rPr>
                <w:rFonts w:eastAsia="Arial Unicode MS"/>
                <w:b/>
                <w:sz w:val="20"/>
                <w:szCs w:val="20"/>
                <w:lang w:val="pl"/>
              </w:rPr>
            </w:pPr>
          </w:p>
        </w:tc>
        <w:tc>
          <w:tcPr>
            <w:tcW w:w="1276"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angielskim</w:t>
            </w:r>
          </w:p>
        </w:tc>
        <w:tc>
          <w:tcPr>
            <w:tcW w:w="6520" w:type="dxa"/>
            <w:vMerge/>
          </w:tcPr>
          <w:p w:rsidR="001922F3" w:rsidRPr="001922F3" w:rsidRDefault="001922F3" w:rsidP="001922F3">
            <w:pPr>
              <w:jc w:val="center"/>
              <w:rPr>
                <w:rFonts w:eastAsia="Arial Unicode MS"/>
                <w:b/>
                <w:sz w:val="20"/>
                <w:szCs w:val="20"/>
                <w:lang w:val="pl"/>
              </w:rPr>
            </w:pP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3"/>
        </w:numPr>
        <w:rPr>
          <w:rFonts w:eastAsia="Arial Unicode MS"/>
          <w:b/>
          <w:sz w:val="20"/>
          <w:szCs w:val="20"/>
          <w:lang w:val="pl"/>
        </w:rPr>
      </w:pPr>
      <w:r w:rsidRPr="001922F3">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149"/>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1.1. Kierunek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Logistyka</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1.2. Forma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stacjonarne / studia niestacjonarne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1.3. Poziom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pierwszego stopnia licencjackie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1.4. Profil studiów*</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Ogólnoakademicki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1.5. Specjalność*</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Wszystkie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1.6. Jednostka prowadząca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WA, Instytut Zarządzania</w:t>
            </w:r>
          </w:p>
        </w:tc>
      </w:tr>
      <w:tr w:rsidR="001922F3" w:rsidRPr="001922F3" w:rsidTr="001922F3">
        <w:trPr>
          <w:trHeight w:val="284"/>
        </w:trPr>
        <w:tc>
          <w:tcPr>
            <w:tcW w:w="4361" w:type="dxa"/>
            <w:vAlign w:val="center"/>
          </w:tcPr>
          <w:p w:rsidR="001922F3" w:rsidRPr="001922F3" w:rsidRDefault="001922F3" w:rsidP="001922F3">
            <w:pPr>
              <w:ind w:left="340" w:hanging="340"/>
              <w:rPr>
                <w:rFonts w:eastAsia="Arial Unicode MS"/>
                <w:b/>
                <w:sz w:val="20"/>
                <w:szCs w:val="20"/>
                <w:lang w:val="pl"/>
              </w:rPr>
            </w:pPr>
            <w:r w:rsidRPr="001922F3">
              <w:rPr>
                <w:rFonts w:eastAsia="Arial Unicode MS"/>
                <w:b/>
                <w:sz w:val="20"/>
                <w:szCs w:val="20"/>
                <w:lang w:val="pl"/>
              </w:rPr>
              <w:t xml:space="preserve">1.7. Osoba/zespół przygotowująca/y kartę przedmiotu      </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Mirosław Zielony</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1.8. Osoba odpowiedzialna za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Mirosław Zielony</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 xml:space="preserve">1.9. Kontakt </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miroslaw.zielony@ujk.edu.pl</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3"/>
        </w:numPr>
        <w:ind w:left="720"/>
        <w:rPr>
          <w:rFonts w:eastAsia="Arial Unicode MS"/>
          <w:b/>
          <w:sz w:val="20"/>
          <w:szCs w:val="20"/>
          <w:lang w:val="pl"/>
        </w:rPr>
      </w:pPr>
      <w:r w:rsidRPr="001922F3">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2.1. Przynależność do modułu</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color w:val="000000"/>
                <w:sz w:val="20"/>
                <w:szCs w:val="20"/>
              </w:rPr>
              <w:t>MLOGI_02 - MODUŁ PODSTAWOWY/KIERUNKOWY; MLOGI_02.3 - MODUŁ PODSTAW LOGISTYKI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2.2. Język wykładowy</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Język polski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2.3. Semestry, na których realizowany jest</w:t>
            </w:r>
            <w:r w:rsidRPr="001922F3">
              <w:rPr>
                <w:rFonts w:eastAsia="Arial Unicode MS"/>
                <w:b/>
                <w:sz w:val="20"/>
                <w:szCs w:val="20"/>
                <w:lang w:val="pl"/>
              </w:rPr>
              <w:br/>
              <w:t xml:space="preserve">       przedmiot</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3</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2.4. Wymagania wstępne*</w:t>
            </w:r>
          </w:p>
        </w:tc>
        <w:tc>
          <w:tcPr>
            <w:tcW w:w="5386"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Wstęp do logistyki, Zarządzanie łańcuchem dostaw</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3"/>
        </w:numPr>
        <w:ind w:left="720"/>
        <w:rPr>
          <w:rFonts w:eastAsia="Arial Unicode MS"/>
          <w:b/>
          <w:sz w:val="20"/>
          <w:szCs w:val="20"/>
          <w:lang w:val="pl"/>
        </w:rPr>
      </w:pPr>
      <w:r w:rsidRPr="001922F3">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922F3" w:rsidRPr="001922F3" w:rsidTr="001922F3">
        <w:trPr>
          <w:trHeight w:val="284"/>
        </w:trPr>
        <w:tc>
          <w:tcPr>
            <w:tcW w:w="3292" w:type="dxa"/>
            <w:gridSpan w:val="2"/>
            <w:vAlign w:val="center"/>
          </w:tcPr>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 xml:space="preserve">Forma zajęć </w:t>
            </w:r>
          </w:p>
        </w:tc>
        <w:tc>
          <w:tcPr>
            <w:tcW w:w="6455" w:type="dxa"/>
            <w:vAlign w:val="center"/>
          </w:tcPr>
          <w:p w:rsidR="001922F3" w:rsidRPr="001922F3" w:rsidRDefault="001922F3" w:rsidP="001922F3">
            <w:pPr>
              <w:tabs>
                <w:tab w:val="left" w:pos="0"/>
              </w:tabs>
              <w:rPr>
                <w:rFonts w:eastAsia="Arial Unicode MS"/>
                <w:sz w:val="20"/>
                <w:szCs w:val="20"/>
                <w:lang w:val="pl"/>
              </w:rPr>
            </w:pPr>
            <w:r w:rsidRPr="001922F3">
              <w:rPr>
                <w:rFonts w:eastAsia="Arial Unicode MS"/>
                <w:sz w:val="20"/>
                <w:szCs w:val="20"/>
                <w:lang w:val="pl"/>
              </w:rPr>
              <w:t>Wykład, ćwiczenia audytoryjne</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Miejsce realizacji zajęć</w:t>
            </w:r>
          </w:p>
        </w:tc>
        <w:tc>
          <w:tcPr>
            <w:tcW w:w="6455"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Zajęcia w pomieszczeniach dydaktycznych UJK</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Forma zaliczenia zajęć</w:t>
            </w:r>
          </w:p>
        </w:tc>
        <w:tc>
          <w:tcPr>
            <w:tcW w:w="6455"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Wykład – egzamin, Ćwiczenia – zaliczenie z oceną</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Metody dydaktyczne</w:t>
            </w:r>
          </w:p>
        </w:tc>
        <w:tc>
          <w:tcPr>
            <w:tcW w:w="6455" w:type="dxa"/>
            <w:vAlign w:val="center"/>
          </w:tcPr>
          <w:p w:rsidR="001922F3" w:rsidRPr="001922F3" w:rsidRDefault="001922F3" w:rsidP="001922F3">
            <w:pPr>
              <w:rPr>
                <w:sz w:val="20"/>
                <w:szCs w:val="20"/>
              </w:rPr>
            </w:pPr>
            <w:r w:rsidRPr="001922F3">
              <w:rPr>
                <w:sz w:val="20"/>
                <w:szCs w:val="20"/>
              </w:rPr>
              <w:t>Wykład – wykład problemowy</w:t>
            </w:r>
          </w:p>
          <w:p w:rsidR="001922F3" w:rsidRPr="001922F3" w:rsidRDefault="001922F3" w:rsidP="001922F3">
            <w:pPr>
              <w:rPr>
                <w:sz w:val="20"/>
                <w:szCs w:val="20"/>
              </w:rPr>
            </w:pPr>
            <w:r w:rsidRPr="001922F3">
              <w:rPr>
                <w:sz w:val="20"/>
                <w:szCs w:val="20"/>
              </w:rPr>
              <w:t>Ćwiczenia – metoda referatowo-dyskusyjna, rozwiązywanie zadań, analiza przypadków (casy study)</w:t>
            </w:r>
          </w:p>
        </w:tc>
      </w:tr>
      <w:tr w:rsidR="001922F3" w:rsidRPr="001922F3" w:rsidTr="001922F3">
        <w:trPr>
          <w:trHeight w:val="284"/>
        </w:trPr>
        <w:tc>
          <w:tcPr>
            <w:tcW w:w="1526" w:type="dxa"/>
            <w:vMerge w:val="restart"/>
            <w:vAlign w:val="center"/>
          </w:tcPr>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Wykaz literatury</w:t>
            </w:r>
          </w:p>
        </w:tc>
        <w:tc>
          <w:tcPr>
            <w:tcW w:w="1766" w:type="dxa"/>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podstawowa</w:t>
            </w:r>
          </w:p>
        </w:tc>
        <w:tc>
          <w:tcPr>
            <w:tcW w:w="6455" w:type="dxa"/>
            <w:vAlign w:val="center"/>
          </w:tcPr>
          <w:p w:rsidR="001922F3" w:rsidRPr="001922F3" w:rsidRDefault="001922F3" w:rsidP="001922F3">
            <w:pPr>
              <w:rPr>
                <w:rFonts w:eastAsia="Arial Unicode MS"/>
                <w:bCs/>
                <w:sz w:val="20"/>
                <w:szCs w:val="20"/>
              </w:rPr>
            </w:pPr>
            <w:r w:rsidRPr="001922F3">
              <w:rPr>
                <w:rFonts w:eastAsia="Arial Unicode MS"/>
                <w:bCs/>
                <w:sz w:val="20"/>
                <w:szCs w:val="20"/>
              </w:rPr>
              <w:t xml:space="preserve">Bendkowski J., Pietucha-Pacut M., Podstawy logistyki w dystrybucji, WPS, Gliwice 2003. </w:t>
            </w:r>
          </w:p>
          <w:p w:rsidR="001922F3" w:rsidRPr="001922F3" w:rsidRDefault="001922F3" w:rsidP="001922F3">
            <w:pPr>
              <w:rPr>
                <w:rFonts w:eastAsia="Arial Unicode MS"/>
                <w:bCs/>
                <w:sz w:val="20"/>
                <w:szCs w:val="20"/>
              </w:rPr>
            </w:pPr>
            <w:r w:rsidRPr="001922F3">
              <w:rPr>
                <w:rFonts w:eastAsia="Arial Unicode MS"/>
                <w:bCs/>
                <w:sz w:val="20"/>
                <w:szCs w:val="20"/>
              </w:rPr>
              <w:t>Rutkowski K., Logistyka dystrybucji. Specyfika. Tendencje rozwojowe. Dobre praktyki, SGH, Warszawa 2008.</w:t>
            </w:r>
          </w:p>
          <w:p w:rsidR="001922F3" w:rsidRPr="001922F3" w:rsidRDefault="001922F3" w:rsidP="001922F3">
            <w:pPr>
              <w:rPr>
                <w:rFonts w:eastAsia="Arial Unicode MS"/>
                <w:sz w:val="20"/>
                <w:szCs w:val="20"/>
              </w:rPr>
            </w:pPr>
            <w:r w:rsidRPr="001922F3">
              <w:rPr>
                <w:rFonts w:eastAsia="Arial Unicode MS"/>
                <w:sz w:val="20"/>
                <w:szCs w:val="20"/>
              </w:rPr>
              <w:t>Smyk S., Logistyka dystrybucji, AON, Warszawa 2016.</w:t>
            </w:r>
          </w:p>
        </w:tc>
      </w:tr>
      <w:tr w:rsidR="001922F3" w:rsidRPr="001922F3" w:rsidTr="001922F3">
        <w:trPr>
          <w:trHeight w:val="284"/>
        </w:trPr>
        <w:tc>
          <w:tcPr>
            <w:tcW w:w="1526" w:type="dxa"/>
            <w:vMerge/>
            <w:vAlign w:val="center"/>
          </w:tcPr>
          <w:p w:rsidR="001922F3" w:rsidRPr="001922F3" w:rsidRDefault="001922F3" w:rsidP="001922F3">
            <w:pPr>
              <w:rPr>
                <w:rFonts w:eastAsia="Arial Unicode MS"/>
                <w:b/>
                <w:sz w:val="20"/>
                <w:szCs w:val="20"/>
                <w:lang w:val="pl"/>
              </w:rPr>
            </w:pPr>
          </w:p>
        </w:tc>
        <w:tc>
          <w:tcPr>
            <w:tcW w:w="1766" w:type="dxa"/>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uzupełniająca</w:t>
            </w:r>
          </w:p>
        </w:tc>
        <w:tc>
          <w:tcPr>
            <w:tcW w:w="6455" w:type="dxa"/>
            <w:vAlign w:val="center"/>
          </w:tcPr>
          <w:p w:rsidR="001922F3" w:rsidRPr="001922F3" w:rsidRDefault="001922F3" w:rsidP="001922F3">
            <w:pPr>
              <w:rPr>
                <w:rFonts w:eastAsia="Arial Unicode MS"/>
                <w:sz w:val="20"/>
                <w:szCs w:val="20"/>
              </w:rPr>
            </w:pPr>
            <w:r w:rsidRPr="001922F3">
              <w:rPr>
                <w:rFonts w:eastAsia="Arial Unicode MS"/>
                <w:bCs/>
                <w:sz w:val="20"/>
                <w:szCs w:val="20"/>
              </w:rPr>
              <w:t>Cyplik P., Głowacka D., Fertsch M., Logistyka przedsiębiorstw dystrybucyjnych, WSL, Poznań 2008.</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3"/>
        </w:numPr>
        <w:ind w:left="720"/>
        <w:rPr>
          <w:rFonts w:eastAsia="Arial Unicode MS"/>
          <w:b/>
          <w:sz w:val="20"/>
          <w:szCs w:val="20"/>
          <w:lang w:val="pl"/>
        </w:rPr>
      </w:pPr>
      <w:r w:rsidRPr="001922F3">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922F3" w:rsidRPr="001922F3" w:rsidTr="001922F3">
        <w:trPr>
          <w:trHeight w:val="907"/>
        </w:trPr>
        <w:tc>
          <w:tcPr>
            <w:tcW w:w="9781" w:type="dxa"/>
            <w:shd w:val="clear" w:color="auto" w:fill="FFFFFF"/>
          </w:tcPr>
          <w:p w:rsidR="001922F3" w:rsidRPr="001922F3" w:rsidRDefault="001922F3" w:rsidP="00F67CA6">
            <w:pPr>
              <w:numPr>
                <w:ilvl w:val="1"/>
                <w:numId w:val="103"/>
              </w:numPr>
              <w:ind w:left="498" w:hanging="426"/>
              <w:rPr>
                <w:rFonts w:eastAsia="Arial Unicode MS"/>
                <w:b/>
                <w:sz w:val="20"/>
                <w:szCs w:val="20"/>
                <w:lang w:val="pl"/>
              </w:rPr>
            </w:pPr>
            <w:r w:rsidRPr="001922F3">
              <w:rPr>
                <w:rFonts w:eastAsia="Arial Unicode MS"/>
                <w:b/>
                <w:sz w:val="20"/>
                <w:szCs w:val="20"/>
                <w:lang w:val="pl"/>
              </w:rPr>
              <w:t xml:space="preserve">Cele przedmiotu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C1. Wiedza - </w:t>
            </w:r>
            <w:r w:rsidRPr="001922F3">
              <w:rPr>
                <w:rFonts w:eastAsia="Arial Unicode MS"/>
                <w:sz w:val="20"/>
                <w:szCs w:val="20"/>
                <w:lang w:val="pl"/>
              </w:rPr>
              <w:t>Zapoznanie studentów z wykładnią teoretyczną dotyczącą zasad funkcjonowania logistyki dystrybucji</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C2. Wiedza – </w:t>
            </w:r>
            <w:r w:rsidRPr="001922F3">
              <w:rPr>
                <w:rFonts w:eastAsia="Arial Unicode MS"/>
                <w:sz w:val="20"/>
                <w:szCs w:val="20"/>
                <w:lang w:val="pl"/>
              </w:rPr>
              <w:t>Przekazanie wiedzy o funkcjonowaniu kanałów dystrybucji, ich zadań i funkcji w logistyce oraz zapoznanie z międzynarodowym wymiarem logistyki dystrybucji</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C3. Wiedza – </w:t>
            </w:r>
            <w:r w:rsidRPr="001922F3">
              <w:rPr>
                <w:rFonts w:eastAsia="Arial Unicode MS"/>
                <w:sz w:val="20"/>
                <w:szCs w:val="20"/>
                <w:lang w:val="pl"/>
              </w:rPr>
              <w:t>Identyfikacja struktury kanałów dystrybucji oraz ich elementów w logistycznej obsłudze klienta</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C4.Wiedza - </w:t>
            </w:r>
            <w:r w:rsidRPr="001922F3">
              <w:rPr>
                <w:rFonts w:eastAsia="Arial Unicode MS"/>
                <w:sz w:val="20"/>
                <w:szCs w:val="20"/>
                <w:lang w:val="pl"/>
              </w:rPr>
              <w:t xml:space="preserve"> Przekazanie podstawowej wiedzy oraz kształtowanie umiejętności niezbędnych do prowadzenia badań naukowych                     z zakresu logistyki dystrybucji i logistycznej obsługi klienta</w:t>
            </w:r>
          </w:p>
          <w:p w:rsidR="001922F3" w:rsidRPr="001922F3" w:rsidRDefault="001922F3" w:rsidP="001922F3">
            <w:pPr>
              <w:jc w:val="both"/>
              <w:rPr>
                <w:rFonts w:eastAsia="Arial Unicode MS"/>
                <w:b/>
                <w:i/>
                <w:sz w:val="20"/>
                <w:szCs w:val="20"/>
                <w:lang w:val="pl"/>
              </w:rPr>
            </w:pPr>
            <w:r w:rsidRPr="001922F3">
              <w:rPr>
                <w:rFonts w:eastAsia="Arial Unicode MS"/>
                <w:b/>
                <w:i/>
                <w:sz w:val="20"/>
                <w:szCs w:val="20"/>
                <w:lang w:val="pl"/>
              </w:rPr>
              <w:t>C1. Kompetencje społeczne</w:t>
            </w:r>
            <w:r w:rsidRPr="001922F3">
              <w:rPr>
                <w:rFonts w:eastAsia="Arial Unicode MS"/>
                <w:sz w:val="20"/>
                <w:szCs w:val="20"/>
                <w:lang w:val="pl"/>
              </w:rPr>
              <w:t xml:space="preserve"> – Kształtowanie nawyku samodzielnego zdobywania i doskonalenia wiedzy oraz umiejętności w zakresie zasad funkcjonowania logistyki dystrybucji w dostawach zaopatrzenia i świadczenia usług logistycznych</w:t>
            </w:r>
          </w:p>
          <w:p w:rsidR="001922F3" w:rsidRPr="001922F3" w:rsidRDefault="001922F3" w:rsidP="001922F3">
            <w:pPr>
              <w:jc w:val="both"/>
              <w:rPr>
                <w:rFonts w:eastAsia="Arial Unicode MS"/>
                <w:b/>
                <w:i/>
                <w:sz w:val="20"/>
                <w:szCs w:val="20"/>
                <w:lang w:val="pl"/>
              </w:rPr>
            </w:pPr>
            <w:r w:rsidRPr="001922F3">
              <w:rPr>
                <w:rFonts w:eastAsia="Arial Unicode MS"/>
                <w:b/>
                <w:sz w:val="20"/>
                <w:szCs w:val="20"/>
                <w:lang w:val="pl"/>
              </w:rPr>
              <w:t>Ćwiczenia*</w:t>
            </w:r>
            <w:r w:rsidRPr="001922F3">
              <w:rPr>
                <w:rFonts w:eastAsia="Arial Unicode MS"/>
                <w:b/>
                <w:i/>
                <w:sz w:val="20"/>
                <w:szCs w:val="20"/>
                <w:lang w:val="pl"/>
              </w:rPr>
              <w:t xml:space="preserve">  </w:t>
            </w:r>
          </w:p>
          <w:p w:rsidR="001922F3" w:rsidRPr="001922F3" w:rsidRDefault="001922F3" w:rsidP="001922F3">
            <w:pPr>
              <w:jc w:val="both"/>
              <w:rPr>
                <w:rFonts w:eastAsia="Arial Unicode MS"/>
                <w:b/>
                <w:i/>
                <w:sz w:val="20"/>
                <w:szCs w:val="20"/>
                <w:lang w:val="pl"/>
              </w:rPr>
            </w:pPr>
            <w:r w:rsidRPr="001922F3">
              <w:rPr>
                <w:rFonts w:eastAsia="Arial Unicode MS"/>
                <w:b/>
                <w:i/>
                <w:sz w:val="20"/>
                <w:szCs w:val="20"/>
                <w:lang w:val="pl"/>
              </w:rPr>
              <w:t xml:space="preserve">C1. Wiedza – </w:t>
            </w:r>
            <w:r w:rsidRPr="001922F3">
              <w:rPr>
                <w:rFonts w:eastAsia="Arial Unicode MS"/>
                <w:sz w:val="20"/>
                <w:szCs w:val="20"/>
                <w:lang w:val="pl"/>
              </w:rPr>
              <w:t>Poszerzenie i pogłębienie wiedzy</w:t>
            </w:r>
            <w:r w:rsidRPr="001922F3">
              <w:rPr>
                <w:rFonts w:eastAsia="Arial Unicode MS"/>
                <w:b/>
                <w:i/>
                <w:sz w:val="20"/>
                <w:szCs w:val="20"/>
                <w:lang w:val="pl"/>
              </w:rPr>
              <w:t xml:space="preserve"> </w:t>
            </w:r>
            <w:r w:rsidRPr="001922F3">
              <w:rPr>
                <w:rFonts w:eastAsia="Arial Unicode MS"/>
                <w:sz w:val="20"/>
                <w:szCs w:val="20"/>
                <w:lang w:val="pl"/>
              </w:rPr>
              <w:t xml:space="preserve">o organizacji, klasyfikacji i formach kanałów dystrybucji oraz zasadach logistycznej obsługi klienta </w:t>
            </w:r>
          </w:p>
          <w:p w:rsidR="001922F3" w:rsidRPr="001922F3" w:rsidRDefault="001922F3" w:rsidP="001922F3">
            <w:pPr>
              <w:jc w:val="both"/>
              <w:rPr>
                <w:rFonts w:eastAsia="Arial Unicode MS"/>
                <w:sz w:val="20"/>
                <w:szCs w:val="20"/>
                <w:lang w:val="pl"/>
              </w:rPr>
            </w:pPr>
            <w:r w:rsidRPr="001922F3">
              <w:rPr>
                <w:rFonts w:eastAsia="Arial Unicode MS"/>
                <w:b/>
                <w:i/>
                <w:sz w:val="20"/>
                <w:szCs w:val="20"/>
                <w:lang w:val="pl"/>
              </w:rPr>
              <w:t xml:space="preserve">C1. Umiejętności - </w:t>
            </w:r>
            <w:r w:rsidRPr="001922F3">
              <w:rPr>
                <w:rFonts w:eastAsia="Arial Unicode MS"/>
                <w:sz w:val="20"/>
                <w:szCs w:val="20"/>
                <w:lang w:val="pl"/>
              </w:rPr>
              <w:t xml:space="preserve">Kształtowanie umiejętności analizy decyzyjnej związanej z wyborem kanału dystrybucji i doborem </w:t>
            </w:r>
            <w:r w:rsidRPr="001922F3">
              <w:rPr>
                <w:rFonts w:eastAsia="Arial Unicode MS"/>
                <w:sz w:val="20"/>
                <w:szCs w:val="20"/>
                <w:lang w:val="pl"/>
              </w:rPr>
              <w:lastRenderedPageBreak/>
              <w:t>właściwych elementów łańcucha logistycznego w dostawach zaopatrzenia</w:t>
            </w:r>
          </w:p>
          <w:p w:rsidR="001922F3" w:rsidRPr="001922F3" w:rsidRDefault="001922F3" w:rsidP="001922F3">
            <w:pPr>
              <w:jc w:val="both"/>
              <w:rPr>
                <w:rFonts w:eastAsia="Arial Unicode MS"/>
                <w:color w:val="000000"/>
                <w:sz w:val="20"/>
                <w:szCs w:val="20"/>
                <w:lang w:val="pl"/>
              </w:rPr>
            </w:pPr>
            <w:r w:rsidRPr="001922F3">
              <w:rPr>
                <w:rFonts w:eastAsia="Arial Unicode MS"/>
                <w:b/>
                <w:i/>
                <w:sz w:val="20"/>
                <w:szCs w:val="20"/>
                <w:lang w:val="pl"/>
              </w:rPr>
              <w:t xml:space="preserve">C2. Umiejętności - </w:t>
            </w:r>
            <w:r w:rsidRPr="001922F3">
              <w:rPr>
                <w:rFonts w:eastAsia="Arial Unicode MS"/>
                <w:sz w:val="20"/>
                <w:szCs w:val="20"/>
                <w:lang w:val="pl"/>
              </w:rPr>
              <w:t xml:space="preserve">Kształtowanie umiejętności dokonywania </w:t>
            </w:r>
            <w:r w:rsidRPr="001922F3">
              <w:rPr>
                <w:rFonts w:eastAsia="Arial Unicode MS"/>
                <w:color w:val="000000"/>
                <w:sz w:val="20"/>
                <w:szCs w:val="20"/>
                <w:lang w:val="pl"/>
              </w:rPr>
              <w:t>analizy sposobu funkcjonowania i oceny istniejących rozwiązań technicznych  i organizacyjnych w obszarze systemu dystrybucji</w:t>
            </w:r>
          </w:p>
          <w:p w:rsidR="001922F3" w:rsidRPr="001922F3" w:rsidRDefault="001922F3" w:rsidP="001922F3">
            <w:pPr>
              <w:jc w:val="both"/>
              <w:rPr>
                <w:rFonts w:eastAsia="Arial Unicode MS"/>
                <w:sz w:val="20"/>
                <w:szCs w:val="20"/>
                <w:lang w:val="pl"/>
              </w:rPr>
            </w:pPr>
            <w:r w:rsidRPr="001922F3">
              <w:rPr>
                <w:rFonts w:eastAsia="Arial Unicode MS"/>
                <w:b/>
                <w:i/>
                <w:color w:val="000000"/>
                <w:sz w:val="20"/>
                <w:szCs w:val="20"/>
                <w:lang w:val="pl"/>
              </w:rPr>
              <w:t>C3. Umiejętności</w:t>
            </w:r>
            <w:r w:rsidRPr="001922F3">
              <w:rPr>
                <w:rFonts w:eastAsia="Arial Unicode MS"/>
                <w:color w:val="000000"/>
                <w:sz w:val="20"/>
                <w:szCs w:val="20"/>
                <w:lang w:val="pl"/>
              </w:rPr>
              <w:t xml:space="preserve"> – Kształtowanie umiejętności </w:t>
            </w:r>
            <w:r w:rsidRPr="001922F3">
              <w:rPr>
                <w:rFonts w:eastAsia="Arial Unicode MS"/>
                <w:sz w:val="20"/>
                <w:szCs w:val="20"/>
                <w:lang w:val="pl"/>
              </w:rPr>
              <w:t>przygotowania i przedstawiania prezentacji multimedialnej na temat organizacji i zasad funkcjonowania międzynarodowego kanału dystrybucji</w:t>
            </w:r>
          </w:p>
          <w:p w:rsidR="001922F3" w:rsidRPr="001922F3" w:rsidRDefault="001922F3" w:rsidP="001922F3">
            <w:pPr>
              <w:rPr>
                <w:rFonts w:eastAsia="Arial Unicode MS"/>
                <w:b/>
                <w:i/>
                <w:sz w:val="20"/>
                <w:szCs w:val="20"/>
                <w:lang w:val="pl"/>
              </w:rPr>
            </w:pPr>
            <w:r w:rsidRPr="001922F3">
              <w:rPr>
                <w:rFonts w:eastAsia="Arial Unicode MS"/>
                <w:b/>
                <w:i/>
                <w:sz w:val="20"/>
                <w:szCs w:val="20"/>
                <w:lang w:val="pl"/>
              </w:rPr>
              <w:t>C1. Kompetencje społeczne</w:t>
            </w:r>
            <w:r w:rsidRPr="001922F3">
              <w:rPr>
                <w:rFonts w:eastAsia="Arial Unicode MS"/>
                <w:sz w:val="20"/>
                <w:szCs w:val="20"/>
                <w:lang w:val="pl"/>
              </w:rPr>
              <w:t xml:space="preserve"> – Kształtowanie nawyku samodzielnego zdobywania i doskonalenia wiedzy oraz umiejętności w zakresie zasad organizacji i zarządzania procesem dystrybucji dostaw i usług logistycznych.</w:t>
            </w:r>
          </w:p>
        </w:tc>
      </w:tr>
      <w:tr w:rsidR="001922F3" w:rsidRPr="001922F3" w:rsidTr="001922F3">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1922F3" w:rsidRPr="001922F3" w:rsidRDefault="001922F3" w:rsidP="00F67CA6">
            <w:pPr>
              <w:numPr>
                <w:ilvl w:val="1"/>
                <w:numId w:val="103"/>
              </w:numPr>
              <w:ind w:left="498" w:hanging="426"/>
              <w:rPr>
                <w:rFonts w:eastAsia="Arial Unicode MS"/>
                <w:b/>
                <w:sz w:val="20"/>
                <w:szCs w:val="20"/>
                <w:lang w:val="pl"/>
              </w:rPr>
            </w:pPr>
            <w:r w:rsidRPr="001922F3">
              <w:rPr>
                <w:rFonts w:eastAsia="Arial Unicode MS"/>
                <w:b/>
                <w:sz w:val="20"/>
                <w:szCs w:val="20"/>
                <w:lang w:val="pl"/>
              </w:rPr>
              <w:lastRenderedPageBreak/>
              <w:t xml:space="preserve">Treści programowe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1. </w:t>
            </w:r>
            <w:r w:rsidRPr="001922F3">
              <w:rPr>
                <w:rFonts w:eastAsia="Arial Unicode MS"/>
                <w:iCs/>
                <w:color w:val="000000"/>
                <w:sz w:val="20"/>
                <w:szCs w:val="20"/>
                <w:lang w:val="pl"/>
              </w:rPr>
              <w:t>Geneza, ewolucja i identyfikacja logistyki w sferze dystrybucji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2. </w:t>
            </w:r>
            <w:r w:rsidRPr="001922F3">
              <w:rPr>
                <w:rFonts w:eastAsia="Arial Unicode MS"/>
                <w:iCs/>
                <w:color w:val="000000"/>
                <w:sz w:val="20"/>
                <w:szCs w:val="20"/>
                <w:lang w:val="pl"/>
              </w:rPr>
              <w:t>Istota dystrybucji, jej zdania, funkcje i formy</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 xml:space="preserve">3. </w:t>
            </w:r>
            <w:r w:rsidRPr="001922F3">
              <w:rPr>
                <w:rFonts w:eastAsia="Arial Unicode MS"/>
                <w:iCs/>
                <w:color w:val="000000"/>
                <w:sz w:val="20"/>
                <w:szCs w:val="20"/>
                <w:lang w:val="pl"/>
              </w:rPr>
              <w:t>Identyfikacja i struktura kanałów dystrybucji</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4.</w:t>
            </w:r>
            <w:r w:rsidRPr="001922F3">
              <w:rPr>
                <w:rFonts w:eastAsia="Arial Unicode MS"/>
                <w:iCs/>
                <w:color w:val="000000"/>
                <w:sz w:val="20"/>
                <w:szCs w:val="20"/>
                <w:lang w:val="pl"/>
              </w:rPr>
              <w:t xml:space="preserve"> Magazynowanie, opakowania i transport  w dystrybucji</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5.</w:t>
            </w:r>
            <w:r w:rsidRPr="001922F3">
              <w:rPr>
                <w:rFonts w:eastAsia="Arial Unicode MS"/>
                <w:iCs/>
                <w:color w:val="000000"/>
                <w:sz w:val="20"/>
                <w:szCs w:val="20"/>
                <w:lang w:val="pl"/>
              </w:rPr>
              <w:t xml:space="preserve"> Istota i elementy obsługi klienta w logistyce dystrybucji</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 xml:space="preserve">6.  </w:t>
            </w:r>
            <w:r w:rsidRPr="001922F3">
              <w:rPr>
                <w:rFonts w:eastAsia="Arial Unicode MS"/>
                <w:iCs/>
                <w:color w:val="000000"/>
                <w:sz w:val="20"/>
                <w:szCs w:val="20"/>
                <w:lang w:val="pl"/>
              </w:rPr>
              <w:t>Koncepcja obsługi klienta</w:t>
            </w:r>
          </w:p>
          <w:p w:rsidR="001922F3" w:rsidRPr="001922F3" w:rsidRDefault="001922F3" w:rsidP="001922F3">
            <w:pPr>
              <w:ind w:left="498" w:hanging="498"/>
              <w:rPr>
                <w:rFonts w:eastAsia="Arial Unicode MS"/>
                <w:iCs/>
                <w:color w:val="000000"/>
                <w:sz w:val="20"/>
                <w:szCs w:val="20"/>
                <w:lang w:val="pl"/>
              </w:rPr>
            </w:pPr>
            <w:r w:rsidRPr="001922F3">
              <w:rPr>
                <w:rFonts w:eastAsia="Arial Unicode MS"/>
                <w:b/>
                <w:i/>
                <w:sz w:val="20"/>
                <w:szCs w:val="20"/>
                <w:lang w:val="pl"/>
              </w:rPr>
              <w:t>7.</w:t>
            </w:r>
            <w:r w:rsidRPr="001922F3">
              <w:rPr>
                <w:rFonts w:eastAsia="Arial Unicode MS"/>
                <w:i/>
                <w:sz w:val="20"/>
                <w:szCs w:val="20"/>
                <w:lang w:val="pl"/>
              </w:rPr>
              <w:t xml:space="preserve"> </w:t>
            </w:r>
            <w:r w:rsidRPr="001922F3">
              <w:rPr>
                <w:rFonts w:eastAsia="Arial Unicode MS"/>
                <w:iCs/>
                <w:color w:val="000000"/>
                <w:sz w:val="20"/>
                <w:szCs w:val="20"/>
                <w:lang w:val="pl"/>
              </w:rPr>
              <w:t>Międzynarodowy wymiar logistyki dystrybucji</w:t>
            </w:r>
          </w:p>
          <w:p w:rsidR="001922F3" w:rsidRPr="001922F3" w:rsidRDefault="001922F3" w:rsidP="001922F3">
            <w:pPr>
              <w:rPr>
                <w:rFonts w:eastAsia="Arial Unicode MS"/>
                <w:sz w:val="20"/>
                <w:szCs w:val="20"/>
                <w:lang w:val="pl"/>
              </w:rPr>
            </w:pPr>
            <w:r w:rsidRPr="001922F3">
              <w:rPr>
                <w:rFonts w:eastAsia="Arial Unicode MS"/>
                <w:b/>
                <w:sz w:val="20"/>
                <w:szCs w:val="20"/>
                <w:lang w:val="pl"/>
              </w:rPr>
              <w:t>Ćwiczenia*</w:t>
            </w:r>
            <w:r w:rsidRPr="001922F3">
              <w:rPr>
                <w:rFonts w:eastAsia="Arial Unicode MS"/>
                <w:b/>
                <w:i/>
                <w:sz w:val="20"/>
                <w:szCs w:val="20"/>
                <w:lang w:val="pl"/>
              </w:rPr>
              <w:t xml:space="preserve">  </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 xml:space="preserve">1. </w:t>
            </w:r>
            <w:r w:rsidRPr="001922F3">
              <w:rPr>
                <w:rFonts w:eastAsia="Arial Unicode MS"/>
                <w:sz w:val="20"/>
                <w:szCs w:val="20"/>
                <w:lang w:val="pl"/>
              </w:rPr>
              <w:t>Geneza i istota logistyki dystrybucji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2.</w:t>
            </w:r>
            <w:r w:rsidRPr="001922F3">
              <w:rPr>
                <w:rFonts w:eastAsia="Arial Unicode MS"/>
                <w:sz w:val="20"/>
                <w:szCs w:val="20"/>
                <w:lang w:val="pl"/>
              </w:rPr>
              <w:t xml:space="preserve"> Dystrybucja jako element marketingu i logistyki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3.</w:t>
            </w:r>
            <w:r w:rsidRPr="001922F3">
              <w:rPr>
                <w:rFonts w:eastAsia="Arial Unicode MS"/>
                <w:sz w:val="20"/>
                <w:szCs w:val="20"/>
                <w:lang w:val="pl"/>
              </w:rPr>
              <w:t xml:space="preserve"> Identyfikacja i klasyfikacja kanałów dystrybucji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4.</w:t>
            </w:r>
            <w:r w:rsidRPr="001922F3">
              <w:rPr>
                <w:rFonts w:eastAsia="Arial Unicode MS"/>
                <w:sz w:val="20"/>
                <w:szCs w:val="20"/>
                <w:lang w:val="pl"/>
              </w:rPr>
              <w:t xml:space="preserve"> Uczestnicy kanałów dystrybucji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5.</w:t>
            </w:r>
            <w:r w:rsidRPr="001922F3">
              <w:rPr>
                <w:rFonts w:eastAsia="Arial Unicode MS"/>
                <w:sz w:val="20"/>
                <w:szCs w:val="20"/>
                <w:lang w:val="pl"/>
              </w:rPr>
              <w:t xml:space="preserve"> Problemy logistyczne przedsiębiorstw dystrybucyjnych</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6.</w:t>
            </w:r>
            <w:r w:rsidRPr="001922F3">
              <w:rPr>
                <w:rFonts w:eastAsia="Arial Unicode MS"/>
                <w:sz w:val="20"/>
                <w:szCs w:val="20"/>
                <w:lang w:val="pl"/>
              </w:rPr>
              <w:t xml:space="preserve"> Systemy dystrybucji</w:t>
            </w:r>
          </w:p>
          <w:p w:rsidR="001922F3" w:rsidRPr="001922F3" w:rsidRDefault="001922F3" w:rsidP="001922F3">
            <w:pPr>
              <w:ind w:left="498" w:hanging="498"/>
              <w:rPr>
                <w:rFonts w:eastAsia="Arial Unicode MS"/>
                <w:sz w:val="20"/>
                <w:szCs w:val="20"/>
                <w:lang w:val="pl"/>
              </w:rPr>
            </w:pPr>
            <w:r w:rsidRPr="001922F3">
              <w:rPr>
                <w:rFonts w:eastAsia="Arial Unicode MS"/>
                <w:b/>
                <w:i/>
                <w:sz w:val="20"/>
                <w:szCs w:val="20"/>
                <w:lang w:val="pl"/>
              </w:rPr>
              <w:t>7.</w:t>
            </w:r>
            <w:r w:rsidRPr="001922F3">
              <w:rPr>
                <w:rFonts w:eastAsia="Arial Unicode MS"/>
                <w:sz w:val="20"/>
                <w:szCs w:val="20"/>
                <w:lang w:val="pl"/>
              </w:rPr>
              <w:t xml:space="preserve"> Analiza i ocena systemu dystrybucji wybranego podmiotu  – studium przypadku</w:t>
            </w:r>
          </w:p>
          <w:p w:rsidR="001922F3" w:rsidRPr="001922F3" w:rsidRDefault="001922F3" w:rsidP="001922F3">
            <w:pPr>
              <w:ind w:hanging="498"/>
              <w:rPr>
                <w:rFonts w:eastAsia="Arial Unicode MS"/>
                <w:b/>
                <w:i/>
                <w:sz w:val="20"/>
                <w:szCs w:val="20"/>
                <w:lang w:val="pl"/>
              </w:rPr>
            </w:pP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1"/>
          <w:numId w:val="103"/>
        </w:numPr>
        <w:ind w:left="426" w:hanging="426"/>
        <w:rPr>
          <w:rFonts w:eastAsia="Arial Unicode MS"/>
          <w:b/>
          <w:sz w:val="20"/>
          <w:szCs w:val="20"/>
          <w:lang w:val="pl"/>
        </w:rPr>
      </w:pPr>
      <w:r w:rsidRPr="001922F3">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1922F3" w:rsidRPr="001922F3" w:rsidTr="001922F3">
        <w:trPr>
          <w:cantSplit/>
          <w:trHeight w:val="284"/>
        </w:trPr>
        <w:tc>
          <w:tcPr>
            <w:tcW w:w="794" w:type="dxa"/>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Efekt</w:t>
            </w:r>
          </w:p>
        </w:tc>
        <w:tc>
          <w:tcPr>
            <w:tcW w:w="7358"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Student, który zaliczył przedmiot</w:t>
            </w:r>
          </w:p>
        </w:tc>
        <w:tc>
          <w:tcPr>
            <w:tcW w:w="1629"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Odniesienie do kierunkowych efektów kształcenia</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WIEDZY:</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Ma podstawową wiedzę z zakresu logistyki dystrybucji</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LOG1A_W01</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rPr>
              <w:t>Identyfikuje łańcuchy dostaw i kanały dystrybucji oraz ich związki z logistyczną obsługą klienta</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LOG1A_W13</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7358"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Dysponuje wiedzą z zakresu logistyki dystrybucji w projektowaniu kanałów dystrybucji oraz ich zarządzaniem</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LOG1A_W15</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UMIEJĘTNOŚCI:</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Posiada umiejętność zaproponowania rozwiązań w zakresie organizacji kanałów dystrybucji  i logistycznej obsługi klienta</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LOG1A_U09</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Potrafi identyfikować struktury kanałów dystrybucji i rozwiązywać problemy logistyczne przedsiębiorstw dystrybucyjnych także związanych z zasobami ludzkimi</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LOG1A_U11</w:t>
            </w:r>
            <w:r w:rsidRPr="001922F3">
              <w:rPr>
                <w:rFonts w:eastAsia="Arial Unicode MS"/>
                <w:sz w:val="20"/>
                <w:szCs w:val="20"/>
                <w:lang w:val="pl"/>
              </w:rPr>
              <w:br/>
              <w:t>LOG1A_U26</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U03</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Potrafi dokonać analizy i oceny różnych uczestników kanałów dystrybucji z uwzględnieniem kompleksowej obsługi klienta i strategii łańcucha dostaw</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LOG1A_U19</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KOMPETENCJI SPOŁECZNYCH:</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 xml:space="preserve">Posiada umiejętność wykorzystania zdobytej wiedzy do rozwiązywania problemów logistycznych przedsiębiorstw dystrybucyjnych w logistycznej obsłudze klienta </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LOG1A_K06</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7358" w:type="dxa"/>
          </w:tcPr>
          <w:p w:rsidR="001922F3" w:rsidRPr="001922F3" w:rsidRDefault="001922F3" w:rsidP="001922F3">
            <w:pPr>
              <w:rPr>
                <w:rFonts w:eastAsia="Arial Unicode MS"/>
                <w:color w:val="000000"/>
                <w:sz w:val="20"/>
                <w:szCs w:val="20"/>
                <w:lang w:val="pl"/>
              </w:rPr>
            </w:pPr>
            <w:r w:rsidRPr="001922F3">
              <w:rPr>
                <w:rFonts w:eastAsia="Arial Unicode MS"/>
                <w:color w:val="000000"/>
                <w:sz w:val="20"/>
                <w:szCs w:val="20"/>
                <w:lang w:val="pl"/>
              </w:rPr>
              <w:t>Podejmuje wysiłek samodzielnego zdobywania i doskonalenia wiedzy oraz umiejętności profesjonalnych i badawczych w zakresie analizy i oceny systemu dystrybucji wybranego podmiotu</w:t>
            </w:r>
          </w:p>
        </w:tc>
        <w:tc>
          <w:tcPr>
            <w:tcW w:w="1629"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LOG1A_K07</w:t>
            </w:r>
          </w:p>
        </w:tc>
      </w:tr>
    </w:tbl>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Default="001922F3" w:rsidP="001922F3">
      <w:pPr>
        <w:rPr>
          <w:rFonts w:eastAsia="Arial Unicode MS"/>
          <w:color w:val="000000"/>
          <w:sz w:val="20"/>
          <w:szCs w:val="20"/>
          <w:lang w:val="pl"/>
        </w:rPr>
      </w:pPr>
    </w:p>
    <w:p w:rsidR="001922F3" w:rsidRPr="001922F3" w:rsidRDefault="001922F3" w:rsidP="001922F3">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1922F3" w:rsidRPr="001922F3" w:rsidTr="001922F3">
        <w:trPr>
          <w:trHeight w:val="284"/>
        </w:trPr>
        <w:tc>
          <w:tcPr>
            <w:tcW w:w="9781" w:type="dxa"/>
            <w:gridSpan w:val="20"/>
            <w:vAlign w:val="center"/>
          </w:tcPr>
          <w:p w:rsidR="001922F3" w:rsidRPr="001922F3" w:rsidRDefault="001922F3" w:rsidP="001922F3">
            <w:pPr>
              <w:tabs>
                <w:tab w:val="left" w:pos="426"/>
              </w:tabs>
              <w:ind w:left="360"/>
              <w:rPr>
                <w:rFonts w:eastAsia="Arial Unicode MS"/>
                <w:b/>
                <w:sz w:val="20"/>
                <w:szCs w:val="20"/>
                <w:lang w:val="pl"/>
              </w:rPr>
            </w:pPr>
            <w:r>
              <w:rPr>
                <w:rFonts w:eastAsia="Arial Unicode MS"/>
                <w:b/>
                <w:sz w:val="20"/>
                <w:szCs w:val="20"/>
                <w:lang w:val="pl"/>
              </w:rPr>
              <w:lastRenderedPageBreak/>
              <w:t xml:space="preserve">4.4. </w:t>
            </w:r>
            <w:r w:rsidRPr="001922F3">
              <w:rPr>
                <w:rFonts w:eastAsia="Arial Unicode MS"/>
                <w:b/>
                <w:sz w:val="20"/>
                <w:szCs w:val="20"/>
                <w:lang w:val="pl"/>
              </w:rPr>
              <w:t>Sposoby weryfikacji osiągnięcia przedmiotowych efektów kształcenia</w:t>
            </w:r>
          </w:p>
        </w:tc>
      </w:tr>
      <w:tr w:rsidR="001922F3" w:rsidRPr="001922F3" w:rsidTr="001922F3">
        <w:trPr>
          <w:trHeight w:val="284"/>
        </w:trPr>
        <w:tc>
          <w:tcPr>
            <w:tcW w:w="1830"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Efekty przedmiotowe</w:t>
            </w:r>
          </w:p>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(symbol)</w:t>
            </w:r>
          </w:p>
        </w:tc>
        <w:tc>
          <w:tcPr>
            <w:tcW w:w="7951" w:type="dxa"/>
            <w:gridSpan w:val="19"/>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Sposób weryfikacji (+/-)</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sz w:val="20"/>
                <w:szCs w:val="20"/>
                <w:lang w:val="pl"/>
              </w:rPr>
            </w:pPr>
          </w:p>
        </w:tc>
        <w:tc>
          <w:tcPr>
            <w:tcW w:w="1134" w:type="dxa"/>
            <w:gridSpan w:val="3"/>
            <w:tcBorders>
              <w:bottom w:val="single" w:sz="12" w:space="0" w:color="auto"/>
            </w:tcBorders>
            <w:shd w:val="clear" w:color="auto" w:fill="F2F2F2"/>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Egzamin ustny/pisemny*</w:t>
            </w:r>
          </w:p>
        </w:tc>
        <w:tc>
          <w:tcPr>
            <w:tcW w:w="1134" w:type="dxa"/>
            <w:gridSpan w:val="3"/>
            <w:tcBorders>
              <w:bottom w:val="single" w:sz="12" w:space="0" w:color="auto"/>
            </w:tcBorders>
            <w:vAlign w:val="center"/>
          </w:tcPr>
          <w:p w:rsidR="001922F3" w:rsidRPr="001922F3" w:rsidRDefault="001922F3" w:rsidP="001922F3">
            <w:pPr>
              <w:ind w:left="-57" w:right="-57"/>
              <w:jc w:val="center"/>
              <w:rPr>
                <w:rFonts w:eastAsia="Arial Unicode MS"/>
                <w:b/>
                <w:sz w:val="20"/>
                <w:szCs w:val="20"/>
                <w:lang w:val="pl"/>
              </w:rPr>
            </w:pPr>
            <w:r w:rsidRPr="001922F3">
              <w:rPr>
                <w:rFonts w:eastAsia="Arial Unicode MS"/>
                <w:b/>
                <w:sz w:val="20"/>
                <w:szCs w:val="20"/>
                <w:lang w:val="pl"/>
              </w:rPr>
              <w:t>Kolokwium*</w:t>
            </w:r>
          </w:p>
        </w:tc>
        <w:tc>
          <w:tcPr>
            <w:tcW w:w="1137" w:type="dxa"/>
            <w:gridSpan w:val="3"/>
            <w:tcBorders>
              <w:bottom w:val="single" w:sz="12"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 xml:space="preserve">Aktywność               </w:t>
            </w:r>
            <w:r w:rsidRPr="001922F3">
              <w:rPr>
                <w:rFonts w:eastAsia="Arial Unicode MS"/>
                <w:b/>
                <w:spacing w:val="-2"/>
                <w:sz w:val="20"/>
                <w:szCs w:val="20"/>
                <w:lang w:val="pl"/>
              </w:rPr>
              <w:t>na zajęciach*</w:t>
            </w:r>
          </w:p>
        </w:tc>
        <w:tc>
          <w:tcPr>
            <w:tcW w:w="1137" w:type="dxa"/>
            <w:gridSpan w:val="3"/>
            <w:tcBorders>
              <w:bottom w:val="single" w:sz="12"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Praca własna*</w:t>
            </w:r>
          </w:p>
        </w:tc>
        <w:tc>
          <w:tcPr>
            <w:tcW w:w="1137" w:type="dxa"/>
            <w:gridSpan w:val="3"/>
            <w:tcBorders>
              <w:bottom w:val="single" w:sz="12"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Praca                  w grupie*</w:t>
            </w:r>
          </w:p>
        </w:tc>
        <w:tc>
          <w:tcPr>
            <w:tcW w:w="1137" w:type="dxa"/>
            <w:gridSpan w:val="3"/>
            <w:tcBorders>
              <w:bottom w:val="single" w:sz="12" w:space="0" w:color="auto"/>
            </w:tcBorders>
            <w:shd w:val="clear" w:color="auto" w:fill="F2F2F2"/>
            <w:vAlign w:val="center"/>
          </w:tcPr>
          <w:p w:rsidR="001922F3" w:rsidRPr="001922F3" w:rsidRDefault="001922F3" w:rsidP="001922F3">
            <w:pPr>
              <w:jc w:val="center"/>
              <w:rPr>
                <w:rFonts w:eastAsia="Arial Unicode MS"/>
                <w:b/>
                <w:sz w:val="20"/>
                <w:szCs w:val="20"/>
                <w:highlight w:val="lightGray"/>
                <w:lang w:val="pl"/>
              </w:rPr>
            </w:pPr>
            <w:r w:rsidRPr="001922F3">
              <w:rPr>
                <w:rFonts w:eastAsia="Arial Unicode MS"/>
                <w:b/>
                <w:sz w:val="20"/>
                <w:szCs w:val="20"/>
                <w:lang w:val="pl"/>
              </w:rPr>
              <w:t>Prezentacja zagadnienia*</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Forma zajęć</w:t>
            </w:r>
          </w:p>
        </w:tc>
        <w:tc>
          <w:tcPr>
            <w:tcW w:w="1134"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r>
      <w:tr w:rsidR="001922F3" w:rsidRPr="001922F3" w:rsidTr="001922F3">
        <w:trPr>
          <w:gridAfter w:val="1"/>
          <w:wAfter w:w="1135" w:type="dxa"/>
          <w:trHeight w:val="284"/>
        </w:trPr>
        <w:tc>
          <w:tcPr>
            <w:tcW w:w="1830" w:type="dxa"/>
            <w:vMerge/>
            <w:vAlign w:val="center"/>
          </w:tcPr>
          <w:p w:rsidR="001922F3" w:rsidRPr="001922F3" w:rsidRDefault="001922F3" w:rsidP="001922F3">
            <w:pPr>
              <w:jc w:val="center"/>
              <w:rPr>
                <w:rFonts w:eastAsia="Arial Unicode MS"/>
                <w:i/>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8"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378"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1135" w:type="dxa"/>
          <w:trHeight w:val="284"/>
        </w:trPr>
        <w:tc>
          <w:tcPr>
            <w:tcW w:w="1830" w:type="dxa"/>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bl>
    <w:p w:rsidR="001922F3" w:rsidRPr="001922F3" w:rsidRDefault="001922F3" w:rsidP="001922F3">
      <w:pPr>
        <w:tabs>
          <w:tab w:val="left" w:pos="655"/>
        </w:tabs>
        <w:spacing w:before="60"/>
        <w:ind w:right="23"/>
        <w:jc w:val="both"/>
        <w:rPr>
          <w:rFonts w:eastAsia="Arial Unicode MS"/>
          <w:b/>
          <w:i/>
          <w:sz w:val="20"/>
          <w:szCs w:val="20"/>
        </w:rPr>
      </w:pPr>
      <w:r w:rsidRPr="001922F3">
        <w:rPr>
          <w:rFonts w:eastAsia="Arial Unicode MS"/>
          <w:b/>
          <w:i/>
          <w:sz w:val="20"/>
          <w:szCs w:val="20"/>
        </w:rPr>
        <w:t>*niepotrzebne usunąć</w:t>
      </w:r>
    </w:p>
    <w:p w:rsidR="001922F3" w:rsidRPr="001922F3" w:rsidRDefault="001922F3" w:rsidP="001922F3">
      <w:pPr>
        <w:rPr>
          <w:rFonts w:eastAsia="Arial Unicode MS"/>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1922F3" w:rsidRPr="001922F3" w:rsidTr="001922F3">
        <w:trPr>
          <w:trHeight w:val="284"/>
        </w:trPr>
        <w:tc>
          <w:tcPr>
            <w:tcW w:w="9781" w:type="dxa"/>
            <w:gridSpan w:val="3"/>
            <w:vAlign w:val="center"/>
          </w:tcPr>
          <w:p w:rsidR="001922F3" w:rsidRPr="001922F3" w:rsidRDefault="001922F3" w:rsidP="001922F3">
            <w:pPr>
              <w:ind w:left="360"/>
              <w:rPr>
                <w:rFonts w:eastAsia="Arial Unicode MS"/>
                <w:b/>
                <w:sz w:val="20"/>
                <w:szCs w:val="20"/>
                <w:lang w:val="pl"/>
              </w:rPr>
            </w:pPr>
            <w:r>
              <w:rPr>
                <w:rFonts w:eastAsia="Arial Unicode MS"/>
                <w:b/>
                <w:sz w:val="20"/>
                <w:szCs w:val="20"/>
                <w:lang w:val="pl"/>
              </w:rPr>
              <w:t xml:space="preserve">4.5. </w:t>
            </w:r>
            <w:r w:rsidRPr="001922F3">
              <w:rPr>
                <w:rFonts w:eastAsia="Arial Unicode MS"/>
                <w:b/>
                <w:sz w:val="20"/>
                <w:szCs w:val="20"/>
                <w:lang w:val="pl"/>
              </w:rPr>
              <w:t>Kryteria oceny stopnia osiągnięcia efektów kształcenia</w:t>
            </w:r>
          </w:p>
        </w:tc>
      </w:tr>
      <w:tr w:rsidR="001922F3" w:rsidRPr="001922F3" w:rsidTr="001922F3">
        <w:trPr>
          <w:trHeight w:val="284"/>
        </w:trPr>
        <w:tc>
          <w:tcPr>
            <w:tcW w:w="792"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Forma zajęć</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Ocena</w:t>
            </w:r>
          </w:p>
        </w:tc>
        <w:tc>
          <w:tcPr>
            <w:tcW w:w="8269"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Kryterium oceny</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wykład (W)</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3</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50-60%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3,5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61-70%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71-80%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81-90% maksymalnej liczb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lang w:val="pl"/>
              </w:rPr>
            </w:pP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na poziomie 91-100% maksymalnej liczb punktów możliwych do zdobycia.</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57" w:right="-57"/>
              <w:jc w:val="center"/>
              <w:rPr>
                <w:rFonts w:eastAsia="Arial Unicode MS"/>
                <w:b/>
                <w:spacing w:val="-5"/>
                <w:sz w:val="20"/>
                <w:szCs w:val="20"/>
                <w:lang w:val="pl"/>
              </w:rPr>
            </w:pPr>
            <w:r w:rsidRPr="001922F3">
              <w:rPr>
                <w:rFonts w:eastAsia="Arial Unicode MS"/>
                <w:b/>
                <w:spacing w:val="-5"/>
                <w:sz w:val="20"/>
                <w:szCs w:val="20"/>
                <w:lang w:val="pl"/>
              </w:rPr>
              <w:t>Ćwiczenia (C)*</w:t>
            </w: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3</w:t>
            </w:r>
          </w:p>
        </w:tc>
        <w:tc>
          <w:tcPr>
            <w:tcW w:w="8269" w:type="dxa"/>
            <w:vAlign w:val="center"/>
          </w:tcPr>
          <w:p w:rsidR="001922F3" w:rsidRPr="001922F3" w:rsidRDefault="001922F3" w:rsidP="001922F3">
            <w:pPr>
              <w:ind w:right="113"/>
              <w:jc w:val="both"/>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Zaliczył  kolokwium na poziomie 50-60%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3,5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Udział w dyskusji. Zaliczył  kolokwium na poziomie 61-70%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Aktywny udział w dyskusji. Zaliczył  kolokwium na poziomie 71-80%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lang w:val="pl"/>
              </w:rPr>
            </w:pPr>
          </w:p>
        </w:tc>
        <w:tc>
          <w:tcPr>
            <w:tcW w:w="720" w:type="dxa"/>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Aktywny udział w dyskusji. Zaliczył  kolokwium na poziomie 81-90% maksymalnej liczby punktów możliwych do zdobycia.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lang w:val="pl"/>
              </w:rPr>
            </w:pPr>
          </w:p>
        </w:tc>
        <w:tc>
          <w:tcPr>
            <w:tcW w:w="720"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5</w:t>
            </w:r>
          </w:p>
        </w:tc>
        <w:tc>
          <w:tcPr>
            <w:tcW w:w="8269" w:type="dxa"/>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uczestnictwo na zajęciach. Prezentacja zagadnienia, praca w grupach (rozwiązywanie analiz przypadków – casy study). Bardzo aktywny udział w dyskusji. Zaliczył  kolokwium na poziomie 91-100% maksymalnej liczby punktów możliwych do zdobycia.</w:t>
            </w:r>
          </w:p>
        </w:tc>
      </w:tr>
    </w:tbl>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ind w:left="284"/>
        <w:rPr>
          <w:rFonts w:eastAsia="Arial Unicode MS"/>
          <w:b/>
          <w:sz w:val="20"/>
          <w:szCs w:val="20"/>
          <w:lang w:val="pl"/>
        </w:rPr>
      </w:pPr>
      <w:r>
        <w:rPr>
          <w:rFonts w:eastAsia="Arial Unicode MS"/>
          <w:b/>
          <w:sz w:val="20"/>
          <w:szCs w:val="20"/>
          <w:lang w:val="pl"/>
        </w:rPr>
        <w:lastRenderedPageBreak/>
        <w:t xml:space="preserve">5. </w:t>
      </w:r>
      <w:r w:rsidRPr="001922F3">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1922F3" w:rsidRPr="001922F3" w:rsidTr="001922F3">
        <w:trPr>
          <w:trHeight w:val="284"/>
        </w:trPr>
        <w:tc>
          <w:tcPr>
            <w:tcW w:w="6829" w:type="dxa"/>
            <w:vMerge w:val="restart"/>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Kategoria</w:t>
            </w:r>
          </w:p>
        </w:tc>
        <w:tc>
          <w:tcPr>
            <w:tcW w:w="2952" w:type="dxa"/>
            <w:gridSpan w:val="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Obciążenie studenta</w:t>
            </w:r>
          </w:p>
        </w:tc>
      </w:tr>
      <w:tr w:rsidR="001922F3" w:rsidRPr="001922F3" w:rsidTr="001922F3">
        <w:trPr>
          <w:trHeight w:val="284"/>
        </w:trPr>
        <w:tc>
          <w:tcPr>
            <w:tcW w:w="6829" w:type="dxa"/>
            <w:vMerge/>
            <w:vAlign w:val="center"/>
          </w:tcPr>
          <w:p w:rsidR="001922F3" w:rsidRPr="001922F3" w:rsidRDefault="001922F3" w:rsidP="001922F3">
            <w:pPr>
              <w:jc w:val="center"/>
              <w:rPr>
                <w:rFonts w:eastAsia="Arial Unicode MS"/>
                <w:b/>
                <w:sz w:val="20"/>
                <w:szCs w:val="20"/>
                <w:lang w:val="pl"/>
              </w:rPr>
            </w:pPr>
          </w:p>
        </w:tc>
        <w:tc>
          <w:tcPr>
            <w:tcW w:w="1476"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stacjonarne</w:t>
            </w:r>
          </w:p>
        </w:tc>
        <w:tc>
          <w:tcPr>
            <w:tcW w:w="1476" w:type="dxa"/>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niestacjonarne</w:t>
            </w:r>
          </w:p>
        </w:tc>
      </w:tr>
      <w:tr w:rsidR="001922F3" w:rsidRPr="001922F3" w:rsidTr="001922F3">
        <w:trPr>
          <w:trHeight w:val="284"/>
        </w:trPr>
        <w:tc>
          <w:tcPr>
            <w:tcW w:w="6829" w:type="dxa"/>
            <w:shd w:val="clear" w:color="auto" w:fill="D9D9D9"/>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LICZBA GODZIN REALIZOWANYCH PRZY BEZPOŚREDNIM UDZIALE NAUCZYCIELA /GODZINY KONTAKTOWE/</w:t>
            </w:r>
          </w:p>
        </w:tc>
        <w:tc>
          <w:tcPr>
            <w:tcW w:w="1476" w:type="dxa"/>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42</w:t>
            </w:r>
          </w:p>
        </w:tc>
        <w:tc>
          <w:tcPr>
            <w:tcW w:w="1476" w:type="dxa"/>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27</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wykładach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ćwiczeniach, konwersatoriach, laboratoriach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5</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egzaminie/kolokwium zaliczeniowym</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konsultacjach</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SAMODZIELNA PRACA STUDENTA /GODZINY NIEKONTAKTOWE/</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33</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48</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ćwiczeń</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egzaminu/kolokwium</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19</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24</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Opracowanie prezentacji multimedialnej</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w:t>
            </w:r>
          </w:p>
        </w:tc>
        <w:tc>
          <w:tcPr>
            <w:tcW w:w="1476" w:type="dxa"/>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i/>
                <w:sz w:val="20"/>
                <w:szCs w:val="20"/>
                <w:lang w:val="pl"/>
              </w:rPr>
            </w:pPr>
            <w:r w:rsidRPr="001922F3">
              <w:rPr>
                <w:rFonts w:eastAsia="Arial Unicode MS"/>
                <w:b/>
                <w:i/>
                <w:sz w:val="20"/>
                <w:szCs w:val="20"/>
                <w:lang w:val="pl"/>
              </w:rPr>
              <w:t>ŁĄCZNA LICZBA GODZIN</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75</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75</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PUNKTY ECTS za przedmiot</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w:t>
            </w:r>
          </w:p>
        </w:tc>
        <w:tc>
          <w:tcPr>
            <w:tcW w:w="1476" w:type="dxa"/>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w:t>
            </w:r>
          </w:p>
        </w:tc>
      </w:tr>
    </w:tbl>
    <w:p w:rsidR="001922F3" w:rsidRDefault="001922F3" w:rsidP="00B00E41">
      <w:pPr>
        <w:tabs>
          <w:tab w:val="left" w:pos="2348"/>
        </w:tabs>
        <w:rPr>
          <w:rFonts w:eastAsia="Calibri"/>
        </w:rPr>
      </w:pPr>
    </w:p>
    <w:p w:rsidR="001922F3" w:rsidRPr="001922F3" w:rsidRDefault="001922F3" w:rsidP="001922F3">
      <w:pPr>
        <w:pStyle w:val="Nagwek3"/>
        <w:rPr>
          <w:rFonts w:eastAsia="Arial Unicode MS"/>
        </w:rPr>
      </w:pPr>
      <w:r>
        <w:rPr>
          <w:rFonts w:eastAsia="Calibri"/>
        </w:rPr>
        <w:br w:type="column"/>
      </w:r>
      <w:bookmarkStart w:id="136" w:name="_Toc500912994"/>
      <w:r>
        <w:rPr>
          <w:rFonts w:eastAsia="Arial Unicode MS"/>
        </w:rPr>
        <w:lastRenderedPageBreak/>
        <w:t>LOGISTYKA PRODUKCJI</w:t>
      </w:r>
      <w:bookmarkEnd w:id="136"/>
    </w:p>
    <w:p w:rsidR="001922F3" w:rsidRPr="001922F3" w:rsidRDefault="001922F3" w:rsidP="001922F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1922F3" w:rsidRPr="001922F3" w:rsidTr="001922F3">
        <w:trPr>
          <w:trHeight w:val="284"/>
        </w:trPr>
        <w:tc>
          <w:tcPr>
            <w:tcW w:w="195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Kod przedmiotu</w:t>
            </w:r>
          </w:p>
        </w:tc>
        <w:tc>
          <w:tcPr>
            <w:tcW w:w="7796" w:type="dxa"/>
            <w:gridSpan w:val="2"/>
            <w:shd w:val="clear" w:color="auto" w:fill="D9D9D9"/>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0413-4LOG-B/C11-L3</w:t>
            </w:r>
          </w:p>
        </w:tc>
      </w:tr>
      <w:tr w:rsidR="001922F3" w:rsidRPr="001922F3" w:rsidTr="001922F3">
        <w:trPr>
          <w:trHeight w:val="284"/>
        </w:trPr>
        <w:tc>
          <w:tcPr>
            <w:tcW w:w="1951" w:type="dxa"/>
            <w:vMerge w:val="restart"/>
            <w:vAlign w:val="center"/>
          </w:tcPr>
          <w:p w:rsidR="001922F3" w:rsidRPr="001922F3" w:rsidRDefault="001922F3" w:rsidP="001922F3">
            <w:pPr>
              <w:rPr>
                <w:rFonts w:eastAsia="Arial Unicode MS"/>
                <w:b/>
                <w:sz w:val="20"/>
                <w:szCs w:val="20"/>
              </w:rPr>
            </w:pPr>
            <w:r w:rsidRPr="001922F3">
              <w:rPr>
                <w:rFonts w:eastAsia="Arial Unicode MS"/>
                <w:b/>
                <w:sz w:val="20"/>
                <w:szCs w:val="20"/>
              </w:rPr>
              <w:t>Nazwa przedmiotu w języku</w:t>
            </w:r>
            <w:r w:rsidRPr="001922F3">
              <w:rPr>
                <w:rFonts w:eastAsia="Arial Unicode MS"/>
                <w:sz w:val="20"/>
                <w:szCs w:val="20"/>
              </w:rPr>
              <w:t xml:space="preserve"> </w:t>
            </w:r>
          </w:p>
        </w:tc>
        <w:tc>
          <w:tcPr>
            <w:tcW w:w="12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polskim</w:t>
            </w:r>
          </w:p>
        </w:tc>
        <w:tc>
          <w:tcPr>
            <w:tcW w:w="6520" w:type="dxa"/>
            <w:vMerge w:val="restart"/>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Logistyka produkcji</w:t>
            </w:r>
          </w:p>
          <w:p w:rsidR="001922F3" w:rsidRPr="001922F3" w:rsidRDefault="001922F3" w:rsidP="001922F3">
            <w:pPr>
              <w:jc w:val="center"/>
              <w:rPr>
                <w:rFonts w:eastAsia="Arial Unicode MS"/>
                <w:b/>
                <w:i/>
                <w:sz w:val="20"/>
                <w:szCs w:val="20"/>
              </w:rPr>
            </w:pPr>
            <w:r w:rsidRPr="001922F3">
              <w:rPr>
                <w:rFonts w:eastAsia="Arial Unicode MS"/>
                <w:b/>
                <w:i/>
                <w:sz w:val="20"/>
                <w:szCs w:val="20"/>
              </w:rPr>
              <w:t>Production logistics</w:t>
            </w:r>
          </w:p>
        </w:tc>
      </w:tr>
      <w:tr w:rsidR="001922F3" w:rsidRPr="001922F3" w:rsidTr="001922F3">
        <w:trPr>
          <w:trHeight w:val="284"/>
        </w:trPr>
        <w:tc>
          <w:tcPr>
            <w:tcW w:w="1951" w:type="dxa"/>
            <w:vMerge/>
            <w:vAlign w:val="center"/>
          </w:tcPr>
          <w:p w:rsidR="001922F3" w:rsidRPr="001922F3" w:rsidRDefault="001922F3" w:rsidP="001922F3">
            <w:pPr>
              <w:rPr>
                <w:rFonts w:eastAsia="Arial Unicode MS"/>
                <w:b/>
                <w:sz w:val="20"/>
                <w:szCs w:val="20"/>
              </w:rPr>
            </w:pPr>
          </w:p>
        </w:tc>
        <w:tc>
          <w:tcPr>
            <w:tcW w:w="12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angielskim</w:t>
            </w:r>
          </w:p>
        </w:tc>
        <w:tc>
          <w:tcPr>
            <w:tcW w:w="6520" w:type="dxa"/>
            <w:vMerge/>
          </w:tcPr>
          <w:p w:rsidR="001922F3" w:rsidRPr="001922F3" w:rsidRDefault="001922F3" w:rsidP="001922F3">
            <w:pPr>
              <w:jc w:val="center"/>
              <w:rPr>
                <w:rFonts w:eastAsia="Arial Unicode MS"/>
                <w:b/>
                <w:sz w:val="20"/>
                <w:szCs w:val="20"/>
              </w:rPr>
            </w:pP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6"/>
        </w:numPr>
        <w:rPr>
          <w:rFonts w:eastAsia="Arial Unicode MS"/>
          <w:b/>
          <w:sz w:val="20"/>
          <w:szCs w:val="20"/>
        </w:rPr>
      </w:pPr>
      <w:r w:rsidRPr="001922F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5127"/>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1.1. Kierunek studiów</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Logistyka</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1.2. Forma studiów</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Studia stacjonarne i niestacjonarne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1.3. Poziom studiów</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Studia pierwszego stopnia licencjackie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1.4. Profil studiów*</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Ogólnoakademicki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1.5. Specjalność*</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Wszystkie</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1.6. Jednostka prowadząca przedmiot</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WA, Instytut Zarządzania</w:t>
            </w:r>
          </w:p>
        </w:tc>
      </w:tr>
      <w:tr w:rsidR="001922F3" w:rsidRPr="001922F3" w:rsidTr="001922F3">
        <w:trPr>
          <w:trHeight w:val="284"/>
        </w:trPr>
        <w:tc>
          <w:tcPr>
            <w:tcW w:w="4361" w:type="dxa"/>
            <w:vAlign w:val="center"/>
          </w:tcPr>
          <w:p w:rsidR="001922F3" w:rsidRPr="001922F3" w:rsidRDefault="001922F3" w:rsidP="001922F3">
            <w:pPr>
              <w:ind w:left="340" w:hanging="340"/>
              <w:rPr>
                <w:rFonts w:eastAsia="Arial Unicode MS"/>
                <w:b/>
                <w:sz w:val="20"/>
                <w:szCs w:val="20"/>
              </w:rPr>
            </w:pPr>
            <w:r w:rsidRPr="001922F3">
              <w:rPr>
                <w:rFonts w:eastAsia="Arial Unicode MS"/>
                <w:b/>
                <w:sz w:val="20"/>
                <w:szCs w:val="20"/>
              </w:rPr>
              <w:t xml:space="preserve">1.7. Osoba/zespół przygotowująca/y kartę przedmiotu      </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dr Jerzy Zamojski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1.8. Osoba odpowiedzialna za przedmiot</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dr Jerzy Zamojski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 xml:space="preserve">1.9. Kontakt </w:t>
            </w:r>
          </w:p>
        </w:tc>
        <w:tc>
          <w:tcPr>
            <w:tcW w:w="5386" w:type="dxa"/>
          </w:tcPr>
          <w:p w:rsidR="001922F3" w:rsidRPr="001922F3" w:rsidRDefault="001922F3" w:rsidP="001922F3">
            <w:pPr>
              <w:rPr>
                <w:rFonts w:eastAsia="Arial Unicode MS"/>
                <w:sz w:val="20"/>
                <w:szCs w:val="20"/>
              </w:rPr>
            </w:pPr>
            <w:r w:rsidRPr="001922F3">
              <w:rPr>
                <w:rFonts w:eastAsia="Arial Unicode MS"/>
                <w:sz w:val="20"/>
                <w:szCs w:val="20"/>
              </w:rPr>
              <w:t>jzamojski@ujk.edu.pl</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6"/>
        </w:numPr>
        <w:ind w:left="720"/>
        <w:rPr>
          <w:rFonts w:eastAsia="Arial Unicode MS"/>
          <w:b/>
          <w:sz w:val="20"/>
          <w:szCs w:val="20"/>
        </w:rPr>
      </w:pPr>
      <w:r w:rsidRPr="001922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84"/>
      </w:tblGrid>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2.1. Przynależność do modułu</w:t>
            </w:r>
          </w:p>
        </w:tc>
        <w:tc>
          <w:tcPr>
            <w:tcW w:w="5386" w:type="dxa"/>
            <w:vAlign w:val="center"/>
          </w:tcPr>
          <w:p w:rsidR="001922F3" w:rsidRPr="001922F3" w:rsidRDefault="001922F3" w:rsidP="001922F3">
            <w:pPr>
              <w:rPr>
                <w:rFonts w:eastAsia="Arial Unicode MS"/>
                <w:sz w:val="20"/>
                <w:szCs w:val="20"/>
              </w:rPr>
            </w:pPr>
            <w:r w:rsidRPr="001922F3">
              <w:rPr>
                <w:rFonts w:eastAsia="Arial Unicode MS"/>
                <w:sz w:val="20"/>
                <w:szCs w:val="20"/>
              </w:rPr>
              <w:t>MLOGI_02 - MODUŁ PODSTAWOWY/KIERUNKOWY</w:t>
            </w:r>
            <w:r w:rsidRPr="001922F3">
              <w:rPr>
                <w:rFonts w:eastAsia="Arial Unicode MS"/>
                <w:sz w:val="20"/>
                <w:szCs w:val="20"/>
              </w:rPr>
              <w:br/>
              <w:t>MLOGI_02.3 – Moduł podstaw logistyki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2.2. Język wykładowy</w:t>
            </w:r>
          </w:p>
        </w:tc>
        <w:tc>
          <w:tcPr>
            <w:tcW w:w="5386"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Polski</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2.3. Semestry, na których realizowany jest</w:t>
            </w:r>
            <w:r w:rsidRPr="001922F3">
              <w:rPr>
                <w:rFonts w:eastAsia="Arial Unicode MS"/>
                <w:b/>
                <w:sz w:val="20"/>
                <w:szCs w:val="20"/>
              </w:rPr>
              <w:br/>
              <w:t xml:space="preserve">       przedmiot</w:t>
            </w:r>
          </w:p>
        </w:tc>
        <w:tc>
          <w:tcPr>
            <w:tcW w:w="5386"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3</w:t>
            </w:r>
          </w:p>
        </w:tc>
      </w:tr>
      <w:tr w:rsidR="001922F3" w:rsidRPr="001922F3" w:rsidTr="001922F3">
        <w:trPr>
          <w:trHeight w:val="284"/>
        </w:trPr>
        <w:tc>
          <w:tcPr>
            <w:tcW w:w="4361" w:type="dxa"/>
            <w:vAlign w:val="center"/>
          </w:tcPr>
          <w:p w:rsidR="001922F3" w:rsidRPr="001922F3" w:rsidRDefault="001922F3" w:rsidP="001922F3">
            <w:pPr>
              <w:rPr>
                <w:rFonts w:eastAsia="Arial Unicode MS"/>
                <w:b/>
                <w:sz w:val="20"/>
                <w:szCs w:val="20"/>
              </w:rPr>
            </w:pPr>
            <w:r w:rsidRPr="001922F3">
              <w:rPr>
                <w:rFonts w:eastAsia="Arial Unicode MS"/>
                <w:b/>
                <w:sz w:val="20"/>
                <w:szCs w:val="20"/>
              </w:rPr>
              <w:t>2.4. Wymagania wstępne*</w:t>
            </w:r>
          </w:p>
        </w:tc>
        <w:tc>
          <w:tcPr>
            <w:tcW w:w="5386" w:type="dxa"/>
            <w:vAlign w:val="center"/>
          </w:tcPr>
          <w:p w:rsidR="001922F3" w:rsidRPr="001922F3" w:rsidRDefault="001922F3" w:rsidP="001922F3">
            <w:pPr>
              <w:rPr>
                <w:rFonts w:eastAsia="Arial Unicode MS"/>
                <w:sz w:val="20"/>
                <w:szCs w:val="20"/>
              </w:rPr>
            </w:pPr>
            <w:r w:rsidRPr="001922F3">
              <w:rPr>
                <w:rFonts w:eastAsia="Arial Unicode MS"/>
                <w:sz w:val="20"/>
                <w:szCs w:val="20"/>
              </w:rPr>
              <w:t>Wstęp do logistyki</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6"/>
        </w:numPr>
        <w:ind w:left="720"/>
        <w:rPr>
          <w:rFonts w:eastAsia="Arial Unicode MS"/>
          <w:b/>
          <w:sz w:val="20"/>
          <w:szCs w:val="20"/>
        </w:rPr>
      </w:pPr>
      <w:r w:rsidRPr="001922F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922F3" w:rsidRPr="001922F3" w:rsidTr="001922F3">
        <w:trPr>
          <w:trHeight w:val="284"/>
        </w:trPr>
        <w:tc>
          <w:tcPr>
            <w:tcW w:w="3292" w:type="dxa"/>
            <w:gridSpan w:val="2"/>
            <w:vAlign w:val="center"/>
          </w:tcPr>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 xml:space="preserve">Forma zajęć </w:t>
            </w:r>
          </w:p>
        </w:tc>
        <w:tc>
          <w:tcPr>
            <w:tcW w:w="6455" w:type="dxa"/>
          </w:tcPr>
          <w:p w:rsidR="001922F3" w:rsidRPr="001922F3" w:rsidRDefault="001922F3" w:rsidP="001922F3">
            <w:pPr>
              <w:rPr>
                <w:rFonts w:eastAsia="Arial Unicode MS"/>
                <w:sz w:val="20"/>
                <w:szCs w:val="20"/>
              </w:rPr>
            </w:pPr>
            <w:r w:rsidRPr="001922F3">
              <w:rPr>
                <w:rFonts w:eastAsia="Arial Unicode MS"/>
                <w:sz w:val="20"/>
                <w:szCs w:val="20"/>
              </w:rPr>
              <w:t>Wykład, Ćwiczenia</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Miejsce realizacji zajęć</w:t>
            </w:r>
          </w:p>
        </w:tc>
        <w:tc>
          <w:tcPr>
            <w:tcW w:w="6455" w:type="dxa"/>
          </w:tcPr>
          <w:p w:rsidR="001922F3" w:rsidRPr="001922F3" w:rsidRDefault="001922F3" w:rsidP="001922F3">
            <w:pPr>
              <w:rPr>
                <w:rFonts w:eastAsia="Arial Unicode MS"/>
                <w:sz w:val="20"/>
                <w:szCs w:val="20"/>
              </w:rPr>
            </w:pPr>
            <w:r w:rsidRPr="001922F3">
              <w:rPr>
                <w:rFonts w:eastAsia="Arial Unicode MS"/>
                <w:sz w:val="20"/>
                <w:szCs w:val="20"/>
              </w:rPr>
              <w:t>Zajęcia w pomieszczeniach dydaktycznych UJK</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Forma zaliczenia zajęć</w:t>
            </w:r>
          </w:p>
        </w:tc>
        <w:tc>
          <w:tcPr>
            <w:tcW w:w="6455" w:type="dxa"/>
          </w:tcPr>
          <w:p w:rsidR="001922F3" w:rsidRPr="001922F3" w:rsidRDefault="001922F3" w:rsidP="001922F3">
            <w:pPr>
              <w:rPr>
                <w:rFonts w:eastAsia="Arial Unicode MS"/>
                <w:sz w:val="20"/>
                <w:szCs w:val="20"/>
              </w:rPr>
            </w:pPr>
            <w:r w:rsidRPr="001922F3">
              <w:rPr>
                <w:rFonts w:eastAsia="Arial Unicode MS"/>
                <w:sz w:val="20"/>
                <w:szCs w:val="20"/>
              </w:rPr>
              <w:t xml:space="preserve">Egzamin, Zaliczenie z oceną </w:t>
            </w:r>
          </w:p>
        </w:tc>
      </w:tr>
      <w:tr w:rsidR="001922F3" w:rsidRPr="001922F3" w:rsidTr="001922F3">
        <w:trPr>
          <w:trHeight w:val="284"/>
        </w:trPr>
        <w:tc>
          <w:tcPr>
            <w:tcW w:w="3292" w:type="dxa"/>
            <w:gridSpan w:val="2"/>
            <w:vAlign w:val="center"/>
          </w:tcPr>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Metody dydaktyczne</w:t>
            </w:r>
          </w:p>
        </w:tc>
        <w:tc>
          <w:tcPr>
            <w:tcW w:w="6455" w:type="dxa"/>
          </w:tcPr>
          <w:p w:rsidR="001922F3" w:rsidRPr="001922F3" w:rsidRDefault="001922F3" w:rsidP="001922F3">
            <w:pPr>
              <w:rPr>
                <w:rFonts w:eastAsia="Arial Unicode MS"/>
                <w:sz w:val="20"/>
                <w:szCs w:val="20"/>
              </w:rPr>
            </w:pPr>
            <w:r w:rsidRPr="001922F3">
              <w:rPr>
                <w:rFonts w:eastAsia="Arial Unicode MS"/>
                <w:sz w:val="20"/>
                <w:szCs w:val="20"/>
              </w:rPr>
              <w:t>Wykład klasyczny,; ćwiczenia audytoryjne.</w:t>
            </w:r>
          </w:p>
        </w:tc>
      </w:tr>
      <w:tr w:rsidR="001922F3" w:rsidRPr="001922F3" w:rsidTr="001922F3">
        <w:trPr>
          <w:trHeight w:val="284"/>
        </w:trPr>
        <w:tc>
          <w:tcPr>
            <w:tcW w:w="1526" w:type="dxa"/>
            <w:vMerge w:val="restart"/>
            <w:vAlign w:val="center"/>
          </w:tcPr>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Wykaz literatury</w:t>
            </w:r>
          </w:p>
        </w:tc>
        <w:tc>
          <w:tcPr>
            <w:tcW w:w="1766" w:type="dxa"/>
            <w:vAlign w:val="center"/>
          </w:tcPr>
          <w:p w:rsidR="001922F3" w:rsidRPr="001922F3" w:rsidRDefault="001922F3" w:rsidP="001922F3">
            <w:pPr>
              <w:ind w:left="426" w:hanging="392"/>
              <w:rPr>
                <w:rFonts w:eastAsia="Arial Unicode MS"/>
                <w:b/>
                <w:sz w:val="20"/>
                <w:szCs w:val="20"/>
              </w:rPr>
            </w:pPr>
            <w:r w:rsidRPr="001922F3">
              <w:rPr>
                <w:rFonts w:eastAsia="Arial Unicode MS"/>
                <w:b/>
                <w:sz w:val="20"/>
                <w:szCs w:val="20"/>
              </w:rPr>
              <w:t>podstawowa</w:t>
            </w:r>
          </w:p>
        </w:tc>
        <w:tc>
          <w:tcPr>
            <w:tcW w:w="6455" w:type="dxa"/>
            <w:vAlign w:val="center"/>
          </w:tcPr>
          <w:p w:rsidR="001922F3" w:rsidRPr="001922F3" w:rsidRDefault="001922F3" w:rsidP="00F67CA6">
            <w:pPr>
              <w:numPr>
                <w:ilvl w:val="0"/>
                <w:numId w:val="104"/>
              </w:numPr>
              <w:ind w:left="260" w:hanging="218"/>
              <w:rPr>
                <w:rFonts w:eastAsia="Arial Unicode MS"/>
                <w:sz w:val="20"/>
                <w:szCs w:val="20"/>
              </w:rPr>
            </w:pPr>
            <w:r w:rsidRPr="001922F3">
              <w:rPr>
                <w:rFonts w:eastAsia="Arial Unicode MS"/>
                <w:sz w:val="20"/>
                <w:szCs w:val="20"/>
              </w:rPr>
              <w:t>Golińska P., Wybrane problemy logistyki produkcji, Poznań: Wyd. Politechniki Poznańskiej, 2011.</w:t>
            </w:r>
          </w:p>
          <w:p w:rsidR="001922F3" w:rsidRPr="001922F3" w:rsidRDefault="001922F3" w:rsidP="00F67CA6">
            <w:pPr>
              <w:numPr>
                <w:ilvl w:val="0"/>
                <w:numId w:val="104"/>
              </w:numPr>
              <w:ind w:left="260" w:hanging="218"/>
              <w:rPr>
                <w:rFonts w:eastAsia="Arial Unicode MS"/>
                <w:sz w:val="20"/>
                <w:szCs w:val="20"/>
              </w:rPr>
            </w:pPr>
            <w:r w:rsidRPr="001922F3">
              <w:rPr>
                <w:rFonts w:eastAsia="Arial Unicode MS"/>
                <w:sz w:val="20"/>
                <w:szCs w:val="20"/>
              </w:rPr>
              <w:t>Logistyka produkcji: teoria i praktyka,  red. M. Fertsch, P. Cyplik, Ł. Hadaś, Poznań: Instytut Logistyki i Magazynowania, 2010.</w:t>
            </w:r>
          </w:p>
        </w:tc>
      </w:tr>
      <w:tr w:rsidR="001922F3" w:rsidRPr="001922F3" w:rsidTr="001922F3">
        <w:trPr>
          <w:trHeight w:val="284"/>
        </w:trPr>
        <w:tc>
          <w:tcPr>
            <w:tcW w:w="1526" w:type="dxa"/>
            <w:vMerge/>
            <w:vAlign w:val="center"/>
          </w:tcPr>
          <w:p w:rsidR="001922F3" w:rsidRPr="001922F3" w:rsidRDefault="001922F3" w:rsidP="001922F3">
            <w:pPr>
              <w:rPr>
                <w:rFonts w:eastAsia="Arial Unicode MS"/>
                <w:b/>
                <w:sz w:val="20"/>
                <w:szCs w:val="20"/>
              </w:rPr>
            </w:pPr>
          </w:p>
        </w:tc>
        <w:tc>
          <w:tcPr>
            <w:tcW w:w="1766" w:type="dxa"/>
            <w:vAlign w:val="center"/>
          </w:tcPr>
          <w:p w:rsidR="001922F3" w:rsidRPr="001922F3" w:rsidRDefault="001922F3" w:rsidP="001922F3">
            <w:pPr>
              <w:ind w:left="426" w:hanging="392"/>
              <w:rPr>
                <w:rFonts w:eastAsia="Arial Unicode MS"/>
                <w:b/>
                <w:sz w:val="20"/>
                <w:szCs w:val="20"/>
              </w:rPr>
            </w:pPr>
            <w:r w:rsidRPr="001922F3">
              <w:rPr>
                <w:rFonts w:eastAsia="Arial Unicode MS"/>
                <w:b/>
                <w:sz w:val="20"/>
                <w:szCs w:val="20"/>
              </w:rPr>
              <w:t>uzupełniająca</w:t>
            </w:r>
          </w:p>
        </w:tc>
        <w:tc>
          <w:tcPr>
            <w:tcW w:w="6455" w:type="dxa"/>
            <w:vAlign w:val="center"/>
          </w:tcPr>
          <w:p w:rsidR="001922F3" w:rsidRPr="001922F3" w:rsidRDefault="001922F3" w:rsidP="00F67CA6">
            <w:pPr>
              <w:numPr>
                <w:ilvl w:val="0"/>
                <w:numId w:val="105"/>
              </w:numPr>
              <w:ind w:left="260" w:hanging="218"/>
              <w:rPr>
                <w:rFonts w:eastAsia="Arial Unicode MS"/>
                <w:sz w:val="20"/>
                <w:szCs w:val="20"/>
              </w:rPr>
            </w:pPr>
            <w:r w:rsidRPr="001922F3">
              <w:rPr>
                <w:rFonts w:eastAsia="Arial Unicode MS"/>
                <w:sz w:val="20"/>
                <w:szCs w:val="20"/>
              </w:rPr>
              <w:t>Metody i techniki doskonalenia w logistyce produkcji: studia przypadków, red. K. Grzybowska, Ł Hadaś, Poznań: Wyd. Politechniki Poznańskiej, 2009</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6"/>
        </w:numPr>
        <w:ind w:left="720"/>
        <w:rPr>
          <w:rFonts w:eastAsia="Arial Unicode MS"/>
          <w:b/>
          <w:sz w:val="20"/>
          <w:szCs w:val="20"/>
        </w:rPr>
      </w:pPr>
      <w:r w:rsidRPr="001922F3">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922F3" w:rsidRPr="001922F3" w:rsidTr="001922F3">
        <w:trPr>
          <w:trHeight w:val="907"/>
        </w:trPr>
        <w:tc>
          <w:tcPr>
            <w:tcW w:w="9781" w:type="dxa"/>
            <w:shd w:val="clear" w:color="auto" w:fill="FFFFFF"/>
          </w:tcPr>
          <w:p w:rsidR="001922F3" w:rsidRPr="001922F3" w:rsidRDefault="001922F3" w:rsidP="00F67CA6">
            <w:pPr>
              <w:numPr>
                <w:ilvl w:val="1"/>
                <w:numId w:val="106"/>
              </w:numPr>
              <w:ind w:left="498" w:hanging="426"/>
              <w:rPr>
                <w:rFonts w:eastAsia="Arial Unicode MS"/>
                <w:b/>
                <w:sz w:val="20"/>
                <w:szCs w:val="20"/>
              </w:rPr>
            </w:pPr>
            <w:r w:rsidRPr="001922F3">
              <w:rPr>
                <w:rFonts w:eastAsia="Arial Unicode MS"/>
                <w:b/>
                <w:sz w:val="20"/>
                <w:szCs w:val="20"/>
              </w:rPr>
              <w:t xml:space="preserve">Cele przedmiotu </w:t>
            </w:r>
            <w:r w:rsidRPr="001922F3">
              <w:rPr>
                <w:rFonts w:eastAsia="Arial Unicode MS"/>
                <w:b/>
                <w:i/>
                <w:sz w:val="20"/>
                <w:szCs w:val="20"/>
              </w:rPr>
              <w:t>(z uwzględnieniem formy zajęć)</w:t>
            </w:r>
          </w:p>
          <w:p w:rsidR="001922F3" w:rsidRPr="001922F3" w:rsidRDefault="001922F3" w:rsidP="001922F3">
            <w:pPr>
              <w:rPr>
                <w:rFonts w:eastAsia="Arial Unicode MS"/>
                <w:sz w:val="20"/>
                <w:szCs w:val="20"/>
              </w:rPr>
            </w:pPr>
            <w:r w:rsidRPr="001922F3">
              <w:rPr>
                <w:rFonts w:eastAsia="Arial Unicode MS"/>
                <w:b/>
                <w:sz w:val="20"/>
                <w:szCs w:val="20"/>
              </w:rPr>
              <w:t>Wykład</w:t>
            </w:r>
          </w:p>
          <w:p w:rsidR="001922F3" w:rsidRPr="001922F3" w:rsidRDefault="001922F3" w:rsidP="001922F3">
            <w:pPr>
              <w:ind w:left="290" w:hanging="290"/>
              <w:rPr>
                <w:rFonts w:eastAsia="Arial Unicode MS"/>
                <w:sz w:val="20"/>
                <w:szCs w:val="20"/>
              </w:rPr>
            </w:pPr>
            <w:r w:rsidRPr="001922F3">
              <w:rPr>
                <w:rFonts w:eastAsia="Arial Unicode MS"/>
                <w:sz w:val="20"/>
                <w:szCs w:val="20"/>
              </w:rPr>
              <w:t>C1 – Wiedza - Znajomość istoty logistyki produkcji.</w:t>
            </w:r>
          </w:p>
          <w:p w:rsidR="001922F3" w:rsidRPr="001922F3" w:rsidRDefault="001922F3" w:rsidP="001922F3">
            <w:pPr>
              <w:ind w:left="290" w:hanging="290"/>
              <w:rPr>
                <w:rFonts w:eastAsia="Arial Unicode MS"/>
                <w:sz w:val="20"/>
                <w:szCs w:val="20"/>
              </w:rPr>
            </w:pPr>
            <w:r w:rsidRPr="001922F3">
              <w:rPr>
                <w:rFonts w:eastAsia="Arial Unicode MS"/>
                <w:sz w:val="20"/>
                <w:szCs w:val="20"/>
              </w:rPr>
              <w:t>C2 - Umiejętności - stosowanie metod ilościowych w zarządzaniu zasobami materiałowymi również w kontekście badań naukowych</w:t>
            </w:r>
          </w:p>
          <w:p w:rsidR="001922F3" w:rsidRPr="001922F3" w:rsidRDefault="001922F3" w:rsidP="001922F3">
            <w:pPr>
              <w:ind w:left="290" w:hanging="290"/>
              <w:rPr>
                <w:rFonts w:eastAsia="Arial Unicode MS"/>
                <w:sz w:val="20"/>
                <w:szCs w:val="20"/>
              </w:rPr>
            </w:pPr>
            <w:r w:rsidRPr="001922F3">
              <w:rPr>
                <w:rFonts w:eastAsia="Arial Unicode MS"/>
                <w:sz w:val="20"/>
                <w:szCs w:val="20"/>
              </w:rPr>
              <w:t>C3 – Kompetencje społeczne - uwrażliwienie na problemy logistyki produkcji</w:t>
            </w:r>
          </w:p>
          <w:p w:rsidR="001922F3" w:rsidRPr="001922F3" w:rsidRDefault="001922F3" w:rsidP="001922F3">
            <w:pPr>
              <w:rPr>
                <w:rFonts w:eastAsia="Arial Unicode MS"/>
                <w:sz w:val="20"/>
                <w:szCs w:val="20"/>
              </w:rPr>
            </w:pPr>
            <w:r w:rsidRPr="001922F3">
              <w:rPr>
                <w:rFonts w:eastAsia="Arial Unicode MS"/>
                <w:b/>
                <w:sz w:val="20"/>
                <w:szCs w:val="20"/>
              </w:rPr>
              <w:t>Ćwiczenia</w:t>
            </w:r>
            <w:r w:rsidRPr="001922F3">
              <w:rPr>
                <w:rFonts w:eastAsia="Arial Unicode MS"/>
                <w:sz w:val="20"/>
                <w:szCs w:val="20"/>
              </w:rPr>
              <w:t>:</w:t>
            </w:r>
          </w:p>
          <w:p w:rsidR="001922F3" w:rsidRPr="001922F3" w:rsidRDefault="001922F3" w:rsidP="001922F3">
            <w:pPr>
              <w:rPr>
                <w:rFonts w:eastAsia="Arial Unicode MS"/>
                <w:sz w:val="20"/>
                <w:szCs w:val="20"/>
              </w:rPr>
            </w:pPr>
            <w:r w:rsidRPr="001922F3">
              <w:rPr>
                <w:rFonts w:eastAsia="Arial Unicode MS"/>
                <w:sz w:val="20"/>
                <w:szCs w:val="20"/>
              </w:rPr>
              <w:t>C1 – Wiedza – Znajomość podstaw logistyki produkcji</w:t>
            </w:r>
          </w:p>
          <w:p w:rsidR="001922F3" w:rsidRPr="001922F3" w:rsidRDefault="001922F3" w:rsidP="001922F3">
            <w:pPr>
              <w:rPr>
                <w:rFonts w:eastAsia="Arial Unicode MS"/>
                <w:sz w:val="20"/>
                <w:szCs w:val="20"/>
              </w:rPr>
            </w:pPr>
            <w:r w:rsidRPr="001922F3">
              <w:rPr>
                <w:rFonts w:eastAsia="Arial Unicode MS"/>
                <w:sz w:val="20"/>
                <w:szCs w:val="20"/>
              </w:rPr>
              <w:t xml:space="preserve">C2 – Umiejętności – Umiejętność planowania potrzeb materiałowych </w:t>
            </w:r>
          </w:p>
          <w:p w:rsidR="001922F3" w:rsidRPr="001922F3" w:rsidRDefault="001922F3" w:rsidP="001922F3">
            <w:pPr>
              <w:rPr>
                <w:rFonts w:eastAsia="Arial Unicode MS"/>
                <w:sz w:val="20"/>
                <w:szCs w:val="20"/>
              </w:rPr>
            </w:pPr>
            <w:r w:rsidRPr="001922F3">
              <w:rPr>
                <w:rFonts w:eastAsia="Arial Unicode MS"/>
                <w:sz w:val="20"/>
                <w:szCs w:val="20"/>
              </w:rPr>
              <w:t>C3 – Kompetencje społeczne – Uwrażliwienie na konieczność współpracy z pracownikami pierwszoliniowymi</w:t>
            </w:r>
          </w:p>
        </w:tc>
      </w:tr>
      <w:tr w:rsidR="001922F3" w:rsidRPr="001922F3" w:rsidTr="001922F3">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1922F3" w:rsidRPr="001922F3" w:rsidRDefault="001922F3" w:rsidP="00F67CA6">
            <w:pPr>
              <w:numPr>
                <w:ilvl w:val="1"/>
                <w:numId w:val="106"/>
              </w:numPr>
              <w:ind w:left="498" w:hanging="426"/>
              <w:rPr>
                <w:rFonts w:eastAsia="Arial Unicode MS"/>
                <w:b/>
                <w:sz w:val="20"/>
                <w:szCs w:val="20"/>
              </w:rPr>
            </w:pPr>
            <w:r w:rsidRPr="001922F3">
              <w:rPr>
                <w:rFonts w:eastAsia="Arial Unicode MS"/>
                <w:b/>
                <w:sz w:val="20"/>
                <w:szCs w:val="20"/>
              </w:rPr>
              <w:t xml:space="preserve">Treści programowe </w:t>
            </w:r>
            <w:r w:rsidRPr="001922F3">
              <w:rPr>
                <w:rFonts w:eastAsia="Arial Unicode MS"/>
                <w:b/>
                <w:i/>
                <w:sz w:val="20"/>
                <w:szCs w:val="20"/>
              </w:rPr>
              <w:t>(z uwzględnieniem formy zajęć)</w:t>
            </w:r>
          </w:p>
          <w:p w:rsidR="001922F3" w:rsidRPr="001922F3" w:rsidRDefault="001922F3" w:rsidP="001922F3">
            <w:pPr>
              <w:rPr>
                <w:rFonts w:eastAsia="Arial Unicode MS"/>
                <w:b/>
                <w:sz w:val="20"/>
                <w:szCs w:val="20"/>
              </w:rPr>
            </w:pPr>
            <w:r w:rsidRPr="001922F3">
              <w:rPr>
                <w:rFonts w:eastAsia="Arial Unicode MS"/>
                <w:b/>
                <w:sz w:val="20"/>
                <w:szCs w:val="20"/>
              </w:rPr>
              <w:t>Wykład</w:t>
            </w:r>
          </w:p>
          <w:p w:rsidR="001922F3" w:rsidRPr="001922F3" w:rsidRDefault="001922F3" w:rsidP="001922F3">
            <w:pPr>
              <w:rPr>
                <w:rFonts w:eastAsia="Arial Unicode MS"/>
                <w:sz w:val="20"/>
                <w:szCs w:val="20"/>
              </w:rPr>
            </w:pPr>
            <w:r w:rsidRPr="001922F3">
              <w:rPr>
                <w:rFonts w:eastAsia="Arial Unicode MS"/>
                <w:sz w:val="20"/>
                <w:szCs w:val="20"/>
              </w:rPr>
              <w:t>Miejsce i rola logistyki produkcji w efektywnym funkcjonowaniu przedsiębiorstw.</w:t>
            </w:r>
          </w:p>
          <w:p w:rsidR="001922F3" w:rsidRPr="001922F3" w:rsidRDefault="001922F3" w:rsidP="001922F3">
            <w:pPr>
              <w:rPr>
                <w:rFonts w:eastAsia="Arial Unicode MS"/>
                <w:sz w:val="20"/>
                <w:szCs w:val="20"/>
              </w:rPr>
            </w:pPr>
            <w:r w:rsidRPr="001922F3">
              <w:rPr>
                <w:rFonts w:eastAsia="Arial Unicode MS"/>
                <w:sz w:val="20"/>
                <w:szCs w:val="20"/>
              </w:rPr>
              <w:t xml:space="preserve">Procesy przepływu materiałów w procesach produkcyjnych </w:t>
            </w:r>
          </w:p>
          <w:p w:rsidR="001922F3" w:rsidRPr="001922F3" w:rsidRDefault="001922F3" w:rsidP="001922F3">
            <w:pPr>
              <w:rPr>
                <w:rFonts w:eastAsia="Arial Unicode MS"/>
                <w:sz w:val="20"/>
                <w:szCs w:val="20"/>
              </w:rPr>
            </w:pPr>
            <w:r w:rsidRPr="001922F3">
              <w:rPr>
                <w:rFonts w:eastAsia="Arial Unicode MS"/>
                <w:sz w:val="20"/>
                <w:szCs w:val="20"/>
              </w:rPr>
              <w:t>Planowanie i sterowanie procesami produkcyjnymi.</w:t>
            </w:r>
          </w:p>
          <w:p w:rsidR="001922F3" w:rsidRPr="001922F3" w:rsidRDefault="001922F3" w:rsidP="001922F3">
            <w:pPr>
              <w:rPr>
                <w:rFonts w:eastAsia="Arial Unicode MS"/>
                <w:sz w:val="20"/>
                <w:szCs w:val="20"/>
              </w:rPr>
            </w:pPr>
            <w:r w:rsidRPr="001922F3">
              <w:rPr>
                <w:rFonts w:eastAsia="Arial Unicode MS"/>
                <w:sz w:val="20"/>
                <w:szCs w:val="20"/>
              </w:rPr>
              <w:lastRenderedPageBreak/>
              <w:t>Infrastruktura transportu wewnętrznego.</w:t>
            </w:r>
          </w:p>
          <w:p w:rsidR="001922F3" w:rsidRPr="001922F3" w:rsidRDefault="001922F3" w:rsidP="001922F3">
            <w:pPr>
              <w:rPr>
                <w:rFonts w:eastAsia="Arial Unicode MS"/>
                <w:b/>
                <w:sz w:val="20"/>
                <w:szCs w:val="20"/>
              </w:rPr>
            </w:pPr>
          </w:p>
          <w:p w:rsidR="001922F3" w:rsidRPr="001922F3" w:rsidRDefault="001922F3" w:rsidP="001922F3">
            <w:pPr>
              <w:rPr>
                <w:rFonts w:eastAsia="Arial Unicode MS"/>
                <w:b/>
                <w:sz w:val="20"/>
                <w:szCs w:val="20"/>
              </w:rPr>
            </w:pPr>
            <w:r w:rsidRPr="001922F3">
              <w:rPr>
                <w:rFonts w:eastAsia="Arial Unicode MS"/>
                <w:b/>
                <w:sz w:val="20"/>
                <w:szCs w:val="20"/>
              </w:rPr>
              <w:t>Ćwiczenia</w:t>
            </w:r>
          </w:p>
          <w:p w:rsidR="001922F3" w:rsidRPr="001922F3" w:rsidRDefault="001922F3" w:rsidP="001922F3">
            <w:pPr>
              <w:rPr>
                <w:rFonts w:eastAsia="Arial Unicode MS"/>
                <w:sz w:val="20"/>
                <w:szCs w:val="20"/>
              </w:rPr>
            </w:pPr>
            <w:r w:rsidRPr="001922F3">
              <w:rPr>
                <w:rFonts w:eastAsia="Arial Unicode MS"/>
                <w:sz w:val="20"/>
                <w:szCs w:val="20"/>
              </w:rPr>
              <w:t>Zadania z zakresu planowania zapasów międzyoperacyjnych.</w:t>
            </w:r>
          </w:p>
          <w:p w:rsidR="001922F3" w:rsidRPr="001922F3" w:rsidRDefault="001922F3" w:rsidP="001922F3">
            <w:pPr>
              <w:rPr>
                <w:rFonts w:eastAsia="Arial Unicode MS"/>
                <w:sz w:val="20"/>
                <w:szCs w:val="20"/>
              </w:rPr>
            </w:pPr>
            <w:r w:rsidRPr="001922F3">
              <w:rPr>
                <w:rFonts w:eastAsia="Arial Unicode MS"/>
                <w:sz w:val="20"/>
                <w:szCs w:val="20"/>
              </w:rPr>
              <w:t>Planowanie tras transportu wewnątrzzakładowego.</w:t>
            </w:r>
          </w:p>
          <w:p w:rsidR="001922F3" w:rsidRPr="001922F3" w:rsidRDefault="001922F3" w:rsidP="001922F3">
            <w:pPr>
              <w:ind w:left="501" w:hanging="498"/>
              <w:rPr>
                <w:rFonts w:eastAsia="Arial Unicode MS"/>
                <w:b/>
                <w:i/>
                <w:sz w:val="20"/>
                <w:szCs w:val="20"/>
              </w:rPr>
            </w:pPr>
            <w:r w:rsidRPr="001922F3">
              <w:rPr>
                <w:rFonts w:eastAsia="Arial Unicode MS"/>
                <w:sz w:val="20"/>
                <w:szCs w:val="20"/>
              </w:rPr>
              <w:t>Wybrane zagadnienia inżynierii utrzymania ruchu.</w:t>
            </w:r>
          </w:p>
        </w:tc>
      </w:tr>
    </w:tbl>
    <w:p w:rsidR="001922F3" w:rsidRPr="001922F3" w:rsidRDefault="001922F3" w:rsidP="001922F3">
      <w:pPr>
        <w:rPr>
          <w:rFonts w:eastAsia="Arial Unicode MS"/>
          <w:b/>
          <w:sz w:val="20"/>
          <w:szCs w:val="20"/>
        </w:rPr>
      </w:pPr>
    </w:p>
    <w:p w:rsidR="001922F3" w:rsidRPr="001922F3" w:rsidRDefault="001922F3" w:rsidP="00F67CA6">
      <w:pPr>
        <w:numPr>
          <w:ilvl w:val="1"/>
          <w:numId w:val="106"/>
        </w:numPr>
        <w:ind w:left="426" w:hanging="426"/>
        <w:rPr>
          <w:rFonts w:eastAsia="Arial Unicode MS"/>
          <w:b/>
          <w:sz w:val="20"/>
          <w:szCs w:val="20"/>
        </w:rPr>
      </w:pPr>
      <w:r w:rsidRPr="001922F3">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1922F3" w:rsidRPr="001922F3" w:rsidTr="001922F3">
        <w:trPr>
          <w:cantSplit/>
          <w:trHeight w:val="284"/>
        </w:trPr>
        <w:tc>
          <w:tcPr>
            <w:tcW w:w="794" w:type="dxa"/>
            <w:textDirection w:val="btLr"/>
            <w:vAlign w:val="center"/>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Efekt</w:t>
            </w:r>
          </w:p>
        </w:tc>
        <w:tc>
          <w:tcPr>
            <w:tcW w:w="7358"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Student, który zaliczył przedmiot</w:t>
            </w:r>
          </w:p>
        </w:tc>
        <w:tc>
          <w:tcPr>
            <w:tcW w:w="1629"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Odniesienie do kierunkowych efektów kształcenia</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WIEDZY:</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W01</w:t>
            </w:r>
          </w:p>
        </w:tc>
        <w:tc>
          <w:tcPr>
            <w:tcW w:w="7358"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Ma podstawową wiedzę na temat gospodarki magazynowej przedsiębiorstw produkcyjnych i jej znaczenia w ramach procesów produkcyjnych</w:t>
            </w:r>
          </w:p>
        </w:tc>
        <w:tc>
          <w:tcPr>
            <w:tcW w:w="16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LOG1A_W11</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W02</w:t>
            </w:r>
          </w:p>
        </w:tc>
        <w:tc>
          <w:tcPr>
            <w:tcW w:w="7358"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Zna procesy i zasady ich projektowania w ramach logistyki produkcji</w:t>
            </w:r>
          </w:p>
        </w:tc>
        <w:tc>
          <w:tcPr>
            <w:tcW w:w="16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LOG1A_W12</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UMIEJĘTNOŚCI:</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U01</w:t>
            </w:r>
          </w:p>
        </w:tc>
        <w:tc>
          <w:tcPr>
            <w:tcW w:w="7358"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Analizuje i rozumie związki między efektywnością funkcjonowania przedsiębiorstwa produkcyjnego a rozumieniem i właściwym obrazowaniem jego procesów wewnętrznych i zewnętrznych</w:t>
            </w:r>
          </w:p>
        </w:tc>
        <w:tc>
          <w:tcPr>
            <w:tcW w:w="16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LOG1A_U01</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U02</w:t>
            </w:r>
          </w:p>
        </w:tc>
        <w:tc>
          <w:tcPr>
            <w:tcW w:w="7358"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Potrafi analizować procesy logistyczne oraz ich wpływ na funkcjonowanie przedsiębiorstwa produkcyjnego w tym zasobów ludzkich</w:t>
            </w:r>
          </w:p>
        </w:tc>
        <w:tc>
          <w:tcPr>
            <w:tcW w:w="16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LOG1A_U03</w:t>
            </w:r>
            <w:r w:rsidRPr="001922F3">
              <w:rPr>
                <w:rFonts w:eastAsia="Arial Unicode MS"/>
                <w:sz w:val="20"/>
                <w:szCs w:val="20"/>
              </w:rPr>
              <w:br/>
              <w:t>LOG1A_U26</w:t>
            </w:r>
          </w:p>
        </w:tc>
      </w:tr>
      <w:tr w:rsidR="001922F3" w:rsidRPr="001922F3" w:rsidTr="001922F3">
        <w:trPr>
          <w:trHeight w:val="284"/>
        </w:trPr>
        <w:tc>
          <w:tcPr>
            <w:tcW w:w="9781" w:type="dxa"/>
            <w:gridSpan w:val="3"/>
            <w:vAlign w:val="center"/>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KOMPETENCJI SPOŁECZNYCH:</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K01</w:t>
            </w:r>
          </w:p>
        </w:tc>
        <w:tc>
          <w:tcPr>
            <w:tcW w:w="7358"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Posiada umiejętność wykorzystania zdobytej wiedzy do rozstrzygania problemów związanych z prawidłowym funkcjonowaniem procesów w przedsiębiorstwie produkcyjnym</w:t>
            </w:r>
          </w:p>
        </w:tc>
        <w:tc>
          <w:tcPr>
            <w:tcW w:w="16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LOG1A</w:t>
            </w:r>
            <w:r w:rsidRPr="001922F3">
              <w:rPr>
                <w:rFonts w:eastAsia="Arial Unicode MS"/>
                <w:sz w:val="20"/>
                <w:szCs w:val="20"/>
                <w:u w:val="single"/>
              </w:rPr>
              <w:t>_</w:t>
            </w:r>
            <w:r w:rsidRPr="001922F3">
              <w:rPr>
                <w:rFonts w:eastAsia="Arial Unicode MS"/>
                <w:sz w:val="20"/>
                <w:szCs w:val="20"/>
              </w:rPr>
              <w:t>K06</w:t>
            </w:r>
          </w:p>
        </w:tc>
      </w:tr>
    </w:tbl>
    <w:p w:rsidR="001922F3" w:rsidRPr="001922F3" w:rsidRDefault="001922F3" w:rsidP="001922F3">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6"/>
      </w:tblGrid>
      <w:tr w:rsidR="001922F3" w:rsidRPr="001922F3" w:rsidTr="001922F3">
        <w:trPr>
          <w:trHeight w:val="284"/>
        </w:trPr>
        <w:tc>
          <w:tcPr>
            <w:tcW w:w="9781" w:type="dxa"/>
            <w:gridSpan w:val="11"/>
            <w:vAlign w:val="center"/>
          </w:tcPr>
          <w:p w:rsidR="001922F3" w:rsidRPr="001922F3" w:rsidRDefault="001922F3" w:rsidP="001922F3">
            <w:pPr>
              <w:tabs>
                <w:tab w:val="left" w:pos="426"/>
              </w:tabs>
              <w:ind w:left="360"/>
              <w:rPr>
                <w:rFonts w:eastAsia="Arial Unicode MS"/>
                <w:b/>
                <w:sz w:val="20"/>
                <w:szCs w:val="20"/>
              </w:rPr>
            </w:pPr>
            <w:r>
              <w:rPr>
                <w:rFonts w:eastAsia="Arial Unicode MS"/>
                <w:b/>
                <w:sz w:val="20"/>
                <w:szCs w:val="20"/>
              </w:rPr>
              <w:t xml:space="preserve">4.4. </w:t>
            </w:r>
            <w:r w:rsidRPr="001922F3">
              <w:rPr>
                <w:rFonts w:eastAsia="Arial Unicode MS"/>
                <w:b/>
                <w:sz w:val="20"/>
                <w:szCs w:val="20"/>
              </w:rPr>
              <w:t>Sposoby weryfikacji osiągnięcia przedmiotowych efektów kształcenia</w:t>
            </w:r>
          </w:p>
        </w:tc>
      </w:tr>
      <w:tr w:rsidR="001922F3" w:rsidRPr="001922F3" w:rsidTr="001922F3">
        <w:trPr>
          <w:trHeight w:val="284"/>
        </w:trPr>
        <w:tc>
          <w:tcPr>
            <w:tcW w:w="1830" w:type="dxa"/>
            <w:vMerge w:val="restart"/>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Efekty przedmiotowe</w:t>
            </w:r>
          </w:p>
          <w:p w:rsidR="001922F3" w:rsidRPr="001922F3" w:rsidRDefault="001922F3" w:rsidP="001922F3">
            <w:pPr>
              <w:jc w:val="center"/>
              <w:rPr>
                <w:rFonts w:eastAsia="Arial Unicode MS"/>
                <w:sz w:val="20"/>
                <w:szCs w:val="20"/>
              </w:rPr>
            </w:pPr>
            <w:r w:rsidRPr="001922F3">
              <w:rPr>
                <w:rFonts w:eastAsia="Arial Unicode MS"/>
                <w:b/>
                <w:i/>
                <w:sz w:val="20"/>
                <w:szCs w:val="20"/>
              </w:rPr>
              <w:t>(symbol)</w:t>
            </w:r>
          </w:p>
        </w:tc>
        <w:tc>
          <w:tcPr>
            <w:tcW w:w="7951" w:type="dxa"/>
            <w:gridSpan w:val="10"/>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Sposób weryfikacji (+/-)</w:t>
            </w:r>
          </w:p>
        </w:tc>
      </w:tr>
      <w:tr w:rsidR="001922F3" w:rsidRPr="001922F3" w:rsidTr="001922F3">
        <w:trPr>
          <w:gridAfter w:val="1"/>
          <w:wAfter w:w="4546" w:type="dxa"/>
          <w:trHeight w:val="284"/>
        </w:trPr>
        <w:tc>
          <w:tcPr>
            <w:tcW w:w="1830" w:type="dxa"/>
            <w:vMerge/>
            <w:vAlign w:val="center"/>
          </w:tcPr>
          <w:p w:rsidR="001922F3" w:rsidRPr="001922F3" w:rsidRDefault="001922F3" w:rsidP="001922F3">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Egzamin pisemny*</w:t>
            </w:r>
          </w:p>
        </w:tc>
        <w:tc>
          <w:tcPr>
            <w:tcW w:w="1134" w:type="dxa"/>
            <w:gridSpan w:val="3"/>
            <w:tcBorders>
              <w:bottom w:val="single" w:sz="12" w:space="0" w:color="auto"/>
            </w:tcBorders>
            <w:vAlign w:val="center"/>
          </w:tcPr>
          <w:p w:rsidR="001922F3" w:rsidRPr="001922F3" w:rsidRDefault="001922F3" w:rsidP="001922F3">
            <w:pPr>
              <w:ind w:left="-57" w:right="-57"/>
              <w:jc w:val="center"/>
              <w:rPr>
                <w:rFonts w:eastAsia="Arial Unicode MS"/>
                <w:b/>
                <w:sz w:val="20"/>
                <w:szCs w:val="20"/>
              </w:rPr>
            </w:pPr>
            <w:r w:rsidRPr="001922F3">
              <w:rPr>
                <w:rFonts w:eastAsia="Arial Unicode MS"/>
                <w:b/>
                <w:sz w:val="20"/>
                <w:szCs w:val="20"/>
              </w:rPr>
              <w:t>Kolokwium*</w:t>
            </w:r>
          </w:p>
        </w:tc>
        <w:tc>
          <w:tcPr>
            <w:tcW w:w="1137" w:type="dxa"/>
            <w:gridSpan w:val="3"/>
            <w:tcBorders>
              <w:bottom w:val="single" w:sz="12" w:space="0" w:color="auto"/>
            </w:tcBorders>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 xml:space="preserve">Aktywność               </w:t>
            </w:r>
            <w:r w:rsidRPr="001922F3">
              <w:rPr>
                <w:rFonts w:eastAsia="Arial Unicode MS"/>
                <w:b/>
                <w:spacing w:val="-2"/>
                <w:sz w:val="20"/>
                <w:szCs w:val="20"/>
              </w:rPr>
              <w:t>na zajęciach*</w:t>
            </w:r>
          </w:p>
        </w:tc>
      </w:tr>
      <w:tr w:rsidR="001922F3" w:rsidRPr="001922F3" w:rsidTr="001922F3">
        <w:trPr>
          <w:gridAfter w:val="1"/>
          <w:wAfter w:w="4546" w:type="dxa"/>
          <w:trHeight w:val="284"/>
        </w:trPr>
        <w:tc>
          <w:tcPr>
            <w:tcW w:w="1830" w:type="dxa"/>
            <w:vMerge/>
            <w:vAlign w:val="center"/>
          </w:tcPr>
          <w:p w:rsidR="001922F3" w:rsidRPr="001922F3" w:rsidRDefault="001922F3" w:rsidP="001922F3">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tcPr>
          <w:p w:rsidR="001922F3" w:rsidRPr="001922F3" w:rsidRDefault="001922F3" w:rsidP="001922F3">
            <w:pPr>
              <w:jc w:val="center"/>
              <w:rPr>
                <w:rFonts w:eastAsia="Arial Unicode MS"/>
                <w:sz w:val="20"/>
                <w:szCs w:val="20"/>
              </w:rPr>
            </w:pPr>
            <w:r w:rsidRPr="001922F3">
              <w:rPr>
                <w:rFonts w:eastAsia="Arial Unicode MS"/>
                <w:b/>
                <w:i/>
                <w:sz w:val="20"/>
                <w:szCs w:val="20"/>
              </w:rPr>
              <w:t>Forma zajęć</w:t>
            </w:r>
          </w:p>
        </w:tc>
      </w:tr>
      <w:tr w:rsidR="001922F3" w:rsidRPr="001922F3" w:rsidTr="001922F3">
        <w:trPr>
          <w:gridAfter w:val="1"/>
          <w:wAfter w:w="4546" w:type="dxa"/>
          <w:trHeight w:val="284"/>
        </w:trPr>
        <w:tc>
          <w:tcPr>
            <w:tcW w:w="1830" w:type="dxa"/>
            <w:vMerge/>
            <w:vAlign w:val="center"/>
          </w:tcPr>
          <w:p w:rsidR="001922F3" w:rsidRPr="001922F3" w:rsidRDefault="001922F3" w:rsidP="001922F3">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r>
      <w:tr w:rsidR="001922F3" w:rsidRPr="001922F3" w:rsidTr="001922F3">
        <w:trPr>
          <w:gridAfter w:val="1"/>
          <w:wAfter w:w="4546" w:type="dxa"/>
          <w:trHeight w:val="284"/>
        </w:trPr>
        <w:tc>
          <w:tcPr>
            <w:tcW w:w="1830"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W01</w:t>
            </w:r>
          </w:p>
        </w:tc>
        <w:tc>
          <w:tcPr>
            <w:tcW w:w="378" w:type="dxa"/>
            <w:tcBorders>
              <w:top w:val="single" w:sz="12" w:space="0" w:color="auto"/>
              <w:right w:val="dashSmallGap" w:sz="4" w:space="0" w:color="auto"/>
            </w:tcBorders>
            <w:shd w:val="clear" w:color="auto" w:fill="F2F2F2"/>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lef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4546" w:type="dxa"/>
          <w:trHeight w:val="284"/>
        </w:trPr>
        <w:tc>
          <w:tcPr>
            <w:tcW w:w="1830"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W02</w:t>
            </w:r>
          </w:p>
        </w:tc>
        <w:tc>
          <w:tcPr>
            <w:tcW w:w="378" w:type="dxa"/>
            <w:tcBorders>
              <w:right w:val="dashSmallGap" w:sz="4" w:space="0" w:color="auto"/>
            </w:tcBorders>
            <w:shd w:val="clear" w:color="auto" w:fill="F2F2F2"/>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4546" w:type="dxa"/>
          <w:trHeight w:val="284"/>
        </w:trPr>
        <w:tc>
          <w:tcPr>
            <w:tcW w:w="1830"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U01</w:t>
            </w:r>
          </w:p>
        </w:tc>
        <w:tc>
          <w:tcPr>
            <w:tcW w:w="378" w:type="dxa"/>
            <w:tcBorders>
              <w:right w:val="dashSmallGap" w:sz="4" w:space="0" w:color="auto"/>
            </w:tcBorders>
            <w:shd w:val="clear" w:color="auto" w:fill="F2F2F2"/>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4546" w:type="dxa"/>
          <w:trHeight w:val="284"/>
        </w:trPr>
        <w:tc>
          <w:tcPr>
            <w:tcW w:w="1830"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U02</w:t>
            </w:r>
          </w:p>
        </w:tc>
        <w:tc>
          <w:tcPr>
            <w:tcW w:w="378" w:type="dxa"/>
            <w:tcBorders>
              <w:right w:val="dashSmallGap" w:sz="4" w:space="0" w:color="auto"/>
            </w:tcBorders>
            <w:shd w:val="clear" w:color="auto" w:fill="F2F2F2"/>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4546" w:type="dxa"/>
          <w:trHeight w:val="284"/>
        </w:trPr>
        <w:tc>
          <w:tcPr>
            <w:tcW w:w="1830"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K01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X</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bl>
    <w:p w:rsidR="001922F3" w:rsidRPr="001922F3" w:rsidRDefault="001922F3" w:rsidP="001922F3">
      <w:pPr>
        <w:tabs>
          <w:tab w:val="left" w:pos="655"/>
        </w:tabs>
        <w:spacing w:before="60"/>
        <w:ind w:right="23"/>
        <w:jc w:val="both"/>
        <w:rPr>
          <w:rFonts w:eastAsia="Arial Unicode MS"/>
          <w:b/>
          <w:i/>
          <w:sz w:val="20"/>
          <w:szCs w:val="20"/>
        </w:rPr>
      </w:pPr>
      <w:r w:rsidRPr="001922F3">
        <w:rPr>
          <w:rFonts w:eastAsia="Arial Unicode MS"/>
          <w:b/>
          <w:i/>
          <w:sz w:val="20"/>
          <w:szCs w:val="20"/>
        </w:rPr>
        <w:t>*niepotrzebne usunąć</w:t>
      </w:r>
    </w:p>
    <w:p w:rsidR="001922F3" w:rsidRPr="001922F3" w:rsidRDefault="001922F3" w:rsidP="001922F3">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1922F3" w:rsidRPr="001922F3" w:rsidTr="001922F3">
        <w:trPr>
          <w:trHeight w:val="284"/>
        </w:trPr>
        <w:tc>
          <w:tcPr>
            <w:tcW w:w="9781" w:type="dxa"/>
            <w:gridSpan w:val="3"/>
            <w:vAlign w:val="center"/>
          </w:tcPr>
          <w:p w:rsidR="001922F3" w:rsidRPr="001922F3" w:rsidRDefault="001922F3" w:rsidP="001922F3">
            <w:pPr>
              <w:ind w:left="360"/>
              <w:rPr>
                <w:rFonts w:eastAsia="Arial Unicode MS"/>
                <w:b/>
                <w:sz w:val="20"/>
                <w:szCs w:val="20"/>
              </w:rPr>
            </w:pPr>
            <w:r>
              <w:rPr>
                <w:rFonts w:eastAsia="Arial Unicode MS"/>
                <w:b/>
                <w:sz w:val="20"/>
                <w:szCs w:val="20"/>
              </w:rPr>
              <w:t xml:space="preserve">4.5. </w:t>
            </w:r>
            <w:r w:rsidRPr="001922F3">
              <w:rPr>
                <w:rFonts w:eastAsia="Arial Unicode MS"/>
                <w:b/>
                <w:sz w:val="20"/>
                <w:szCs w:val="20"/>
              </w:rPr>
              <w:t>Kryteria oceny stopnia osiągnięcia efektów kształcenia</w:t>
            </w:r>
          </w:p>
        </w:tc>
      </w:tr>
      <w:tr w:rsidR="001922F3" w:rsidRPr="001922F3" w:rsidTr="001922F3">
        <w:trPr>
          <w:trHeight w:val="284"/>
        </w:trPr>
        <w:tc>
          <w:tcPr>
            <w:tcW w:w="792"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Forma zajęć</w:t>
            </w:r>
          </w:p>
        </w:tc>
        <w:tc>
          <w:tcPr>
            <w:tcW w:w="720"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Ocena</w:t>
            </w:r>
          </w:p>
        </w:tc>
        <w:tc>
          <w:tcPr>
            <w:tcW w:w="8269"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Kryterium oceny</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wykład (W)</w:t>
            </w:r>
          </w:p>
        </w:tc>
        <w:tc>
          <w:tcPr>
            <w:tcW w:w="720"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c>
          <w:tcPr>
            <w:tcW w:w="826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Zaliczenie egzaminu na poziomie 50-60%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3,5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egzaminu na poziomie 61-70%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4</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egzaminu na poziomie 71-80%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4,5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egzaminu na poziomie 81-90%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rPr>
            </w:pPr>
          </w:p>
        </w:tc>
        <w:tc>
          <w:tcPr>
            <w:tcW w:w="720"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egzaminu na poziomie 91-100% uczęszczał na zajęcia</w:t>
            </w:r>
          </w:p>
        </w:tc>
      </w:tr>
      <w:tr w:rsidR="001922F3" w:rsidRPr="001922F3" w:rsidTr="001922F3">
        <w:trPr>
          <w:cantSplit/>
          <w:trHeight w:val="255"/>
        </w:trPr>
        <w:tc>
          <w:tcPr>
            <w:tcW w:w="792" w:type="dxa"/>
            <w:vMerge w:val="restart"/>
            <w:textDirection w:val="btLr"/>
            <w:vAlign w:val="center"/>
          </w:tcPr>
          <w:p w:rsidR="001922F3" w:rsidRPr="001922F3" w:rsidRDefault="001922F3" w:rsidP="001922F3">
            <w:pPr>
              <w:ind w:left="-57" w:right="-57"/>
              <w:jc w:val="center"/>
              <w:rPr>
                <w:rFonts w:eastAsia="Arial Unicode MS"/>
                <w:b/>
                <w:spacing w:val="-5"/>
                <w:sz w:val="20"/>
                <w:szCs w:val="20"/>
              </w:rPr>
            </w:pPr>
            <w:r w:rsidRPr="001922F3">
              <w:rPr>
                <w:rFonts w:eastAsia="Arial Unicode MS"/>
                <w:b/>
                <w:spacing w:val="-5"/>
                <w:sz w:val="20"/>
                <w:szCs w:val="20"/>
              </w:rPr>
              <w:t>ćwiczenia (C)*</w:t>
            </w:r>
          </w:p>
        </w:tc>
        <w:tc>
          <w:tcPr>
            <w:tcW w:w="720"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c>
          <w:tcPr>
            <w:tcW w:w="826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Zaliczenie kolokwium na poziomie 50-60%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3,5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kolokwium na poziomie 61-70%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4</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kolokwium na poziomie 71-80%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sz w:val="20"/>
                <w:szCs w:val="20"/>
              </w:rPr>
            </w:pPr>
          </w:p>
        </w:tc>
        <w:tc>
          <w:tcPr>
            <w:tcW w:w="720" w:type="dxa"/>
            <w:vAlign w:val="center"/>
          </w:tcPr>
          <w:p w:rsidR="001922F3" w:rsidRPr="001922F3" w:rsidRDefault="001922F3" w:rsidP="001922F3">
            <w:pPr>
              <w:jc w:val="center"/>
              <w:rPr>
                <w:rFonts w:eastAsia="Arial Unicode MS"/>
                <w:sz w:val="20"/>
                <w:szCs w:val="20"/>
              </w:rPr>
            </w:pPr>
            <w:r w:rsidRPr="001922F3">
              <w:rPr>
                <w:rFonts w:eastAsia="Arial Unicode MS"/>
                <w:b/>
                <w:sz w:val="20"/>
                <w:szCs w:val="20"/>
              </w:rPr>
              <w:t>4,5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kolokwium na poziomie 81-90% uczęszczał na zajęcia</w:t>
            </w:r>
          </w:p>
        </w:tc>
      </w:tr>
      <w:tr w:rsidR="001922F3" w:rsidRPr="001922F3" w:rsidTr="001922F3">
        <w:trPr>
          <w:trHeight w:val="255"/>
        </w:trPr>
        <w:tc>
          <w:tcPr>
            <w:tcW w:w="792" w:type="dxa"/>
            <w:vMerge/>
            <w:vAlign w:val="center"/>
          </w:tcPr>
          <w:p w:rsidR="001922F3" w:rsidRPr="001922F3" w:rsidRDefault="001922F3" w:rsidP="001922F3">
            <w:pPr>
              <w:jc w:val="center"/>
              <w:rPr>
                <w:rFonts w:eastAsia="Arial Unicode MS"/>
                <w:b/>
                <w:sz w:val="20"/>
                <w:szCs w:val="20"/>
              </w:rPr>
            </w:pPr>
          </w:p>
        </w:tc>
        <w:tc>
          <w:tcPr>
            <w:tcW w:w="720"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5</w:t>
            </w:r>
          </w:p>
        </w:tc>
        <w:tc>
          <w:tcPr>
            <w:tcW w:w="8269" w:type="dxa"/>
          </w:tcPr>
          <w:p w:rsidR="001922F3" w:rsidRPr="001922F3" w:rsidRDefault="001922F3" w:rsidP="001922F3">
            <w:pPr>
              <w:jc w:val="center"/>
              <w:rPr>
                <w:rFonts w:eastAsia="Arial Unicode MS"/>
                <w:color w:val="000000"/>
                <w:sz w:val="20"/>
                <w:szCs w:val="20"/>
              </w:rPr>
            </w:pPr>
            <w:r w:rsidRPr="001922F3">
              <w:rPr>
                <w:rFonts w:eastAsia="Arial Unicode MS"/>
                <w:sz w:val="20"/>
                <w:szCs w:val="20"/>
              </w:rPr>
              <w:t>Zaliczenie kolokwium na poziomie 91-100% uczęszczał na zajęcia</w:t>
            </w:r>
          </w:p>
        </w:tc>
      </w:tr>
    </w:tbl>
    <w:p w:rsidR="001922F3" w:rsidRPr="001922F3" w:rsidRDefault="001922F3" w:rsidP="001922F3">
      <w:pPr>
        <w:rPr>
          <w:rFonts w:eastAsia="Arial Unicode MS"/>
          <w:sz w:val="20"/>
          <w:szCs w:val="20"/>
        </w:rPr>
      </w:pPr>
    </w:p>
    <w:p w:rsidR="001922F3" w:rsidRPr="001922F3" w:rsidRDefault="001922F3" w:rsidP="001922F3">
      <w:pPr>
        <w:ind w:left="284"/>
        <w:rPr>
          <w:rFonts w:eastAsia="Arial Unicode MS"/>
          <w:b/>
          <w:sz w:val="20"/>
          <w:szCs w:val="20"/>
        </w:rPr>
      </w:pPr>
      <w:r>
        <w:rPr>
          <w:rFonts w:eastAsia="Arial Unicode MS"/>
          <w:b/>
          <w:sz w:val="20"/>
          <w:szCs w:val="20"/>
        </w:rPr>
        <w:t xml:space="preserve">5. </w:t>
      </w:r>
      <w:r w:rsidRPr="001922F3">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1922F3" w:rsidRPr="001922F3" w:rsidTr="001922F3">
        <w:trPr>
          <w:trHeight w:val="284"/>
        </w:trPr>
        <w:tc>
          <w:tcPr>
            <w:tcW w:w="6829" w:type="dxa"/>
            <w:vMerge w:val="restart"/>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Kategoria</w:t>
            </w:r>
          </w:p>
        </w:tc>
        <w:tc>
          <w:tcPr>
            <w:tcW w:w="2952" w:type="dxa"/>
            <w:gridSpan w:val="2"/>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Obciążenie studenta</w:t>
            </w:r>
          </w:p>
        </w:tc>
      </w:tr>
      <w:tr w:rsidR="001922F3" w:rsidRPr="001922F3" w:rsidTr="001922F3">
        <w:trPr>
          <w:trHeight w:val="284"/>
        </w:trPr>
        <w:tc>
          <w:tcPr>
            <w:tcW w:w="6829" w:type="dxa"/>
            <w:vMerge/>
            <w:vAlign w:val="center"/>
          </w:tcPr>
          <w:p w:rsidR="001922F3" w:rsidRPr="001922F3" w:rsidRDefault="001922F3" w:rsidP="001922F3">
            <w:pPr>
              <w:jc w:val="center"/>
              <w:rPr>
                <w:rFonts w:eastAsia="Arial Unicode MS"/>
                <w:b/>
                <w:sz w:val="20"/>
                <w:szCs w:val="20"/>
              </w:rPr>
            </w:pPr>
          </w:p>
        </w:tc>
        <w:tc>
          <w:tcPr>
            <w:tcW w:w="1476"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Studia</w:t>
            </w:r>
          </w:p>
          <w:p w:rsidR="001922F3" w:rsidRPr="001922F3" w:rsidRDefault="001922F3" w:rsidP="001922F3">
            <w:pPr>
              <w:jc w:val="center"/>
              <w:rPr>
                <w:rFonts w:eastAsia="Arial Unicode MS"/>
                <w:b/>
                <w:sz w:val="20"/>
                <w:szCs w:val="20"/>
              </w:rPr>
            </w:pPr>
            <w:r w:rsidRPr="001922F3">
              <w:rPr>
                <w:rFonts w:eastAsia="Arial Unicode MS"/>
                <w:b/>
                <w:sz w:val="20"/>
                <w:szCs w:val="20"/>
              </w:rPr>
              <w:t>stacjonarne</w:t>
            </w:r>
          </w:p>
        </w:tc>
        <w:tc>
          <w:tcPr>
            <w:tcW w:w="1476" w:type="dxa"/>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Studia</w:t>
            </w:r>
          </w:p>
          <w:p w:rsidR="001922F3" w:rsidRPr="001922F3" w:rsidRDefault="001922F3" w:rsidP="001922F3">
            <w:pPr>
              <w:jc w:val="center"/>
              <w:rPr>
                <w:rFonts w:eastAsia="Arial Unicode MS"/>
                <w:b/>
                <w:sz w:val="20"/>
                <w:szCs w:val="20"/>
              </w:rPr>
            </w:pPr>
            <w:r w:rsidRPr="001922F3">
              <w:rPr>
                <w:rFonts w:eastAsia="Arial Unicode MS"/>
                <w:b/>
                <w:sz w:val="20"/>
                <w:szCs w:val="20"/>
              </w:rPr>
              <w:t>niestacjonarne</w:t>
            </w:r>
          </w:p>
        </w:tc>
      </w:tr>
      <w:tr w:rsidR="001922F3" w:rsidRPr="001922F3" w:rsidTr="001922F3">
        <w:trPr>
          <w:trHeight w:val="284"/>
        </w:trPr>
        <w:tc>
          <w:tcPr>
            <w:tcW w:w="6829" w:type="dxa"/>
            <w:shd w:val="clear" w:color="auto" w:fill="D9D9D9"/>
            <w:vAlign w:val="center"/>
          </w:tcPr>
          <w:p w:rsidR="001922F3" w:rsidRPr="001922F3" w:rsidRDefault="001922F3" w:rsidP="001922F3">
            <w:pPr>
              <w:rPr>
                <w:rFonts w:eastAsia="Arial Unicode MS"/>
                <w:i/>
                <w:sz w:val="20"/>
                <w:szCs w:val="20"/>
              </w:rPr>
            </w:pPr>
            <w:r w:rsidRPr="001922F3">
              <w:rPr>
                <w:rFonts w:eastAsia="Arial Unicode MS"/>
                <w:i/>
                <w:sz w:val="20"/>
                <w:szCs w:val="20"/>
              </w:rPr>
              <w:t>LICZBA GODZIN REALIZOWANYCH PRZY BEZPOŚREDNIM UDZIALE NAUCZYCIELA /GODZINY KONTAKTOWE/</w:t>
            </w:r>
          </w:p>
        </w:tc>
        <w:tc>
          <w:tcPr>
            <w:tcW w:w="1476" w:type="dxa"/>
            <w:shd w:val="clear" w:color="auto" w:fill="D9D9D9"/>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55</w:t>
            </w:r>
          </w:p>
        </w:tc>
        <w:tc>
          <w:tcPr>
            <w:tcW w:w="1476" w:type="dxa"/>
            <w:shd w:val="clear" w:color="auto" w:fill="D9D9D9"/>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25</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Udział w wykładach*</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30</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Udział w ćwiczeniach, konwersatoriach, laboratoriach*</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15</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5</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Udział w egzaminie/kolokwium zaliczeniowym*</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Inne (jakie?) konsultacje zadania domowego/projektu</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9</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9</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i/>
                <w:sz w:val="20"/>
                <w:szCs w:val="20"/>
              </w:rPr>
            </w:pPr>
            <w:r w:rsidRPr="001922F3">
              <w:rPr>
                <w:rFonts w:eastAsia="Arial Unicode MS"/>
                <w:i/>
                <w:sz w:val="20"/>
                <w:szCs w:val="20"/>
              </w:rPr>
              <w:t>SAMODZIELNA PRACA STUDENTA /GODZINY NIEKONTAKTOWE/</w:t>
            </w:r>
          </w:p>
        </w:tc>
        <w:tc>
          <w:tcPr>
            <w:tcW w:w="1476" w:type="dxa"/>
            <w:shd w:val="clear" w:color="auto" w:fill="E0E0E0"/>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20</w:t>
            </w:r>
          </w:p>
        </w:tc>
        <w:tc>
          <w:tcPr>
            <w:tcW w:w="1476" w:type="dxa"/>
            <w:shd w:val="clear" w:color="auto" w:fill="E0E0E0"/>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50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Przygotowanie do wykładu*</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2</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2</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Przygotowanie do ćwiczeń, konwersatorium, laboratorium*</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5</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10</w:t>
            </w:r>
          </w:p>
        </w:tc>
      </w:tr>
      <w:tr w:rsidR="001922F3" w:rsidRPr="001922F3" w:rsidTr="001922F3">
        <w:trPr>
          <w:trHeight w:val="284"/>
        </w:trPr>
        <w:tc>
          <w:tcPr>
            <w:tcW w:w="6829" w:type="dxa"/>
            <w:vAlign w:val="center"/>
          </w:tcPr>
          <w:p w:rsidR="001922F3" w:rsidRPr="001922F3" w:rsidRDefault="001922F3" w:rsidP="001922F3">
            <w:pPr>
              <w:rPr>
                <w:rFonts w:eastAsia="Arial Unicode MS"/>
                <w:i/>
                <w:sz w:val="20"/>
                <w:szCs w:val="20"/>
              </w:rPr>
            </w:pPr>
            <w:r w:rsidRPr="001922F3">
              <w:rPr>
                <w:rFonts w:eastAsia="Arial Unicode MS"/>
                <w:i/>
                <w:sz w:val="20"/>
                <w:szCs w:val="20"/>
              </w:rPr>
              <w:t>Przygotowanie do egzaminu/kolokwium*</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13</w:t>
            </w:r>
          </w:p>
        </w:tc>
        <w:tc>
          <w:tcPr>
            <w:tcW w:w="1476"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38</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i/>
                <w:sz w:val="20"/>
                <w:szCs w:val="20"/>
              </w:rPr>
            </w:pPr>
            <w:r w:rsidRPr="001922F3">
              <w:rPr>
                <w:rFonts w:eastAsia="Arial Unicode MS"/>
                <w:b/>
                <w:i/>
                <w:sz w:val="20"/>
                <w:szCs w:val="20"/>
              </w:rPr>
              <w:t>ŁĄCZNA LICZBA GODZIN</w:t>
            </w:r>
          </w:p>
        </w:tc>
        <w:tc>
          <w:tcPr>
            <w:tcW w:w="1476" w:type="dxa"/>
            <w:shd w:val="clear" w:color="auto" w:fill="E0E0E0"/>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75</w:t>
            </w:r>
          </w:p>
        </w:tc>
        <w:tc>
          <w:tcPr>
            <w:tcW w:w="1476" w:type="dxa"/>
            <w:shd w:val="clear" w:color="auto" w:fill="E0E0E0"/>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75</w:t>
            </w:r>
          </w:p>
        </w:tc>
      </w:tr>
      <w:tr w:rsidR="001922F3" w:rsidRPr="001922F3" w:rsidTr="001922F3">
        <w:trPr>
          <w:trHeight w:val="284"/>
        </w:trPr>
        <w:tc>
          <w:tcPr>
            <w:tcW w:w="6829" w:type="dxa"/>
            <w:shd w:val="clear" w:color="auto" w:fill="E0E0E0"/>
            <w:vAlign w:val="center"/>
          </w:tcPr>
          <w:p w:rsidR="001922F3" w:rsidRPr="001922F3" w:rsidRDefault="001922F3" w:rsidP="001922F3">
            <w:pPr>
              <w:rPr>
                <w:rFonts w:eastAsia="Arial Unicode MS"/>
                <w:b/>
                <w:sz w:val="20"/>
                <w:szCs w:val="20"/>
              </w:rPr>
            </w:pPr>
            <w:r w:rsidRPr="001922F3">
              <w:rPr>
                <w:rFonts w:eastAsia="Arial Unicode MS"/>
                <w:b/>
                <w:sz w:val="20"/>
                <w:szCs w:val="20"/>
              </w:rPr>
              <w:t>PUNKTY ECTS za przedmiot</w:t>
            </w:r>
          </w:p>
        </w:tc>
        <w:tc>
          <w:tcPr>
            <w:tcW w:w="1476" w:type="dxa"/>
            <w:shd w:val="clear" w:color="auto" w:fill="E0E0E0"/>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c>
          <w:tcPr>
            <w:tcW w:w="1476" w:type="dxa"/>
            <w:shd w:val="clear" w:color="auto" w:fill="E0E0E0"/>
            <w:vAlign w:val="center"/>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r>
    </w:tbl>
    <w:p w:rsidR="001922F3" w:rsidRDefault="001922F3" w:rsidP="00B00E41">
      <w:pPr>
        <w:tabs>
          <w:tab w:val="left" w:pos="2348"/>
        </w:tabs>
        <w:rPr>
          <w:rFonts w:eastAsia="Calibri"/>
        </w:rPr>
      </w:pPr>
    </w:p>
    <w:p w:rsidR="001922F3" w:rsidRPr="001922F3" w:rsidRDefault="001922F3" w:rsidP="001922F3">
      <w:pPr>
        <w:jc w:val="center"/>
        <w:rPr>
          <w:rFonts w:eastAsia="Arial Unicode MS"/>
          <w:b/>
          <w:sz w:val="20"/>
          <w:szCs w:val="20"/>
        </w:rPr>
      </w:pPr>
      <w:r>
        <w:rPr>
          <w:rFonts w:eastAsia="Calibri"/>
        </w:rPr>
        <w:br w:type="column"/>
      </w:r>
      <w:r>
        <w:rPr>
          <w:rFonts w:eastAsia="Arial Unicode MS"/>
          <w:b/>
          <w:sz w:val="20"/>
          <w:szCs w:val="20"/>
        </w:rPr>
        <w:lastRenderedPageBreak/>
        <w:t>LOGISTYKA ZAOPATRZENIA</w:t>
      </w:r>
    </w:p>
    <w:p w:rsidR="001922F3" w:rsidRPr="001922F3" w:rsidRDefault="001922F3" w:rsidP="001922F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9"/>
        <w:gridCol w:w="5923"/>
      </w:tblGrid>
      <w:tr w:rsidR="001922F3" w:rsidRPr="001922F3" w:rsidTr="001922F3">
        <w:trPr>
          <w:trHeight w:val="284"/>
        </w:trPr>
        <w:tc>
          <w:tcPr>
            <w:tcW w:w="1880"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Kod przedmiotu</w:t>
            </w:r>
          </w:p>
        </w:tc>
        <w:tc>
          <w:tcPr>
            <w:tcW w:w="7182" w:type="dxa"/>
            <w:gridSpan w:val="2"/>
            <w:shd w:val="clear" w:color="auto" w:fill="D9D9D9"/>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0413-4LOG-B/C12-L3</w:t>
            </w:r>
          </w:p>
        </w:tc>
      </w:tr>
      <w:tr w:rsidR="001922F3" w:rsidRPr="001922F3" w:rsidTr="001922F3">
        <w:trPr>
          <w:trHeight w:val="284"/>
        </w:trPr>
        <w:tc>
          <w:tcPr>
            <w:tcW w:w="1880" w:type="dxa"/>
            <w:vMerge w:val="restart"/>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Nazwa przedmiotu w języku</w:t>
            </w:r>
            <w:r w:rsidRPr="001922F3">
              <w:rPr>
                <w:rFonts w:eastAsia="Arial Unicode MS"/>
                <w:sz w:val="20"/>
                <w:szCs w:val="20"/>
              </w:rPr>
              <w:t xml:space="preserve"> </w:t>
            </w:r>
          </w:p>
        </w:tc>
        <w:tc>
          <w:tcPr>
            <w:tcW w:w="125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polskim</w:t>
            </w:r>
          </w:p>
        </w:tc>
        <w:tc>
          <w:tcPr>
            <w:tcW w:w="5923" w:type="dxa"/>
            <w:vMerge w:val="restart"/>
          </w:tcPr>
          <w:p w:rsidR="001922F3" w:rsidRPr="001922F3" w:rsidRDefault="001922F3" w:rsidP="001922F3">
            <w:pPr>
              <w:jc w:val="center"/>
              <w:rPr>
                <w:rFonts w:eastAsia="Arial Unicode MS"/>
                <w:bCs/>
                <w:color w:val="000000"/>
                <w:sz w:val="20"/>
                <w:szCs w:val="20"/>
              </w:rPr>
            </w:pPr>
            <w:r w:rsidRPr="001922F3">
              <w:rPr>
                <w:rFonts w:eastAsia="Arial Unicode MS"/>
                <w:color w:val="000000"/>
                <w:sz w:val="20"/>
                <w:szCs w:val="20"/>
              </w:rPr>
              <w:t>Logistyka zaopatrzenia</w:t>
            </w:r>
          </w:p>
          <w:p w:rsidR="001922F3" w:rsidRPr="001922F3" w:rsidRDefault="001922F3" w:rsidP="001922F3">
            <w:pPr>
              <w:jc w:val="center"/>
              <w:rPr>
                <w:rFonts w:eastAsia="Arial Unicode MS"/>
                <w:bCs/>
                <w:color w:val="000000"/>
                <w:sz w:val="20"/>
                <w:szCs w:val="20"/>
              </w:rPr>
            </w:pPr>
            <w:r w:rsidRPr="001922F3">
              <w:rPr>
                <w:rFonts w:eastAsia="Arial Unicode MS"/>
                <w:b/>
                <w:bCs/>
                <w:color w:val="000000"/>
                <w:sz w:val="20"/>
                <w:szCs w:val="20"/>
              </w:rPr>
              <w:t>Procurement Logistics</w:t>
            </w:r>
          </w:p>
        </w:tc>
      </w:tr>
      <w:tr w:rsidR="001922F3" w:rsidRPr="001922F3" w:rsidTr="001922F3">
        <w:trPr>
          <w:trHeight w:val="284"/>
        </w:trPr>
        <w:tc>
          <w:tcPr>
            <w:tcW w:w="0" w:type="auto"/>
            <w:vMerge/>
            <w:vAlign w:val="center"/>
            <w:hideMark/>
          </w:tcPr>
          <w:p w:rsidR="001922F3" w:rsidRPr="001922F3" w:rsidRDefault="001922F3" w:rsidP="001922F3">
            <w:pPr>
              <w:rPr>
                <w:rFonts w:eastAsia="Arial Unicode MS"/>
                <w:b/>
                <w:sz w:val="20"/>
                <w:szCs w:val="20"/>
              </w:rPr>
            </w:pPr>
          </w:p>
        </w:tc>
        <w:tc>
          <w:tcPr>
            <w:tcW w:w="125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angielskim</w:t>
            </w:r>
          </w:p>
        </w:tc>
        <w:tc>
          <w:tcPr>
            <w:tcW w:w="0" w:type="auto"/>
            <w:vMerge/>
            <w:hideMark/>
          </w:tcPr>
          <w:p w:rsidR="001922F3" w:rsidRPr="001922F3" w:rsidRDefault="001922F3" w:rsidP="001922F3">
            <w:pPr>
              <w:rPr>
                <w:rFonts w:eastAsia="Arial Unicode MS"/>
                <w:b/>
                <w:i/>
                <w:sz w:val="20"/>
                <w:szCs w:val="20"/>
              </w:rPr>
            </w:pP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7"/>
        </w:numPr>
        <w:rPr>
          <w:rFonts w:eastAsia="Arial Unicode MS"/>
          <w:b/>
          <w:sz w:val="20"/>
          <w:szCs w:val="20"/>
        </w:rPr>
      </w:pPr>
      <w:r w:rsidRPr="001922F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911"/>
      </w:tblGrid>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1.1. Kierunek studiów</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Logistyka</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1.2. Forma studiów</w:t>
            </w:r>
          </w:p>
        </w:tc>
        <w:tc>
          <w:tcPr>
            <w:tcW w:w="4911" w:type="dxa"/>
            <w:hideMark/>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Studia stacjonarne i niestacjonarne </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1.3. Poziom studiów</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Studia pierwszego stopnia licencjackie</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1.4. Profil studiów*</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Ogólnoakademicki </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1.5. Specjalność*</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Wszystkie</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1.6. Jednostka prowadząca przedmiot</w:t>
            </w:r>
          </w:p>
        </w:tc>
        <w:tc>
          <w:tcPr>
            <w:tcW w:w="4911" w:type="dxa"/>
            <w:hideMark/>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WA Instytut Zarządzania</w:t>
            </w:r>
          </w:p>
        </w:tc>
      </w:tr>
      <w:tr w:rsidR="001922F3" w:rsidRPr="001922F3" w:rsidTr="001922F3">
        <w:trPr>
          <w:trHeight w:val="284"/>
        </w:trPr>
        <w:tc>
          <w:tcPr>
            <w:tcW w:w="4151" w:type="dxa"/>
            <w:vAlign w:val="center"/>
            <w:hideMark/>
          </w:tcPr>
          <w:p w:rsidR="001922F3" w:rsidRPr="001922F3" w:rsidRDefault="001922F3" w:rsidP="001922F3">
            <w:pPr>
              <w:ind w:left="340" w:hanging="340"/>
              <w:rPr>
                <w:rFonts w:eastAsia="Arial Unicode MS"/>
                <w:b/>
                <w:sz w:val="20"/>
                <w:szCs w:val="20"/>
              </w:rPr>
            </w:pPr>
            <w:r w:rsidRPr="001922F3">
              <w:rPr>
                <w:rFonts w:eastAsia="Arial Unicode MS"/>
                <w:b/>
                <w:sz w:val="20"/>
                <w:szCs w:val="20"/>
              </w:rPr>
              <w:t xml:space="preserve">1.7. Osoba/zespół przygotowująca/y kartę przedmiotu      </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Dr Szymon Jopkiewicz</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1.8. Osoba odpowiedzialna za przedmiot</w:t>
            </w:r>
          </w:p>
        </w:tc>
        <w:tc>
          <w:tcPr>
            <w:tcW w:w="4911"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Dr Szymon Jopkiewicz</w:t>
            </w:r>
          </w:p>
        </w:tc>
      </w:tr>
      <w:tr w:rsidR="001922F3" w:rsidRPr="001922F3" w:rsidTr="001922F3">
        <w:trPr>
          <w:trHeight w:val="284"/>
        </w:trPr>
        <w:tc>
          <w:tcPr>
            <w:tcW w:w="4151"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 xml:space="preserve">1.9. Kontakt </w:t>
            </w:r>
          </w:p>
        </w:tc>
        <w:tc>
          <w:tcPr>
            <w:tcW w:w="4911" w:type="dxa"/>
            <w:vAlign w:val="center"/>
          </w:tcPr>
          <w:p w:rsidR="001922F3" w:rsidRPr="001922F3" w:rsidRDefault="004E038E" w:rsidP="001922F3">
            <w:pPr>
              <w:rPr>
                <w:rFonts w:eastAsia="Arial Unicode MS"/>
                <w:sz w:val="20"/>
                <w:szCs w:val="20"/>
              </w:rPr>
            </w:pPr>
            <w:hyperlink r:id="rId67" w:history="1">
              <w:r w:rsidR="001922F3" w:rsidRPr="001922F3">
                <w:rPr>
                  <w:rFonts w:eastAsia="Arial Unicode MS"/>
                  <w:color w:val="0000FF"/>
                  <w:sz w:val="20"/>
                  <w:szCs w:val="20"/>
                  <w:u w:val="single"/>
                </w:rPr>
                <w:t>szymon.jopkiewicz@ujk.edu.pl</w:t>
              </w:r>
            </w:hyperlink>
            <w:r w:rsidR="001922F3" w:rsidRPr="001922F3">
              <w:rPr>
                <w:rFonts w:eastAsia="Arial Unicode MS"/>
                <w:color w:val="000000"/>
                <w:sz w:val="20"/>
                <w:szCs w:val="20"/>
              </w:rPr>
              <w:t xml:space="preserve">      </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7"/>
        </w:numPr>
        <w:ind w:left="720"/>
        <w:rPr>
          <w:rFonts w:eastAsia="Arial Unicode MS"/>
          <w:b/>
          <w:sz w:val="20"/>
          <w:szCs w:val="20"/>
        </w:rPr>
      </w:pPr>
      <w:r w:rsidRPr="001922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49"/>
      </w:tblGrid>
      <w:tr w:rsidR="001922F3" w:rsidRPr="001922F3" w:rsidTr="001922F3">
        <w:trPr>
          <w:trHeight w:val="284"/>
        </w:trPr>
        <w:tc>
          <w:tcPr>
            <w:tcW w:w="4113"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2.1. Przynależność do modułu</w:t>
            </w:r>
          </w:p>
        </w:tc>
        <w:tc>
          <w:tcPr>
            <w:tcW w:w="4949" w:type="dxa"/>
          </w:tcPr>
          <w:p w:rsidR="001922F3" w:rsidRPr="001922F3" w:rsidRDefault="001922F3" w:rsidP="001922F3">
            <w:pPr>
              <w:rPr>
                <w:rFonts w:eastAsia="Arial Unicode MS"/>
                <w:b/>
                <w:color w:val="000000"/>
                <w:sz w:val="20"/>
                <w:szCs w:val="20"/>
              </w:rPr>
            </w:pPr>
            <w:r w:rsidRPr="001922F3">
              <w:rPr>
                <w:rFonts w:eastAsia="Arial Unicode MS"/>
                <w:b/>
                <w:bCs/>
                <w:color w:val="000000"/>
                <w:sz w:val="20"/>
                <w:szCs w:val="20"/>
              </w:rPr>
              <w:t>M</w:t>
            </w:r>
            <w:r w:rsidRPr="001922F3">
              <w:rPr>
                <w:rFonts w:eastAsia="Arial Unicode MS"/>
                <w:b/>
                <w:bCs/>
                <w:color w:val="000000"/>
                <w:sz w:val="20"/>
                <w:szCs w:val="20"/>
                <w:vertAlign w:val="subscript"/>
              </w:rPr>
              <w:t>LOGI</w:t>
            </w:r>
            <w:r w:rsidRPr="001922F3">
              <w:rPr>
                <w:rFonts w:eastAsia="Arial Unicode MS"/>
                <w:b/>
                <w:bCs/>
                <w:color w:val="000000"/>
                <w:sz w:val="20"/>
                <w:szCs w:val="20"/>
              </w:rPr>
              <w:t>_02.3 – MODUŁ PODSTAW LOGISTYKI</w:t>
            </w:r>
          </w:p>
        </w:tc>
      </w:tr>
      <w:tr w:rsidR="001922F3" w:rsidRPr="001922F3" w:rsidTr="001922F3">
        <w:trPr>
          <w:trHeight w:val="284"/>
        </w:trPr>
        <w:tc>
          <w:tcPr>
            <w:tcW w:w="4113"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2.2. Język wykładowy</w:t>
            </w:r>
          </w:p>
        </w:tc>
        <w:tc>
          <w:tcPr>
            <w:tcW w:w="4949"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Język polski</w:t>
            </w:r>
          </w:p>
        </w:tc>
      </w:tr>
      <w:tr w:rsidR="001922F3" w:rsidRPr="001922F3" w:rsidTr="001922F3">
        <w:trPr>
          <w:trHeight w:val="284"/>
        </w:trPr>
        <w:tc>
          <w:tcPr>
            <w:tcW w:w="4113"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2.3. Semestry, na których realizowany jest</w:t>
            </w:r>
            <w:r w:rsidRPr="001922F3">
              <w:rPr>
                <w:rFonts w:eastAsia="Arial Unicode MS"/>
                <w:b/>
                <w:sz w:val="20"/>
                <w:szCs w:val="20"/>
              </w:rPr>
              <w:br/>
              <w:t xml:space="preserve">       przedmiot</w:t>
            </w:r>
          </w:p>
        </w:tc>
        <w:tc>
          <w:tcPr>
            <w:tcW w:w="4949"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3</w:t>
            </w:r>
          </w:p>
        </w:tc>
      </w:tr>
      <w:tr w:rsidR="001922F3" w:rsidRPr="001922F3" w:rsidTr="001922F3">
        <w:trPr>
          <w:trHeight w:val="284"/>
        </w:trPr>
        <w:tc>
          <w:tcPr>
            <w:tcW w:w="4113" w:type="dxa"/>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2.4. Wymagania wstępne*</w:t>
            </w:r>
          </w:p>
        </w:tc>
        <w:tc>
          <w:tcPr>
            <w:tcW w:w="4949" w:type="dxa"/>
          </w:tcPr>
          <w:p w:rsidR="001922F3" w:rsidRPr="001922F3" w:rsidRDefault="001922F3" w:rsidP="001922F3">
            <w:pPr>
              <w:rPr>
                <w:rFonts w:eastAsia="Arial Unicode MS"/>
                <w:b/>
                <w:color w:val="000000"/>
                <w:sz w:val="20"/>
                <w:szCs w:val="20"/>
              </w:rPr>
            </w:pPr>
            <w:r w:rsidRPr="001922F3">
              <w:rPr>
                <w:rFonts w:eastAsia="Arial Unicode MS"/>
                <w:b/>
                <w:color w:val="000000"/>
                <w:sz w:val="20"/>
                <w:szCs w:val="20"/>
              </w:rPr>
              <w:t>Infrastruktura logistyczna</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7"/>
        </w:numPr>
        <w:ind w:left="720"/>
        <w:rPr>
          <w:rFonts w:eastAsia="Arial Unicode MS"/>
          <w:b/>
          <w:sz w:val="20"/>
          <w:szCs w:val="20"/>
        </w:rPr>
      </w:pPr>
      <w:r w:rsidRPr="001922F3">
        <w:rPr>
          <w:rFonts w:eastAsia="Arial Unicode MS"/>
          <w:b/>
          <w:sz w:val="20"/>
          <w:szCs w:val="20"/>
        </w:rPr>
        <w:t>SZCZEGÓŁOWA CHARAKTERYSTYKA PRZEDMIOTU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922F3" w:rsidRPr="001922F3" w:rsidTr="001922F3">
        <w:trPr>
          <w:trHeight w:val="284"/>
        </w:trPr>
        <w:tc>
          <w:tcPr>
            <w:tcW w:w="3292" w:type="dxa"/>
            <w:gridSpan w:val="2"/>
            <w:vAlign w:val="center"/>
            <w:hideMark/>
          </w:tcPr>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 xml:space="preserve">Forma zajęć </w:t>
            </w:r>
          </w:p>
        </w:tc>
        <w:tc>
          <w:tcPr>
            <w:tcW w:w="6455"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Wykład, ćwiczenia </w:t>
            </w:r>
          </w:p>
        </w:tc>
      </w:tr>
      <w:tr w:rsidR="001922F3" w:rsidRPr="001922F3" w:rsidTr="001922F3">
        <w:trPr>
          <w:trHeight w:val="284"/>
        </w:trPr>
        <w:tc>
          <w:tcPr>
            <w:tcW w:w="3292" w:type="dxa"/>
            <w:gridSpan w:val="2"/>
            <w:vAlign w:val="center"/>
            <w:hideMark/>
          </w:tcPr>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Miejsce realizacji zajęć</w:t>
            </w:r>
          </w:p>
        </w:tc>
        <w:tc>
          <w:tcPr>
            <w:tcW w:w="6455"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Zajęcia w pomieszczeniu dydaktycznym UJK  </w:t>
            </w:r>
          </w:p>
        </w:tc>
      </w:tr>
      <w:tr w:rsidR="001922F3" w:rsidRPr="001922F3" w:rsidTr="001922F3">
        <w:trPr>
          <w:trHeight w:val="284"/>
        </w:trPr>
        <w:tc>
          <w:tcPr>
            <w:tcW w:w="3292" w:type="dxa"/>
            <w:gridSpan w:val="2"/>
            <w:vAlign w:val="center"/>
            <w:hideMark/>
          </w:tcPr>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Forma zaliczenia zajęć</w:t>
            </w:r>
          </w:p>
        </w:tc>
        <w:tc>
          <w:tcPr>
            <w:tcW w:w="6455"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egzamin, zaliczenie z oceną, </w:t>
            </w:r>
          </w:p>
        </w:tc>
      </w:tr>
      <w:tr w:rsidR="001922F3" w:rsidRPr="001922F3" w:rsidTr="001922F3">
        <w:trPr>
          <w:trHeight w:val="284"/>
        </w:trPr>
        <w:tc>
          <w:tcPr>
            <w:tcW w:w="3292" w:type="dxa"/>
            <w:gridSpan w:val="2"/>
            <w:vAlign w:val="center"/>
            <w:hideMark/>
          </w:tcPr>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Metody dydaktyczne</w:t>
            </w:r>
          </w:p>
        </w:tc>
        <w:tc>
          <w:tcPr>
            <w:tcW w:w="6455" w:type="dxa"/>
          </w:tcPr>
          <w:p w:rsidR="001922F3" w:rsidRPr="001922F3" w:rsidRDefault="001922F3" w:rsidP="001922F3">
            <w:pPr>
              <w:rPr>
                <w:i/>
                <w:sz w:val="20"/>
                <w:szCs w:val="20"/>
              </w:rPr>
            </w:pPr>
            <w:r w:rsidRPr="001922F3">
              <w:rPr>
                <w:i/>
                <w:sz w:val="20"/>
                <w:szCs w:val="20"/>
              </w:rPr>
              <w:t xml:space="preserve">Wykład – wykład problemowy, opis, </w:t>
            </w:r>
          </w:p>
          <w:p w:rsidR="001922F3" w:rsidRPr="001922F3" w:rsidRDefault="001922F3" w:rsidP="001922F3">
            <w:pPr>
              <w:rPr>
                <w:rFonts w:eastAsia="Arial Unicode MS"/>
                <w:color w:val="000000"/>
                <w:sz w:val="20"/>
                <w:szCs w:val="20"/>
              </w:rPr>
            </w:pPr>
            <w:r w:rsidRPr="001922F3">
              <w:rPr>
                <w:rFonts w:eastAsia="Arial Unicode MS"/>
                <w:i/>
                <w:color w:val="000000"/>
                <w:sz w:val="20"/>
                <w:szCs w:val="20"/>
              </w:rPr>
              <w:t>Ćwiczenia – warsztat, analiza przypadków</w:t>
            </w:r>
          </w:p>
        </w:tc>
      </w:tr>
      <w:tr w:rsidR="001922F3" w:rsidRPr="001922F3" w:rsidTr="001922F3">
        <w:trPr>
          <w:trHeight w:val="284"/>
        </w:trPr>
        <w:tc>
          <w:tcPr>
            <w:tcW w:w="1526" w:type="dxa"/>
            <w:vMerge w:val="restart"/>
            <w:vAlign w:val="center"/>
            <w:hideMark/>
          </w:tcPr>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Wykaz literatury</w:t>
            </w:r>
          </w:p>
        </w:tc>
        <w:tc>
          <w:tcPr>
            <w:tcW w:w="1766" w:type="dxa"/>
            <w:vAlign w:val="center"/>
            <w:hideMark/>
          </w:tcPr>
          <w:p w:rsidR="001922F3" w:rsidRPr="001922F3" w:rsidRDefault="001922F3" w:rsidP="001922F3">
            <w:pPr>
              <w:ind w:left="426" w:hanging="392"/>
              <w:rPr>
                <w:rFonts w:eastAsia="Arial Unicode MS"/>
                <w:b/>
                <w:sz w:val="20"/>
                <w:szCs w:val="20"/>
              </w:rPr>
            </w:pPr>
            <w:r w:rsidRPr="001922F3">
              <w:rPr>
                <w:rFonts w:eastAsia="Arial Unicode MS"/>
                <w:b/>
                <w:sz w:val="20"/>
                <w:szCs w:val="20"/>
              </w:rPr>
              <w:t>podstawowa</w:t>
            </w:r>
          </w:p>
        </w:tc>
        <w:tc>
          <w:tcPr>
            <w:tcW w:w="6455" w:type="dxa"/>
          </w:tcPr>
          <w:p w:rsidR="001922F3" w:rsidRPr="001922F3" w:rsidRDefault="001922F3" w:rsidP="001922F3">
            <w:pPr>
              <w:widowControl w:val="0"/>
              <w:suppressAutoHyphens/>
              <w:autoSpaceDN w:val="0"/>
              <w:textAlignment w:val="baseline"/>
              <w:rPr>
                <w:rFonts w:eastAsia="Arial Unicode MS"/>
                <w:kern w:val="3"/>
                <w:sz w:val="20"/>
                <w:szCs w:val="20"/>
              </w:rPr>
            </w:pPr>
            <w:r w:rsidRPr="001922F3">
              <w:rPr>
                <w:rFonts w:eastAsia="Arial Unicode MS"/>
                <w:kern w:val="3"/>
                <w:sz w:val="20"/>
                <w:szCs w:val="20"/>
              </w:rPr>
              <w:t>Janiak T.(red. serii Biblioteka Logistyka) Najlepsze praktyki w logistyce. ILM Poznań 2006.</w:t>
            </w:r>
          </w:p>
          <w:p w:rsidR="001922F3" w:rsidRPr="001922F3" w:rsidRDefault="001922F3" w:rsidP="001922F3">
            <w:pPr>
              <w:widowControl w:val="0"/>
              <w:suppressAutoHyphens/>
              <w:autoSpaceDN w:val="0"/>
              <w:textAlignment w:val="baseline"/>
              <w:rPr>
                <w:rFonts w:eastAsia="Arial Unicode MS"/>
                <w:kern w:val="3"/>
                <w:sz w:val="20"/>
                <w:szCs w:val="20"/>
              </w:rPr>
            </w:pPr>
            <w:r w:rsidRPr="001922F3">
              <w:rPr>
                <w:rFonts w:eastAsia="Arial Unicode MS"/>
                <w:kern w:val="3"/>
                <w:sz w:val="20"/>
                <w:szCs w:val="20"/>
              </w:rPr>
              <w:t>Ciesielski M.(red. nauk.) Instrumenty zarządzania łańcuchami dostaw. PWE Warszawa 2009.</w:t>
            </w:r>
          </w:p>
        </w:tc>
      </w:tr>
      <w:tr w:rsidR="001922F3" w:rsidRPr="001922F3" w:rsidTr="001922F3">
        <w:trPr>
          <w:trHeight w:val="284"/>
        </w:trPr>
        <w:tc>
          <w:tcPr>
            <w:tcW w:w="1526" w:type="dxa"/>
            <w:vMerge/>
            <w:vAlign w:val="center"/>
            <w:hideMark/>
          </w:tcPr>
          <w:p w:rsidR="001922F3" w:rsidRPr="001922F3" w:rsidRDefault="001922F3" w:rsidP="001922F3">
            <w:pPr>
              <w:rPr>
                <w:rFonts w:eastAsia="Arial Unicode MS"/>
                <w:b/>
                <w:sz w:val="20"/>
                <w:szCs w:val="20"/>
              </w:rPr>
            </w:pPr>
          </w:p>
        </w:tc>
        <w:tc>
          <w:tcPr>
            <w:tcW w:w="1766" w:type="dxa"/>
            <w:vAlign w:val="center"/>
            <w:hideMark/>
          </w:tcPr>
          <w:p w:rsidR="001922F3" w:rsidRPr="001922F3" w:rsidRDefault="001922F3" w:rsidP="001922F3">
            <w:pPr>
              <w:ind w:left="426" w:hanging="392"/>
              <w:rPr>
                <w:rFonts w:eastAsia="Arial Unicode MS"/>
                <w:b/>
                <w:sz w:val="20"/>
                <w:szCs w:val="20"/>
              </w:rPr>
            </w:pPr>
            <w:r w:rsidRPr="001922F3">
              <w:rPr>
                <w:rFonts w:eastAsia="Arial Unicode MS"/>
                <w:b/>
                <w:sz w:val="20"/>
                <w:szCs w:val="20"/>
              </w:rPr>
              <w:t>uzupełniająca</w:t>
            </w:r>
          </w:p>
        </w:tc>
        <w:tc>
          <w:tcPr>
            <w:tcW w:w="6455" w:type="dxa"/>
          </w:tcPr>
          <w:p w:rsidR="001922F3" w:rsidRPr="001922F3" w:rsidRDefault="001922F3" w:rsidP="001922F3">
            <w:pPr>
              <w:widowControl w:val="0"/>
              <w:suppressAutoHyphens/>
              <w:autoSpaceDN w:val="0"/>
              <w:textAlignment w:val="baseline"/>
              <w:rPr>
                <w:rFonts w:eastAsia="Arial Unicode MS"/>
                <w:kern w:val="3"/>
                <w:sz w:val="20"/>
                <w:szCs w:val="20"/>
              </w:rPr>
            </w:pPr>
            <w:r w:rsidRPr="001922F3">
              <w:rPr>
                <w:rFonts w:eastAsia="Arial Unicode MS"/>
                <w:kern w:val="3"/>
                <w:sz w:val="20"/>
                <w:szCs w:val="20"/>
              </w:rPr>
              <w:t>Jeszka A.M. Sektor usług logistycznych. Difin Warszawa 2009.</w:t>
            </w:r>
          </w:p>
        </w:tc>
      </w:tr>
    </w:tbl>
    <w:p w:rsidR="001922F3" w:rsidRPr="001922F3" w:rsidRDefault="001922F3" w:rsidP="001922F3">
      <w:pPr>
        <w:rPr>
          <w:rFonts w:eastAsia="Arial Unicode MS"/>
          <w:b/>
          <w:sz w:val="20"/>
          <w:szCs w:val="20"/>
        </w:rPr>
      </w:pPr>
    </w:p>
    <w:p w:rsidR="001922F3" w:rsidRPr="001922F3" w:rsidRDefault="001922F3" w:rsidP="00F67CA6">
      <w:pPr>
        <w:numPr>
          <w:ilvl w:val="0"/>
          <w:numId w:val="107"/>
        </w:numPr>
        <w:ind w:left="720"/>
        <w:rPr>
          <w:rFonts w:eastAsia="Arial Unicode MS"/>
          <w:b/>
          <w:sz w:val="20"/>
          <w:szCs w:val="20"/>
        </w:rPr>
      </w:pPr>
      <w:r w:rsidRPr="001922F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1922F3" w:rsidRPr="001922F3" w:rsidTr="001922F3">
        <w:trPr>
          <w:trHeight w:val="907"/>
        </w:trPr>
        <w:tc>
          <w:tcPr>
            <w:tcW w:w="9781" w:type="dxa"/>
            <w:shd w:val="clear" w:color="auto" w:fill="FFFFFF"/>
            <w:hideMark/>
          </w:tcPr>
          <w:p w:rsidR="001922F3" w:rsidRPr="001922F3" w:rsidRDefault="001922F3" w:rsidP="00F67CA6">
            <w:pPr>
              <w:numPr>
                <w:ilvl w:val="1"/>
                <w:numId w:val="107"/>
              </w:numPr>
              <w:ind w:left="498" w:hanging="426"/>
              <w:rPr>
                <w:rFonts w:eastAsia="Arial Unicode MS"/>
                <w:b/>
                <w:sz w:val="20"/>
                <w:szCs w:val="20"/>
              </w:rPr>
            </w:pPr>
            <w:r w:rsidRPr="001922F3">
              <w:rPr>
                <w:rFonts w:eastAsia="Arial Unicode MS"/>
                <w:b/>
                <w:sz w:val="20"/>
                <w:szCs w:val="20"/>
              </w:rPr>
              <w:t xml:space="preserve">Cele przedmiotu </w:t>
            </w:r>
            <w:r w:rsidRPr="001922F3">
              <w:rPr>
                <w:rFonts w:eastAsia="Arial Unicode MS"/>
                <w:b/>
                <w:i/>
                <w:sz w:val="20"/>
                <w:szCs w:val="20"/>
              </w:rPr>
              <w:t>(z uwzględnieniem formy zajęć)</w:t>
            </w:r>
          </w:p>
          <w:p w:rsidR="001922F3" w:rsidRPr="001922F3" w:rsidRDefault="001922F3" w:rsidP="001922F3">
            <w:pPr>
              <w:rPr>
                <w:rFonts w:eastAsia="Arial Unicode MS"/>
                <w:b/>
                <w:sz w:val="20"/>
                <w:szCs w:val="20"/>
              </w:rPr>
            </w:pPr>
            <w:r w:rsidRPr="001922F3">
              <w:rPr>
                <w:rFonts w:eastAsia="Arial Unicode MS"/>
                <w:b/>
                <w:sz w:val="20"/>
                <w:szCs w:val="20"/>
              </w:rPr>
              <w:t>Wykład*</w:t>
            </w:r>
          </w:p>
          <w:p w:rsidR="001922F3" w:rsidRPr="001922F3" w:rsidRDefault="001922F3" w:rsidP="001922F3">
            <w:pPr>
              <w:rPr>
                <w:rFonts w:eastAsia="Arial Unicode MS"/>
                <w:b/>
                <w:color w:val="000000"/>
                <w:sz w:val="20"/>
                <w:szCs w:val="20"/>
              </w:rPr>
            </w:pPr>
            <w:r w:rsidRPr="001922F3">
              <w:rPr>
                <w:rFonts w:eastAsia="Arial Unicode MS"/>
                <w:color w:val="000000"/>
                <w:sz w:val="20"/>
                <w:szCs w:val="20"/>
              </w:rPr>
              <w:t>C1. Wiedza - Znajomość funkcji i narzędzi logistyki zaopatrzenia</w:t>
            </w:r>
          </w:p>
          <w:p w:rsidR="001922F3" w:rsidRPr="001922F3" w:rsidRDefault="001922F3" w:rsidP="001922F3">
            <w:pPr>
              <w:rPr>
                <w:rFonts w:eastAsia="Arial Unicode MS"/>
                <w:b/>
                <w:color w:val="000000"/>
                <w:sz w:val="20"/>
                <w:szCs w:val="20"/>
              </w:rPr>
            </w:pPr>
            <w:r w:rsidRPr="001922F3">
              <w:rPr>
                <w:rFonts w:eastAsia="Arial Unicode MS"/>
                <w:color w:val="000000"/>
                <w:sz w:val="20"/>
                <w:szCs w:val="20"/>
              </w:rPr>
              <w:t>C2.Umiejętności - Opracowanie i sterowanie logistyką zaopatrzenia oraz procesem badawczym w obrębie systemów zaopatrzenia</w:t>
            </w:r>
          </w:p>
          <w:p w:rsidR="001922F3" w:rsidRPr="001922F3" w:rsidRDefault="001922F3" w:rsidP="001922F3">
            <w:pPr>
              <w:rPr>
                <w:rFonts w:eastAsia="Arial Unicode MS"/>
                <w:b/>
                <w:sz w:val="20"/>
                <w:szCs w:val="20"/>
              </w:rPr>
            </w:pPr>
            <w:r w:rsidRPr="001922F3">
              <w:rPr>
                <w:rFonts w:eastAsia="Arial Unicode MS"/>
                <w:color w:val="000000"/>
                <w:sz w:val="20"/>
                <w:szCs w:val="20"/>
              </w:rPr>
              <w:t>C3. Kompetencje - Przygotowanie do pracy w sektorze usług logistycznych</w:t>
            </w:r>
          </w:p>
          <w:p w:rsidR="001922F3" w:rsidRPr="001922F3" w:rsidRDefault="001922F3" w:rsidP="001922F3">
            <w:pPr>
              <w:rPr>
                <w:rFonts w:eastAsia="Arial Unicode MS"/>
                <w:b/>
                <w:i/>
                <w:sz w:val="20"/>
                <w:szCs w:val="20"/>
              </w:rPr>
            </w:pPr>
            <w:r w:rsidRPr="001922F3">
              <w:rPr>
                <w:rFonts w:eastAsia="Arial Unicode MS"/>
                <w:b/>
                <w:sz w:val="20"/>
                <w:szCs w:val="20"/>
              </w:rPr>
              <w:t>Ćwiczenia*</w:t>
            </w:r>
            <w:r w:rsidRPr="001922F3">
              <w:rPr>
                <w:rFonts w:eastAsia="Arial Unicode MS"/>
                <w:b/>
                <w:i/>
                <w:sz w:val="20"/>
                <w:szCs w:val="20"/>
              </w:rPr>
              <w:t xml:space="preserve">  </w:t>
            </w:r>
          </w:p>
          <w:p w:rsidR="001922F3" w:rsidRPr="001922F3" w:rsidRDefault="001922F3" w:rsidP="001922F3">
            <w:pPr>
              <w:rPr>
                <w:rFonts w:eastAsia="Arial Unicode MS"/>
                <w:b/>
                <w:color w:val="000000"/>
                <w:sz w:val="20"/>
                <w:szCs w:val="20"/>
              </w:rPr>
            </w:pPr>
            <w:r w:rsidRPr="001922F3">
              <w:rPr>
                <w:rFonts w:eastAsia="Arial Unicode MS"/>
                <w:color w:val="000000"/>
                <w:sz w:val="20"/>
                <w:szCs w:val="20"/>
              </w:rPr>
              <w:t>C1. Wiedza - Znajomość funkcji i narzędzi logistyki zaopatrzenia</w:t>
            </w:r>
          </w:p>
          <w:p w:rsidR="001922F3" w:rsidRPr="001922F3" w:rsidRDefault="001922F3" w:rsidP="001922F3">
            <w:pPr>
              <w:rPr>
                <w:rFonts w:eastAsia="Arial Unicode MS"/>
                <w:b/>
                <w:color w:val="000000"/>
                <w:sz w:val="20"/>
                <w:szCs w:val="20"/>
              </w:rPr>
            </w:pPr>
            <w:r w:rsidRPr="001922F3">
              <w:rPr>
                <w:rFonts w:eastAsia="Arial Unicode MS"/>
                <w:color w:val="000000"/>
                <w:sz w:val="20"/>
                <w:szCs w:val="20"/>
              </w:rPr>
              <w:t>C2. Umiejętności - Opracowanie i sterowanie logistyką zaopatrzenia oraz procesem badawczym w obrębie systemów zaopatrzenia</w:t>
            </w:r>
            <w:r w:rsidRPr="001922F3" w:rsidDel="00DF6EFC">
              <w:rPr>
                <w:rFonts w:eastAsia="Arial Unicode MS"/>
                <w:color w:val="000000"/>
                <w:sz w:val="20"/>
                <w:szCs w:val="20"/>
              </w:rPr>
              <w:t xml:space="preserve"> </w:t>
            </w:r>
          </w:p>
          <w:p w:rsidR="001922F3" w:rsidRPr="001922F3" w:rsidRDefault="001922F3" w:rsidP="001922F3">
            <w:pPr>
              <w:rPr>
                <w:rFonts w:eastAsia="Arial Unicode MS"/>
                <w:b/>
                <w:sz w:val="20"/>
                <w:szCs w:val="20"/>
              </w:rPr>
            </w:pPr>
            <w:r w:rsidRPr="001922F3">
              <w:rPr>
                <w:rFonts w:eastAsia="Arial Unicode MS"/>
                <w:color w:val="000000"/>
                <w:sz w:val="20"/>
                <w:szCs w:val="20"/>
              </w:rPr>
              <w:t>C3. Kompetencje -  Przygotowanie do pracy w sektorze usług logistycznych</w:t>
            </w:r>
          </w:p>
          <w:p w:rsidR="001922F3" w:rsidRPr="001922F3" w:rsidRDefault="001922F3" w:rsidP="001922F3">
            <w:pPr>
              <w:rPr>
                <w:rFonts w:eastAsia="Arial Unicode MS"/>
                <w:sz w:val="20"/>
                <w:szCs w:val="20"/>
              </w:rPr>
            </w:pPr>
          </w:p>
        </w:tc>
      </w:tr>
      <w:tr w:rsidR="001922F3" w:rsidRPr="001922F3" w:rsidTr="001922F3">
        <w:trPr>
          <w:trHeight w:val="907"/>
        </w:trPr>
        <w:tc>
          <w:tcPr>
            <w:tcW w:w="9781" w:type="dxa"/>
          </w:tcPr>
          <w:p w:rsidR="001922F3" w:rsidRPr="001922F3" w:rsidRDefault="001922F3" w:rsidP="00F67CA6">
            <w:pPr>
              <w:numPr>
                <w:ilvl w:val="1"/>
                <w:numId w:val="107"/>
              </w:numPr>
              <w:ind w:left="498" w:hanging="426"/>
              <w:rPr>
                <w:rFonts w:eastAsia="Arial Unicode MS"/>
                <w:b/>
                <w:sz w:val="20"/>
                <w:szCs w:val="20"/>
              </w:rPr>
            </w:pPr>
            <w:r w:rsidRPr="001922F3">
              <w:rPr>
                <w:rFonts w:eastAsia="Arial Unicode MS"/>
                <w:b/>
                <w:sz w:val="20"/>
                <w:szCs w:val="20"/>
              </w:rPr>
              <w:t xml:space="preserve">Treści programowe </w:t>
            </w:r>
            <w:r w:rsidRPr="001922F3">
              <w:rPr>
                <w:rFonts w:eastAsia="Arial Unicode MS"/>
                <w:b/>
                <w:i/>
                <w:sz w:val="20"/>
                <w:szCs w:val="20"/>
              </w:rPr>
              <w:t>(z uwzględnieniem formy zajęć)</w:t>
            </w:r>
          </w:p>
          <w:p w:rsidR="001922F3" w:rsidRPr="001922F3" w:rsidRDefault="001922F3" w:rsidP="001922F3">
            <w:pPr>
              <w:rPr>
                <w:rFonts w:eastAsia="Arial Unicode MS"/>
                <w:b/>
                <w:sz w:val="20"/>
                <w:szCs w:val="20"/>
              </w:rPr>
            </w:pPr>
            <w:r w:rsidRPr="001922F3">
              <w:rPr>
                <w:rFonts w:eastAsia="Arial Unicode MS"/>
                <w:b/>
                <w:sz w:val="20"/>
                <w:szCs w:val="20"/>
              </w:rPr>
              <w:t>Wykład*</w:t>
            </w:r>
          </w:p>
          <w:p w:rsidR="001922F3" w:rsidRPr="001922F3" w:rsidRDefault="001922F3" w:rsidP="001922F3">
            <w:pPr>
              <w:autoSpaceDE w:val="0"/>
              <w:autoSpaceDN w:val="0"/>
              <w:adjustRightInd w:val="0"/>
              <w:jc w:val="both"/>
              <w:rPr>
                <w:color w:val="000000"/>
                <w:sz w:val="20"/>
                <w:szCs w:val="20"/>
                <w:lang w:eastAsia="en-US"/>
              </w:rPr>
            </w:pPr>
            <w:r w:rsidRPr="001922F3">
              <w:rPr>
                <w:bCs/>
                <w:color w:val="000000"/>
                <w:sz w:val="20"/>
                <w:szCs w:val="20"/>
                <w:lang w:eastAsia="en-US"/>
              </w:rPr>
              <w:t xml:space="preserve">Logistyka cyklami dostaw. Czas jako źródło przewagi konkurencyjnej. Czas jako wartość. </w:t>
            </w:r>
            <w:r w:rsidRPr="001922F3">
              <w:rPr>
                <w:color w:val="000000"/>
                <w:sz w:val="20"/>
                <w:szCs w:val="20"/>
                <w:lang w:eastAsia="en-US"/>
              </w:rPr>
              <w:t>Strategie oparte na szybkości działania. Funkcja czasu produkcji. Czas jako miara sprawności. Schemat procesów logistycznych. Tworzenie grup zadaniowych. Analiza procesów i danych. Tworzenie wartości.</w:t>
            </w:r>
            <w:r w:rsidRPr="001922F3">
              <w:rPr>
                <w:bCs/>
                <w:color w:val="000000"/>
                <w:sz w:val="20"/>
                <w:szCs w:val="20"/>
                <w:lang w:eastAsia="en-US"/>
              </w:rPr>
              <w:t xml:space="preserve"> Planistyczny model łańcucha dostaw. Planowanie i sterowanie zapasami w łańcuchu dostaw.</w:t>
            </w:r>
          </w:p>
          <w:p w:rsidR="001922F3" w:rsidRPr="001922F3" w:rsidRDefault="001922F3" w:rsidP="001922F3">
            <w:pPr>
              <w:autoSpaceDE w:val="0"/>
              <w:autoSpaceDN w:val="0"/>
              <w:adjustRightInd w:val="0"/>
              <w:jc w:val="both"/>
              <w:rPr>
                <w:color w:val="000000"/>
                <w:sz w:val="20"/>
                <w:szCs w:val="20"/>
                <w:lang w:eastAsia="en-US"/>
              </w:rPr>
            </w:pPr>
            <w:r w:rsidRPr="001922F3">
              <w:rPr>
                <w:b/>
                <w:sz w:val="20"/>
                <w:szCs w:val="20"/>
                <w:lang w:eastAsia="en-US"/>
              </w:rPr>
              <w:t>Ćwiczenia*</w:t>
            </w:r>
            <w:r w:rsidRPr="001922F3">
              <w:rPr>
                <w:b/>
                <w:i/>
                <w:sz w:val="20"/>
                <w:szCs w:val="20"/>
                <w:lang w:eastAsia="en-US"/>
              </w:rPr>
              <w:t xml:space="preserve">  </w:t>
            </w:r>
          </w:p>
          <w:p w:rsidR="001922F3" w:rsidRPr="001922F3" w:rsidRDefault="001922F3" w:rsidP="001922F3">
            <w:pPr>
              <w:rPr>
                <w:rFonts w:eastAsia="Arial Unicode MS"/>
                <w:b/>
                <w:i/>
                <w:sz w:val="20"/>
                <w:szCs w:val="20"/>
              </w:rPr>
            </w:pPr>
            <w:r w:rsidRPr="001922F3">
              <w:rPr>
                <w:rFonts w:eastAsia="Arial Unicode MS"/>
                <w:color w:val="000000"/>
                <w:sz w:val="20"/>
                <w:szCs w:val="20"/>
              </w:rPr>
              <w:lastRenderedPageBreak/>
              <w:t>Racjonalizacja działań w obszarze gospodarki materiałowej. Zasady zapobiegania marnotrawstwu. Koncepcja zwinnego łańcucha dostaw. Specyfika popytu i podaży. Droga do zwinności. Integracja sieci. Zasady współpracy w łańcuchu dostaw. Integracja wewnętrzna. Obsługa klienta. Technologie informatyczne wspierające integrację. Logistyka szybkiej reakcji a JIT. Logistyka relacjami w łańcuchu dostaw. Partnerstwo w łańcuchu dostaw. Zalety i wady partnerstwa.</w:t>
            </w:r>
            <w:r w:rsidRPr="001922F3">
              <w:rPr>
                <w:rFonts w:eastAsia="Arial Unicode MS"/>
                <w:b/>
                <w:i/>
                <w:sz w:val="20"/>
                <w:szCs w:val="20"/>
              </w:rPr>
              <w:t xml:space="preserve"> </w:t>
            </w:r>
          </w:p>
          <w:p w:rsidR="001922F3" w:rsidRPr="001922F3" w:rsidRDefault="001922F3" w:rsidP="001922F3">
            <w:pPr>
              <w:ind w:hanging="498"/>
              <w:rPr>
                <w:rFonts w:eastAsia="Arial Unicode MS"/>
                <w:b/>
                <w:i/>
                <w:sz w:val="20"/>
                <w:szCs w:val="20"/>
              </w:rPr>
            </w:pPr>
          </w:p>
        </w:tc>
      </w:tr>
    </w:tbl>
    <w:p w:rsidR="001922F3" w:rsidRPr="001922F3" w:rsidRDefault="001922F3" w:rsidP="001922F3">
      <w:pPr>
        <w:rPr>
          <w:rFonts w:eastAsia="Arial Unicode MS"/>
          <w:b/>
          <w:sz w:val="20"/>
          <w:szCs w:val="20"/>
        </w:rPr>
      </w:pPr>
    </w:p>
    <w:p w:rsidR="001922F3" w:rsidRPr="001922F3" w:rsidRDefault="001922F3" w:rsidP="00F67CA6">
      <w:pPr>
        <w:numPr>
          <w:ilvl w:val="1"/>
          <w:numId w:val="107"/>
        </w:numPr>
        <w:ind w:left="426" w:hanging="426"/>
        <w:rPr>
          <w:rFonts w:eastAsia="Arial Unicode MS"/>
          <w:b/>
          <w:sz w:val="20"/>
          <w:szCs w:val="20"/>
        </w:rPr>
      </w:pPr>
      <w:r w:rsidRPr="001922F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1922F3" w:rsidRPr="001922F3" w:rsidTr="001922F3">
        <w:trPr>
          <w:cantSplit/>
          <w:trHeight w:val="284"/>
        </w:trPr>
        <w:tc>
          <w:tcPr>
            <w:tcW w:w="794" w:type="dxa"/>
            <w:textDirection w:val="btLr"/>
            <w:vAlign w:val="center"/>
            <w:hideMark/>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Efekt</w:t>
            </w:r>
          </w:p>
        </w:tc>
        <w:tc>
          <w:tcPr>
            <w:tcW w:w="7357"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Student, który zaliczył przedmiot</w:t>
            </w:r>
          </w:p>
        </w:tc>
        <w:tc>
          <w:tcPr>
            <w:tcW w:w="1629"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Odniesienie do kierunkowych efektów kształcenia</w:t>
            </w:r>
          </w:p>
        </w:tc>
      </w:tr>
      <w:tr w:rsidR="001922F3" w:rsidRPr="001922F3" w:rsidTr="001922F3">
        <w:trPr>
          <w:trHeight w:val="284"/>
        </w:trPr>
        <w:tc>
          <w:tcPr>
            <w:tcW w:w="9780" w:type="dxa"/>
            <w:gridSpan w:val="3"/>
            <w:vAlign w:val="center"/>
            <w:hideMark/>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WIEDZY:</w:t>
            </w:r>
          </w:p>
        </w:tc>
      </w:tr>
      <w:tr w:rsidR="001922F3" w:rsidRPr="001922F3" w:rsidTr="001922F3">
        <w:trPr>
          <w:trHeight w:val="284"/>
        </w:trPr>
        <w:tc>
          <w:tcPr>
            <w:tcW w:w="794"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W01</w:t>
            </w:r>
          </w:p>
        </w:tc>
        <w:tc>
          <w:tcPr>
            <w:tcW w:w="7357" w:type="dxa"/>
          </w:tcPr>
          <w:p w:rsidR="001922F3" w:rsidRPr="001922F3" w:rsidRDefault="001922F3" w:rsidP="001922F3">
            <w:pPr>
              <w:autoSpaceDE w:val="0"/>
              <w:autoSpaceDN w:val="0"/>
              <w:adjustRightInd w:val="0"/>
              <w:rPr>
                <w:color w:val="000000"/>
                <w:sz w:val="20"/>
                <w:szCs w:val="20"/>
                <w:lang w:eastAsia="en-US"/>
              </w:rPr>
            </w:pPr>
            <w:r w:rsidRPr="001922F3">
              <w:rPr>
                <w:color w:val="000000"/>
                <w:sz w:val="20"/>
                <w:szCs w:val="20"/>
                <w:lang w:eastAsia="en-US"/>
              </w:rPr>
              <w:t xml:space="preserve">Wymienia podstawowe procesy planowania </w:t>
            </w:r>
            <w:r w:rsidRPr="001922F3">
              <w:rPr>
                <w:bCs/>
                <w:color w:val="000000"/>
                <w:sz w:val="20"/>
                <w:szCs w:val="20"/>
                <w:lang w:eastAsia="en-US"/>
              </w:rPr>
              <w:t xml:space="preserve"> i sterowania zapasami w łańcuchu dostaw</w:t>
            </w:r>
            <w:r w:rsidRPr="001922F3">
              <w:rPr>
                <w:color w:val="000000"/>
                <w:sz w:val="20"/>
                <w:szCs w:val="20"/>
                <w:lang w:eastAsia="en-US"/>
              </w:rPr>
              <w:t xml:space="preserve"> </w:t>
            </w:r>
          </w:p>
        </w:tc>
        <w:tc>
          <w:tcPr>
            <w:tcW w:w="1629" w:type="dxa"/>
          </w:tcPr>
          <w:p w:rsidR="001922F3" w:rsidRPr="001922F3" w:rsidRDefault="001922F3" w:rsidP="001922F3">
            <w:pPr>
              <w:autoSpaceDE w:val="0"/>
              <w:autoSpaceDN w:val="0"/>
              <w:adjustRightInd w:val="0"/>
              <w:jc w:val="center"/>
              <w:rPr>
                <w:color w:val="000000"/>
                <w:sz w:val="20"/>
                <w:szCs w:val="20"/>
                <w:lang w:eastAsia="en-US"/>
              </w:rPr>
            </w:pPr>
            <w:r w:rsidRPr="001922F3">
              <w:rPr>
                <w:color w:val="000000"/>
                <w:sz w:val="20"/>
                <w:szCs w:val="20"/>
                <w:lang w:eastAsia="en-US"/>
              </w:rPr>
              <w:t>LOG1A_W12</w:t>
            </w:r>
          </w:p>
        </w:tc>
      </w:tr>
      <w:tr w:rsidR="001922F3" w:rsidRPr="001922F3" w:rsidTr="001922F3">
        <w:trPr>
          <w:trHeight w:val="284"/>
        </w:trPr>
        <w:tc>
          <w:tcPr>
            <w:tcW w:w="794" w:type="dxa"/>
            <w:vAlign w:val="center"/>
            <w:hideMark/>
          </w:tcPr>
          <w:p w:rsidR="001922F3" w:rsidRPr="001922F3" w:rsidRDefault="001922F3" w:rsidP="001922F3">
            <w:pPr>
              <w:rPr>
                <w:rFonts w:eastAsia="Arial Unicode MS"/>
                <w:sz w:val="20"/>
                <w:szCs w:val="20"/>
              </w:rPr>
            </w:pPr>
            <w:r w:rsidRPr="001922F3">
              <w:rPr>
                <w:rFonts w:eastAsia="Arial Unicode MS"/>
                <w:sz w:val="20"/>
                <w:szCs w:val="20"/>
              </w:rPr>
              <w:t xml:space="preserve">  W02</w:t>
            </w:r>
          </w:p>
        </w:tc>
        <w:tc>
          <w:tcPr>
            <w:tcW w:w="7357"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 xml:space="preserve">Identyfikuje procedury obsługi dostaw surowców i dystrybucji </w:t>
            </w:r>
          </w:p>
        </w:tc>
        <w:tc>
          <w:tcPr>
            <w:tcW w:w="1629" w:type="dxa"/>
          </w:tcPr>
          <w:p w:rsidR="001922F3" w:rsidRPr="001922F3" w:rsidRDefault="001922F3" w:rsidP="001922F3">
            <w:pPr>
              <w:jc w:val="center"/>
              <w:rPr>
                <w:rFonts w:eastAsia="Arial Unicode MS"/>
                <w:color w:val="000000"/>
                <w:sz w:val="20"/>
                <w:szCs w:val="20"/>
              </w:rPr>
            </w:pPr>
            <w:r w:rsidRPr="001922F3">
              <w:rPr>
                <w:rFonts w:eastAsia="Arial Unicode MS"/>
                <w:color w:val="000000"/>
                <w:sz w:val="20"/>
                <w:szCs w:val="20"/>
              </w:rPr>
              <w:t>LOG1A_W13</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W03</w:t>
            </w:r>
          </w:p>
        </w:tc>
        <w:tc>
          <w:tcPr>
            <w:tcW w:w="7357"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Rozumie specyfikę  popytu i podaży, drogę do zwinności i integracji sieci oraz zasady współpracy w łańcuchu dostaw</w:t>
            </w:r>
          </w:p>
        </w:tc>
        <w:tc>
          <w:tcPr>
            <w:tcW w:w="1629" w:type="dxa"/>
          </w:tcPr>
          <w:p w:rsidR="001922F3" w:rsidRPr="001922F3" w:rsidRDefault="001922F3" w:rsidP="001922F3">
            <w:pPr>
              <w:jc w:val="center"/>
              <w:rPr>
                <w:rFonts w:eastAsia="Arial Unicode MS"/>
                <w:color w:val="000000"/>
                <w:sz w:val="20"/>
                <w:szCs w:val="20"/>
              </w:rPr>
            </w:pPr>
            <w:r w:rsidRPr="001922F3">
              <w:rPr>
                <w:rFonts w:eastAsia="Arial Unicode MS"/>
                <w:color w:val="000000"/>
                <w:sz w:val="20"/>
                <w:szCs w:val="20"/>
              </w:rPr>
              <w:t>LOG1A_W12</w:t>
            </w:r>
          </w:p>
        </w:tc>
      </w:tr>
      <w:tr w:rsidR="001922F3" w:rsidRPr="001922F3" w:rsidTr="001922F3">
        <w:trPr>
          <w:trHeight w:val="284"/>
        </w:trPr>
        <w:tc>
          <w:tcPr>
            <w:tcW w:w="9780" w:type="dxa"/>
            <w:gridSpan w:val="3"/>
            <w:vAlign w:val="center"/>
            <w:hideMark/>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UMIEJĘTNOŚCI:</w:t>
            </w:r>
          </w:p>
        </w:tc>
      </w:tr>
      <w:tr w:rsidR="001922F3" w:rsidRPr="001922F3" w:rsidTr="001922F3">
        <w:trPr>
          <w:trHeight w:val="284"/>
        </w:trPr>
        <w:tc>
          <w:tcPr>
            <w:tcW w:w="794"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U01</w:t>
            </w:r>
          </w:p>
        </w:tc>
        <w:tc>
          <w:tcPr>
            <w:tcW w:w="7357"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Planuje i steruje procesami logistycznymi</w:t>
            </w:r>
          </w:p>
        </w:tc>
        <w:tc>
          <w:tcPr>
            <w:tcW w:w="1629" w:type="dxa"/>
          </w:tcPr>
          <w:p w:rsidR="001922F3" w:rsidRPr="001922F3" w:rsidRDefault="001922F3" w:rsidP="001922F3">
            <w:pPr>
              <w:jc w:val="center"/>
              <w:rPr>
                <w:rFonts w:eastAsia="Arial Unicode MS"/>
                <w:color w:val="000000"/>
                <w:sz w:val="20"/>
                <w:szCs w:val="20"/>
              </w:rPr>
            </w:pPr>
            <w:r w:rsidRPr="001922F3">
              <w:rPr>
                <w:rFonts w:eastAsia="Arial Unicode MS"/>
                <w:color w:val="000000"/>
                <w:sz w:val="20"/>
                <w:szCs w:val="20"/>
              </w:rPr>
              <w:t>LOG1A_U11</w:t>
            </w:r>
          </w:p>
        </w:tc>
      </w:tr>
      <w:tr w:rsidR="001922F3" w:rsidRPr="001922F3" w:rsidTr="001922F3">
        <w:trPr>
          <w:trHeight w:val="284"/>
        </w:trPr>
        <w:tc>
          <w:tcPr>
            <w:tcW w:w="794"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U02</w:t>
            </w:r>
          </w:p>
        </w:tc>
        <w:tc>
          <w:tcPr>
            <w:tcW w:w="7357"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Wdraża narzędzia informatyczne w zakresie logistyki zaopatrzenia</w:t>
            </w:r>
          </w:p>
        </w:tc>
        <w:tc>
          <w:tcPr>
            <w:tcW w:w="1629" w:type="dxa"/>
          </w:tcPr>
          <w:p w:rsidR="001922F3" w:rsidRPr="001922F3" w:rsidRDefault="001922F3" w:rsidP="001922F3">
            <w:pPr>
              <w:jc w:val="center"/>
              <w:rPr>
                <w:rFonts w:eastAsia="Arial Unicode MS"/>
                <w:color w:val="000000"/>
                <w:sz w:val="20"/>
                <w:szCs w:val="20"/>
              </w:rPr>
            </w:pPr>
            <w:r w:rsidRPr="001922F3">
              <w:rPr>
                <w:rFonts w:eastAsia="Arial Unicode MS"/>
                <w:color w:val="000000"/>
                <w:sz w:val="20"/>
                <w:szCs w:val="20"/>
              </w:rPr>
              <w:t>LOG1A_U07</w:t>
            </w:r>
          </w:p>
        </w:tc>
      </w:tr>
      <w:tr w:rsidR="001922F3" w:rsidRPr="001922F3" w:rsidTr="001922F3">
        <w:trPr>
          <w:trHeight w:val="284"/>
        </w:trPr>
        <w:tc>
          <w:tcPr>
            <w:tcW w:w="794"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U03</w:t>
            </w:r>
          </w:p>
        </w:tc>
        <w:tc>
          <w:tcPr>
            <w:tcW w:w="7357" w:type="dxa"/>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Planuje działalność i sieć logistyczną przedsiębiorstwa z perspektywy grup pracowniczych</w:t>
            </w:r>
          </w:p>
        </w:tc>
        <w:tc>
          <w:tcPr>
            <w:tcW w:w="1629" w:type="dxa"/>
          </w:tcPr>
          <w:p w:rsidR="001922F3" w:rsidRPr="001922F3" w:rsidRDefault="001922F3" w:rsidP="001922F3">
            <w:pPr>
              <w:jc w:val="center"/>
              <w:rPr>
                <w:rFonts w:eastAsia="Arial Unicode MS"/>
                <w:color w:val="000000"/>
                <w:sz w:val="20"/>
                <w:szCs w:val="20"/>
              </w:rPr>
            </w:pPr>
            <w:r w:rsidRPr="001922F3">
              <w:rPr>
                <w:rFonts w:eastAsia="Arial Unicode MS"/>
                <w:color w:val="000000"/>
                <w:sz w:val="20"/>
                <w:szCs w:val="20"/>
              </w:rPr>
              <w:t>LOG1A_U11</w:t>
            </w:r>
            <w:r w:rsidRPr="001922F3">
              <w:rPr>
                <w:rFonts w:eastAsia="Arial Unicode MS"/>
                <w:color w:val="000000"/>
                <w:sz w:val="20"/>
                <w:szCs w:val="20"/>
              </w:rPr>
              <w:br/>
            </w:r>
            <w:r w:rsidRPr="001922F3">
              <w:rPr>
                <w:rFonts w:eastAsia="Arial Unicode MS"/>
                <w:sz w:val="20"/>
                <w:szCs w:val="20"/>
              </w:rPr>
              <w:t>LOG1A_U26</w:t>
            </w:r>
          </w:p>
        </w:tc>
      </w:tr>
      <w:tr w:rsidR="001922F3" w:rsidRPr="001922F3" w:rsidTr="001922F3">
        <w:trPr>
          <w:trHeight w:val="284"/>
        </w:trPr>
        <w:tc>
          <w:tcPr>
            <w:tcW w:w="9780" w:type="dxa"/>
            <w:gridSpan w:val="3"/>
            <w:vAlign w:val="center"/>
            <w:hideMark/>
          </w:tcPr>
          <w:p w:rsidR="001922F3" w:rsidRPr="001922F3" w:rsidRDefault="001922F3" w:rsidP="001922F3">
            <w:pPr>
              <w:jc w:val="center"/>
              <w:rPr>
                <w:rFonts w:eastAsia="Arial Unicode MS"/>
                <w:strike/>
                <w:sz w:val="20"/>
                <w:szCs w:val="20"/>
              </w:rPr>
            </w:pPr>
            <w:r w:rsidRPr="001922F3">
              <w:rPr>
                <w:rFonts w:eastAsia="Arial Unicode MS"/>
                <w:sz w:val="20"/>
                <w:szCs w:val="20"/>
              </w:rPr>
              <w:t xml:space="preserve">w zakresie </w:t>
            </w:r>
            <w:r w:rsidRPr="001922F3">
              <w:rPr>
                <w:rFonts w:eastAsia="Arial Unicode MS"/>
                <w:b/>
                <w:sz w:val="20"/>
                <w:szCs w:val="20"/>
              </w:rPr>
              <w:t>KOMPETENCJI SPOŁECZNYCH:</w:t>
            </w:r>
          </w:p>
        </w:tc>
      </w:tr>
      <w:tr w:rsidR="001922F3" w:rsidRPr="001922F3" w:rsidTr="001922F3">
        <w:trPr>
          <w:trHeight w:val="284"/>
        </w:trPr>
        <w:tc>
          <w:tcPr>
            <w:tcW w:w="794"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K01</w:t>
            </w:r>
          </w:p>
        </w:tc>
        <w:tc>
          <w:tcPr>
            <w:tcW w:w="7357"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Dba o rozwój i doskonalenie wiedzy z zakresu logistyki zaopatrzenia</w:t>
            </w:r>
          </w:p>
        </w:tc>
        <w:tc>
          <w:tcPr>
            <w:tcW w:w="1629" w:type="dxa"/>
            <w:vAlign w:val="center"/>
          </w:tcPr>
          <w:p w:rsidR="001922F3" w:rsidRPr="001922F3" w:rsidRDefault="001922F3" w:rsidP="001922F3">
            <w:pPr>
              <w:jc w:val="center"/>
              <w:rPr>
                <w:rFonts w:eastAsia="Arial Unicode MS"/>
                <w:strike/>
                <w:sz w:val="20"/>
                <w:szCs w:val="20"/>
              </w:rPr>
            </w:pPr>
            <w:r w:rsidRPr="001922F3">
              <w:rPr>
                <w:rFonts w:eastAsia="Arial Unicode MS"/>
                <w:color w:val="000000"/>
                <w:sz w:val="20"/>
                <w:szCs w:val="20"/>
              </w:rPr>
              <w:t>LOG1A_K07</w:t>
            </w:r>
          </w:p>
        </w:tc>
      </w:tr>
    </w:tbl>
    <w:p w:rsidR="001922F3" w:rsidRPr="001922F3" w:rsidRDefault="001922F3" w:rsidP="001922F3">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8"/>
        <w:gridCol w:w="378"/>
        <w:gridCol w:w="379"/>
        <w:gridCol w:w="379"/>
        <w:gridCol w:w="379"/>
        <w:gridCol w:w="379"/>
        <w:gridCol w:w="3411"/>
      </w:tblGrid>
      <w:tr w:rsidR="001922F3" w:rsidRPr="001922F3" w:rsidTr="001922F3">
        <w:trPr>
          <w:trHeight w:val="284"/>
        </w:trPr>
        <w:tc>
          <w:tcPr>
            <w:tcW w:w="9780" w:type="dxa"/>
            <w:gridSpan w:val="14"/>
            <w:vAlign w:val="center"/>
            <w:hideMark/>
          </w:tcPr>
          <w:p w:rsidR="001922F3" w:rsidRPr="001922F3" w:rsidRDefault="001922F3" w:rsidP="001922F3">
            <w:pPr>
              <w:tabs>
                <w:tab w:val="left" w:pos="426"/>
              </w:tabs>
              <w:ind w:left="360"/>
              <w:rPr>
                <w:rFonts w:eastAsia="Arial Unicode MS"/>
                <w:b/>
                <w:sz w:val="20"/>
                <w:szCs w:val="20"/>
              </w:rPr>
            </w:pPr>
            <w:r>
              <w:rPr>
                <w:rFonts w:eastAsia="Arial Unicode MS"/>
                <w:b/>
                <w:sz w:val="20"/>
                <w:szCs w:val="20"/>
              </w:rPr>
              <w:t xml:space="preserve">4.4. </w:t>
            </w:r>
            <w:r w:rsidRPr="001922F3">
              <w:rPr>
                <w:rFonts w:eastAsia="Arial Unicode MS"/>
                <w:b/>
                <w:sz w:val="20"/>
                <w:szCs w:val="20"/>
              </w:rPr>
              <w:t>Sposoby weryfikacji osiągnięcia przedmiotowych efektów kształcenia</w:t>
            </w:r>
          </w:p>
        </w:tc>
      </w:tr>
      <w:tr w:rsidR="001922F3" w:rsidRPr="001922F3" w:rsidTr="001922F3">
        <w:trPr>
          <w:trHeight w:val="284"/>
        </w:trPr>
        <w:tc>
          <w:tcPr>
            <w:tcW w:w="1829" w:type="dxa"/>
            <w:vMerge w:val="restart"/>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Efekty przedmiotowe</w:t>
            </w:r>
          </w:p>
          <w:p w:rsidR="001922F3" w:rsidRPr="001922F3" w:rsidRDefault="001922F3" w:rsidP="001922F3">
            <w:pPr>
              <w:jc w:val="center"/>
              <w:rPr>
                <w:rFonts w:eastAsia="Arial Unicode MS"/>
                <w:sz w:val="20"/>
                <w:szCs w:val="20"/>
              </w:rPr>
            </w:pPr>
            <w:r w:rsidRPr="001922F3">
              <w:rPr>
                <w:rFonts w:eastAsia="Arial Unicode MS"/>
                <w:b/>
                <w:i/>
                <w:sz w:val="20"/>
                <w:szCs w:val="20"/>
              </w:rPr>
              <w:t>(symbol)</w:t>
            </w:r>
          </w:p>
        </w:tc>
        <w:tc>
          <w:tcPr>
            <w:tcW w:w="7951" w:type="dxa"/>
            <w:gridSpan w:val="13"/>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Sposób weryfikacji (+/-)</w:t>
            </w:r>
          </w:p>
        </w:tc>
      </w:tr>
      <w:tr w:rsidR="001922F3" w:rsidRPr="001922F3" w:rsidTr="001922F3">
        <w:trPr>
          <w:gridAfter w:val="1"/>
          <w:wAfter w:w="3411" w:type="dxa"/>
          <w:trHeight w:val="284"/>
        </w:trPr>
        <w:tc>
          <w:tcPr>
            <w:tcW w:w="1829" w:type="dxa"/>
            <w:vMerge/>
            <w:vAlign w:val="center"/>
            <w:hideMark/>
          </w:tcPr>
          <w:p w:rsidR="001922F3" w:rsidRPr="001922F3" w:rsidRDefault="001922F3" w:rsidP="001922F3">
            <w:pPr>
              <w:rPr>
                <w:rFonts w:eastAsia="Arial Unicode MS"/>
                <w:sz w:val="20"/>
                <w:szCs w:val="20"/>
              </w:rPr>
            </w:pPr>
          </w:p>
        </w:tc>
        <w:tc>
          <w:tcPr>
            <w:tcW w:w="1134" w:type="dxa"/>
            <w:gridSpan w:val="3"/>
            <w:tcBorders>
              <w:bottom w:val="single" w:sz="12" w:space="0" w:color="auto"/>
            </w:tcBorders>
            <w:shd w:val="clear" w:color="auto" w:fill="F2F2F2"/>
            <w:vAlign w:val="center"/>
            <w:hideMark/>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Egzamin pisemny*</w:t>
            </w:r>
          </w:p>
        </w:tc>
        <w:tc>
          <w:tcPr>
            <w:tcW w:w="1134" w:type="dxa"/>
            <w:gridSpan w:val="3"/>
            <w:tcBorders>
              <w:bottom w:val="single" w:sz="12" w:space="0" w:color="auto"/>
            </w:tcBorders>
            <w:vAlign w:val="center"/>
            <w:hideMark/>
          </w:tcPr>
          <w:p w:rsidR="001922F3" w:rsidRPr="001922F3" w:rsidRDefault="001922F3" w:rsidP="001922F3">
            <w:pPr>
              <w:ind w:left="-57" w:right="-57"/>
              <w:jc w:val="center"/>
              <w:rPr>
                <w:rFonts w:eastAsia="Arial Unicode MS"/>
                <w:b/>
                <w:sz w:val="20"/>
                <w:szCs w:val="20"/>
              </w:rPr>
            </w:pPr>
            <w:r w:rsidRPr="001922F3">
              <w:rPr>
                <w:rFonts w:eastAsia="Arial Unicode MS"/>
                <w:b/>
                <w:sz w:val="20"/>
                <w:szCs w:val="20"/>
              </w:rPr>
              <w:t>Kolokwium*</w:t>
            </w:r>
          </w:p>
        </w:tc>
        <w:tc>
          <w:tcPr>
            <w:tcW w:w="1135" w:type="dxa"/>
            <w:gridSpan w:val="3"/>
            <w:tcBorders>
              <w:bottom w:val="single" w:sz="12" w:space="0" w:color="auto"/>
            </w:tcBorders>
            <w:shd w:val="clear" w:color="auto" w:fill="F2F2F2"/>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Projekt*</w:t>
            </w:r>
          </w:p>
        </w:tc>
        <w:tc>
          <w:tcPr>
            <w:tcW w:w="1137" w:type="dxa"/>
            <w:gridSpan w:val="3"/>
            <w:tcBorders>
              <w:bottom w:val="single" w:sz="12" w:space="0" w:color="auto"/>
            </w:tcBorders>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 xml:space="preserve">Aktywność               </w:t>
            </w:r>
            <w:r w:rsidRPr="001922F3">
              <w:rPr>
                <w:rFonts w:eastAsia="Arial Unicode MS"/>
                <w:b/>
                <w:spacing w:val="-2"/>
                <w:sz w:val="20"/>
                <w:szCs w:val="20"/>
              </w:rPr>
              <w:t>na zajęciach*</w:t>
            </w:r>
          </w:p>
        </w:tc>
      </w:tr>
      <w:tr w:rsidR="001922F3" w:rsidRPr="001922F3" w:rsidTr="001922F3">
        <w:trPr>
          <w:gridAfter w:val="1"/>
          <w:wAfter w:w="3411" w:type="dxa"/>
          <w:trHeight w:val="284"/>
        </w:trPr>
        <w:tc>
          <w:tcPr>
            <w:tcW w:w="1829" w:type="dxa"/>
            <w:vMerge/>
            <w:vAlign w:val="center"/>
            <w:hideMark/>
          </w:tcPr>
          <w:p w:rsidR="001922F3" w:rsidRPr="001922F3" w:rsidRDefault="001922F3" w:rsidP="001922F3">
            <w:pP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hideMark/>
          </w:tcPr>
          <w:p w:rsidR="001922F3" w:rsidRPr="001922F3" w:rsidRDefault="001922F3" w:rsidP="001922F3">
            <w:pPr>
              <w:jc w:val="center"/>
              <w:rPr>
                <w:rFonts w:eastAsia="Arial Unicode MS"/>
                <w:b/>
                <w:i/>
                <w:sz w:val="20"/>
                <w:szCs w:val="20"/>
              </w:rPr>
            </w:pPr>
            <w:r w:rsidRPr="001922F3">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hideMark/>
          </w:tcPr>
          <w:p w:rsidR="001922F3" w:rsidRPr="001922F3" w:rsidRDefault="001922F3" w:rsidP="001922F3">
            <w:pPr>
              <w:jc w:val="center"/>
              <w:rPr>
                <w:rFonts w:eastAsia="Arial Unicode MS"/>
                <w:b/>
                <w:i/>
                <w:sz w:val="20"/>
                <w:szCs w:val="20"/>
              </w:rPr>
            </w:pPr>
            <w:r w:rsidRPr="001922F3">
              <w:rPr>
                <w:rFonts w:eastAsia="Arial Unicode MS"/>
                <w:b/>
                <w:i/>
                <w:sz w:val="20"/>
                <w:szCs w:val="20"/>
              </w:rPr>
              <w:t>Forma zajęć</w:t>
            </w:r>
          </w:p>
        </w:tc>
        <w:tc>
          <w:tcPr>
            <w:tcW w:w="1135" w:type="dxa"/>
            <w:gridSpan w:val="3"/>
            <w:tcBorders>
              <w:top w:val="single" w:sz="12" w:space="0" w:color="auto"/>
              <w:bottom w:val="dashSmallGap" w:sz="4" w:space="0" w:color="auto"/>
            </w:tcBorders>
            <w:shd w:val="clear" w:color="auto" w:fill="F2F2F2"/>
            <w:vAlign w:val="center"/>
            <w:hideMark/>
          </w:tcPr>
          <w:p w:rsidR="001922F3" w:rsidRPr="001922F3" w:rsidRDefault="001922F3" w:rsidP="001922F3">
            <w:pPr>
              <w:jc w:val="center"/>
              <w:rPr>
                <w:rFonts w:eastAsia="Arial Unicode MS"/>
                <w:sz w:val="20"/>
                <w:szCs w:val="20"/>
              </w:rPr>
            </w:pPr>
            <w:r w:rsidRPr="001922F3">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hideMark/>
          </w:tcPr>
          <w:p w:rsidR="001922F3" w:rsidRPr="001922F3" w:rsidRDefault="001922F3" w:rsidP="001922F3">
            <w:pPr>
              <w:jc w:val="center"/>
              <w:rPr>
                <w:rFonts w:eastAsia="Arial Unicode MS"/>
                <w:sz w:val="20"/>
                <w:szCs w:val="20"/>
              </w:rPr>
            </w:pPr>
            <w:r w:rsidRPr="001922F3">
              <w:rPr>
                <w:rFonts w:eastAsia="Arial Unicode MS"/>
                <w:b/>
                <w:i/>
                <w:sz w:val="20"/>
                <w:szCs w:val="20"/>
              </w:rPr>
              <w:t>Forma zajęć</w:t>
            </w:r>
          </w:p>
        </w:tc>
      </w:tr>
      <w:tr w:rsidR="001922F3" w:rsidRPr="001922F3" w:rsidTr="001922F3">
        <w:trPr>
          <w:gridAfter w:val="1"/>
          <w:wAfter w:w="3411" w:type="dxa"/>
          <w:trHeight w:val="284"/>
        </w:trPr>
        <w:tc>
          <w:tcPr>
            <w:tcW w:w="1829" w:type="dxa"/>
            <w:vMerge/>
            <w:vAlign w:val="center"/>
            <w:hideMark/>
          </w:tcPr>
          <w:p w:rsidR="001922F3" w:rsidRPr="001922F3" w:rsidRDefault="001922F3" w:rsidP="001922F3">
            <w:pPr>
              <w:rPr>
                <w:rFonts w:eastAsia="Arial Unicode MS"/>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c>
          <w:tcPr>
            <w:tcW w:w="378" w:type="dxa"/>
            <w:tcBorders>
              <w:top w:val="dashSmallGap" w:sz="4" w:space="0" w:color="auto"/>
              <w:bottom w:val="single" w:sz="12" w:space="0" w:color="auto"/>
              <w:right w:val="dashSmallGap" w:sz="4"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hideMark/>
          </w:tcPr>
          <w:p w:rsidR="001922F3" w:rsidRPr="001922F3" w:rsidRDefault="001922F3" w:rsidP="001922F3">
            <w:pPr>
              <w:jc w:val="center"/>
              <w:rPr>
                <w:rFonts w:eastAsia="Arial Unicode MS"/>
                <w:i/>
                <w:sz w:val="20"/>
                <w:szCs w:val="20"/>
              </w:rPr>
            </w:pPr>
            <w:r w:rsidRPr="001922F3">
              <w:rPr>
                <w:rFonts w:eastAsia="Arial Unicode MS"/>
                <w:i/>
                <w:sz w:val="20"/>
                <w:szCs w:val="20"/>
              </w:rPr>
              <w:t>...</w:t>
            </w: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W02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tcPr>
          <w:p w:rsidR="001922F3" w:rsidRPr="001922F3" w:rsidRDefault="001922F3" w:rsidP="001922F3">
            <w:pPr>
              <w:jc w:val="center"/>
              <w:rPr>
                <w:rFonts w:eastAsia="Arial Unicode MS"/>
                <w:sz w:val="20"/>
                <w:szCs w:val="20"/>
              </w:rPr>
            </w:pPr>
            <w:r w:rsidRPr="001922F3">
              <w:rPr>
                <w:rFonts w:eastAsia="Arial Unicode MS"/>
                <w:sz w:val="20"/>
                <w:szCs w:val="20"/>
              </w:rPr>
              <w:t>W03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U01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U02</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U03</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r w:rsidR="001922F3" w:rsidRPr="001922F3" w:rsidTr="001922F3">
        <w:trPr>
          <w:gridAfter w:val="1"/>
          <w:wAfter w:w="3411" w:type="dxa"/>
          <w:trHeight w:val="284"/>
        </w:trPr>
        <w:tc>
          <w:tcPr>
            <w:tcW w:w="1829" w:type="dxa"/>
            <w:vAlign w:val="center"/>
            <w:hideMark/>
          </w:tcPr>
          <w:p w:rsidR="001922F3" w:rsidRPr="001922F3" w:rsidRDefault="001922F3" w:rsidP="001922F3">
            <w:pPr>
              <w:jc w:val="center"/>
              <w:rPr>
                <w:rFonts w:eastAsia="Arial Unicode MS"/>
                <w:sz w:val="20"/>
                <w:szCs w:val="20"/>
              </w:rPr>
            </w:pPr>
            <w:r w:rsidRPr="001922F3">
              <w:rPr>
                <w:rFonts w:eastAsia="Arial Unicode MS"/>
                <w:sz w:val="20"/>
                <w:szCs w:val="20"/>
              </w:rPr>
              <w:t>K01</w:t>
            </w: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1922F3" w:rsidRPr="001922F3" w:rsidRDefault="001922F3" w:rsidP="001922F3">
            <w:pPr>
              <w:jc w:val="center"/>
              <w:rPr>
                <w:rFonts w:eastAsia="Arial Unicode MS"/>
                <w:b/>
                <w:i/>
                <w:sz w:val="20"/>
                <w:szCs w:val="20"/>
              </w:rPr>
            </w:pPr>
          </w:p>
        </w:tc>
        <w:tc>
          <w:tcPr>
            <w:tcW w:w="379" w:type="dxa"/>
            <w:tcBorders>
              <w:righ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r w:rsidRPr="001922F3">
              <w:rPr>
                <w:rFonts w:eastAsia="Arial Unicode MS"/>
                <w:b/>
                <w:i/>
                <w:sz w:val="20"/>
                <w:szCs w:val="20"/>
              </w:rPr>
              <w:t>+</w:t>
            </w:r>
          </w:p>
        </w:tc>
        <w:tc>
          <w:tcPr>
            <w:tcW w:w="379" w:type="dxa"/>
            <w:tcBorders>
              <w:left w:val="dashSmallGap" w:sz="4" w:space="0" w:color="auto"/>
            </w:tcBorders>
            <w:vAlign w:val="center"/>
          </w:tcPr>
          <w:p w:rsidR="001922F3" w:rsidRPr="001922F3" w:rsidRDefault="001922F3" w:rsidP="001922F3">
            <w:pPr>
              <w:jc w:val="center"/>
              <w:rPr>
                <w:rFonts w:eastAsia="Arial Unicode MS"/>
                <w:b/>
                <w:i/>
                <w:sz w:val="20"/>
                <w:szCs w:val="20"/>
              </w:rPr>
            </w:pPr>
          </w:p>
        </w:tc>
      </w:tr>
    </w:tbl>
    <w:p w:rsidR="001922F3" w:rsidRPr="001922F3" w:rsidRDefault="001922F3" w:rsidP="001922F3">
      <w:pPr>
        <w:tabs>
          <w:tab w:val="left" w:pos="655"/>
        </w:tabs>
        <w:spacing w:before="60"/>
        <w:ind w:right="23"/>
        <w:jc w:val="both"/>
        <w:rPr>
          <w:b/>
          <w:i/>
          <w:sz w:val="20"/>
          <w:szCs w:val="20"/>
          <w:lang w:eastAsia="en-US"/>
        </w:rPr>
      </w:pPr>
      <w:r w:rsidRPr="001922F3">
        <w:rPr>
          <w:b/>
          <w:i/>
          <w:sz w:val="20"/>
          <w:szCs w:val="20"/>
          <w:lang w:eastAsia="en-US"/>
        </w:rPr>
        <w:t>*niepotrzebne usunąć</w:t>
      </w:r>
    </w:p>
    <w:p w:rsidR="001922F3" w:rsidRPr="001922F3" w:rsidRDefault="001922F3" w:rsidP="001922F3">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1922F3" w:rsidRPr="001922F3" w:rsidTr="001922F3">
        <w:trPr>
          <w:trHeight w:val="284"/>
        </w:trPr>
        <w:tc>
          <w:tcPr>
            <w:tcW w:w="9780" w:type="dxa"/>
            <w:gridSpan w:val="3"/>
            <w:vAlign w:val="center"/>
            <w:hideMark/>
          </w:tcPr>
          <w:p w:rsidR="001922F3" w:rsidRPr="001922F3" w:rsidRDefault="001922F3" w:rsidP="001922F3">
            <w:pPr>
              <w:ind w:left="360"/>
              <w:rPr>
                <w:rFonts w:eastAsia="Arial Unicode MS"/>
                <w:b/>
                <w:sz w:val="20"/>
                <w:szCs w:val="20"/>
              </w:rPr>
            </w:pPr>
            <w:r>
              <w:rPr>
                <w:rFonts w:eastAsia="Arial Unicode MS"/>
                <w:b/>
                <w:sz w:val="20"/>
                <w:szCs w:val="20"/>
              </w:rPr>
              <w:t xml:space="preserve">4.5. </w:t>
            </w:r>
            <w:r w:rsidRPr="001922F3">
              <w:rPr>
                <w:rFonts w:eastAsia="Arial Unicode MS"/>
                <w:b/>
                <w:sz w:val="20"/>
                <w:szCs w:val="20"/>
              </w:rPr>
              <w:t>Kryteria oceny stopnia osiągnięcia efektów kształcenia</w:t>
            </w:r>
          </w:p>
        </w:tc>
      </w:tr>
      <w:tr w:rsidR="001922F3" w:rsidRPr="001922F3" w:rsidTr="001922F3">
        <w:trPr>
          <w:trHeight w:val="284"/>
        </w:trPr>
        <w:tc>
          <w:tcPr>
            <w:tcW w:w="792"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Forma zajęć</w:t>
            </w:r>
          </w:p>
        </w:tc>
        <w:tc>
          <w:tcPr>
            <w:tcW w:w="720"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Ocena</w:t>
            </w:r>
          </w:p>
        </w:tc>
        <w:tc>
          <w:tcPr>
            <w:tcW w:w="8268"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Kryterium oceny</w:t>
            </w:r>
          </w:p>
        </w:tc>
      </w:tr>
      <w:tr w:rsidR="001922F3" w:rsidRPr="001922F3" w:rsidTr="001922F3">
        <w:trPr>
          <w:cantSplit/>
          <w:trHeight w:val="255"/>
        </w:trPr>
        <w:tc>
          <w:tcPr>
            <w:tcW w:w="792" w:type="dxa"/>
            <w:vMerge w:val="restart"/>
            <w:textDirection w:val="btLr"/>
            <w:vAlign w:val="center"/>
            <w:hideMark/>
          </w:tcPr>
          <w:p w:rsidR="001922F3" w:rsidRPr="001922F3" w:rsidRDefault="001922F3" w:rsidP="001922F3">
            <w:pPr>
              <w:ind w:left="113" w:right="113"/>
              <w:jc w:val="center"/>
              <w:rPr>
                <w:rFonts w:eastAsia="Arial Unicode MS"/>
                <w:b/>
                <w:sz w:val="20"/>
                <w:szCs w:val="20"/>
              </w:rPr>
            </w:pPr>
            <w:r w:rsidRPr="001922F3">
              <w:rPr>
                <w:rFonts w:eastAsia="Arial Unicode MS"/>
                <w:b/>
                <w:sz w:val="20"/>
                <w:szCs w:val="20"/>
              </w:rPr>
              <w:t>wykład (W)</w:t>
            </w:r>
          </w:p>
        </w:tc>
        <w:tc>
          <w:tcPr>
            <w:tcW w:w="720"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c>
          <w:tcPr>
            <w:tcW w:w="8268" w:type="dxa"/>
            <w:vAlign w:val="center"/>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Zaliczył egzamin pisemny na poziomie 50-60% maksymalnej liczby punktów możliwych do zdobycia.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3,5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egzamin pisemny na poziomie 61-70% maksymalnej liczby punktów możliwych do zdobycia.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4</w:t>
            </w:r>
          </w:p>
        </w:tc>
        <w:tc>
          <w:tcPr>
            <w:tcW w:w="8268" w:type="dxa"/>
            <w:vAlign w:val="center"/>
          </w:tcPr>
          <w:p w:rsidR="001922F3" w:rsidRPr="001922F3" w:rsidRDefault="001922F3" w:rsidP="001922F3">
            <w:pPr>
              <w:rPr>
                <w:rFonts w:eastAsia="Arial Unicode MS"/>
                <w:color w:val="000000"/>
                <w:sz w:val="20"/>
                <w:szCs w:val="20"/>
              </w:rPr>
            </w:pPr>
            <w:r w:rsidRPr="001922F3">
              <w:rPr>
                <w:rFonts w:eastAsia="Arial Unicode MS"/>
                <w:color w:val="000000"/>
                <w:sz w:val="20"/>
                <w:szCs w:val="20"/>
              </w:rPr>
              <w:t>Zaliczył egzamin pisemny na poziomie 71-80% maksymalnej liczby punktów możliwych do zdobycia.</w:t>
            </w:r>
          </w:p>
          <w:p w:rsidR="001922F3" w:rsidRPr="001922F3" w:rsidRDefault="001922F3" w:rsidP="001922F3">
            <w:pPr>
              <w:jc w:val="center"/>
              <w:rPr>
                <w:rFonts w:eastAsia="Arial Unicode MS"/>
                <w:sz w:val="20"/>
                <w:szCs w:val="20"/>
              </w:rPr>
            </w:pP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4,5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egzamin pisemny na poziomie 81-90% maksymalnej liczby punktów możliwych do zdobycia.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z w:val="20"/>
                <w:szCs w:val="20"/>
              </w:rPr>
            </w:pPr>
          </w:p>
        </w:tc>
        <w:tc>
          <w:tcPr>
            <w:tcW w:w="720"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 xml:space="preserve">Zaliczył egzamin pisemny na poziomie 91-100% maksymalnej liczby punktów możliwych do </w:t>
            </w:r>
            <w:r w:rsidRPr="001922F3">
              <w:rPr>
                <w:rFonts w:eastAsia="Arial Unicode MS"/>
                <w:color w:val="000000"/>
                <w:sz w:val="20"/>
                <w:szCs w:val="20"/>
              </w:rPr>
              <w:lastRenderedPageBreak/>
              <w:t>zdobycia.</w:t>
            </w:r>
          </w:p>
        </w:tc>
      </w:tr>
      <w:tr w:rsidR="001922F3" w:rsidRPr="001922F3" w:rsidTr="001922F3">
        <w:trPr>
          <w:cantSplit/>
          <w:trHeight w:val="255"/>
        </w:trPr>
        <w:tc>
          <w:tcPr>
            <w:tcW w:w="792" w:type="dxa"/>
            <w:vMerge w:val="restart"/>
            <w:textDirection w:val="btLr"/>
            <w:vAlign w:val="center"/>
            <w:hideMark/>
          </w:tcPr>
          <w:p w:rsidR="001922F3" w:rsidRPr="001922F3" w:rsidRDefault="001922F3" w:rsidP="001922F3">
            <w:pPr>
              <w:ind w:left="-57" w:right="-57"/>
              <w:jc w:val="center"/>
              <w:rPr>
                <w:rFonts w:eastAsia="Arial Unicode MS"/>
                <w:b/>
                <w:spacing w:val="-5"/>
                <w:sz w:val="20"/>
                <w:szCs w:val="20"/>
              </w:rPr>
            </w:pPr>
            <w:r w:rsidRPr="001922F3">
              <w:rPr>
                <w:rFonts w:eastAsia="Arial Unicode MS"/>
                <w:b/>
                <w:spacing w:val="-5"/>
                <w:sz w:val="20"/>
                <w:szCs w:val="20"/>
              </w:rPr>
              <w:lastRenderedPageBreak/>
              <w:t>ćwiczenia (C)*</w:t>
            </w:r>
          </w:p>
        </w:tc>
        <w:tc>
          <w:tcPr>
            <w:tcW w:w="720"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3</w:t>
            </w:r>
          </w:p>
        </w:tc>
        <w:tc>
          <w:tcPr>
            <w:tcW w:w="8268" w:type="dxa"/>
            <w:vAlign w:val="center"/>
          </w:tcPr>
          <w:p w:rsidR="001922F3" w:rsidRPr="001922F3" w:rsidRDefault="001922F3" w:rsidP="001922F3">
            <w:pPr>
              <w:ind w:right="113"/>
              <w:rPr>
                <w:rFonts w:eastAsia="Arial Unicode MS"/>
                <w:sz w:val="20"/>
                <w:szCs w:val="20"/>
              </w:rPr>
            </w:pPr>
            <w:r w:rsidRPr="001922F3">
              <w:rPr>
                <w:rFonts w:eastAsia="Arial Unicode MS"/>
                <w:color w:val="000000"/>
                <w:sz w:val="20"/>
                <w:szCs w:val="20"/>
              </w:rPr>
              <w:t>Zaliczył kolokwium na poziomie 50-60% maksymalnej liczby punktów możliwych do zdobycia, uczęszczał na ćwiczenia.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pacing w:val="-5"/>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3,5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kolokwium na poziomie 61-70% maksymalnej liczby punktów możliwych do zdobycia, uczęszczał na ćwiczenia.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pacing w:val="-5"/>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4</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kolokwium na poziomie 71-80% maksymalnej liczby punktów możliwych do zdobycia, uczęszczał na ćwiczenia.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pacing w:val="-5"/>
                <w:sz w:val="20"/>
                <w:szCs w:val="20"/>
              </w:rPr>
            </w:pPr>
          </w:p>
        </w:tc>
        <w:tc>
          <w:tcPr>
            <w:tcW w:w="720" w:type="dxa"/>
            <w:vAlign w:val="center"/>
            <w:hideMark/>
          </w:tcPr>
          <w:p w:rsidR="001922F3" w:rsidRPr="001922F3" w:rsidRDefault="001922F3" w:rsidP="001922F3">
            <w:pPr>
              <w:jc w:val="center"/>
              <w:rPr>
                <w:rFonts w:eastAsia="Arial Unicode MS"/>
                <w:sz w:val="20"/>
                <w:szCs w:val="20"/>
              </w:rPr>
            </w:pPr>
            <w:r w:rsidRPr="001922F3">
              <w:rPr>
                <w:rFonts w:eastAsia="Arial Unicode MS"/>
                <w:b/>
                <w:sz w:val="20"/>
                <w:szCs w:val="20"/>
              </w:rPr>
              <w:t>4,5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kolokwium na poziomie 81-90% maksymalnej liczby punktów możliwych do zdobycia, uczęszczał na zajęcia.</w:t>
            </w:r>
          </w:p>
        </w:tc>
      </w:tr>
      <w:tr w:rsidR="001922F3" w:rsidRPr="001922F3" w:rsidTr="001922F3">
        <w:trPr>
          <w:trHeight w:val="255"/>
        </w:trPr>
        <w:tc>
          <w:tcPr>
            <w:tcW w:w="792" w:type="dxa"/>
            <w:vMerge/>
            <w:vAlign w:val="center"/>
            <w:hideMark/>
          </w:tcPr>
          <w:p w:rsidR="001922F3" w:rsidRPr="001922F3" w:rsidRDefault="001922F3" w:rsidP="001922F3">
            <w:pPr>
              <w:rPr>
                <w:rFonts w:eastAsia="Arial Unicode MS"/>
                <w:b/>
                <w:spacing w:val="-5"/>
                <w:sz w:val="20"/>
                <w:szCs w:val="20"/>
              </w:rPr>
            </w:pPr>
          </w:p>
        </w:tc>
        <w:tc>
          <w:tcPr>
            <w:tcW w:w="720"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5</w:t>
            </w:r>
          </w:p>
        </w:tc>
        <w:tc>
          <w:tcPr>
            <w:tcW w:w="8268" w:type="dxa"/>
            <w:vAlign w:val="center"/>
          </w:tcPr>
          <w:p w:rsidR="001922F3" w:rsidRPr="001922F3" w:rsidRDefault="001922F3" w:rsidP="001922F3">
            <w:pPr>
              <w:rPr>
                <w:rFonts w:eastAsia="Arial Unicode MS"/>
                <w:sz w:val="20"/>
                <w:szCs w:val="20"/>
              </w:rPr>
            </w:pPr>
            <w:r w:rsidRPr="001922F3">
              <w:rPr>
                <w:rFonts w:eastAsia="Arial Unicode MS"/>
                <w:color w:val="000000"/>
                <w:sz w:val="20"/>
                <w:szCs w:val="20"/>
              </w:rPr>
              <w:t>zaliczył kolokwium  na poziomie 91 -100%maksymalnej liczby punktów możliwych do zdobycia, uczęszczał na zajęcia.</w:t>
            </w:r>
          </w:p>
        </w:tc>
      </w:tr>
    </w:tbl>
    <w:p w:rsidR="001922F3" w:rsidRPr="001922F3" w:rsidRDefault="001922F3" w:rsidP="001922F3">
      <w:pPr>
        <w:rPr>
          <w:rFonts w:eastAsia="Arial Unicode MS"/>
          <w:sz w:val="20"/>
          <w:szCs w:val="20"/>
        </w:rPr>
      </w:pPr>
    </w:p>
    <w:p w:rsidR="001922F3" w:rsidRPr="001922F3" w:rsidRDefault="001922F3" w:rsidP="001922F3">
      <w:pPr>
        <w:ind w:left="284"/>
        <w:rPr>
          <w:rFonts w:eastAsia="Arial Unicode MS"/>
          <w:b/>
          <w:sz w:val="20"/>
          <w:szCs w:val="20"/>
        </w:rPr>
      </w:pPr>
      <w:r>
        <w:rPr>
          <w:rFonts w:eastAsia="Arial Unicode MS"/>
          <w:b/>
          <w:sz w:val="20"/>
          <w:szCs w:val="20"/>
        </w:rPr>
        <w:t xml:space="preserve">5. </w:t>
      </w:r>
      <w:r w:rsidRPr="001922F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1922F3" w:rsidRPr="001922F3" w:rsidTr="001922F3">
        <w:trPr>
          <w:trHeight w:val="284"/>
        </w:trPr>
        <w:tc>
          <w:tcPr>
            <w:tcW w:w="6828" w:type="dxa"/>
            <w:vMerge w:val="restart"/>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Kategoria</w:t>
            </w:r>
          </w:p>
        </w:tc>
        <w:tc>
          <w:tcPr>
            <w:tcW w:w="2952" w:type="dxa"/>
            <w:gridSpan w:val="2"/>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Obciążenie studenta</w:t>
            </w:r>
          </w:p>
        </w:tc>
      </w:tr>
      <w:tr w:rsidR="001922F3" w:rsidRPr="001922F3" w:rsidTr="001922F3">
        <w:trPr>
          <w:trHeight w:val="284"/>
        </w:trPr>
        <w:tc>
          <w:tcPr>
            <w:tcW w:w="6828" w:type="dxa"/>
            <w:vMerge/>
            <w:vAlign w:val="center"/>
            <w:hideMark/>
          </w:tcPr>
          <w:p w:rsidR="001922F3" w:rsidRPr="001922F3" w:rsidRDefault="001922F3" w:rsidP="001922F3">
            <w:pPr>
              <w:rPr>
                <w:rFonts w:eastAsia="Arial Unicode MS"/>
                <w:b/>
                <w:sz w:val="20"/>
                <w:szCs w:val="20"/>
              </w:rPr>
            </w:pPr>
          </w:p>
        </w:tc>
        <w:tc>
          <w:tcPr>
            <w:tcW w:w="1476"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Studia</w:t>
            </w:r>
          </w:p>
          <w:p w:rsidR="001922F3" w:rsidRPr="001922F3" w:rsidRDefault="001922F3" w:rsidP="001922F3">
            <w:pPr>
              <w:jc w:val="center"/>
              <w:rPr>
                <w:rFonts w:eastAsia="Arial Unicode MS"/>
                <w:b/>
                <w:sz w:val="20"/>
                <w:szCs w:val="20"/>
              </w:rPr>
            </w:pPr>
            <w:r w:rsidRPr="001922F3">
              <w:rPr>
                <w:rFonts w:eastAsia="Arial Unicode MS"/>
                <w:b/>
                <w:sz w:val="20"/>
                <w:szCs w:val="20"/>
              </w:rPr>
              <w:t>stacjonarne</w:t>
            </w:r>
          </w:p>
        </w:tc>
        <w:tc>
          <w:tcPr>
            <w:tcW w:w="1476" w:type="dxa"/>
            <w:vAlign w:val="center"/>
            <w:hideMark/>
          </w:tcPr>
          <w:p w:rsidR="001922F3" w:rsidRPr="001922F3" w:rsidRDefault="001922F3" w:rsidP="001922F3">
            <w:pPr>
              <w:jc w:val="center"/>
              <w:rPr>
                <w:rFonts w:eastAsia="Arial Unicode MS"/>
                <w:b/>
                <w:sz w:val="20"/>
                <w:szCs w:val="20"/>
              </w:rPr>
            </w:pPr>
            <w:r w:rsidRPr="001922F3">
              <w:rPr>
                <w:rFonts w:eastAsia="Arial Unicode MS"/>
                <w:b/>
                <w:sz w:val="20"/>
                <w:szCs w:val="20"/>
              </w:rPr>
              <w:t>Studia</w:t>
            </w:r>
          </w:p>
          <w:p w:rsidR="001922F3" w:rsidRPr="001922F3" w:rsidRDefault="001922F3" w:rsidP="001922F3">
            <w:pPr>
              <w:jc w:val="center"/>
              <w:rPr>
                <w:rFonts w:eastAsia="Arial Unicode MS"/>
                <w:b/>
                <w:sz w:val="20"/>
                <w:szCs w:val="20"/>
              </w:rPr>
            </w:pPr>
            <w:r w:rsidRPr="001922F3">
              <w:rPr>
                <w:rFonts w:eastAsia="Arial Unicode MS"/>
                <w:b/>
                <w:sz w:val="20"/>
                <w:szCs w:val="20"/>
              </w:rPr>
              <w:t>niestacjonarne</w:t>
            </w:r>
          </w:p>
        </w:tc>
      </w:tr>
      <w:tr w:rsidR="001922F3" w:rsidRPr="001922F3" w:rsidTr="001922F3">
        <w:trPr>
          <w:trHeight w:val="284"/>
        </w:trPr>
        <w:tc>
          <w:tcPr>
            <w:tcW w:w="6828" w:type="dxa"/>
            <w:shd w:val="clear" w:color="auto" w:fill="D9D9D9"/>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LICZBA GODZIN REALIZOWANYCH PRZY BEZPOŚREDNIM UDZIALE NAUCZYCIELA /GODZINY KONTAKTOWE/</w:t>
            </w:r>
          </w:p>
        </w:tc>
        <w:tc>
          <w:tcPr>
            <w:tcW w:w="1476" w:type="dxa"/>
            <w:shd w:val="clear" w:color="auto" w:fill="D9D9D9"/>
            <w:vAlign w:val="center"/>
          </w:tcPr>
          <w:p w:rsidR="001922F3" w:rsidRPr="001922F3" w:rsidRDefault="001922F3" w:rsidP="001922F3">
            <w:pPr>
              <w:rPr>
                <w:rFonts w:eastAsia="Arial Unicode MS"/>
                <w:b/>
                <w:i/>
                <w:sz w:val="20"/>
                <w:szCs w:val="20"/>
              </w:rPr>
            </w:pPr>
            <w:r w:rsidRPr="001922F3">
              <w:rPr>
                <w:rFonts w:eastAsia="Arial Unicode MS"/>
                <w:b/>
                <w:i/>
                <w:sz w:val="20"/>
                <w:szCs w:val="20"/>
              </w:rPr>
              <w:t>34</w:t>
            </w:r>
          </w:p>
        </w:tc>
        <w:tc>
          <w:tcPr>
            <w:tcW w:w="1476" w:type="dxa"/>
            <w:shd w:val="clear" w:color="auto" w:fill="D9D9D9"/>
            <w:vAlign w:val="center"/>
          </w:tcPr>
          <w:p w:rsidR="001922F3" w:rsidRPr="001922F3" w:rsidRDefault="001922F3" w:rsidP="001922F3">
            <w:pPr>
              <w:rPr>
                <w:rFonts w:eastAsia="Arial Unicode MS"/>
                <w:b/>
                <w:i/>
                <w:sz w:val="20"/>
                <w:szCs w:val="20"/>
              </w:rPr>
            </w:pPr>
            <w:r w:rsidRPr="001922F3">
              <w:rPr>
                <w:rFonts w:eastAsia="Arial Unicode MS"/>
                <w:b/>
                <w:i/>
                <w:sz w:val="20"/>
                <w:szCs w:val="20"/>
              </w:rPr>
              <w:t>19</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Udział w wykładach*</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15</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10</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Udział w ćwiczeniach, konwersatoriach, laboratoriach*</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15</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5</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Udział w egzaminie</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2</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2</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Udział w kolokwium zaliczeniowym</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2</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2</w:t>
            </w:r>
          </w:p>
        </w:tc>
      </w:tr>
      <w:tr w:rsidR="001922F3" w:rsidRPr="001922F3" w:rsidTr="001922F3">
        <w:trPr>
          <w:trHeight w:val="284"/>
        </w:trPr>
        <w:tc>
          <w:tcPr>
            <w:tcW w:w="6828" w:type="dxa"/>
            <w:shd w:val="clear" w:color="auto" w:fill="E0E0E0"/>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SAMODZIELNA PRACA STUDENTA /GODZINY NIEKONTAKTOWE/</w:t>
            </w:r>
          </w:p>
        </w:tc>
        <w:tc>
          <w:tcPr>
            <w:tcW w:w="1476" w:type="dxa"/>
            <w:shd w:val="clear" w:color="auto" w:fill="E0E0E0"/>
            <w:vAlign w:val="center"/>
          </w:tcPr>
          <w:p w:rsidR="001922F3" w:rsidRPr="001922F3" w:rsidRDefault="001922F3" w:rsidP="001922F3">
            <w:pPr>
              <w:rPr>
                <w:rFonts w:eastAsia="Arial Unicode MS"/>
                <w:b/>
                <w:i/>
                <w:sz w:val="20"/>
                <w:szCs w:val="20"/>
              </w:rPr>
            </w:pPr>
            <w:r w:rsidRPr="001922F3">
              <w:rPr>
                <w:rFonts w:eastAsia="Arial Unicode MS"/>
                <w:b/>
                <w:i/>
                <w:sz w:val="20"/>
                <w:szCs w:val="20"/>
              </w:rPr>
              <w:t>41</w:t>
            </w:r>
          </w:p>
        </w:tc>
        <w:tc>
          <w:tcPr>
            <w:tcW w:w="1476" w:type="dxa"/>
            <w:shd w:val="clear" w:color="auto" w:fill="E0E0E0"/>
            <w:vAlign w:val="center"/>
          </w:tcPr>
          <w:p w:rsidR="001922F3" w:rsidRPr="001922F3" w:rsidRDefault="001922F3" w:rsidP="001922F3">
            <w:pPr>
              <w:rPr>
                <w:rFonts w:eastAsia="Arial Unicode MS"/>
                <w:b/>
                <w:i/>
                <w:sz w:val="20"/>
                <w:szCs w:val="20"/>
              </w:rPr>
            </w:pPr>
            <w:r w:rsidRPr="001922F3">
              <w:rPr>
                <w:rFonts w:eastAsia="Arial Unicode MS"/>
                <w:b/>
                <w:i/>
                <w:sz w:val="20"/>
                <w:szCs w:val="20"/>
              </w:rPr>
              <w:t>56</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Przygotowanie do wykładu*</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7</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10</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Przygotowanie do ćwiczeń, konwersatorium, laboratorium*</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10</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15</w:t>
            </w:r>
          </w:p>
        </w:tc>
      </w:tr>
      <w:tr w:rsidR="001922F3" w:rsidRPr="001922F3" w:rsidTr="001922F3">
        <w:trPr>
          <w:trHeight w:val="284"/>
        </w:trPr>
        <w:tc>
          <w:tcPr>
            <w:tcW w:w="6828" w:type="dxa"/>
            <w:vAlign w:val="center"/>
            <w:hideMark/>
          </w:tcPr>
          <w:p w:rsidR="001922F3" w:rsidRPr="001922F3" w:rsidRDefault="001922F3" w:rsidP="001922F3">
            <w:pPr>
              <w:rPr>
                <w:rFonts w:eastAsia="Arial Unicode MS"/>
                <w:i/>
                <w:sz w:val="20"/>
                <w:szCs w:val="20"/>
              </w:rPr>
            </w:pPr>
            <w:r w:rsidRPr="001922F3">
              <w:rPr>
                <w:rFonts w:eastAsia="Arial Unicode MS"/>
                <w:i/>
                <w:sz w:val="20"/>
                <w:szCs w:val="20"/>
              </w:rPr>
              <w:t>Przygotowanie do egzaminu/kolokwium*</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24</w:t>
            </w:r>
          </w:p>
        </w:tc>
        <w:tc>
          <w:tcPr>
            <w:tcW w:w="1476" w:type="dxa"/>
            <w:vAlign w:val="center"/>
          </w:tcPr>
          <w:p w:rsidR="001922F3" w:rsidRPr="001922F3" w:rsidRDefault="001922F3" w:rsidP="001922F3">
            <w:pPr>
              <w:rPr>
                <w:rFonts w:eastAsia="Arial Unicode MS"/>
                <w:sz w:val="20"/>
                <w:szCs w:val="20"/>
              </w:rPr>
            </w:pPr>
            <w:r w:rsidRPr="001922F3">
              <w:rPr>
                <w:rFonts w:eastAsia="Arial Unicode MS"/>
                <w:sz w:val="20"/>
                <w:szCs w:val="20"/>
              </w:rPr>
              <w:t>31</w:t>
            </w:r>
          </w:p>
        </w:tc>
      </w:tr>
      <w:tr w:rsidR="001922F3" w:rsidRPr="001922F3" w:rsidTr="001922F3">
        <w:trPr>
          <w:trHeight w:val="284"/>
        </w:trPr>
        <w:tc>
          <w:tcPr>
            <w:tcW w:w="6828" w:type="dxa"/>
            <w:shd w:val="clear" w:color="auto" w:fill="E0E0E0"/>
            <w:vAlign w:val="center"/>
            <w:hideMark/>
          </w:tcPr>
          <w:p w:rsidR="001922F3" w:rsidRPr="001922F3" w:rsidRDefault="001922F3" w:rsidP="001922F3">
            <w:pPr>
              <w:rPr>
                <w:rFonts w:eastAsia="Arial Unicode MS"/>
                <w:b/>
                <w:i/>
                <w:sz w:val="20"/>
                <w:szCs w:val="20"/>
              </w:rPr>
            </w:pPr>
            <w:r w:rsidRPr="001922F3">
              <w:rPr>
                <w:rFonts w:eastAsia="Arial Unicode MS"/>
                <w:b/>
                <w:i/>
                <w:sz w:val="20"/>
                <w:szCs w:val="20"/>
              </w:rPr>
              <w:t>ŁĄCZNA LICZBA GODZIN</w:t>
            </w:r>
          </w:p>
        </w:tc>
        <w:tc>
          <w:tcPr>
            <w:tcW w:w="1476" w:type="dxa"/>
            <w:shd w:val="clear" w:color="auto" w:fill="E0E0E0"/>
            <w:vAlign w:val="center"/>
          </w:tcPr>
          <w:p w:rsidR="001922F3" w:rsidRPr="001922F3" w:rsidRDefault="001922F3" w:rsidP="001922F3">
            <w:pPr>
              <w:rPr>
                <w:rFonts w:eastAsia="Arial Unicode MS"/>
                <w:b/>
                <w:i/>
                <w:sz w:val="20"/>
                <w:szCs w:val="20"/>
              </w:rPr>
            </w:pPr>
            <w:r w:rsidRPr="001922F3">
              <w:rPr>
                <w:rFonts w:eastAsia="Arial Unicode MS"/>
                <w:b/>
                <w:i/>
                <w:sz w:val="20"/>
                <w:szCs w:val="20"/>
              </w:rPr>
              <w:t>75</w:t>
            </w:r>
          </w:p>
        </w:tc>
        <w:tc>
          <w:tcPr>
            <w:tcW w:w="1476" w:type="dxa"/>
            <w:shd w:val="clear" w:color="auto" w:fill="E0E0E0"/>
            <w:vAlign w:val="center"/>
          </w:tcPr>
          <w:p w:rsidR="001922F3" w:rsidRPr="001922F3" w:rsidRDefault="001922F3" w:rsidP="001922F3">
            <w:pPr>
              <w:rPr>
                <w:rFonts w:eastAsia="Arial Unicode MS"/>
                <w:b/>
                <w:i/>
                <w:sz w:val="20"/>
                <w:szCs w:val="20"/>
              </w:rPr>
            </w:pPr>
            <w:r w:rsidRPr="001922F3">
              <w:rPr>
                <w:rFonts w:eastAsia="Arial Unicode MS"/>
                <w:b/>
                <w:i/>
                <w:sz w:val="20"/>
                <w:szCs w:val="20"/>
              </w:rPr>
              <w:t>75</w:t>
            </w:r>
          </w:p>
        </w:tc>
      </w:tr>
      <w:tr w:rsidR="001922F3" w:rsidRPr="001922F3" w:rsidTr="001922F3">
        <w:trPr>
          <w:trHeight w:val="284"/>
        </w:trPr>
        <w:tc>
          <w:tcPr>
            <w:tcW w:w="6828" w:type="dxa"/>
            <w:shd w:val="clear" w:color="auto" w:fill="E0E0E0"/>
            <w:vAlign w:val="center"/>
            <w:hideMark/>
          </w:tcPr>
          <w:p w:rsidR="001922F3" w:rsidRPr="001922F3" w:rsidRDefault="001922F3" w:rsidP="001922F3">
            <w:pPr>
              <w:rPr>
                <w:rFonts w:eastAsia="Arial Unicode MS"/>
                <w:b/>
                <w:sz w:val="20"/>
                <w:szCs w:val="20"/>
              </w:rPr>
            </w:pPr>
            <w:r w:rsidRPr="001922F3">
              <w:rPr>
                <w:rFonts w:eastAsia="Arial Unicode MS"/>
                <w:b/>
                <w:sz w:val="20"/>
                <w:szCs w:val="20"/>
              </w:rPr>
              <w:t>PUNKTY ECTS za przedmiot</w:t>
            </w:r>
          </w:p>
        </w:tc>
        <w:tc>
          <w:tcPr>
            <w:tcW w:w="1476" w:type="dxa"/>
            <w:shd w:val="clear" w:color="auto" w:fill="E0E0E0"/>
            <w:vAlign w:val="center"/>
          </w:tcPr>
          <w:p w:rsidR="001922F3" w:rsidRPr="001922F3" w:rsidRDefault="001922F3" w:rsidP="001922F3">
            <w:pPr>
              <w:rPr>
                <w:rFonts w:eastAsia="Arial Unicode MS"/>
                <w:b/>
                <w:sz w:val="20"/>
                <w:szCs w:val="20"/>
              </w:rPr>
            </w:pPr>
            <w:r w:rsidRPr="001922F3">
              <w:rPr>
                <w:rFonts w:eastAsia="Arial Unicode MS"/>
                <w:b/>
                <w:sz w:val="20"/>
                <w:szCs w:val="20"/>
              </w:rPr>
              <w:t>3</w:t>
            </w:r>
          </w:p>
        </w:tc>
        <w:tc>
          <w:tcPr>
            <w:tcW w:w="1476" w:type="dxa"/>
            <w:shd w:val="clear" w:color="auto" w:fill="E0E0E0"/>
            <w:vAlign w:val="center"/>
          </w:tcPr>
          <w:p w:rsidR="001922F3" w:rsidRPr="001922F3" w:rsidRDefault="001922F3" w:rsidP="001922F3">
            <w:pPr>
              <w:rPr>
                <w:rFonts w:eastAsia="Arial Unicode MS"/>
                <w:b/>
                <w:sz w:val="20"/>
                <w:szCs w:val="20"/>
              </w:rPr>
            </w:pPr>
            <w:r w:rsidRPr="001922F3">
              <w:rPr>
                <w:rFonts w:eastAsia="Arial Unicode MS"/>
                <w:b/>
                <w:sz w:val="20"/>
                <w:szCs w:val="20"/>
              </w:rPr>
              <w:t>3</w:t>
            </w:r>
          </w:p>
        </w:tc>
      </w:tr>
    </w:tbl>
    <w:p w:rsidR="001922F3" w:rsidRDefault="001922F3" w:rsidP="00B00E41">
      <w:pPr>
        <w:tabs>
          <w:tab w:val="left" w:pos="2348"/>
        </w:tabs>
        <w:rPr>
          <w:rFonts w:eastAsia="Calibri"/>
        </w:rPr>
      </w:pPr>
    </w:p>
    <w:p w:rsidR="001922F3" w:rsidRPr="001922F3" w:rsidRDefault="001922F3" w:rsidP="001922F3">
      <w:pPr>
        <w:pStyle w:val="Nagwek3"/>
        <w:rPr>
          <w:rFonts w:eastAsia="Arial Unicode MS"/>
          <w:lang w:val="pl"/>
        </w:rPr>
      </w:pPr>
      <w:r>
        <w:rPr>
          <w:rFonts w:eastAsia="Calibri"/>
        </w:rPr>
        <w:br w:type="column"/>
      </w:r>
      <w:bookmarkStart w:id="137" w:name="_Toc500912995"/>
      <w:r>
        <w:rPr>
          <w:rFonts w:eastAsia="Arial Unicode MS"/>
          <w:lang w:val="pl"/>
        </w:rPr>
        <w:lastRenderedPageBreak/>
        <w:t>TOWAROZNAWSTWO</w:t>
      </w:r>
      <w:bookmarkEnd w:id="137"/>
    </w:p>
    <w:p w:rsidR="001922F3" w:rsidRPr="001922F3" w:rsidRDefault="001922F3" w:rsidP="001922F3">
      <w:pPr>
        <w:jc w:val="center"/>
        <w:rPr>
          <w:rFonts w:eastAsia="Arial Unicode MS"/>
          <w:b/>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61"/>
        <w:gridCol w:w="6135"/>
      </w:tblGrid>
      <w:tr w:rsidR="001922F3" w:rsidRPr="001922F3" w:rsidTr="001922F3">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0413-4LOG-B/C13-T1</w:t>
            </w:r>
          </w:p>
        </w:tc>
      </w:tr>
      <w:tr w:rsidR="001922F3" w:rsidRPr="001922F3" w:rsidTr="001922F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Nazwa przedmiotu w języku</w:t>
            </w:r>
            <w:r w:rsidRPr="001922F3">
              <w:rPr>
                <w:rFonts w:eastAsia="Arial Unicode MS"/>
                <w:sz w:val="20"/>
                <w:szCs w:val="20"/>
                <w:lang w:va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polskim</w:t>
            </w:r>
          </w:p>
        </w:tc>
        <w:tc>
          <w:tcPr>
            <w:tcW w:w="6520" w:type="dxa"/>
            <w:vMerge w:val="restart"/>
            <w:tcBorders>
              <w:top w:val="single" w:sz="4" w:space="0" w:color="auto"/>
              <w:left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Towaroznawstwo</w:t>
            </w:r>
          </w:p>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Knowledge of goods</w:t>
            </w:r>
          </w:p>
        </w:tc>
      </w:tr>
      <w:tr w:rsidR="001922F3" w:rsidRPr="001922F3" w:rsidTr="001922F3">
        <w:trPr>
          <w:trHeight w:val="284"/>
        </w:trPr>
        <w:tc>
          <w:tcPr>
            <w:tcW w:w="1951" w:type="dxa"/>
            <w:vMerge/>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p>
        </w:tc>
        <w:tc>
          <w:tcPr>
            <w:tcW w:w="12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angielskim</w:t>
            </w:r>
          </w:p>
        </w:tc>
        <w:tc>
          <w:tcPr>
            <w:tcW w:w="6520" w:type="dxa"/>
            <w:vMerge/>
            <w:tcBorders>
              <w:left w:val="single" w:sz="4" w:space="0" w:color="auto"/>
              <w:bottom w:val="single" w:sz="4" w:space="0" w:color="auto"/>
              <w:right w:val="single" w:sz="4" w:space="0" w:color="auto"/>
            </w:tcBorders>
          </w:tcPr>
          <w:p w:rsidR="001922F3" w:rsidRPr="001922F3" w:rsidRDefault="001922F3" w:rsidP="001922F3">
            <w:pPr>
              <w:jc w:val="center"/>
              <w:rPr>
                <w:rFonts w:eastAsia="Arial Unicode MS"/>
                <w:b/>
                <w:sz w:val="20"/>
                <w:szCs w:val="20"/>
                <w:lang w:val="pl"/>
              </w:rPr>
            </w:pP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8"/>
        </w:numPr>
        <w:rPr>
          <w:rFonts w:eastAsia="Arial Unicode MS"/>
          <w:b/>
          <w:sz w:val="20"/>
          <w:szCs w:val="20"/>
          <w:lang w:val="pl"/>
        </w:rPr>
      </w:pPr>
      <w:r w:rsidRPr="001922F3">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5"/>
      </w:tblGrid>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Logistyka</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1.2. Forma studiów</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stacjonarne / studia niestacjonarne</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1.3. Poziom studiów</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Studia pierwszego stopnia licencjackie</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1.4. Profil studiów*</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Ogólnoakademicki</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1.5. Specjalność*</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Wszystkie</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WA, Instytut Zarządzania</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ind w:left="340" w:hanging="340"/>
              <w:rPr>
                <w:rFonts w:eastAsia="Arial Unicode MS"/>
                <w:b/>
                <w:sz w:val="20"/>
                <w:szCs w:val="20"/>
                <w:lang w:val="pl"/>
              </w:rPr>
            </w:pPr>
            <w:r w:rsidRPr="001922F3">
              <w:rPr>
                <w:rFonts w:eastAsia="Arial Unicode MS"/>
                <w:b/>
                <w:sz w:val="20"/>
                <w:szCs w:val="20"/>
                <w:lang w:val="pl"/>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Paweł Górski</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dr inż. Paweł Górski</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pawel.gorski@ujk.edu.pl</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8"/>
        </w:numPr>
        <w:ind w:left="720"/>
        <w:rPr>
          <w:rFonts w:eastAsia="Arial Unicode MS"/>
          <w:b/>
          <w:sz w:val="20"/>
          <w:szCs w:val="20"/>
          <w:lang w:val="pl"/>
        </w:rPr>
      </w:pPr>
      <w:r w:rsidRPr="001922F3">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color w:val="000000"/>
                <w:sz w:val="20"/>
                <w:szCs w:val="20"/>
                <w:lang w:val="pl"/>
              </w:rPr>
              <w:t>MLOGI_02 - MODUŁ PODSTAWOWY/KIERUNKOWY; MLOGI_02.3 - MODUŁ PODSTAW LOGISTYKI</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Język polski</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2.3. Semestry, na których realizowany jest</w:t>
            </w:r>
            <w:r w:rsidRPr="001922F3">
              <w:rPr>
                <w:rFonts w:eastAsia="Arial Unicode MS"/>
                <w:b/>
                <w:sz w:val="20"/>
                <w:szCs w:val="20"/>
                <w:lang w:val="pl"/>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1</w:t>
            </w:r>
          </w:p>
        </w:tc>
      </w:tr>
      <w:tr w:rsidR="001922F3" w:rsidRPr="001922F3" w:rsidTr="001922F3">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Brak</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8"/>
        </w:numPr>
        <w:ind w:left="720"/>
        <w:rPr>
          <w:rFonts w:eastAsia="Arial Unicode MS"/>
          <w:b/>
          <w:sz w:val="20"/>
          <w:szCs w:val="20"/>
          <w:lang w:val="pl"/>
        </w:rPr>
      </w:pPr>
      <w:r w:rsidRPr="001922F3">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1922F3" w:rsidRPr="001922F3" w:rsidTr="001922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tabs>
                <w:tab w:val="left" w:pos="0"/>
              </w:tabs>
              <w:rPr>
                <w:rFonts w:eastAsia="Arial Unicode MS"/>
                <w:sz w:val="20"/>
                <w:szCs w:val="20"/>
                <w:lang w:val="pl"/>
              </w:rPr>
            </w:pPr>
            <w:r w:rsidRPr="001922F3">
              <w:rPr>
                <w:rFonts w:eastAsia="Arial Unicode MS"/>
                <w:sz w:val="20"/>
                <w:szCs w:val="20"/>
                <w:lang w:val="pl"/>
              </w:rPr>
              <w:t>Wykład</w:t>
            </w:r>
          </w:p>
        </w:tc>
      </w:tr>
      <w:tr w:rsidR="001922F3" w:rsidRPr="001922F3" w:rsidTr="001922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sz w:val="20"/>
                <w:szCs w:val="20"/>
                <w:lang w:val="pl"/>
              </w:rPr>
            </w:pPr>
            <w:r w:rsidRPr="001922F3">
              <w:rPr>
                <w:sz w:val="20"/>
                <w:szCs w:val="20"/>
                <w:lang w:val="pl"/>
              </w:rPr>
              <w:t>Zajęcia w pomieszczeniach dydaktycznych UJK</w:t>
            </w:r>
          </w:p>
        </w:tc>
      </w:tr>
      <w:tr w:rsidR="001922F3" w:rsidRPr="001922F3" w:rsidTr="001922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Wykład – egzamin</w:t>
            </w:r>
          </w:p>
        </w:tc>
      </w:tr>
      <w:tr w:rsidR="001922F3" w:rsidRPr="001922F3" w:rsidTr="001922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tcPr>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Metody dydaktyczne</w:t>
            </w:r>
          </w:p>
        </w:tc>
        <w:tc>
          <w:tcPr>
            <w:tcW w:w="6455"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Calibri"/>
                <w:sz w:val="20"/>
                <w:szCs w:val="20"/>
              </w:rPr>
            </w:pPr>
            <w:r w:rsidRPr="001922F3">
              <w:rPr>
                <w:rFonts w:eastAsia="Calibri"/>
                <w:sz w:val="20"/>
                <w:szCs w:val="20"/>
              </w:rPr>
              <w:t>Wykład – wykład problemowy</w:t>
            </w:r>
          </w:p>
        </w:tc>
      </w:tr>
      <w:tr w:rsidR="001922F3" w:rsidRPr="001922F3" w:rsidTr="001922F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Wykaz literatury</w:t>
            </w:r>
          </w:p>
        </w:tc>
        <w:tc>
          <w:tcPr>
            <w:tcW w:w="176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podstawowa</w:t>
            </w:r>
          </w:p>
        </w:tc>
        <w:tc>
          <w:tcPr>
            <w:tcW w:w="6455" w:type="dxa"/>
            <w:tcBorders>
              <w:top w:val="single" w:sz="4" w:space="0" w:color="auto"/>
              <w:left w:val="single" w:sz="4" w:space="0" w:color="auto"/>
              <w:right w:val="single" w:sz="4" w:space="0" w:color="auto"/>
            </w:tcBorders>
            <w:vAlign w:val="center"/>
          </w:tcPr>
          <w:p w:rsidR="001922F3" w:rsidRPr="001922F3" w:rsidRDefault="001922F3" w:rsidP="001922F3">
            <w:pPr>
              <w:widowControl w:val="0"/>
              <w:jc w:val="both"/>
              <w:rPr>
                <w:rFonts w:eastAsia="Arial Unicode MS"/>
                <w:bCs/>
                <w:sz w:val="20"/>
                <w:szCs w:val="20"/>
                <w:lang w:val="pl"/>
              </w:rPr>
            </w:pPr>
            <w:r w:rsidRPr="001922F3">
              <w:rPr>
                <w:rFonts w:eastAsia="Arial Unicode MS"/>
                <w:bCs/>
                <w:sz w:val="20"/>
                <w:szCs w:val="20"/>
                <w:lang w:val="pl"/>
              </w:rPr>
              <w:t xml:space="preserve">Jałowiec T., </w:t>
            </w:r>
            <w:r w:rsidRPr="001922F3">
              <w:rPr>
                <w:rFonts w:eastAsia="Arial Unicode MS"/>
                <w:bCs/>
                <w:iCs/>
                <w:sz w:val="20"/>
                <w:szCs w:val="20"/>
                <w:lang w:val="pl"/>
              </w:rPr>
              <w:t>Towaroznawstwo dla logistyki. Wybrane problemy</w:t>
            </w:r>
            <w:r w:rsidRPr="001922F3">
              <w:rPr>
                <w:rFonts w:eastAsia="Arial Unicode MS"/>
                <w:bCs/>
                <w:sz w:val="20"/>
                <w:szCs w:val="20"/>
                <w:lang w:val="pl"/>
              </w:rPr>
              <w:t>, Difin, Warszawa 2011.</w:t>
            </w:r>
          </w:p>
          <w:p w:rsidR="001922F3" w:rsidRPr="001922F3" w:rsidRDefault="001922F3" w:rsidP="001922F3">
            <w:pPr>
              <w:widowControl w:val="0"/>
              <w:jc w:val="both"/>
              <w:rPr>
                <w:rFonts w:eastAsia="Arial Unicode MS"/>
                <w:bCs/>
                <w:sz w:val="20"/>
                <w:szCs w:val="20"/>
                <w:lang w:val="pl"/>
              </w:rPr>
            </w:pPr>
            <w:r w:rsidRPr="001922F3">
              <w:rPr>
                <w:rFonts w:eastAsia="Arial Unicode MS"/>
                <w:bCs/>
                <w:sz w:val="20"/>
                <w:szCs w:val="20"/>
                <w:lang w:val="pl"/>
              </w:rPr>
              <w:t xml:space="preserve">Zembrzuska B., </w:t>
            </w:r>
            <w:r w:rsidRPr="001922F3">
              <w:rPr>
                <w:rFonts w:eastAsia="Arial Unicode MS"/>
                <w:bCs/>
                <w:iCs/>
                <w:sz w:val="20"/>
                <w:szCs w:val="20"/>
                <w:lang w:val="pl"/>
              </w:rPr>
              <w:t xml:space="preserve">Towaroznawstwo, </w:t>
            </w:r>
            <w:r w:rsidRPr="001922F3">
              <w:rPr>
                <w:rFonts w:eastAsia="Arial Unicode MS"/>
                <w:bCs/>
                <w:sz w:val="20"/>
                <w:szCs w:val="20"/>
                <w:lang w:val="pl"/>
              </w:rPr>
              <w:t>Difin, Warszawa 2010.</w:t>
            </w:r>
          </w:p>
          <w:p w:rsidR="001922F3" w:rsidRPr="001922F3" w:rsidRDefault="001922F3" w:rsidP="001922F3">
            <w:pPr>
              <w:widowControl w:val="0"/>
              <w:rPr>
                <w:rFonts w:eastAsia="Arial Unicode MS"/>
                <w:sz w:val="20"/>
                <w:szCs w:val="20"/>
              </w:rPr>
            </w:pPr>
            <w:r w:rsidRPr="001922F3">
              <w:rPr>
                <w:rFonts w:eastAsia="Arial Unicode MS"/>
                <w:bCs/>
                <w:sz w:val="20"/>
                <w:szCs w:val="20"/>
              </w:rPr>
              <w:t xml:space="preserve">Kołożyn-Krajewska D., Sikora T., </w:t>
            </w:r>
            <w:r w:rsidRPr="001922F3">
              <w:rPr>
                <w:rFonts w:eastAsia="Arial Unicode MS"/>
                <w:bCs/>
                <w:iCs/>
                <w:sz w:val="20"/>
                <w:szCs w:val="20"/>
              </w:rPr>
              <w:t>Towaroznawstwo żywności</w:t>
            </w:r>
            <w:r w:rsidRPr="001922F3">
              <w:rPr>
                <w:rFonts w:eastAsia="Arial Unicode MS"/>
                <w:bCs/>
                <w:sz w:val="20"/>
                <w:szCs w:val="20"/>
              </w:rPr>
              <w:t>, WSiP, Warszawa 2012.</w:t>
            </w:r>
          </w:p>
        </w:tc>
      </w:tr>
      <w:tr w:rsidR="001922F3" w:rsidRPr="001922F3" w:rsidTr="001922F3">
        <w:trPr>
          <w:trHeight w:val="284"/>
        </w:trPr>
        <w:tc>
          <w:tcPr>
            <w:tcW w:w="1526" w:type="dxa"/>
            <w:vMerge/>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b/>
                <w:sz w:val="20"/>
                <w:szCs w:val="20"/>
                <w:lang w:val="pl"/>
              </w:rPr>
            </w:pPr>
          </w:p>
        </w:tc>
        <w:tc>
          <w:tcPr>
            <w:tcW w:w="176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ind w:left="426" w:hanging="392"/>
              <w:rPr>
                <w:rFonts w:eastAsia="Arial Unicode MS"/>
                <w:b/>
                <w:sz w:val="20"/>
                <w:szCs w:val="20"/>
                <w:lang w:val="pl"/>
              </w:rPr>
            </w:pPr>
            <w:r w:rsidRPr="001922F3">
              <w:rPr>
                <w:rFonts w:eastAsia="Arial Unicode MS"/>
                <w:b/>
                <w:sz w:val="20"/>
                <w:szCs w:val="20"/>
                <w:lang w:val="pl"/>
              </w:rPr>
              <w:t>uzupełniająca</w:t>
            </w:r>
          </w:p>
        </w:tc>
        <w:tc>
          <w:tcPr>
            <w:tcW w:w="6455" w:type="dxa"/>
            <w:tcBorders>
              <w:left w:val="single" w:sz="4" w:space="0" w:color="auto"/>
              <w:bottom w:val="single" w:sz="4" w:space="0" w:color="auto"/>
              <w:right w:val="single" w:sz="4" w:space="0" w:color="auto"/>
            </w:tcBorders>
            <w:vAlign w:val="center"/>
          </w:tcPr>
          <w:p w:rsidR="001922F3" w:rsidRPr="001922F3" w:rsidRDefault="001922F3" w:rsidP="001922F3">
            <w:pPr>
              <w:widowControl w:val="0"/>
              <w:jc w:val="both"/>
              <w:rPr>
                <w:rFonts w:eastAsia="Arial Unicode MS"/>
                <w:sz w:val="20"/>
                <w:szCs w:val="20"/>
              </w:rPr>
            </w:pPr>
            <w:r w:rsidRPr="001922F3">
              <w:rPr>
                <w:rFonts w:eastAsia="Arial Unicode MS"/>
                <w:bCs/>
                <w:sz w:val="20"/>
                <w:szCs w:val="20"/>
              </w:rPr>
              <w:t xml:space="preserve">Miller P., Rawdanowicz H., </w:t>
            </w:r>
            <w:r w:rsidRPr="001922F3">
              <w:rPr>
                <w:rFonts w:eastAsia="Arial Unicode MS"/>
                <w:bCs/>
                <w:iCs/>
                <w:sz w:val="20"/>
                <w:szCs w:val="20"/>
              </w:rPr>
              <w:t>Towaroznawstwo wyrobów nieżywnościowych</w:t>
            </w:r>
            <w:r w:rsidRPr="001922F3">
              <w:rPr>
                <w:rFonts w:eastAsia="Arial Unicode MS"/>
                <w:bCs/>
                <w:sz w:val="20"/>
                <w:szCs w:val="20"/>
              </w:rPr>
              <w:t>, WSiP, Warszawa 2009.</w:t>
            </w:r>
          </w:p>
          <w:p w:rsidR="001922F3" w:rsidRPr="001922F3" w:rsidRDefault="001922F3" w:rsidP="001922F3">
            <w:pPr>
              <w:widowControl w:val="0"/>
              <w:jc w:val="both"/>
              <w:rPr>
                <w:rFonts w:eastAsia="Arial Unicode MS"/>
                <w:sz w:val="20"/>
                <w:szCs w:val="20"/>
              </w:rPr>
            </w:pPr>
            <w:r w:rsidRPr="001922F3">
              <w:rPr>
                <w:rFonts w:eastAsia="Arial Unicode MS"/>
                <w:bCs/>
                <w:sz w:val="20"/>
                <w:szCs w:val="20"/>
                <w:lang w:val="pl"/>
              </w:rPr>
              <w:t>Lisińska-Kusnierz M, Cholewa A.,</w:t>
            </w:r>
            <w:r w:rsidRPr="001922F3">
              <w:rPr>
                <w:rFonts w:eastAsia="Arial Unicode MS"/>
                <w:bCs/>
                <w:iCs/>
                <w:sz w:val="20"/>
                <w:szCs w:val="20"/>
                <w:lang w:val="pl"/>
              </w:rPr>
              <w:t xml:space="preserve"> Przechowywanie i transport towarów. Wybrane zagadnienia,</w:t>
            </w:r>
            <w:r w:rsidRPr="001922F3">
              <w:rPr>
                <w:rFonts w:eastAsia="Arial Unicode MS"/>
                <w:bCs/>
                <w:sz w:val="20"/>
                <w:szCs w:val="20"/>
                <w:lang w:val="pl"/>
              </w:rPr>
              <w:t xml:space="preserve"> AE, Kraków  2006.</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0"/>
          <w:numId w:val="108"/>
        </w:numPr>
        <w:ind w:left="720"/>
        <w:rPr>
          <w:rFonts w:eastAsia="Arial Unicode MS"/>
          <w:b/>
          <w:sz w:val="20"/>
          <w:szCs w:val="20"/>
          <w:lang w:val="pl"/>
        </w:rPr>
      </w:pPr>
      <w:r w:rsidRPr="001922F3">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922F3" w:rsidRPr="001922F3" w:rsidTr="001922F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1922F3" w:rsidRPr="001922F3" w:rsidRDefault="001922F3" w:rsidP="00F67CA6">
            <w:pPr>
              <w:numPr>
                <w:ilvl w:val="1"/>
                <w:numId w:val="108"/>
              </w:numPr>
              <w:ind w:left="498" w:hanging="426"/>
              <w:rPr>
                <w:rFonts w:eastAsia="Arial Unicode MS"/>
                <w:b/>
                <w:sz w:val="20"/>
                <w:szCs w:val="20"/>
                <w:lang w:val="pl"/>
              </w:rPr>
            </w:pPr>
            <w:r w:rsidRPr="001922F3">
              <w:rPr>
                <w:rFonts w:eastAsia="Arial Unicode MS"/>
                <w:b/>
                <w:sz w:val="20"/>
                <w:szCs w:val="20"/>
                <w:lang w:val="pl"/>
              </w:rPr>
              <w:t xml:space="preserve">Cele przedmiotu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rPr>
                <w:rFonts w:eastAsia="Arial Unicode MS"/>
                <w:sz w:val="20"/>
                <w:szCs w:val="20"/>
                <w:lang w:val="pl"/>
              </w:rPr>
            </w:pPr>
            <w:r w:rsidRPr="001922F3">
              <w:rPr>
                <w:rFonts w:eastAsia="Arial Unicode MS"/>
                <w:b/>
                <w:i/>
                <w:sz w:val="20"/>
                <w:szCs w:val="20"/>
                <w:lang w:val="pl"/>
              </w:rPr>
              <w:t xml:space="preserve">C1. Wiedza - </w:t>
            </w:r>
            <w:r w:rsidRPr="001922F3">
              <w:rPr>
                <w:rFonts w:eastAsia="Arial Unicode MS"/>
                <w:color w:val="000000"/>
                <w:sz w:val="20"/>
                <w:szCs w:val="20"/>
                <w:lang w:val="pl"/>
              </w:rPr>
              <w:t>Zapoznanie studentów z podstawową wykładnią teoretyczną dotyczącą towaroznawstwa ogólnego i branżowego</w:t>
            </w:r>
          </w:p>
          <w:p w:rsidR="001922F3" w:rsidRPr="001922F3" w:rsidRDefault="001922F3" w:rsidP="001922F3">
            <w:pPr>
              <w:rPr>
                <w:rFonts w:eastAsia="Arial Unicode MS"/>
                <w:sz w:val="20"/>
                <w:szCs w:val="20"/>
                <w:lang w:val="pl"/>
              </w:rPr>
            </w:pPr>
            <w:r w:rsidRPr="001922F3">
              <w:rPr>
                <w:rFonts w:eastAsia="Arial Unicode MS"/>
                <w:b/>
                <w:i/>
                <w:sz w:val="20"/>
                <w:szCs w:val="20"/>
                <w:lang w:val="pl"/>
              </w:rPr>
              <w:t xml:space="preserve">C2. Wiedza - </w:t>
            </w:r>
            <w:r w:rsidRPr="001922F3">
              <w:rPr>
                <w:rFonts w:eastAsia="Arial Unicode MS"/>
                <w:sz w:val="20"/>
                <w:szCs w:val="20"/>
                <w:lang w:val="pl"/>
              </w:rPr>
              <w:t>Wyjaśnienie podstawowych kategorii dotyczących towarów, towaroznawstwa ogólnego i branżowego oraz logistycznych problemów towaroznawstwa</w:t>
            </w:r>
          </w:p>
          <w:p w:rsidR="001922F3" w:rsidRPr="001922F3" w:rsidRDefault="001922F3" w:rsidP="001922F3">
            <w:pPr>
              <w:rPr>
                <w:rFonts w:eastAsia="Arial Unicode MS"/>
                <w:color w:val="000000"/>
                <w:sz w:val="20"/>
                <w:szCs w:val="20"/>
                <w:lang w:val="pl"/>
              </w:rPr>
            </w:pPr>
            <w:r w:rsidRPr="001922F3">
              <w:rPr>
                <w:rFonts w:eastAsia="Arial Unicode MS"/>
                <w:b/>
                <w:i/>
                <w:sz w:val="20"/>
                <w:szCs w:val="20"/>
                <w:lang w:val="pl"/>
              </w:rPr>
              <w:t xml:space="preserve">C3. Wiedza – </w:t>
            </w:r>
            <w:r w:rsidRPr="001922F3">
              <w:rPr>
                <w:rFonts w:eastAsia="Arial Unicode MS"/>
                <w:sz w:val="20"/>
                <w:szCs w:val="20"/>
                <w:lang w:val="pl"/>
              </w:rPr>
              <w:t xml:space="preserve">Zidentyfikowanie i </w:t>
            </w:r>
            <w:r w:rsidRPr="001922F3">
              <w:rPr>
                <w:rFonts w:eastAsia="Arial Unicode MS"/>
                <w:color w:val="000000"/>
                <w:sz w:val="20"/>
                <w:szCs w:val="20"/>
                <w:lang w:val="pl"/>
              </w:rPr>
              <w:t>scharakteryzowanie procesów logistycznych dotyczących towarów</w:t>
            </w:r>
          </w:p>
          <w:p w:rsidR="001922F3" w:rsidRPr="001922F3" w:rsidRDefault="001922F3" w:rsidP="001922F3">
            <w:pPr>
              <w:rPr>
                <w:rFonts w:eastAsia="Arial Unicode MS"/>
                <w:sz w:val="20"/>
                <w:szCs w:val="20"/>
                <w:lang w:val="pl"/>
              </w:rPr>
            </w:pPr>
            <w:r w:rsidRPr="001922F3">
              <w:rPr>
                <w:rFonts w:eastAsia="Arial Unicode MS"/>
                <w:b/>
                <w:i/>
                <w:sz w:val="20"/>
                <w:szCs w:val="20"/>
                <w:lang w:val="pl"/>
              </w:rPr>
              <w:t>C4.</w:t>
            </w:r>
            <w:r w:rsidRPr="001922F3">
              <w:rPr>
                <w:rFonts w:eastAsia="Arial Unicode MS"/>
                <w:sz w:val="20"/>
                <w:szCs w:val="20"/>
                <w:lang w:val="pl"/>
              </w:rPr>
              <w:t xml:space="preserve"> </w:t>
            </w:r>
            <w:r w:rsidRPr="001922F3">
              <w:rPr>
                <w:rFonts w:eastAsia="Arial Unicode MS"/>
                <w:b/>
                <w:i/>
                <w:sz w:val="20"/>
                <w:szCs w:val="20"/>
                <w:lang w:val="pl"/>
              </w:rPr>
              <w:t>Wiedza -</w:t>
            </w:r>
            <w:r w:rsidRPr="001922F3">
              <w:rPr>
                <w:rFonts w:eastAsia="Arial Unicode MS"/>
                <w:sz w:val="20"/>
                <w:szCs w:val="20"/>
                <w:lang w:val="pl"/>
              </w:rPr>
              <w:t xml:space="preserve"> Przekazanie podstawowej wiedzy niezbędnej do prowadzenia badań naukowych  z zakresu logistycznych problemów towaroznawstwa</w:t>
            </w:r>
          </w:p>
          <w:p w:rsidR="001922F3" w:rsidRPr="001922F3" w:rsidRDefault="001922F3" w:rsidP="001922F3">
            <w:pPr>
              <w:rPr>
                <w:rFonts w:eastAsia="Arial Unicode MS"/>
                <w:sz w:val="20"/>
                <w:szCs w:val="20"/>
                <w:lang w:val="pl"/>
              </w:rPr>
            </w:pPr>
            <w:r w:rsidRPr="001922F3">
              <w:rPr>
                <w:rFonts w:eastAsia="Arial Unicode MS"/>
                <w:b/>
                <w:i/>
                <w:color w:val="000000"/>
                <w:sz w:val="20"/>
                <w:szCs w:val="20"/>
                <w:lang w:val="pl"/>
              </w:rPr>
              <w:t xml:space="preserve">C1. Umiejętności – </w:t>
            </w:r>
            <w:r w:rsidRPr="001922F3">
              <w:rPr>
                <w:rFonts w:eastAsia="Arial Unicode MS"/>
                <w:color w:val="000000"/>
                <w:sz w:val="20"/>
                <w:szCs w:val="20"/>
                <w:lang w:val="pl"/>
              </w:rPr>
              <w:t xml:space="preserve">Kształtowanie </w:t>
            </w:r>
            <w:r w:rsidRPr="001922F3">
              <w:rPr>
                <w:rFonts w:eastAsia="Arial Unicode MS"/>
                <w:sz w:val="20"/>
                <w:szCs w:val="20"/>
                <w:lang w:val="pl"/>
              </w:rPr>
              <w:t>umiejętności zaproponowania rozwiązań w zakresie zabezpieczenia towarów na czas  transportu oraz rozwiązań w zakresie klimatotechnologii magazynowania</w:t>
            </w:r>
          </w:p>
          <w:p w:rsidR="001922F3" w:rsidRPr="001922F3" w:rsidRDefault="001922F3" w:rsidP="001922F3">
            <w:pPr>
              <w:rPr>
                <w:rFonts w:eastAsia="Arial Unicode MS"/>
                <w:sz w:val="20"/>
                <w:szCs w:val="20"/>
                <w:lang w:val="pl"/>
              </w:rPr>
            </w:pPr>
            <w:r w:rsidRPr="001922F3">
              <w:rPr>
                <w:rFonts w:eastAsia="Arial Unicode MS"/>
                <w:b/>
                <w:i/>
                <w:sz w:val="20"/>
                <w:szCs w:val="20"/>
                <w:lang w:val="pl"/>
              </w:rPr>
              <w:t xml:space="preserve">C2. Umiejętności – </w:t>
            </w:r>
            <w:r w:rsidRPr="001922F3">
              <w:rPr>
                <w:rFonts w:eastAsia="Arial Unicode MS"/>
                <w:sz w:val="20"/>
                <w:szCs w:val="20"/>
                <w:lang w:val="pl"/>
              </w:rPr>
              <w:t>Kształtowanie umiejętności określania podatności transportowo-magazynowej towarów</w:t>
            </w:r>
          </w:p>
          <w:p w:rsidR="001922F3" w:rsidRPr="001922F3" w:rsidRDefault="001922F3" w:rsidP="001922F3">
            <w:pPr>
              <w:rPr>
                <w:rFonts w:eastAsia="Arial Unicode MS"/>
                <w:sz w:val="20"/>
                <w:szCs w:val="20"/>
                <w:lang w:val="pl"/>
              </w:rPr>
            </w:pPr>
            <w:r w:rsidRPr="001922F3">
              <w:rPr>
                <w:rFonts w:eastAsia="Arial Unicode MS"/>
                <w:b/>
                <w:i/>
                <w:sz w:val="20"/>
                <w:szCs w:val="20"/>
                <w:lang w:val="pl"/>
              </w:rPr>
              <w:t>C1. Kompetencje społeczne</w:t>
            </w:r>
            <w:r w:rsidRPr="001922F3">
              <w:rPr>
                <w:rFonts w:eastAsia="Arial Unicode MS"/>
                <w:sz w:val="20"/>
                <w:szCs w:val="20"/>
                <w:lang w:val="pl"/>
              </w:rPr>
              <w:t>– Kształtowanie umiejętności wykorzystania zdobytej wiedzy do rozstrzygania dylematów w zakresie logistycznych problemów towaroznawstwa w pracy zawodowej</w:t>
            </w:r>
          </w:p>
          <w:p w:rsidR="001922F3" w:rsidRPr="001922F3" w:rsidRDefault="001922F3" w:rsidP="001922F3">
            <w:pPr>
              <w:jc w:val="both"/>
              <w:rPr>
                <w:rFonts w:eastAsia="Arial Unicode MS"/>
                <w:b/>
                <w:i/>
                <w:sz w:val="20"/>
                <w:szCs w:val="20"/>
                <w:lang w:val="pl"/>
              </w:rPr>
            </w:pPr>
            <w:r w:rsidRPr="001922F3">
              <w:rPr>
                <w:rFonts w:eastAsia="Arial Unicode MS"/>
                <w:b/>
                <w:i/>
                <w:sz w:val="20"/>
                <w:szCs w:val="20"/>
                <w:lang w:val="pl"/>
              </w:rPr>
              <w:lastRenderedPageBreak/>
              <w:t>C2. Kompetencje społeczme</w:t>
            </w:r>
            <w:r w:rsidRPr="001922F3">
              <w:rPr>
                <w:rFonts w:eastAsia="Arial Unicode MS"/>
                <w:sz w:val="20"/>
                <w:szCs w:val="20"/>
                <w:lang w:val="pl"/>
              </w:rPr>
              <w:t xml:space="preserve"> – Kształtowanie nawyku samodzielnego zdobywania i doskonalenia wiedzy oraz umiejętności w zakresie innowacyjnych rozwiązań w obszarze towaroznawstwa</w:t>
            </w:r>
          </w:p>
        </w:tc>
      </w:tr>
      <w:tr w:rsidR="001922F3" w:rsidRPr="001922F3" w:rsidTr="001922F3">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1922F3" w:rsidRPr="001922F3" w:rsidRDefault="001922F3" w:rsidP="00F67CA6">
            <w:pPr>
              <w:numPr>
                <w:ilvl w:val="1"/>
                <w:numId w:val="108"/>
              </w:numPr>
              <w:ind w:left="498" w:hanging="426"/>
              <w:rPr>
                <w:rFonts w:eastAsia="Arial Unicode MS"/>
                <w:b/>
                <w:sz w:val="20"/>
                <w:szCs w:val="20"/>
                <w:lang w:val="pl"/>
              </w:rPr>
            </w:pPr>
            <w:r w:rsidRPr="001922F3">
              <w:rPr>
                <w:rFonts w:eastAsia="Arial Unicode MS"/>
                <w:b/>
                <w:sz w:val="20"/>
                <w:szCs w:val="20"/>
                <w:lang w:val="pl"/>
              </w:rPr>
              <w:lastRenderedPageBreak/>
              <w:t xml:space="preserve">Treści programowe </w:t>
            </w:r>
            <w:r w:rsidRPr="001922F3">
              <w:rPr>
                <w:rFonts w:eastAsia="Arial Unicode MS"/>
                <w:b/>
                <w:i/>
                <w:sz w:val="20"/>
                <w:szCs w:val="20"/>
                <w:lang w:val="pl"/>
              </w:rPr>
              <w:t>(z uwzględnieniem formy zajęć)</w:t>
            </w:r>
          </w:p>
          <w:p w:rsidR="001922F3" w:rsidRPr="001922F3" w:rsidRDefault="001922F3" w:rsidP="001922F3">
            <w:pPr>
              <w:rPr>
                <w:rFonts w:eastAsia="Arial Unicode MS"/>
                <w:b/>
                <w:sz w:val="20"/>
                <w:szCs w:val="20"/>
                <w:lang w:val="pl"/>
              </w:rPr>
            </w:pPr>
            <w:r w:rsidRPr="001922F3">
              <w:rPr>
                <w:rFonts w:eastAsia="Arial Unicode MS"/>
                <w:b/>
                <w:sz w:val="20"/>
                <w:szCs w:val="20"/>
                <w:lang w:val="pl"/>
              </w:rPr>
              <w:t>Wykład*</w:t>
            </w:r>
          </w:p>
          <w:p w:rsidR="001922F3" w:rsidRPr="001922F3" w:rsidRDefault="001922F3" w:rsidP="001922F3">
            <w:pPr>
              <w:ind w:left="499" w:hanging="499"/>
              <w:rPr>
                <w:rFonts w:eastAsia="Arial Unicode MS"/>
                <w:iCs/>
                <w:color w:val="000000"/>
                <w:sz w:val="20"/>
                <w:szCs w:val="20"/>
              </w:rPr>
            </w:pPr>
            <w:r w:rsidRPr="001922F3">
              <w:rPr>
                <w:rFonts w:eastAsia="Arial Unicode MS"/>
                <w:b/>
                <w:i/>
                <w:sz w:val="20"/>
                <w:szCs w:val="20"/>
                <w:lang w:val="pl"/>
              </w:rPr>
              <w:t xml:space="preserve">1. </w:t>
            </w:r>
            <w:r w:rsidRPr="001922F3">
              <w:rPr>
                <w:rFonts w:eastAsia="Arial Unicode MS"/>
                <w:iCs/>
                <w:color w:val="000000"/>
                <w:sz w:val="20"/>
                <w:szCs w:val="20"/>
                <w:lang w:val="pl"/>
              </w:rPr>
              <w:t xml:space="preserve"> </w:t>
            </w:r>
            <w:r w:rsidRPr="001922F3">
              <w:rPr>
                <w:rFonts w:eastAsia="Arial Unicode MS"/>
                <w:iCs/>
                <w:color w:val="000000"/>
                <w:sz w:val="20"/>
                <w:szCs w:val="20"/>
              </w:rPr>
              <w:t>Towaroznawstwo jako nauka i wiedza praktyczna</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 xml:space="preserve">2.  </w:t>
            </w:r>
            <w:r w:rsidRPr="001922F3">
              <w:rPr>
                <w:rFonts w:eastAsia="Arial Unicode MS"/>
                <w:color w:val="000000"/>
                <w:sz w:val="20"/>
                <w:szCs w:val="20"/>
              </w:rPr>
              <w:t>Towary i ich klasyfikacja rodzajowa</w:t>
            </w:r>
          </w:p>
          <w:p w:rsidR="001922F3" w:rsidRPr="001922F3" w:rsidRDefault="001922F3" w:rsidP="001922F3">
            <w:pPr>
              <w:ind w:left="499" w:hanging="499"/>
              <w:rPr>
                <w:rFonts w:eastAsia="Arial Unicode MS"/>
                <w:color w:val="000000"/>
                <w:sz w:val="20"/>
                <w:szCs w:val="20"/>
                <w:lang w:val="pl"/>
              </w:rPr>
            </w:pPr>
            <w:r w:rsidRPr="001922F3">
              <w:rPr>
                <w:rFonts w:eastAsia="Arial Unicode MS"/>
                <w:b/>
                <w:i/>
                <w:sz w:val="20"/>
                <w:szCs w:val="20"/>
                <w:lang w:val="pl"/>
              </w:rPr>
              <w:t>3.</w:t>
            </w:r>
            <w:r w:rsidRPr="001922F3">
              <w:rPr>
                <w:rFonts w:eastAsia="Arial Unicode MS"/>
                <w:b/>
                <w:i/>
                <w:color w:val="000000"/>
                <w:sz w:val="20"/>
                <w:szCs w:val="20"/>
              </w:rPr>
              <w:t xml:space="preserve"> </w:t>
            </w:r>
            <w:r w:rsidRPr="001922F3">
              <w:rPr>
                <w:rFonts w:eastAsia="Arial Unicode MS"/>
                <w:color w:val="000000"/>
                <w:sz w:val="20"/>
                <w:szCs w:val="20"/>
                <w:lang w:val="pl"/>
              </w:rPr>
              <w:t>Normalizacja i normy dotyczące towarów</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4.</w:t>
            </w:r>
            <w:r w:rsidRPr="001922F3">
              <w:rPr>
                <w:rFonts w:eastAsia="Arial Unicode MS"/>
                <w:b/>
                <w:i/>
                <w:color w:val="000000"/>
                <w:sz w:val="20"/>
                <w:szCs w:val="20"/>
                <w:lang w:val="pl"/>
              </w:rPr>
              <w:t xml:space="preserve"> </w:t>
            </w:r>
            <w:r w:rsidRPr="001922F3">
              <w:rPr>
                <w:rFonts w:eastAsia="Arial Unicode MS"/>
                <w:color w:val="000000"/>
                <w:sz w:val="20"/>
                <w:szCs w:val="20"/>
              </w:rPr>
              <w:t>Jakość towarów</w:t>
            </w:r>
          </w:p>
          <w:p w:rsidR="001922F3" w:rsidRPr="001922F3" w:rsidRDefault="001922F3" w:rsidP="001922F3">
            <w:pPr>
              <w:ind w:left="499" w:hanging="499"/>
              <w:rPr>
                <w:rFonts w:eastAsia="Arial Unicode MS"/>
                <w:color w:val="000000"/>
                <w:sz w:val="20"/>
                <w:szCs w:val="20"/>
                <w:lang w:val="pl"/>
              </w:rPr>
            </w:pPr>
            <w:r w:rsidRPr="001922F3">
              <w:rPr>
                <w:rFonts w:eastAsia="Arial Unicode MS"/>
                <w:b/>
                <w:i/>
                <w:sz w:val="20"/>
                <w:szCs w:val="20"/>
                <w:lang w:val="pl"/>
              </w:rPr>
              <w:t>5.</w:t>
            </w:r>
            <w:r w:rsidRPr="001922F3">
              <w:rPr>
                <w:rFonts w:eastAsia="Arial Unicode MS"/>
                <w:b/>
                <w:i/>
                <w:color w:val="000000"/>
                <w:sz w:val="20"/>
                <w:szCs w:val="20"/>
              </w:rPr>
              <w:t xml:space="preserve"> </w:t>
            </w:r>
            <w:r w:rsidRPr="001922F3">
              <w:rPr>
                <w:rFonts w:eastAsia="Arial Unicode MS"/>
                <w:color w:val="000000"/>
                <w:sz w:val="20"/>
                <w:szCs w:val="20"/>
                <w:lang w:val="pl"/>
              </w:rPr>
              <w:t>Badanie, kontrola i ocena jakości towarów</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6.</w:t>
            </w:r>
            <w:r w:rsidRPr="001922F3">
              <w:rPr>
                <w:rFonts w:eastAsia="Arial Unicode MS"/>
                <w:b/>
                <w:i/>
                <w:color w:val="000000"/>
                <w:sz w:val="20"/>
                <w:szCs w:val="20"/>
                <w:lang w:val="pl"/>
              </w:rPr>
              <w:t xml:space="preserve"> </w:t>
            </w:r>
            <w:r w:rsidRPr="001922F3">
              <w:rPr>
                <w:rFonts w:eastAsia="Arial Unicode MS"/>
                <w:color w:val="000000"/>
                <w:sz w:val="20"/>
                <w:szCs w:val="20"/>
              </w:rPr>
              <w:t>Towaroznawstwo produktów przemysłowych</w:t>
            </w:r>
          </w:p>
          <w:p w:rsidR="001922F3" w:rsidRPr="001922F3" w:rsidRDefault="001922F3" w:rsidP="001922F3">
            <w:pPr>
              <w:ind w:left="499" w:hanging="499"/>
              <w:rPr>
                <w:rFonts w:eastAsia="Arial Unicode MS"/>
                <w:color w:val="000000"/>
                <w:sz w:val="20"/>
                <w:szCs w:val="20"/>
                <w:lang w:val="pl"/>
              </w:rPr>
            </w:pPr>
            <w:r w:rsidRPr="001922F3">
              <w:rPr>
                <w:rFonts w:eastAsia="Arial Unicode MS"/>
                <w:b/>
                <w:i/>
                <w:sz w:val="20"/>
                <w:szCs w:val="20"/>
                <w:lang w:val="pl"/>
              </w:rPr>
              <w:t>7.</w:t>
            </w:r>
            <w:r w:rsidRPr="001922F3">
              <w:rPr>
                <w:rFonts w:eastAsia="Arial Unicode MS"/>
                <w:b/>
                <w:i/>
                <w:color w:val="000000"/>
                <w:sz w:val="20"/>
                <w:szCs w:val="20"/>
              </w:rPr>
              <w:t xml:space="preserve"> </w:t>
            </w:r>
            <w:r w:rsidRPr="001922F3">
              <w:rPr>
                <w:rFonts w:eastAsia="Arial Unicode MS"/>
                <w:color w:val="000000"/>
                <w:sz w:val="20"/>
                <w:szCs w:val="20"/>
                <w:lang w:val="pl"/>
              </w:rPr>
              <w:t>Towaroznawstwo produktów spożywczych</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8.</w:t>
            </w:r>
            <w:r w:rsidRPr="001922F3">
              <w:rPr>
                <w:rFonts w:eastAsia="Arial Unicode MS"/>
                <w:b/>
                <w:i/>
                <w:color w:val="000000"/>
                <w:sz w:val="20"/>
                <w:szCs w:val="20"/>
                <w:lang w:val="pl"/>
              </w:rPr>
              <w:t xml:space="preserve"> </w:t>
            </w:r>
            <w:r w:rsidRPr="001922F3">
              <w:rPr>
                <w:rFonts w:eastAsia="Arial Unicode MS"/>
                <w:color w:val="000000"/>
                <w:sz w:val="20"/>
                <w:szCs w:val="20"/>
              </w:rPr>
              <w:t>Istota i zakres logistyki  towarów</w:t>
            </w:r>
          </w:p>
          <w:p w:rsidR="001922F3" w:rsidRPr="001922F3" w:rsidRDefault="001922F3" w:rsidP="001922F3">
            <w:pPr>
              <w:ind w:left="499" w:hanging="499"/>
              <w:rPr>
                <w:rFonts w:eastAsia="Arial Unicode MS"/>
                <w:color w:val="000000"/>
                <w:sz w:val="20"/>
                <w:szCs w:val="20"/>
                <w:lang w:val="pl"/>
              </w:rPr>
            </w:pPr>
            <w:r w:rsidRPr="001922F3">
              <w:rPr>
                <w:rFonts w:eastAsia="Arial Unicode MS"/>
                <w:b/>
                <w:i/>
                <w:sz w:val="20"/>
                <w:szCs w:val="20"/>
                <w:lang w:val="pl"/>
              </w:rPr>
              <w:t>9.</w:t>
            </w:r>
            <w:r w:rsidRPr="001922F3">
              <w:rPr>
                <w:rFonts w:eastAsia="Arial Unicode MS"/>
                <w:b/>
                <w:i/>
                <w:color w:val="000000"/>
                <w:sz w:val="20"/>
                <w:szCs w:val="20"/>
              </w:rPr>
              <w:t xml:space="preserve"> </w:t>
            </w:r>
            <w:r w:rsidRPr="001922F3">
              <w:rPr>
                <w:rFonts w:eastAsia="Arial Unicode MS"/>
                <w:color w:val="000000"/>
                <w:sz w:val="20"/>
                <w:szCs w:val="20"/>
                <w:lang w:val="pl"/>
              </w:rPr>
              <w:t>Opakowania towarów</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10.</w:t>
            </w:r>
            <w:r w:rsidRPr="001922F3">
              <w:rPr>
                <w:rFonts w:eastAsia="Arial Unicode MS"/>
                <w:b/>
                <w:i/>
                <w:color w:val="000000"/>
                <w:sz w:val="20"/>
                <w:szCs w:val="20"/>
                <w:lang w:val="pl"/>
              </w:rPr>
              <w:t xml:space="preserve"> </w:t>
            </w:r>
            <w:r w:rsidRPr="001922F3">
              <w:rPr>
                <w:rFonts w:eastAsia="Arial Unicode MS"/>
                <w:color w:val="000000"/>
                <w:sz w:val="20"/>
                <w:szCs w:val="20"/>
              </w:rPr>
              <w:t>Znaki i informacje na towarach</w:t>
            </w:r>
          </w:p>
          <w:p w:rsidR="001922F3" w:rsidRPr="001922F3" w:rsidRDefault="001922F3" w:rsidP="001922F3">
            <w:pPr>
              <w:ind w:left="499" w:hanging="499"/>
              <w:rPr>
                <w:rFonts w:eastAsia="Arial Unicode MS"/>
                <w:color w:val="000000"/>
                <w:sz w:val="20"/>
                <w:szCs w:val="20"/>
                <w:lang w:val="pl"/>
              </w:rPr>
            </w:pPr>
            <w:r w:rsidRPr="001922F3">
              <w:rPr>
                <w:rFonts w:eastAsia="Arial Unicode MS"/>
                <w:b/>
                <w:i/>
                <w:sz w:val="20"/>
                <w:szCs w:val="20"/>
                <w:lang w:val="pl"/>
              </w:rPr>
              <w:t>11.</w:t>
            </w:r>
            <w:r w:rsidRPr="001922F3">
              <w:rPr>
                <w:rFonts w:eastAsia="Arial Unicode MS"/>
                <w:b/>
                <w:i/>
                <w:color w:val="000000"/>
                <w:sz w:val="20"/>
                <w:szCs w:val="20"/>
              </w:rPr>
              <w:t xml:space="preserve"> </w:t>
            </w:r>
            <w:r w:rsidRPr="001922F3">
              <w:rPr>
                <w:rFonts w:eastAsia="Arial Unicode MS"/>
                <w:color w:val="000000"/>
                <w:sz w:val="20"/>
                <w:szCs w:val="20"/>
                <w:lang w:val="pl"/>
              </w:rPr>
              <w:t>Magazynowanie towarów</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12.</w:t>
            </w:r>
            <w:r w:rsidRPr="001922F3">
              <w:rPr>
                <w:rFonts w:eastAsia="Arial Unicode MS"/>
                <w:b/>
                <w:i/>
                <w:color w:val="000000"/>
                <w:sz w:val="20"/>
                <w:szCs w:val="20"/>
                <w:lang w:val="pl"/>
              </w:rPr>
              <w:t xml:space="preserve"> </w:t>
            </w:r>
            <w:r w:rsidRPr="001922F3">
              <w:rPr>
                <w:rFonts w:eastAsia="Arial Unicode MS"/>
                <w:color w:val="000000"/>
                <w:sz w:val="20"/>
                <w:szCs w:val="20"/>
              </w:rPr>
              <w:t>Transport towarów</w:t>
            </w:r>
          </w:p>
          <w:p w:rsidR="001922F3" w:rsidRPr="001922F3" w:rsidRDefault="001922F3" w:rsidP="001922F3">
            <w:pPr>
              <w:ind w:left="499" w:hanging="499"/>
              <w:rPr>
                <w:rFonts w:eastAsia="Arial Unicode MS"/>
                <w:b/>
                <w:i/>
                <w:color w:val="000000"/>
                <w:sz w:val="20"/>
                <w:szCs w:val="20"/>
                <w:lang w:val="pl"/>
              </w:rPr>
            </w:pPr>
            <w:r w:rsidRPr="001922F3">
              <w:rPr>
                <w:rFonts w:eastAsia="Arial Unicode MS"/>
                <w:b/>
                <w:i/>
                <w:sz w:val="20"/>
                <w:szCs w:val="20"/>
                <w:lang w:val="pl"/>
              </w:rPr>
              <w:t>13.</w:t>
            </w:r>
            <w:r w:rsidRPr="001922F3">
              <w:rPr>
                <w:rFonts w:eastAsia="Arial Unicode MS"/>
                <w:b/>
                <w:i/>
                <w:color w:val="000000"/>
                <w:sz w:val="20"/>
                <w:szCs w:val="20"/>
              </w:rPr>
              <w:t xml:space="preserve"> </w:t>
            </w:r>
            <w:r w:rsidRPr="001922F3">
              <w:rPr>
                <w:rFonts w:eastAsia="Arial Unicode MS"/>
                <w:color w:val="000000"/>
                <w:sz w:val="20"/>
                <w:szCs w:val="20"/>
                <w:lang w:val="pl"/>
              </w:rPr>
              <w:t>Elementy ładunkoznawstwa</w:t>
            </w:r>
            <w:r w:rsidRPr="001922F3">
              <w:rPr>
                <w:rFonts w:eastAsia="Arial Unicode MS"/>
                <w:b/>
                <w:i/>
                <w:color w:val="000000"/>
                <w:sz w:val="20"/>
                <w:szCs w:val="20"/>
                <w:lang w:val="pl"/>
              </w:rPr>
              <w:t xml:space="preserve"> </w:t>
            </w:r>
          </w:p>
          <w:p w:rsidR="001922F3" w:rsidRPr="001922F3" w:rsidRDefault="001922F3" w:rsidP="001922F3">
            <w:pPr>
              <w:ind w:left="499" w:hanging="499"/>
              <w:rPr>
                <w:rFonts w:eastAsia="Arial Unicode MS"/>
                <w:color w:val="000000"/>
                <w:sz w:val="20"/>
                <w:szCs w:val="20"/>
              </w:rPr>
            </w:pPr>
            <w:r w:rsidRPr="001922F3">
              <w:rPr>
                <w:rFonts w:eastAsia="Arial Unicode MS"/>
                <w:b/>
                <w:i/>
                <w:sz w:val="20"/>
                <w:szCs w:val="20"/>
                <w:lang w:val="pl"/>
              </w:rPr>
              <w:t>14.</w:t>
            </w:r>
            <w:r w:rsidRPr="001922F3">
              <w:rPr>
                <w:rFonts w:eastAsia="Arial Unicode MS"/>
                <w:b/>
                <w:i/>
                <w:color w:val="000000"/>
                <w:sz w:val="20"/>
                <w:szCs w:val="20"/>
                <w:lang w:val="pl"/>
              </w:rPr>
              <w:t xml:space="preserve"> </w:t>
            </w:r>
            <w:r w:rsidRPr="001922F3">
              <w:rPr>
                <w:rFonts w:eastAsia="Arial Unicode MS"/>
                <w:color w:val="000000"/>
                <w:sz w:val="20"/>
                <w:szCs w:val="20"/>
              </w:rPr>
              <w:t>Utylizacja i likwidacja odpadów poużytkowych i opakowaniowych</w:t>
            </w:r>
          </w:p>
          <w:p w:rsidR="001922F3" w:rsidRPr="001922F3" w:rsidRDefault="001922F3" w:rsidP="001922F3">
            <w:pPr>
              <w:ind w:left="499" w:hanging="499"/>
              <w:rPr>
                <w:rFonts w:eastAsia="Arial Unicode MS"/>
                <w:b/>
                <w:i/>
                <w:sz w:val="20"/>
                <w:szCs w:val="20"/>
                <w:lang w:val="pl"/>
              </w:rPr>
            </w:pPr>
            <w:r w:rsidRPr="001922F3">
              <w:rPr>
                <w:rFonts w:eastAsia="Arial Unicode MS"/>
                <w:b/>
                <w:i/>
                <w:sz w:val="20"/>
                <w:szCs w:val="20"/>
                <w:lang w:val="pl"/>
              </w:rPr>
              <w:t>15.</w:t>
            </w:r>
            <w:r w:rsidRPr="001922F3">
              <w:rPr>
                <w:rFonts w:eastAsia="Arial Unicode MS"/>
                <w:b/>
                <w:i/>
                <w:color w:val="000000"/>
                <w:sz w:val="20"/>
                <w:szCs w:val="20"/>
              </w:rPr>
              <w:t xml:space="preserve"> </w:t>
            </w:r>
            <w:r w:rsidRPr="001922F3">
              <w:rPr>
                <w:rFonts w:eastAsia="Arial Unicode MS"/>
                <w:color w:val="000000"/>
                <w:sz w:val="20"/>
                <w:szCs w:val="20"/>
                <w:lang w:val="pl"/>
              </w:rPr>
              <w:t>Nowe trendy w towaroznawstwie</w:t>
            </w:r>
          </w:p>
        </w:tc>
      </w:tr>
    </w:tbl>
    <w:p w:rsidR="001922F3" w:rsidRPr="001922F3" w:rsidRDefault="001922F3" w:rsidP="001922F3">
      <w:pPr>
        <w:rPr>
          <w:rFonts w:eastAsia="Arial Unicode MS"/>
          <w:b/>
          <w:sz w:val="20"/>
          <w:szCs w:val="20"/>
          <w:lang w:val="pl"/>
        </w:rPr>
      </w:pPr>
    </w:p>
    <w:p w:rsidR="001922F3" w:rsidRPr="001922F3" w:rsidRDefault="001922F3" w:rsidP="00F67CA6">
      <w:pPr>
        <w:numPr>
          <w:ilvl w:val="1"/>
          <w:numId w:val="108"/>
        </w:numPr>
        <w:ind w:left="426" w:hanging="426"/>
        <w:rPr>
          <w:rFonts w:eastAsia="Arial Unicode MS"/>
          <w:b/>
          <w:sz w:val="20"/>
          <w:szCs w:val="20"/>
          <w:lang w:val="pl"/>
        </w:rPr>
      </w:pPr>
      <w:r w:rsidRPr="001922F3">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1922F3" w:rsidRPr="001922F3" w:rsidTr="001922F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Efekt</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Odniesienie do kierunkowych efektów kształcenia</w:t>
            </w:r>
          </w:p>
        </w:tc>
      </w:tr>
      <w:tr w:rsidR="001922F3" w:rsidRPr="001922F3" w:rsidTr="001922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WIEDZY:</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Ma podstawową wiedzę z zakresu towaroznawstwa ogólnego i branżowego</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LOG1A_W01</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Identyfikuje podstawowe kategorie dotyczące towarów, towaroznawstwa ogólnego i branżowego oraz logistycznych problemów towaroznawstwa</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LOG1A_W05</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Identyfikuje i charakteryzuje procesy logistyczne dotyczące towarów</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LOG1A_W12</w:t>
            </w:r>
          </w:p>
        </w:tc>
      </w:tr>
      <w:tr w:rsidR="001922F3" w:rsidRPr="001922F3" w:rsidTr="001922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UMIEJĘTNOŚCI:</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 xml:space="preserve">Posiada umiejętności zaproponowania rozwiązań w zakresie zabezpieczenia towarów na czas  transportu oraz rozwiązań w zakresie klimatotechnologii magazynowania </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LOG1A_U09</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Posiada umiejętność określania podatności transportowo-magazynowej towarów</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LOG1A_U10</w:t>
            </w:r>
          </w:p>
        </w:tc>
      </w:tr>
      <w:tr w:rsidR="001922F3" w:rsidRPr="001922F3" w:rsidTr="001922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trike/>
                <w:sz w:val="20"/>
                <w:szCs w:val="20"/>
                <w:lang w:val="pl"/>
              </w:rPr>
            </w:pPr>
            <w:r w:rsidRPr="001922F3">
              <w:rPr>
                <w:rFonts w:eastAsia="Arial Unicode MS"/>
                <w:sz w:val="20"/>
                <w:szCs w:val="20"/>
                <w:lang w:val="pl"/>
              </w:rPr>
              <w:t xml:space="preserve">w zakresie </w:t>
            </w:r>
            <w:r w:rsidRPr="001922F3">
              <w:rPr>
                <w:rFonts w:eastAsia="Arial Unicode MS"/>
                <w:b/>
                <w:sz w:val="20"/>
                <w:szCs w:val="20"/>
                <w:lang w:val="pl"/>
              </w:rPr>
              <w:t>KOMPETENCJI SPOŁECZNYCH:</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Posiada umiejętność wykorzystania zdobytej wiedzy do rozstrzygania dylematów w zakresie logistycznych problemów towaroznawstwa w pracy zawodowej</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LOG1A_K06</w:t>
            </w:r>
          </w:p>
        </w:tc>
      </w:tr>
      <w:tr w:rsidR="001922F3" w:rsidRPr="001922F3" w:rsidTr="001922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7358"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Podejmuje wysiłek samodzielnego zdobywania i doskonalenia wiedzy oraz umiejętności w zakresie innowacyjnych rozwiązań w obszarze towaroznawstwa</w:t>
            </w:r>
          </w:p>
        </w:tc>
        <w:tc>
          <w:tcPr>
            <w:tcW w:w="16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LOG1A_K07</w:t>
            </w:r>
          </w:p>
        </w:tc>
      </w:tr>
    </w:tbl>
    <w:p w:rsidR="001922F3" w:rsidRPr="001922F3" w:rsidRDefault="001922F3" w:rsidP="001922F3">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379"/>
        <w:gridCol w:w="379"/>
        <w:gridCol w:w="379"/>
        <w:gridCol w:w="4543"/>
      </w:tblGrid>
      <w:tr w:rsidR="001922F3" w:rsidRPr="001922F3" w:rsidTr="001922F3">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tabs>
                <w:tab w:val="left" w:pos="426"/>
              </w:tabs>
              <w:ind w:left="360"/>
              <w:rPr>
                <w:rFonts w:eastAsia="Arial Unicode MS"/>
                <w:b/>
                <w:sz w:val="20"/>
                <w:szCs w:val="20"/>
                <w:lang w:val="pl"/>
              </w:rPr>
            </w:pPr>
            <w:r>
              <w:rPr>
                <w:rFonts w:eastAsia="Arial Unicode MS"/>
                <w:b/>
                <w:sz w:val="20"/>
                <w:szCs w:val="20"/>
                <w:lang w:val="pl"/>
              </w:rPr>
              <w:t xml:space="preserve">4.4. </w:t>
            </w:r>
            <w:r w:rsidRPr="001922F3">
              <w:rPr>
                <w:rFonts w:eastAsia="Arial Unicode MS"/>
                <w:b/>
                <w:sz w:val="20"/>
                <w:szCs w:val="20"/>
                <w:lang w:val="pl"/>
              </w:rPr>
              <w:t>Sposoby weryfikacji osiągnięcia przedmiotowych efektów kształcenia</w:t>
            </w:r>
          </w:p>
        </w:tc>
      </w:tr>
      <w:tr w:rsidR="001922F3" w:rsidRPr="001922F3" w:rsidTr="001922F3">
        <w:trPr>
          <w:trHeight w:val="284"/>
        </w:trPr>
        <w:tc>
          <w:tcPr>
            <w:tcW w:w="1830" w:type="dxa"/>
            <w:vMerge w:val="restart"/>
            <w:tcBorders>
              <w:left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Efekty przedmiotowe</w:t>
            </w:r>
          </w:p>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Sposób weryfikacji (+/-)</w:t>
            </w:r>
          </w:p>
        </w:tc>
      </w:tr>
      <w:tr w:rsidR="001922F3" w:rsidRPr="001922F3" w:rsidTr="001922F3">
        <w:trPr>
          <w:gridAfter w:val="1"/>
          <w:wAfter w:w="4543" w:type="dxa"/>
          <w:trHeight w:val="284"/>
        </w:trPr>
        <w:tc>
          <w:tcPr>
            <w:tcW w:w="1830" w:type="dxa"/>
            <w:vMerge/>
            <w:tcBorders>
              <w:left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Egzamin pisemny</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Praca własna</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highlight w:val="lightGray"/>
                <w:lang w:val="pl"/>
              </w:rPr>
            </w:pPr>
            <w:r w:rsidRPr="001922F3">
              <w:rPr>
                <w:rFonts w:eastAsia="Arial Unicode MS"/>
                <w:b/>
                <w:sz w:val="20"/>
                <w:szCs w:val="20"/>
                <w:lang w:val="pl"/>
              </w:rPr>
              <w:t>Udział w konsultacjach</w:t>
            </w:r>
          </w:p>
        </w:tc>
      </w:tr>
      <w:tr w:rsidR="001922F3" w:rsidRPr="001922F3" w:rsidTr="001922F3">
        <w:trPr>
          <w:gridAfter w:val="1"/>
          <w:wAfter w:w="4543" w:type="dxa"/>
          <w:trHeight w:val="284"/>
        </w:trPr>
        <w:tc>
          <w:tcPr>
            <w:tcW w:w="1830" w:type="dxa"/>
            <w:vMerge/>
            <w:tcBorders>
              <w:left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1922F3" w:rsidRPr="001922F3" w:rsidRDefault="001922F3" w:rsidP="001922F3">
            <w:pPr>
              <w:jc w:val="center"/>
              <w:rPr>
                <w:rFonts w:eastAsia="Arial Unicode MS"/>
                <w:sz w:val="20"/>
                <w:szCs w:val="20"/>
                <w:lang w:val="pl"/>
              </w:rPr>
            </w:pPr>
            <w:r w:rsidRPr="001922F3">
              <w:rPr>
                <w:rFonts w:eastAsia="Arial Unicode MS"/>
                <w:b/>
                <w:i/>
                <w:sz w:val="20"/>
                <w:szCs w:val="20"/>
                <w:lang w:val="pl"/>
              </w:rPr>
              <w:t>Forma zajęć</w:t>
            </w:r>
          </w:p>
        </w:tc>
      </w:tr>
      <w:tr w:rsidR="001922F3" w:rsidRPr="001922F3" w:rsidTr="001922F3">
        <w:trPr>
          <w:gridAfter w:val="1"/>
          <w:wAfter w:w="4543" w:type="dxa"/>
          <w:trHeight w:val="284"/>
        </w:trPr>
        <w:tc>
          <w:tcPr>
            <w:tcW w:w="1830" w:type="dxa"/>
            <w:vMerge/>
            <w:tcBorders>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w:t>
            </w: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r w:rsidR="001922F3" w:rsidRPr="001922F3" w:rsidTr="001922F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sz w:val="20"/>
                <w:szCs w:val="20"/>
                <w:lang w:val="pl"/>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922F3" w:rsidRPr="001922F3" w:rsidRDefault="001922F3" w:rsidP="001922F3">
            <w:pPr>
              <w:jc w:val="center"/>
              <w:rPr>
                <w:rFonts w:eastAsia="Arial Unicode MS"/>
                <w:b/>
                <w:i/>
                <w:sz w:val="20"/>
                <w:szCs w:val="20"/>
                <w:lang w:val="pl"/>
              </w:rPr>
            </w:pPr>
          </w:p>
        </w:tc>
      </w:tr>
    </w:tbl>
    <w:p w:rsidR="001922F3" w:rsidRPr="001922F3" w:rsidRDefault="001922F3" w:rsidP="001922F3">
      <w:pPr>
        <w:tabs>
          <w:tab w:val="left" w:pos="655"/>
        </w:tabs>
        <w:spacing w:before="60"/>
        <w:ind w:right="23"/>
        <w:jc w:val="both"/>
        <w:rPr>
          <w:b/>
          <w:i/>
          <w:sz w:val="20"/>
          <w:szCs w:val="20"/>
        </w:rPr>
      </w:pPr>
    </w:p>
    <w:p w:rsidR="001922F3" w:rsidRPr="001922F3" w:rsidRDefault="001922F3" w:rsidP="001922F3">
      <w:pPr>
        <w:tabs>
          <w:tab w:val="left" w:pos="655"/>
        </w:tabs>
        <w:spacing w:before="60"/>
        <w:ind w:right="23"/>
        <w:jc w:val="both"/>
        <w:rPr>
          <w:b/>
          <w:i/>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1922F3" w:rsidRPr="001922F3" w:rsidTr="001922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ind w:left="360"/>
              <w:rPr>
                <w:rFonts w:eastAsia="Arial Unicode MS"/>
                <w:b/>
                <w:sz w:val="20"/>
                <w:szCs w:val="20"/>
                <w:lang w:val="pl"/>
              </w:rPr>
            </w:pPr>
            <w:r>
              <w:rPr>
                <w:rFonts w:eastAsia="Arial Unicode MS"/>
                <w:b/>
                <w:sz w:val="20"/>
                <w:szCs w:val="20"/>
                <w:lang w:val="pl"/>
              </w:rPr>
              <w:t xml:space="preserve">4.5. </w:t>
            </w:r>
            <w:r w:rsidRPr="001922F3">
              <w:rPr>
                <w:rFonts w:eastAsia="Arial Unicode MS"/>
                <w:b/>
                <w:sz w:val="20"/>
                <w:szCs w:val="20"/>
                <w:lang w:val="pl"/>
              </w:rPr>
              <w:t>Kryteria oceny stopnia osiągnięcia efektów kształcenia</w:t>
            </w:r>
          </w:p>
        </w:tc>
      </w:tr>
      <w:tr w:rsidR="001922F3" w:rsidRPr="001922F3" w:rsidTr="001922F3">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Kryterium oceny</w:t>
            </w:r>
          </w:p>
        </w:tc>
      </w:tr>
      <w:tr w:rsidR="001922F3" w:rsidRPr="001922F3" w:rsidTr="001922F3">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1922F3" w:rsidRPr="001922F3" w:rsidRDefault="001922F3" w:rsidP="001922F3">
            <w:pPr>
              <w:ind w:left="113" w:right="113"/>
              <w:jc w:val="center"/>
              <w:rPr>
                <w:rFonts w:eastAsia="Arial Unicode MS"/>
                <w:b/>
                <w:sz w:val="20"/>
                <w:szCs w:val="20"/>
                <w:lang w:val="pl"/>
              </w:rPr>
            </w:pPr>
            <w:r w:rsidRPr="001922F3">
              <w:rPr>
                <w:rFonts w:eastAsia="Arial Unicode MS"/>
                <w:b/>
                <w:sz w:val="20"/>
                <w:szCs w:val="20"/>
                <w:lang w:val="pl"/>
              </w:rPr>
              <w:t>wykład (W)</w:t>
            </w: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3</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(test) na poziomie 50-60% maksymalnej liczb punktów możliwych do zdobycia.</w:t>
            </w:r>
          </w:p>
        </w:tc>
      </w:tr>
      <w:tr w:rsidR="001922F3" w:rsidRPr="001922F3" w:rsidTr="001922F3">
        <w:trPr>
          <w:trHeight w:val="255"/>
        </w:trPr>
        <w:tc>
          <w:tcPr>
            <w:tcW w:w="792" w:type="dxa"/>
            <w:vMerge/>
            <w:tcBorders>
              <w:left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3,5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(test) na poziomie 61-70% maksymalnej liczb punktów możliwych do zdobycia.</w:t>
            </w:r>
          </w:p>
        </w:tc>
      </w:tr>
      <w:tr w:rsidR="001922F3" w:rsidRPr="001922F3" w:rsidTr="001922F3">
        <w:trPr>
          <w:trHeight w:val="255"/>
        </w:trPr>
        <w:tc>
          <w:tcPr>
            <w:tcW w:w="792" w:type="dxa"/>
            <w:vMerge/>
            <w:tcBorders>
              <w:left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(test) na poziomie 71-80% maksymalnej liczb punktów możliwych do zdobycia.</w:t>
            </w:r>
          </w:p>
        </w:tc>
      </w:tr>
      <w:tr w:rsidR="001922F3" w:rsidRPr="001922F3" w:rsidTr="001922F3">
        <w:trPr>
          <w:trHeight w:val="255"/>
        </w:trPr>
        <w:tc>
          <w:tcPr>
            <w:tcW w:w="792" w:type="dxa"/>
            <w:vMerge/>
            <w:tcBorders>
              <w:left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sz w:val="20"/>
                <w:szCs w:val="20"/>
                <w:lang w:val="pl"/>
              </w:rPr>
            </w:pPr>
            <w:r w:rsidRPr="001922F3">
              <w:rPr>
                <w:rFonts w:eastAsia="Arial Unicode MS"/>
                <w:b/>
                <w:sz w:val="20"/>
                <w:szCs w:val="20"/>
                <w:lang w:val="pl"/>
              </w:rPr>
              <w:t>4,5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(test) na poziomie 81-90% maksymalnej liczb punktów możliwych do zdobycia.</w:t>
            </w:r>
          </w:p>
        </w:tc>
      </w:tr>
      <w:tr w:rsidR="001922F3" w:rsidRPr="001922F3" w:rsidTr="001922F3">
        <w:trPr>
          <w:trHeight w:val="255"/>
        </w:trPr>
        <w:tc>
          <w:tcPr>
            <w:tcW w:w="792" w:type="dxa"/>
            <w:vMerge/>
            <w:tcBorders>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p>
        </w:tc>
        <w:tc>
          <w:tcPr>
            <w:tcW w:w="720"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5</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1922F3" w:rsidRPr="001922F3" w:rsidRDefault="001922F3" w:rsidP="001922F3">
            <w:pPr>
              <w:rPr>
                <w:rFonts w:eastAsia="Arial Unicode MS"/>
                <w:sz w:val="20"/>
                <w:szCs w:val="20"/>
                <w:lang w:val="pl"/>
              </w:rPr>
            </w:pPr>
            <w:r w:rsidRPr="001922F3">
              <w:rPr>
                <w:rFonts w:eastAsia="Arial Unicode MS"/>
                <w:sz w:val="20"/>
                <w:szCs w:val="20"/>
                <w:lang w:val="pl"/>
              </w:rPr>
              <w:t>Systematyczne uczęszczanie w zajęciach. Posiadł podstawową wiedzę, umiejętności i kompetencje społeczne weryfikowane egzaminem. Zaliczył egzamin pisemny (test) na poziomie 91-100% maksymalnej liczb punktów możliwych do zdobycia.</w:t>
            </w:r>
          </w:p>
        </w:tc>
      </w:tr>
    </w:tbl>
    <w:p w:rsidR="001922F3" w:rsidRP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rPr>
          <w:rFonts w:eastAsia="Arial Unicode MS"/>
          <w:sz w:val="20"/>
          <w:szCs w:val="20"/>
          <w:lang w:val="pl"/>
        </w:rPr>
      </w:pPr>
    </w:p>
    <w:p w:rsidR="001922F3" w:rsidRPr="001922F3" w:rsidRDefault="001922F3" w:rsidP="001922F3">
      <w:pPr>
        <w:ind w:left="284"/>
        <w:rPr>
          <w:rFonts w:eastAsia="Arial Unicode MS"/>
          <w:b/>
          <w:sz w:val="20"/>
          <w:szCs w:val="20"/>
          <w:lang w:val="pl"/>
        </w:rPr>
      </w:pPr>
      <w:r>
        <w:rPr>
          <w:rFonts w:eastAsia="Arial Unicode MS"/>
          <w:b/>
          <w:sz w:val="20"/>
          <w:szCs w:val="20"/>
          <w:lang w:val="pl"/>
        </w:rPr>
        <w:t xml:space="preserve">5. </w:t>
      </w:r>
      <w:r w:rsidRPr="001922F3">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1922F3" w:rsidRPr="001922F3" w:rsidTr="001922F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Obciążenie studenta</w:t>
            </w:r>
          </w:p>
        </w:tc>
      </w:tr>
      <w:tr w:rsidR="001922F3" w:rsidRPr="001922F3" w:rsidTr="001922F3">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stacjonarne</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Studia</w:t>
            </w:r>
          </w:p>
          <w:p w:rsidR="001922F3" w:rsidRPr="001922F3" w:rsidRDefault="001922F3" w:rsidP="001922F3">
            <w:pPr>
              <w:jc w:val="center"/>
              <w:rPr>
                <w:rFonts w:eastAsia="Arial Unicode MS"/>
                <w:b/>
                <w:sz w:val="20"/>
                <w:szCs w:val="20"/>
                <w:lang w:val="pl"/>
              </w:rPr>
            </w:pPr>
            <w:r w:rsidRPr="001922F3">
              <w:rPr>
                <w:rFonts w:eastAsia="Arial Unicode MS"/>
                <w:b/>
                <w:sz w:val="20"/>
                <w:szCs w:val="20"/>
                <w:lang w:val="pl"/>
              </w:rPr>
              <w:t>niestacjonarne</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26</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30</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15</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Udział w konsultacjach</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10</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49</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9</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rPr>
                <w:rFonts w:eastAsia="Arial Unicode MS"/>
                <w:i/>
                <w:sz w:val="20"/>
                <w:szCs w:val="20"/>
                <w:lang w:val="pl"/>
              </w:rPr>
            </w:pPr>
            <w:r w:rsidRPr="001922F3">
              <w:rPr>
                <w:rFonts w:eastAsia="Arial Unicode MS"/>
                <w:i/>
                <w:sz w:val="20"/>
                <w:szCs w:val="20"/>
                <w:lang w:val="pl"/>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30</w:t>
            </w:r>
          </w:p>
        </w:tc>
        <w:tc>
          <w:tcPr>
            <w:tcW w:w="1476" w:type="dxa"/>
            <w:tcBorders>
              <w:top w:val="single" w:sz="4" w:space="0" w:color="auto"/>
              <w:left w:val="single" w:sz="4" w:space="0" w:color="auto"/>
              <w:bottom w:val="single" w:sz="4" w:space="0" w:color="auto"/>
              <w:right w:val="single" w:sz="4" w:space="0" w:color="auto"/>
            </w:tcBorders>
            <w:vAlign w:val="center"/>
          </w:tcPr>
          <w:p w:rsidR="001922F3" w:rsidRPr="001922F3" w:rsidRDefault="001922F3" w:rsidP="001922F3">
            <w:pPr>
              <w:jc w:val="center"/>
              <w:rPr>
                <w:rFonts w:eastAsia="Arial Unicode MS"/>
                <w:i/>
                <w:sz w:val="20"/>
                <w:szCs w:val="20"/>
                <w:lang w:val="pl"/>
              </w:rPr>
            </w:pPr>
            <w:r w:rsidRPr="001922F3">
              <w:rPr>
                <w:rFonts w:eastAsia="Arial Unicode MS"/>
                <w:i/>
                <w:sz w:val="20"/>
                <w:szCs w:val="20"/>
                <w:lang w:val="pl"/>
              </w:rPr>
              <w:t>40</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rPr>
                <w:rFonts w:eastAsia="Arial Unicode MS"/>
                <w:b/>
                <w:i/>
                <w:sz w:val="20"/>
                <w:szCs w:val="20"/>
                <w:lang w:val="pl"/>
              </w:rPr>
            </w:pPr>
            <w:r w:rsidRPr="001922F3">
              <w:rPr>
                <w:rFonts w:eastAsia="Arial Unicode MS"/>
                <w:b/>
                <w:i/>
                <w:sz w:val="20"/>
                <w:szCs w:val="20"/>
                <w:lang w:val="pl"/>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75</w:t>
            </w:r>
          </w:p>
        </w:tc>
      </w:tr>
      <w:tr w:rsidR="001922F3" w:rsidRPr="001922F3" w:rsidTr="001922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rPr>
                <w:rFonts w:eastAsia="Arial Unicode MS"/>
                <w:b/>
                <w:sz w:val="20"/>
                <w:szCs w:val="20"/>
                <w:lang w:val="pl"/>
              </w:rPr>
            </w:pPr>
            <w:r w:rsidRPr="001922F3">
              <w:rPr>
                <w:rFonts w:eastAsia="Arial Unicode MS"/>
                <w:b/>
                <w:sz w:val="20"/>
                <w:szCs w:val="20"/>
                <w:lang w:val="pl"/>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1922F3" w:rsidRPr="001922F3" w:rsidRDefault="001922F3" w:rsidP="001922F3">
            <w:pPr>
              <w:jc w:val="center"/>
              <w:rPr>
                <w:rFonts w:eastAsia="Arial Unicode MS"/>
                <w:b/>
                <w:i/>
                <w:sz w:val="20"/>
                <w:szCs w:val="20"/>
                <w:lang w:val="pl"/>
              </w:rPr>
            </w:pPr>
            <w:r w:rsidRPr="001922F3">
              <w:rPr>
                <w:rFonts w:eastAsia="Arial Unicode MS"/>
                <w:b/>
                <w:i/>
                <w:sz w:val="20"/>
                <w:szCs w:val="20"/>
                <w:lang w:val="pl"/>
              </w:rPr>
              <w:t>3</w:t>
            </w:r>
          </w:p>
        </w:tc>
      </w:tr>
    </w:tbl>
    <w:p w:rsidR="001922F3" w:rsidRDefault="001922F3" w:rsidP="00B00E41">
      <w:pPr>
        <w:tabs>
          <w:tab w:val="left" w:pos="2348"/>
        </w:tabs>
        <w:rPr>
          <w:rFonts w:eastAsia="Calibri"/>
        </w:rPr>
      </w:pPr>
    </w:p>
    <w:p w:rsidR="006C586B" w:rsidRPr="006C586B" w:rsidRDefault="001922F3" w:rsidP="006C586B">
      <w:pPr>
        <w:pStyle w:val="Bodytext20"/>
        <w:shd w:val="clear" w:color="auto" w:fill="auto"/>
        <w:tabs>
          <w:tab w:val="left" w:pos="8317"/>
        </w:tabs>
        <w:ind w:left="2380" w:right="60" w:firstLine="0"/>
        <w:jc w:val="left"/>
        <w:rPr>
          <w:rFonts w:eastAsia="Arial Unicode MS"/>
          <w:b/>
          <w:i/>
          <w:color w:val="000000"/>
          <w:sz w:val="20"/>
          <w:szCs w:val="20"/>
        </w:rPr>
      </w:pPr>
      <w:r>
        <w:rPr>
          <w:rFonts w:eastAsia="Calibri"/>
        </w:rPr>
        <w:br w:type="column"/>
      </w:r>
    </w:p>
    <w:p w:rsidR="006C586B" w:rsidRPr="006C586B" w:rsidRDefault="006C586B" w:rsidP="006C586B">
      <w:pPr>
        <w:pStyle w:val="Nagwek3"/>
        <w:rPr>
          <w:rFonts w:eastAsia="Arial Unicode MS"/>
          <w:lang w:val="pl"/>
        </w:rPr>
      </w:pPr>
      <w:bookmarkStart w:id="138" w:name="_Toc500912996"/>
      <w:r>
        <w:rPr>
          <w:rFonts w:eastAsia="Arial Unicode MS"/>
          <w:lang w:val="pl"/>
        </w:rPr>
        <w:t>WSTĘP DO LOGISTYKI</w:t>
      </w:r>
      <w:bookmarkEnd w:id="138"/>
    </w:p>
    <w:p w:rsidR="006C586B" w:rsidRPr="006C586B" w:rsidRDefault="006C586B" w:rsidP="006C586B">
      <w:pPr>
        <w:jc w:val="center"/>
        <w:rPr>
          <w:rFonts w:eastAsia="Arial Unicode MS"/>
          <w:b/>
          <w:color w:val="000000"/>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48"/>
        <w:gridCol w:w="5701"/>
        <w:gridCol w:w="505"/>
      </w:tblGrid>
      <w:tr w:rsidR="006C586B" w:rsidRPr="006C586B" w:rsidTr="00A36960">
        <w:trPr>
          <w:trHeight w:val="284"/>
        </w:trPr>
        <w:tc>
          <w:tcPr>
            <w:tcW w:w="195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Kod przedmiotu</w:t>
            </w:r>
          </w:p>
        </w:tc>
        <w:tc>
          <w:tcPr>
            <w:tcW w:w="7796" w:type="dxa"/>
            <w:gridSpan w:val="2"/>
            <w:shd w:val="clear" w:color="auto" w:fill="D9D9D9"/>
            <w:vAlign w:val="center"/>
          </w:tcPr>
          <w:p w:rsidR="006C586B" w:rsidRPr="006C586B" w:rsidRDefault="006C586B" w:rsidP="006C586B">
            <w:pPr>
              <w:jc w:val="center"/>
              <w:rPr>
                <w:rFonts w:eastAsia="Arial Unicode MS"/>
                <w:color w:val="000000"/>
                <w:sz w:val="20"/>
                <w:szCs w:val="20"/>
                <w:lang w:val="pl"/>
              </w:rPr>
            </w:pPr>
          </w:p>
          <w:p w:rsidR="006C586B" w:rsidRPr="006C586B" w:rsidRDefault="006C586B" w:rsidP="006C586B">
            <w:pPr>
              <w:jc w:val="center"/>
              <w:rPr>
                <w:rFonts w:eastAsia="Arial Unicode MS"/>
                <w:color w:val="000000"/>
                <w:sz w:val="20"/>
                <w:szCs w:val="20"/>
              </w:rPr>
            </w:pPr>
            <w:r w:rsidRPr="006C586B">
              <w:rPr>
                <w:rFonts w:eastAsia="Arial Unicode MS"/>
                <w:color w:val="000000"/>
                <w:sz w:val="20"/>
                <w:szCs w:val="20"/>
                <w:lang w:val="pl"/>
              </w:rPr>
              <w:t>0413-4LOG-B/C14-W1</w:t>
            </w:r>
          </w:p>
          <w:p w:rsidR="006C586B" w:rsidRPr="006C586B" w:rsidRDefault="006C586B" w:rsidP="006C586B">
            <w:pPr>
              <w:jc w:val="center"/>
              <w:rPr>
                <w:rFonts w:eastAsia="Arial Unicode MS"/>
                <w:color w:val="000000"/>
                <w:sz w:val="20"/>
                <w:szCs w:val="20"/>
                <w:lang w:val="pl"/>
              </w:rPr>
            </w:pPr>
          </w:p>
        </w:tc>
        <w:tc>
          <w:tcPr>
            <w:tcW w:w="0" w:type="auto"/>
          </w:tcPr>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w:t>
            </w: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color w:val="000000"/>
                <w:sz w:val="20"/>
                <w:szCs w:val="20"/>
              </w:rPr>
            </w:pPr>
            <w:r w:rsidRPr="006C586B">
              <w:rPr>
                <w:rFonts w:eastAsia="Arial Unicode MS"/>
                <w:color w:val="000000"/>
                <w:sz w:val="20"/>
                <w:szCs w:val="20"/>
                <w:lang w:val="pl"/>
              </w:rPr>
              <w:t>-W1</w:t>
            </w:r>
          </w:p>
        </w:tc>
      </w:tr>
      <w:tr w:rsidR="006C586B" w:rsidRPr="006C586B" w:rsidTr="00A36960">
        <w:trPr>
          <w:gridAfter w:val="1"/>
          <w:trHeight w:val="284"/>
        </w:trPr>
        <w:tc>
          <w:tcPr>
            <w:tcW w:w="1951" w:type="dxa"/>
            <w:vMerge w:val="restart"/>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Nazwa przedmiotu w języku</w:t>
            </w:r>
            <w:r w:rsidRPr="006C586B">
              <w:rPr>
                <w:rFonts w:eastAsia="Arial Unicode MS"/>
                <w:color w:val="000000"/>
                <w:sz w:val="20"/>
                <w:szCs w:val="20"/>
                <w:lang w:val="pl"/>
              </w:rPr>
              <w:t xml:space="preserve"> </w:t>
            </w:r>
          </w:p>
        </w:tc>
        <w:tc>
          <w:tcPr>
            <w:tcW w:w="1276"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polskim</w:t>
            </w:r>
          </w:p>
        </w:tc>
        <w:tc>
          <w:tcPr>
            <w:tcW w:w="6520" w:type="dxa"/>
            <w:vMerge w:val="restart"/>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Wstęp do logistyki</w:t>
            </w:r>
          </w:p>
          <w:p w:rsidR="006C586B" w:rsidRPr="006C586B" w:rsidRDefault="006C586B" w:rsidP="006C586B">
            <w:pPr>
              <w:rPr>
                <w:rFonts w:eastAsia="Arial Unicode MS"/>
                <w:b/>
                <w:i/>
                <w:color w:val="000000"/>
                <w:sz w:val="20"/>
                <w:szCs w:val="20"/>
                <w:lang w:val="pl"/>
              </w:rPr>
            </w:pPr>
            <w:r w:rsidRPr="006C586B">
              <w:rPr>
                <w:rFonts w:eastAsia="Arial Unicode MS"/>
                <w:b/>
                <w:i/>
                <w:color w:val="000000"/>
                <w:sz w:val="20"/>
                <w:szCs w:val="20"/>
                <w:lang w:val="pl"/>
              </w:rPr>
              <w:t xml:space="preserve">                                     Introduction to logistics</w:t>
            </w:r>
          </w:p>
        </w:tc>
      </w:tr>
      <w:tr w:rsidR="006C586B" w:rsidRPr="006C586B" w:rsidTr="00A36960">
        <w:trPr>
          <w:gridAfter w:val="1"/>
          <w:trHeight w:val="284"/>
        </w:trPr>
        <w:tc>
          <w:tcPr>
            <w:tcW w:w="1951" w:type="dxa"/>
            <w:vMerge/>
            <w:vAlign w:val="center"/>
          </w:tcPr>
          <w:p w:rsidR="006C586B" w:rsidRPr="006C586B" w:rsidRDefault="006C586B" w:rsidP="006C586B">
            <w:pPr>
              <w:rPr>
                <w:rFonts w:eastAsia="Arial Unicode MS"/>
                <w:b/>
                <w:color w:val="000000"/>
                <w:sz w:val="20"/>
                <w:szCs w:val="20"/>
                <w:lang w:val="pl"/>
              </w:rPr>
            </w:pPr>
          </w:p>
        </w:tc>
        <w:tc>
          <w:tcPr>
            <w:tcW w:w="1276"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angielskim</w:t>
            </w:r>
          </w:p>
        </w:tc>
        <w:tc>
          <w:tcPr>
            <w:tcW w:w="6520" w:type="dxa"/>
            <w:vMerge/>
          </w:tcPr>
          <w:p w:rsidR="006C586B" w:rsidRPr="006C586B" w:rsidRDefault="006C586B" w:rsidP="006C586B">
            <w:pPr>
              <w:jc w:val="center"/>
              <w:rPr>
                <w:rFonts w:eastAsia="Arial Unicode MS"/>
                <w:b/>
                <w:color w:val="000000"/>
                <w:sz w:val="20"/>
                <w:szCs w:val="20"/>
                <w:lang w:val="pl"/>
              </w:rPr>
            </w:pPr>
          </w:p>
        </w:tc>
      </w:tr>
    </w:tbl>
    <w:p w:rsidR="006C586B" w:rsidRPr="006C586B" w:rsidRDefault="006C586B" w:rsidP="006C586B">
      <w:pPr>
        <w:rPr>
          <w:rFonts w:eastAsia="Arial Unicode MS"/>
          <w:b/>
          <w:color w:val="000000"/>
          <w:sz w:val="20"/>
          <w:szCs w:val="20"/>
          <w:lang w:val="pl"/>
        </w:rPr>
      </w:pPr>
    </w:p>
    <w:p w:rsidR="006C586B" w:rsidRPr="006C586B" w:rsidRDefault="006C586B" w:rsidP="00F67CA6">
      <w:pPr>
        <w:numPr>
          <w:ilvl w:val="0"/>
          <w:numId w:val="112"/>
        </w:numPr>
        <w:rPr>
          <w:rFonts w:eastAsia="Arial Unicode MS"/>
          <w:b/>
          <w:color w:val="000000"/>
          <w:sz w:val="20"/>
          <w:szCs w:val="20"/>
          <w:lang w:val="pl"/>
        </w:rPr>
      </w:pPr>
      <w:r w:rsidRPr="006C586B">
        <w:rPr>
          <w:rFonts w:eastAsia="Arial Unicode MS"/>
          <w:b/>
          <w:color w:val="000000"/>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1.1. Kierunek studiów</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Logistyka</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1.2. Forma studiów</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Studia stacjonarne / studia niestacjonarne</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1.3. Poziom studiów</w:t>
            </w:r>
          </w:p>
        </w:tc>
        <w:tc>
          <w:tcPr>
            <w:tcW w:w="5386" w:type="dxa"/>
            <w:vAlign w:val="center"/>
          </w:tcPr>
          <w:p w:rsidR="006C586B" w:rsidRPr="006C586B" w:rsidRDefault="006C586B" w:rsidP="006C586B">
            <w:pPr>
              <w:ind w:left="283" w:hanging="181"/>
              <w:rPr>
                <w:rFonts w:eastAsia="Arial Unicode MS"/>
                <w:color w:val="000000"/>
                <w:sz w:val="20"/>
                <w:szCs w:val="20"/>
                <w:lang w:val="pl"/>
              </w:rPr>
            </w:pPr>
            <w:r w:rsidRPr="006C586B">
              <w:rPr>
                <w:rFonts w:eastAsia="Arial Unicode MS"/>
                <w:b/>
                <w:bCs/>
                <w:color w:val="000000"/>
                <w:sz w:val="20"/>
                <w:szCs w:val="20"/>
                <w:lang w:val="pl"/>
              </w:rPr>
              <w:t>Studia pierwszego stopnia licencjackie</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1.4. Profil studiów*</w:t>
            </w:r>
          </w:p>
        </w:tc>
        <w:tc>
          <w:tcPr>
            <w:tcW w:w="5386" w:type="dxa"/>
          </w:tcPr>
          <w:p w:rsidR="006C586B" w:rsidRPr="006C586B" w:rsidRDefault="006C586B" w:rsidP="006C586B">
            <w:pPr>
              <w:jc w:val="center"/>
              <w:rPr>
                <w:rFonts w:eastAsia="Arial Unicode MS"/>
                <w:iCs/>
                <w:color w:val="000000"/>
                <w:sz w:val="20"/>
                <w:szCs w:val="20"/>
                <w:lang w:val="pl"/>
              </w:rPr>
            </w:pPr>
            <w:r w:rsidRPr="006C586B">
              <w:rPr>
                <w:rFonts w:eastAsia="Arial Unicode MS"/>
                <w:iCs/>
                <w:color w:val="000000"/>
                <w:sz w:val="20"/>
                <w:szCs w:val="20"/>
                <w:lang w:val="pl"/>
              </w:rPr>
              <w:t>Ogólnoakademicki</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1.5. Specjalność*</w:t>
            </w:r>
          </w:p>
        </w:tc>
        <w:tc>
          <w:tcPr>
            <w:tcW w:w="5386" w:type="dxa"/>
          </w:tcPr>
          <w:p w:rsidR="006C586B" w:rsidRPr="006C586B" w:rsidRDefault="006C586B" w:rsidP="006C586B">
            <w:pPr>
              <w:jc w:val="center"/>
              <w:rPr>
                <w:rFonts w:eastAsia="Arial Unicode MS"/>
                <w:bCs/>
                <w:i/>
                <w:iCs/>
                <w:color w:val="000000"/>
                <w:sz w:val="20"/>
                <w:szCs w:val="20"/>
                <w:lang w:val="pl"/>
              </w:rPr>
            </w:pPr>
            <w:r w:rsidRPr="006C586B">
              <w:rPr>
                <w:rFonts w:eastAsia="Arial Unicode MS"/>
                <w:bCs/>
                <w:color w:val="000000"/>
                <w:sz w:val="20"/>
                <w:szCs w:val="20"/>
                <w:lang w:val="pl"/>
              </w:rPr>
              <w:t xml:space="preserve">Wszystkie </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1.6. Jednostka prowadząca przedmiot</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WA, Instytut Zarządzania</w:t>
            </w:r>
          </w:p>
        </w:tc>
      </w:tr>
      <w:tr w:rsidR="006C586B" w:rsidRPr="006C586B" w:rsidTr="00A36960">
        <w:trPr>
          <w:trHeight w:val="284"/>
        </w:trPr>
        <w:tc>
          <w:tcPr>
            <w:tcW w:w="4361" w:type="dxa"/>
            <w:vAlign w:val="center"/>
          </w:tcPr>
          <w:p w:rsidR="006C586B" w:rsidRPr="006C586B" w:rsidRDefault="006C586B" w:rsidP="006C586B">
            <w:pPr>
              <w:ind w:left="340" w:hanging="340"/>
              <w:rPr>
                <w:rFonts w:eastAsia="Arial Unicode MS"/>
                <w:b/>
                <w:color w:val="000000"/>
                <w:sz w:val="20"/>
                <w:szCs w:val="20"/>
                <w:lang w:val="pl"/>
              </w:rPr>
            </w:pPr>
            <w:r w:rsidRPr="006C586B">
              <w:rPr>
                <w:rFonts w:eastAsia="Arial Unicode MS"/>
                <w:b/>
                <w:color w:val="000000"/>
                <w:sz w:val="20"/>
                <w:szCs w:val="20"/>
                <w:lang w:val="pl"/>
              </w:rPr>
              <w:t xml:space="preserve">1.7. Osoba/zespół przygotowująca/y kartę przedmiotu      </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Dr hab. prof. UJK  Jan Kaźmierski</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1.8. Osoba odpowiedzialna za przedmiot</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Dr hab. prof. UJK  Jan Kaźmierski</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 xml:space="preserve">1.9. Kontakt </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jan.kazmierski@ujk.edu.pl</w:t>
            </w:r>
          </w:p>
        </w:tc>
      </w:tr>
    </w:tbl>
    <w:p w:rsidR="006C586B" w:rsidRPr="006C586B" w:rsidRDefault="006C586B" w:rsidP="006C586B">
      <w:pPr>
        <w:rPr>
          <w:rFonts w:eastAsia="Arial Unicode MS"/>
          <w:b/>
          <w:color w:val="000000"/>
          <w:sz w:val="20"/>
          <w:szCs w:val="20"/>
          <w:lang w:val="pl"/>
        </w:rPr>
      </w:pPr>
    </w:p>
    <w:p w:rsidR="006C586B" w:rsidRPr="006C586B" w:rsidRDefault="006C586B" w:rsidP="00F67CA6">
      <w:pPr>
        <w:numPr>
          <w:ilvl w:val="0"/>
          <w:numId w:val="112"/>
        </w:numPr>
        <w:ind w:left="720"/>
        <w:rPr>
          <w:rFonts w:eastAsia="Arial Unicode MS"/>
          <w:b/>
          <w:color w:val="000000"/>
          <w:sz w:val="20"/>
          <w:szCs w:val="20"/>
          <w:lang w:val="pl"/>
        </w:rPr>
      </w:pPr>
      <w:r w:rsidRPr="006C586B">
        <w:rPr>
          <w:rFonts w:eastAsia="Arial Unicode MS"/>
          <w:b/>
          <w:color w:val="000000"/>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84"/>
      </w:tblGrid>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2.1. Przynależność do modułu</w:t>
            </w:r>
          </w:p>
        </w:tc>
        <w:tc>
          <w:tcPr>
            <w:tcW w:w="5386" w:type="dxa"/>
          </w:tcPr>
          <w:p w:rsidR="006C586B" w:rsidRPr="006C586B" w:rsidRDefault="006C586B" w:rsidP="006C586B">
            <w:pPr>
              <w:rPr>
                <w:rFonts w:eastAsia="Arial Unicode MS"/>
                <w:i/>
                <w:color w:val="000000"/>
                <w:sz w:val="20"/>
                <w:szCs w:val="20"/>
                <w:lang w:val="pl"/>
              </w:rPr>
            </w:pPr>
          </w:p>
          <w:p w:rsidR="006C586B" w:rsidRPr="006C586B" w:rsidRDefault="006C586B" w:rsidP="006C586B">
            <w:pPr>
              <w:rPr>
                <w:rFonts w:eastAsia="Arial Unicode MS"/>
                <w:bCs/>
                <w:color w:val="000000"/>
                <w:sz w:val="20"/>
                <w:szCs w:val="20"/>
              </w:rPr>
            </w:pPr>
            <w:r w:rsidRPr="006C586B">
              <w:rPr>
                <w:rFonts w:eastAsia="Arial Unicode MS"/>
                <w:bCs/>
                <w:color w:val="000000"/>
                <w:sz w:val="20"/>
                <w:szCs w:val="20"/>
                <w:lang w:val="pl"/>
              </w:rPr>
              <w:t>MLOGI_02 – MODUŁ PODSTAWOWY/KIERUNKOWY ;M</w:t>
            </w:r>
            <w:r w:rsidRPr="006C586B">
              <w:rPr>
                <w:rFonts w:eastAsia="Arial Unicode MS"/>
                <w:bCs/>
                <w:color w:val="000000"/>
                <w:sz w:val="20"/>
                <w:szCs w:val="20"/>
                <w:vertAlign w:val="subscript"/>
                <w:lang w:val="pl"/>
              </w:rPr>
              <w:t>LOGI</w:t>
            </w:r>
            <w:r w:rsidRPr="006C586B">
              <w:rPr>
                <w:rFonts w:eastAsia="Arial Unicode MS"/>
                <w:bCs/>
                <w:color w:val="000000"/>
                <w:sz w:val="20"/>
                <w:szCs w:val="20"/>
                <w:lang w:val="pl"/>
              </w:rPr>
              <w:t>_02.3 - MODUŁ PODSTAW LOGISTYKI</w:t>
            </w:r>
          </w:p>
          <w:p w:rsidR="006C586B" w:rsidRPr="006C586B" w:rsidRDefault="006C586B" w:rsidP="006C586B">
            <w:pPr>
              <w:jc w:val="center"/>
              <w:rPr>
                <w:rFonts w:eastAsia="Arial Unicode MS"/>
                <w:color w:val="000000"/>
                <w:sz w:val="20"/>
                <w:szCs w:val="20"/>
              </w:rPr>
            </w:pPr>
            <w:r w:rsidRPr="006C586B">
              <w:rPr>
                <w:rFonts w:eastAsia="Arial Unicode MS"/>
                <w:color w:val="000000"/>
                <w:sz w:val="20"/>
                <w:szCs w:val="20"/>
                <w:lang w:val="pl"/>
              </w:rPr>
              <w:t> </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2.2. Język wykładowy</w:t>
            </w:r>
          </w:p>
        </w:tc>
        <w:tc>
          <w:tcPr>
            <w:tcW w:w="5386" w:type="dxa"/>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Język polski</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2.3. Semestry, na których realizowany jest</w:t>
            </w:r>
            <w:r w:rsidRPr="006C586B">
              <w:rPr>
                <w:rFonts w:eastAsia="Arial Unicode MS"/>
                <w:b/>
                <w:color w:val="000000"/>
                <w:sz w:val="20"/>
                <w:szCs w:val="20"/>
                <w:lang w:val="pl"/>
              </w:rPr>
              <w:br/>
              <w:t xml:space="preserve">       przedmiot</w:t>
            </w:r>
          </w:p>
        </w:tc>
        <w:tc>
          <w:tcPr>
            <w:tcW w:w="5386" w:type="dxa"/>
          </w:tcPr>
          <w:p w:rsidR="006C586B" w:rsidRPr="006C586B" w:rsidRDefault="006C586B" w:rsidP="006C586B">
            <w:pPr>
              <w:rPr>
                <w:rFonts w:eastAsia="Arial Unicode MS"/>
                <w:i/>
                <w:color w:val="000000"/>
                <w:sz w:val="20"/>
                <w:szCs w:val="20"/>
                <w:lang w:val="pl"/>
              </w:rPr>
            </w:pPr>
            <w:r w:rsidRPr="006C586B">
              <w:rPr>
                <w:rFonts w:eastAsia="Arial Unicode MS"/>
                <w:color w:val="000000"/>
                <w:sz w:val="20"/>
                <w:szCs w:val="20"/>
                <w:lang w:val="pl"/>
              </w:rPr>
              <w:t>1</w:t>
            </w:r>
          </w:p>
        </w:tc>
      </w:tr>
      <w:tr w:rsidR="006C586B" w:rsidRPr="006C586B" w:rsidTr="00A36960">
        <w:trPr>
          <w:trHeight w:val="284"/>
        </w:trPr>
        <w:tc>
          <w:tcPr>
            <w:tcW w:w="4361" w:type="dxa"/>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2.4. Wymagania wstępne</w:t>
            </w:r>
          </w:p>
        </w:tc>
        <w:tc>
          <w:tcPr>
            <w:tcW w:w="5386" w:type="dxa"/>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Brak</w:t>
            </w:r>
          </w:p>
        </w:tc>
      </w:tr>
    </w:tbl>
    <w:p w:rsidR="006C586B" w:rsidRPr="006C586B" w:rsidRDefault="006C586B" w:rsidP="006C586B">
      <w:pPr>
        <w:rPr>
          <w:rFonts w:eastAsia="Arial Unicode MS"/>
          <w:b/>
          <w:color w:val="000000"/>
          <w:sz w:val="20"/>
          <w:szCs w:val="20"/>
          <w:lang w:val="pl"/>
        </w:rPr>
      </w:pPr>
    </w:p>
    <w:p w:rsidR="006C586B" w:rsidRPr="006C586B" w:rsidRDefault="006C586B" w:rsidP="00F67CA6">
      <w:pPr>
        <w:numPr>
          <w:ilvl w:val="0"/>
          <w:numId w:val="112"/>
        </w:numPr>
        <w:ind w:left="720"/>
        <w:rPr>
          <w:rFonts w:eastAsia="Arial Unicode MS"/>
          <w:b/>
          <w:color w:val="000000"/>
          <w:sz w:val="20"/>
          <w:szCs w:val="20"/>
          <w:lang w:val="pl"/>
        </w:rPr>
      </w:pPr>
      <w:r w:rsidRPr="006C586B">
        <w:rPr>
          <w:rFonts w:eastAsia="Arial Unicode MS"/>
          <w:b/>
          <w:color w:val="000000"/>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C586B" w:rsidRPr="006C586B" w:rsidTr="00A36960">
        <w:trPr>
          <w:trHeight w:val="284"/>
        </w:trPr>
        <w:tc>
          <w:tcPr>
            <w:tcW w:w="3292" w:type="dxa"/>
            <w:gridSpan w:val="2"/>
            <w:vAlign w:val="center"/>
          </w:tcPr>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 xml:space="preserve">Forma zajęć </w:t>
            </w:r>
          </w:p>
        </w:tc>
        <w:tc>
          <w:tcPr>
            <w:tcW w:w="6455" w:type="dxa"/>
            <w:vAlign w:val="center"/>
          </w:tcPr>
          <w:p w:rsidR="006C586B" w:rsidRPr="006C586B" w:rsidRDefault="006C586B" w:rsidP="006C586B">
            <w:pPr>
              <w:tabs>
                <w:tab w:val="left" w:pos="0"/>
              </w:tabs>
              <w:rPr>
                <w:rFonts w:eastAsia="Arial Unicode MS"/>
                <w:color w:val="000000"/>
                <w:sz w:val="20"/>
                <w:szCs w:val="20"/>
                <w:lang w:val="pl"/>
              </w:rPr>
            </w:pPr>
            <w:r w:rsidRPr="006C586B">
              <w:rPr>
                <w:rFonts w:eastAsia="Arial Unicode MS"/>
                <w:b/>
                <w:bCs/>
                <w:color w:val="000000"/>
                <w:sz w:val="20"/>
                <w:szCs w:val="20"/>
                <w:lang w:val="pl"/>
              </w:rPr>
              <w:t>Wykład, ćwiczenia</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Miejsce realizacji zajęć</w:t>
            </w:r>
          </w:p>
        </w:tc>
        <w:tc>
          <w:tcPr>
            <w:tcW w:w="6455" w:type="dxa"/>
            <w:vAlign w:val="center"/>
          </w:tcPr>
          <w:p w:rsidR="006C586B" w:rsidRPr="006C586B" w:rsidRDefault="006C586B" w:rsidP="006C586B">
            <w:pPr>
              <w:rPr>
                <w:rFonts w:eastAsia="Arial Unicode MS"/>
                <w:color w:val="000000"/>
                <w:sz w:val="20"/>
                <w:szCs w:val="20"/>
                <w:lang w:val="pl"/>
              </w:rPr>
            </w:pPr>
            <w:r w:rsidRPr="006C586B">
              <w:rPr>
                <w:rFonts w:eastAsia="Arial Unicode MS"/>
                <w:iCs/>
                <w:color w:val="000000"/>
                <w:sz w:val="20"/>
                <w:szCs w:val="20"/>
                <w:lang w:eastAsia="en-US"/>
              </w:rPr>
              <w:t>Zajęcia w pomieszczeniach dydaktycznych UJK</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Forma zaliczenia zajęć</w:t>
            </w:r>
          </w:p>
        </w:tc>
        <w:tc>
          <w:tcPr>
            <w:tcW w:w="6455" w:type="dxa"/>
            <w:vAlign w:val="center"/>
          </w:tcPr>
          <w:p w:rsidR="006C586B" w:rsidRPr="006C586B" w:rsidRDefault="006C586B" w:rsidP="006C586B">
            <w:pPr>
              <w:rPr>
                <w:rFonts w:eastAsia="Arial Unicode MS"/>
                <w:color w:val="000000"/>
                <w:sz w:val="20"/>
                <w:szCs w:val="20"/>
                <w:lang w:val="pl"/>
              </w:rPr>
            </w:pPr>
            <w:r w:rsidRPr="006C586B">
              <w:rPr>
                <w:rFonts w:eastAsia="Arial Unicode MS"/>
                <w:iCs/>
                <w:color w:val="000000"/>
                <w:sz w:val="20"/>
                <w:szCs w:val="20"/>
                <w:lang w:val="pl"/>
              </w:rPr>
              <w:t>Egzamin, zaliczenie z oceną,</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Metody dydaktyczne</w:t>
            </w:r>
          </w:p>
        </w:tc>
        <w:tc>
          <w:tcPr>
            <w:tcW w:w="6455" w:type="dxa"/>
            <w:vAlign w:val="center"/>
          </w:tcPr>
          <w:p w:rsidR="006C586B" w:rsidRPr="006C586B" w:rsidRDefault="006C586B" w:rsidP="006C586B">
            <w:pPr>
              <w:rPr>
                <w:iCs/>
                <w:color w:val="000000"/>
                <w:sz w:val="20"/>
                <w:szCs w:val="20"/>
              </w:rPr>
            </w:pPr>
            <w:r w:rsidRPr="006C586B">
              <w:rPr>
                <w:iCs/>
                <w:color w:val="000000"/>
                <w:sz w:val="20"/>
                <w:szCs w:val="20"/>
              </w:rPr>
              <w:t>Wykład – wykład problemowy</w:t>
            </w:r>
          </w:p>
          <w:p w:rsidR="006C586B" w:rsidRPr="006C586B" w:rsidRDefault="006C586B" w:rsidP="006C586B">
            <w:pPr>
              <w:rPr>
                <w:color w:val="000000"/>
                <w:sz w:val="20"/>
                <w:szCs w:val="20"/>
              </w:rPr>
            </w:pPr>
            <w:r w:rsidRPr="006C586B">
              <w:rPr>
                <w:iCs/>
                <w:color w:val="000000"/>
                <w:sz w:val="20"/>
                <w:szCs w:val="20"/>
              </w:rPr>
              <w:t>Ćwiczenia – dyskusja, prezentacje studentów</w:t>
            </w:r>
          </w:p>
        </w:tc>
      </w:tr>
      <w:tr w:rsidR="006C586B" w:rsidRPr="006C586B" w:rsidTr="00A36960">
        <w:trPr>
          <w:trHeight w:val="284"/>
        </w:trPr>
        <w:tc>
          <w:tcPr>
            <w:tcW w:w="1526" w:type="dxa"/>
            <w:vMerge w:val="restart"/>
            <w:vAlign w:val="center"/>
          </w:tcPr>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Wykaz literatury</w:t>
            </w:r>
          </w:p>
        </w:tc>
        <w:tc>
          <w:tcPr>
            <w:tcW w:w="1766" w:type="dxa"/>
            <w:vAlign w:val="center"/>
          </w:tcPr>
          <w:p w:rsidR="006C586B" w:rsidRPr="006C586B" w:rsidRDefault="006C586B" w:rsidP="006C586B">
            <w:pPr>
              <w:ind w:left="426" w:hanging="392"/>
              <w:rPr>
                <w:rFonts w:eastAsia="Arial Unicode MS"/>
                <w:b/>
                <w:color w:val="000000"/>
                <w:sz w:val="20"/>
                <w:szCs w:val="20"/>
                <w:lang w:val="pl"/>
              </w:rPr>
            </w:pPr>
            <w:r w:rsidRPr="006C586B">
              <w:rPr>
                <w:rFonts w:eastAsia="Arial Unicode MS"/>
                <w:b/>
                <w:color w:val="000000"/>
                <w:sz w:val="20"/>
                <w:szCs w:val="20"/>
                <w:lang w:val="pl"/>
              </w:rPr>
              <w:t>podstawowa</w:t>
            </w:r>
          </w:p>
        </w:tc>
        <w:tc>
          <w:tcPr>
            <w:tcW w:w="6455" w:type="dxa"/>
            <w:vAlign w:val="center"/>
          </w:tcPr>
          <w:p w:rsidR="006C586B" w:rsidRPr="006C586B" w:rsidRDefault="006C586B" w:rsidP="00F67CA6">
            <w:pPr>
              <w:numPr>
                <w:ilvl w:val="0"/>
                <w:numId w:val="109"/>
              </w:numPr>
              <w:rPr>
                <w:rFonts w:eastAsia="Arial Unicode MS"/>
                <w:color w:val="000000"/>
                <w:sz w:val="20"/>
                <w:szCs w:val="20"/>
                <w:lang w:val="pl"/>
              </w:rPr>
            </w:pPr>
            <w:r w:rsidRPr="006C586B">
              <w:rPr>
                <w:rFonts w:eastAsia="Arial Unicode MS"/>
                <w:color w:val="000000"/>
                <w:sz w:val="20"/>
                <w:szCs w:val="20"/>
                <w:lang w:val="pl"/>
              </w:rPr>
              <w:t xml:space="preserve">P. Fajfer, A. Koliński, P. Andrzejczyk, </w:t>
            </w:r>
            <w:r w:rsidRPr="006C586B">
              <w:rPr>
                <w:rFonts w:eastAsia="Arial Unicode MS"/>
                <w:i/>
                <w:color w:val="000000"/>
                <w:sz w:val="20"/>
                <w:szCs w:val="20"/>
                <w:lang w:val="pl"/>
              </w:rPr>
              <w:t>Logistyka w jednostkach gospodarczych</w:t>
            </w:r>
            <w:r w:rsidRPr="006C586B">
              <w:rPr>
                <w:rFonts w:eastAsia="Arial Unicode MS"/>
                <w:color w:val="000000"/>
                <w:sz w:val="20"/>
                <w:szCs w:val="20"/>
                <w:lang w:val="pl"/>
              </w:rPr>
              <w:t>, Instytut Logistyki i Magazynowania, Poznań 2015</w:t>
            </w:r>
          </w:p>
          <w:p w:rsidR="006C586B" w:rsidRPr="006C586B" w:rsidRDefault="006C586B" w:rsidP="00F67CA6">
            <w:pPr>
              <w:numPr>
                <w:ilvl w:val="0"/>
                <w:numId w:val="109"/>
              </w:numPr>
              <w:rPr>
                <w:rFonts w:eastAsia="Arial Unicode MS"/>
                <w:color w:val="000000"/>
                <w:sz w:val="20"/>
                <w:szCs w:val="20"/>
                <w:lang w:val="pl"/>
              </w:rPr>
            </w:pPr>
            <w:r w:rsidRPr="006C586B">
              <w:rPr>
                <w:rFonts w:eastAsia="Arial Unicode MS"/>
                <w:color w:val="000000"/>
                <w:sz w:val="20"/>
                <w:szCs w:val="20"/>
                <w:lang w:val="pl"/>
              </w:rPr>
              <w:t xml:space="preserve">M. Fertsch (red.), </w:t>
            </w:r>
            <w:r w:rsidRPr="006C586B">
              <w:rPr>
                <w:rFonts w:eastAsia="Arial Unicode MS"/>
                <w:i/>
                <w:color w:val="000000"/>
                <w:sz w:val="20"/>
                <w:szCs w:val="20"/>
                <w:lang w:val="pl"/>
              </w:rPr>
              <w:t>Słownik terminologii logistycznej</w:t>
            </w:r>
            <w:r w:rsidRPr="006C586B">
              <w:rPr>
                <w:rFonts w:eastAsia="Arial Unicode MS"/>
                <w:color w:val="000000"/>
                <w:sz w:val="20"/>
                <w:szCs w:val="20"/>
                <w:lang w:val="pl"/>
              </w:rPr>
              <w:t>, wydanie 2, Instytut Logistyki i Magazynowania, Poznań 2016.</w:t>
            </w:r>
          </w:p>
          <w:p w:rsidR="006C586B" w:rsidRPr="006C586B" w:rsidRDefault="006C586B" w:rsidP="00F67CA6">
            <w:pPr>
              <w:numPr>
                <w:ilvl w:val="0"/>
                <w:numId w:val="109"/>
              </w:numPr>
              <w:rPr>
                <w:rFonts w:eastAsia="Arial Unicode MS"/>
                <w:color w:val="000000"/>
                <w:sz w:val="20"/>
                <w:szCs w:val="20"/>
                <w:lang w:val="pl"/>
              </w:rPr>
            </w:pPr>
            <w:r w:rsidRPr="006C586B">
              <w:rPr>
                <w:rFonts w:eastAsia="Arial Unicode MS"/>
                <w:color w:val="000000"/>
                <w:sz w:val="20"/>
                <w:szCs w:val="20"/>
                <w:lang w:val="pl"/>
              </w:rPr>
              <w:t xml:space="preserve">C. Skowronek., Z. Sarjusz-Wolski,  </w:t>
            </w:r>
            <w:r w:rsidRPr="006C586B">
              <w:rPr>
                <w:rFonts w:eastAsia="Arial Unicode MS"/>
                <w:i/>
                <w:color w:val="000000"/>
                <w:sz w:val="20"/>
                <w:szCs w:val="20"/>
                <w:lang w:val="pl"/>
              </w:rPr>
              <w:t xml:space="preserve">Logistyka w przedsiębiorstwie, </w:t>
            </w:r>
            <w:r w:rsidRPr="006C586B">
              <w:rPr>
                <w:rFonts w:eastAsia="Arial Unicode MS"/>
                <w:color w:val="000000"/>
                <w:sz w:val="20"/>
                <w:szCs w:val="20"/>
                <w:lang w:val="pl"/>
              </w:rPr>
              <w:t>PWE, Warszawa 2008 i wyd. późniejsze.</w:t>
            </w:r>
          </w:p>
        </w:tc>
      </w:tr>
      <w:tr w:rsidR="006C586B" w:rsidRPr="006C586B" w:rsidTr="00A36960">
        <w:trPr>
          <w:trHeight w:val="284"/>
        </w:trPr>
        <w:tc>
          <w:tcPr>
            <w:tcW w:w="1526" w:type="dxa"/>
            <w:vMerge/>
            <w:vAlign w:val="center"/>
          </w:tcPr>
          <w:p w:rsidR="006C586B" w:rsidRPr="006C586B" w:rsidRDefault="006C586B" w:rsidP="006C586B">
            <w:pPr>
              <w:rPr>
                <w:rFonts w:eastAsia="Arial Unicode MS"/>
                <w:b/>
                <w:color w:val="000000"/>
                <w:sz w:val="20"/>
                <w:szCs w:val="20"/>
                <w:lang w:val="pl"/>
              </w:rPr>
            </w:pPr>
          </w:p>
        </w:tc>
        <w:tc>
          <w:tcPr>
            <w:tcW w:w="1766" w:type="dxa"/>
            <w:vAlign w:val="center"/>
          </w:tcPr>
          <w:p w:rsidR="006C586B" w:rsidRPr="006C586B" w:rsidRDefault="006C586B" w:rsidP="006C586B">
            <w:pPr>
              <w:ind w:left="426" w:hanging="392"/>
              <w:rPr>
                <w:rFonts w:eastAsia="Arial Unicode MS"/>
                <w:b/>
                <w:color w:val="000000"/>
                <w:sz w:val="20"/>
                <w:szCs w:val="20"/>
                <w:lang w:val="pl"/>
              </w:rPr>
            </w:pPr>
            <w:r w:rsidRPr="006C586B">
              <w:rPr>
                <w:rFonts w:eastAsia="Arial Unicode MS"/>
                <w:b/>
                <w:color w:val="000000"/>
                <w:sz w:val="20"/>
                <w:szCs w:val="20"/>
                <w:lang w:val="pl"/>
              </w:rPr>
              <w:t>uzupełniająca</w:t>
            </w:r>
          </w:p>
        </w:tc>
        <w:tc>
          <w:tcPr>
            <w:tcW w:w="6455" w:type="dxa"/>
            <w:vAlign w:val="center"/>
          </w:tcPr>
          <w:p w:rsidR="006C586B" w:rsidRPr="006C586B" w:rsidRDefault="006C586B" w:rsidP="00F67CA6">
            <w:pPr>
              <w:numPr>
                <w:ilvl w:val="0"/>
                <w:numId w:val="110"/>
              </w:numPr>
              <w:shd w:val="clear" w:color="auto" w:fill="FFFFFF"/>
              <w:ind w:right="34"/>
              <w:jc w:val="both"/>
              <w:rPr>
                <w:rFonts w:eastAsia="Arial Unicode MS"/>
                <w:color w:val="000000"/>
                <w:sz w:val="20"/>
                <w:szCs w:val="20"/>
                <w:lang w:val="pl"/>
              </w:rPr>
            </w:pPr>
            <w:r w:rsidRPr="006C586B">
              <w:rPr>
                <w:rFonts w:eastAsia="Arial Unicode MS"/>
                <w:color w:val="000000"/>
                <w:spacing w:val="-2"/>
                <w:sz w:val="20"/>
                <w:szCs w:val="20"/>
                <w:lang w:val="pl"/>
              </w:rPr>
              <w:t xml:space="preserve">L. Dembińska-Cyran, </w:t>
            </w:r>
            <w:r w:rsidRPr="006C586B">
              <w:rPr>
                <w:rFonts w:eastAsia="Arial Unicode MS"/>
                <w:i/>
                <w:iCs/>
                <w:color w:val="000000"/>
                <w:spacing w:val="-2"/>
                <w:sz w:val="20"/>
                <w:szCs w:val="20"/>
                <w:lang w:val="pl"/>
              </w:rPr>
              <w:t xml:space="preserve">Zarządzanie logistyczne w warunkach polskich, </w:t>
            </w:r>
            <w:r w:rsidRPr="006C586B">
              <w:rPr>
                <w:rFonts w:eastAsia="Arial Unicode MS"/>
                <w:color w:val="000000"/>
                <w:spacing w:val="-2"/>
                <w:sz w:val="20"/>
                <w:szCs w:val="20"/>
                <w:lang w:val="pl"/>
              </w:rPr>
              <w:t>Difin, Warszawa 2011.</w:t>
            </w:r>
          </w:p>
          <w:p w:rsidR="006C586B" w:rsidRPr="006C586B" w:rsidRDefault="006C586B" w:rsidP="00F67CA6">
            <w:pPr>
              <w:numPr>
                <w:ilvl w:val="0"/>
                <w:numId w:val="110"/>
              </w:numPr>
              <w:shd w:val="clear" w:color="auto" w:fill="FFFFFF"/>
              <w:ind w:left="714" w:right="34" w:hanging="357"/>
              <w:jc w:val="both"/>
              <w:rPr>
                <w:rFonts w:eastAsia="Arial Unicode MS"/>
                <w:color w:val="000000"/>
                <w:sz w:val="20"/>
                <w:szCs w:val="20"/>
                <w:lang w:val="pl"/>
              </w:rPr>
            </w:pPr>
            <w:r w:rsidRPr="006C586B">
              <w:rPr>
                <w:rFonts w:eastAsia="Arial Unicode MS"/>
                <w:color w:val="000000"/>
                <w:sz w:val="20"/>
                <w:szCs w:val="20"/>
                <w:lang w:val="pl"/>
              </w:rPr>
              <w:t xml:space="preserve">J. Kaźmierski, </w:t>
            </w:r>
            <w:r w:rsidRPr="006C586B">
              <w:rPr>
                <w:rFonts w:eastAsia="Arial Unicode MS"/>
                <w:i/>
                <w:color w:val="000000"/>
                <w:sz w:val="20"/>
                <w:szCs w:val="20"/>
                <w:lang w:val="pl"/>
              </w:rPr>
              <w:t>Logistyka a rozwój regionu</w:t>
            </w:r>
            <w:r w:rsidRPr="006C586B">
              <w:rPr>
                <w:rFonts w:eastAsia="Arial Unicode MS"/>
                <w:color w:val="000000"/>
                <w:sz w:val="20"/>
                <w:szCs w:val="20"/>
                <w:lang w:val="pl"/>
              </w:rPr>
              <w:t>, Wydawnictwo Uniwersytetu Łódzkiego, Łódź 2009 i wyd. późniejsze.</w:t>
            </w:r>
          </w:p>
          <w:p w:rsidR="006C586B" w:rsidRPr="006C586B" w:rsidRDefault="006C586B" w:rsidP="00F67CA6">
            <w:pPr>
              <w:numPr>
                <w:ilvl w:val="0"/>
                <w:numId w:val="110"/>
              </w:numPr>
              <w:shd w:val="clear" w:color="auto" w:fill="FFFFFF"/>
              <w:ind w:right="34"/>
              <w:jc w:val="both"/>
              <w:rPr>
                <w:rFonts w:eastAsia="Arial Unicode MS"/>
                <w:color w:val="000000"/>
                <w:sz w:val="20"/>
                <w:szCs w:val="20"/>
                <w:lang w:val="pl"/>
              </w:rPr>
            </w:pPr>
            <w:r w:rsidRPr="006C586B">
              <w:rPr>
                <w:rFonts w:eastAsia="Arial Unicode MS"/>
                <w:color w:val="000000"/>
                <w:sz w:val="20"/>
                <w:szCs w:val="20"/>
                <w:lang w:val="pl"/>
              </w:rPr>
              <w:t xml:space="preserve">Artykuły z czasopism naukowych: </w:t>
            </w:r>
            <w:r w:rsidRPr="006C586B">
              <w:rPr>
                <w:rFonts w:eastAsia="Arial Unicode MS"/>
                <w:i/>
                <w:color w:val="000000"/>
                <w:sz w:val="20"/>
                <w:szCs w:val="20"/>
                <w:lang w:val="pl"/>
              </w:rPr>
              <w:t>Logistyka; Logistyka a Jakość; Eurologistics; Gospodarka Materiałowa i Logistyka; Spedycja, Transport, Logistyka</w:t>
            </w:r>
            <w:r w:rsidRPr="006C586B">
              <w:rPr>
                <w:rFonts w:eastAsia="Arial Unicode MS"/>
                <w:color w:val="000000"/>
                <w:sz w:val="20"/>
                <w:szCs w:val="20"/>
                <w:lang w:val="pl"/>
              </w:rPr>
              <w:t xml:space="preserve"> – aktualne pozycje  wskazane przez prowadzącego.</w:t>
            </w:r>
          </w:p>
          <w:p w:rsidR="006C586B" w:rsidRPr="006C586B" w:rsidRDefault="006C586B" w:rsidP="006C586B">
            <w:pPr>
              <w:rPr>
                <w:rFonts w:eastAsia="Arial Unicode MS"/>
                <w:color w:val="000000"/>
                <w:sz w:val="20"/>
                <w:szCs w:val="20"/>
                <w:lang w:val="pl"/>
              </w:rPr>
            </w:pPr>
          </w:p>
        </w:tc>
      </w:tr>
    </w:tbl>
    <w:p w:rsidR="006C586B" w:rsidRPr="006C586B" w:rsidRDefault="006C586B" w:rsidP="006C586B">
      <w:pPr>
        <w:rPr>
          <w:rFonts w:eastAsia="Arial Unicode MS"/>
          <w:b/>
          <w:color w:val="000000"/>
          <w:sz w:val="20"/>
          <w:szCs w:val="20"/>
          <w:lang w:val="pl"/>
        </w:rPr>
      </w:pPr>
    </w:p>
    <w:p w:rsidR="006C586B" w:rsidRPr="006C586B" w:rsidRDefault="006C586B" w:rsidP="00F67CA6">
      <w:pPr>
        <w:numPr>
          <w:ilvl w:val="0"/>
          <w:numId w:val="112"/>
        </w:numPr>
        <w:ind w:left="720"/>
        <w:rPr>
          <w:rFonts w:eastAsia="Arial Unicode MS"/>
          <w:b/>
          <w:color w:val="000000"/>
          <w:sz w:val="20"/>
          <w:szCs w:val="20"/>
          <w:lang w:val="pl"/>
        </w:rPr>
      </w:pPr>
      <w:r w:rsidRPr="006C586B">
        <w:rPr>
          <w:rFonts w:eastAsia="Arial Unicode MS"/>
          <w:b/>
          <w:color w:val="000000"/>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C586B" w:rsidRPr="006C586B" w:rsidTr="00A36960">
        <w:trPr>
          <w:trHeight w:val="907"/>
        </w:trPr>
        <w:tc>
          <w:tcPr>
            <w:tcW w:w="9781" w:type="dxa"/>
            <w:shd w:val="clear" w:color="auto" w:fill="FFFFFF"/>
          </w:tcPr>
          <w:p w:rsidR="006C586B" w:rsidRPr="006C586B" w:rsidRDefault="006C586B" w:rsidP="00F67CA6">
            <w:pPr>
              <w:numPr>
                <w:ilvl w:val="1"/>
                <w:numId w:val="112"/>
              </w:numPr>
              <w:ind w:left="498" w:hanging="426"/>
              <w:rPr>
                <w:rFonts w:eastAsia="Arial Unicode MS"/>
                <w:b/>
                <w:color w:val="000000"/>
                <w:sz w:val="20"/>
                <w:szCs w:val="20"/>
                <w:lang w:val="pl"/>
              </w:rPr>
            </w:pPr>
            <w:r w:rsidRPr="006C586B">
              <w:rPr>
                <w:rFonts w:eastAsia="Arial Unicode MS"/>
                <w:b/>
                <w:color w:val="000000"/>
                <w:sz w:val="20"/>
                <w:szCs w:val="20"/>
                <w:lang w:val="pl"/>
              </w:rPr>
              <w:t xml:space="preserve">Cele przedmiotu </w:t>
            </w:r>
            <w:r w:rsidRPr="006C586B">
              <w:rPr>
                <w:rFonts w:eastAsia="Arial Unicode MS"/>
                <w:b/>
                <w:i/>
                <w:color w:val="000000"/>
                <w:sz w:val="20"/>
                <w:szCs w:val="20"/>
                <w:lang w:val="pl"/>
              </w:rPr>
              <w:t>(z uwzględnieniem formy zajęć)</w:t>
            </w:r>
          </w:p>
          <w:p w:rsidR="006C586B" w:rsidRPr="006C586B" w:rsidRDefault="006C586B" w:rsidP="006C586B">
            <w:pPr>
              <w:ind w:left="498"/>
              <w:rPr>
                <w:rFonts w:eastAsia="Arial Unicode MS"/>
                <w:b/>
                <w:color w:val="000000"/>
                <w:sz w:val="20"/>
                <w:szCs w:val="20"/>
                <w:lang w:val="pl"/>
              </w:rPr>
            </w:pP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Cele ogólne przedmiotu zakładają poznanie, czym są procesy i systemy logistyczne oraz jakie zachodzą miedzy  nimi powiązania. Znajomość podejścia systemowego w odniesieniu do różnych obszarów działalności przedsiębiorstwa. Realizacja celów przedmiotu powinna wykształcić u studentów potencjalną podatność na uczestniczenie w badaniach naukowych – w odniesieniu do podmiotów gospodarczych, jak również samorządów terytorialnych.</w:t>
            </w: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b/>
                <w:color w:val="000000"/>
                <w:sz w:val="20"/>
                <w:szCs w:val="20"/>
                <w:lang w:val="pl"/>
              </w:rPr>
            </w:pP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Wykład</w:t>
            </w:r>
          </w:p>
          <w:p w:rsidR="006C586B" w:rsidRPr="006C586B" w:rsidRDefault="006C586B" w:rsidP="006C586B">
            <w:pPr>
              <w:spacing w:after="120"/>
              <w:rPr>
                <w:rFonts w:eastAsia="Arial Unicode MS"/>
                <w:bCs/>
                <w:color w:val="000000"/>
                <w:sz w:val="20"/>
                <w:szCs w:val="20"/>
                <w:lang w:val="pl"/>
              </w:rPr>
            </w:pPr>
            <w:r w:rsidRPr="006C586B">
              <w:rPr>
                <w:rFonts w:eastAsia="Arial Unicode MS"/>
                <w:b/>
                <w:bCs/>
                <w:color w:val="000000"/>
                <w:sz w:val="20"/>
                <w:szCs w:val="20"/>
                <w:lang w:val="pl"/>
              </w:rPr>
              <w:t>C1</w:t>
            </w:r>
            <w:r w:rsidRPr="006C586B">
              <w:rPr>
                <w:rFonts w:eastAsia="Arial Unicode MS"/>
                <w:b/>
                <w:color w:val="000000"/>
                <w:sz w:val="20"/>
                <w:szCs w:val="20"/>
                <w:lang w:val="pl"/>
              </w:rPr>
              <w:t xml:space="preserve">. </w:t>
            </w:r>
            <w:r w:rsidRPr="006C586B">
              <w:rPr>
                <w:rFonts w:eastAsia="Arial Unicode MS"/>
                <w:color w:val="000000"/>
                <w:sz w:val="20"/>
                <w:szCs w:val="20"/>
                <w:lang w:val="pl"/>
              </w:rPr>
              <w:t>Wiedza: Znajomość istoty logistyki jako nowoczesnego narzędzia zarządzania podmiotami gospodarczymi – w  podejściu strukturalnym i procesowym.</w:t>
            </w:r>
          </w:p>
          <w:p w:rsidR="006C586B" w:rsidRPr="006C586B" w:rsidRDefault="006C586B" w:rsidP="006C586B">
            <w:pPr>
              <w:spacing w:after="120"/>
              <w:rPr>
                <w:rFonts w:eastAsia="Arial Unicode MS"/>
                <w:bCs/>
                <w:color w:val="000000"/>
                <w:sz w:val="20"/>
                <w:szCs w:val="20"/>
                <w:lang w:val="pl"/>
              </w:rPr>
            </w:pPr>
            <w:r w:rsidRPr="006C586B">
              <w:rPr>
                <w:rFonts w:eastAsia="Arial Unicode MS"/>
                <w:b/>
                <w:bCs/>
                <w:color w:val="000000"/>
                <w:sz w:val="20"/>
                <w:szCs w:val="20"/>
                <w:lang w:val="pl"/>
              </w:rPr>
              <w:t xml:space="preserve">C2. </w:t>
            </w:r>
            <w:r w:rsidRPr="006C586B">
              <w:rPr>
                <w:rFonts w:eastAsia="Arial Unicode MS"/>
                <w:bCs/>
                <w:color w:val="000000"/>
                <w:sz w:val="20"/>
                <w:szCs w:val="20"/>
                <w:lang w:val="pl"/>
              </w:rPr>
              <w:t>Umiejętności: Znajomość właściwych metod analizy i rachunku kosztów logistycznych – pod kątem podejmowania racjonalnych decyzji kierowniczych.</w:t>
            </w:r>
          </w:p>
          <w:p w:rsidR="006C586B" w:rsidRPr="006C586B" w:rsidRDefault="006C586B" w:rsidP="006C586B">
            <w:pPr>
              <w:spacing w:after="120"/>
              <w:rPr>
                <w:rFonts w:eastAsia="Arial Unicode MS"/>
                <w:color w:val="000000"/>
                <w:sz w:val="20"/>
                <w:szCs w:val="20"/>
                <w:lang w:val="pl"/>
              </w:rPr>
            </w:pPr>
            <w:r w:rsidRPr="006C586B">
              <w:rPr>
                <w:rFonts w:eastAsia="Arial Unicode MS"/>
                <w:b/>
                <w:color w:val="000000"/>
                <w:sz w:val="20"/>
                <w:szCs w:val="20"/>
                <w:lang w:val="pl"/>
              </w:rPr>
              <w:t>C3.</w:t>
            </w:r>
            <w:r w:rsidRPr="006C586B">
              <w:rPr>
                <w:rFonts w:eastAsia="Arial Unicode MS"/>
                <w:color w:val="000000"/>
                <w:sz w:val="20"/>
                <w:szCs w:val="20"/>
                <w:lang w:val="pl"/>
              </w:rPr>
              <w:t xml:space="preserve"> Kompetencje społeczne: Wyrobienie postawy zaangażowania w prace badawcze, która usprawniają zarzadzanie logistyczne w podmiotach i układach terytorialnych.</w:t>
            </w:r>
          </w:p>
          <w:p w:rsidR="006C586B" w:rsidRPr="006C586B" w:rsidRDefault="006C586B" w:rsidP="006C586B">
            <w:pPr>
              <w:spacing w:after="120"/>
              <w:rPr>
                <w:rFonts w:eastAsia="Arial Unicode MS"/>
                <w:b/>
                <w:color w:val="000000"/>
                <w:sz w:val="20"/>
                <w:szCs w:val="20"/>
                <w:lang w:val="pl"/>
              </w:rPr>
            </w:pPr>
            <w:r w:rsidRPr="006C586B">
              <w:rPr>
                <w:rFonts w:eastAsia="Arial Unicode MS"/>
                <w:b/>
                <w:color w:val="000000"/>
                <w:sz w:val="20"/>
                <w:szCs w:val="20"/>
                <w:lang w:val="pl"/>
              </w:rPr>
              <w:t>Ćwiczenia</w:t>
            </w:r>
          </w:p>
          <w:p w:rsidR="006C586B" w:rsidRPr="006C586B" w:rsidRDefault="006C586B" w:rsidP="006C586B">
            <w:pPr>
              <w:spacing w:after="120"/>
              <w:rPr>
                <w:rFonts w:eastAsia="Arial Unicode MS"/>
                <w:color w:val="000000"/>
                <w:sz w:val="20"/>
                <w:szCs w:val="20"/>
                <w:lang w:val="pl"/>
              </w:rPr>
            </w:pPr>
            <w:r w:rsidRPr="006C586B">
              <w:rPr>
                <w:rFonts w:eastAsia="Arial Unicode MS"/>
                <w:b/>
                <w:bCs/>
                <w:color w:val="000000"/>
                <w:sz w:val="20"/>
                <w:szCs w:val="20"/>
                <w:lang w:val="pl"/>
              </w:rPr>
              <w:t>C1</w:t>
            </w:r>
            <w:r w:rsidRPr="006C586B">
              <w:rPr>
                <w:rFonts w:eastAsia="Arial Unicode MS"/>
                <w:b/>
                <w:color w:val="000000"/>
                <w:sz w:val="20"/>
                <w:szCs w:val="20"/>
                <w:lang w:val="pl"/>
              </w:rPr>
              <w:t xml:space="preserve">. </w:t>
            </w:r>
            <w:r w:rsidRPr="006C586B">
              <w:rPr>
                <w:rFonts w:eastAsia="Arial Unicode MS"/>
                <w:color w:val="000000"/>
                <w:sz w:val="20"/>
                <w:szCs w:val="20"/>
                <w:lang w:val="pl"/>
              </w:rPr>
              <w:t>Wiedza: Poznanie zasad logistyki z punktu widzenia jej funkcji obsługowych i procesowych, podstaw zarządzania procesami logistycznymi w przedsiębiorstwach.</w:t>
            </w:r>
          </w:p>
          <w:p w:rsidR="006C586B" w:rsidRPr="006C586B" w:rsidRDefault="006C586B" w:rsidP="006C586B">
            <w:pPr>
              <w:spacing w:after="120"/>
              <w:rPr>
                <w:rFonts w:eastAsia="Arial Unicode MS"/>
                <w:color w:val="000000"/>
                <w:sz w:val="20"/>
                <w:szCs w:val="20"/>
                <w:lang w:val="pl"/>
              </w:rPr>
            </w:pPr>
            <w:r w:rsidRPr="006C586B">
              <w:rPr>
                <w:rFonts w:eastAsia="Arial Unicode MS"/>
                <w:b/>
                <w:bCs/>
                <w:color w:val="000000"/>
                <w:sz w:val="20"/>
                <w:szCs w:val="20"/>
                <w:lang w:val="pl"/>
              </w:rPr>
              <w:t xml:space="preserve">C2. </w:t>
            </w:r>
            <w:r w:rsidRPr="006C586B">
              <w:rPr>
                <w:rFonts w:eastAsia="Arial Unicode MS"/>
                <w:bCs/>
                <w:color w:val="000000"/>
                <w:sz w:val="20"/>
                <w:szCs w:val="20"/>
                <w:lang w:val="pl"/>
              </w:rPr>
              <w:t>Umiejętności:</w:t>
            </w:r>
            <w:r w:rsidRPr="006C586B">
              <w:rPr>
                <w:rFonts w:eastAsia="Arial Unicode MS"/>
                <w:color w:val="000000"/>
                <w:sz w:val="20"/>
                <w:szCs w:val="20"/>
                <w:lang w:val="pl"/>
              </w:rPr>
              <w:t xml:space="preserve"> Opanowanie (na przykładach praktycznych) zastosowania wybranych metod logistycznych - pod kątem przyszłego uczestnictwa w zespołach badawczych.</w:t>
            </w:r>
          </w:p>
          <w:p w:rsidR="006C586B" w:rsidRPr="006C586B" w:rsidRDefault="006C586B" w:rsidP="006C586B">
            <w:pPr>
              <w:rPr>
                <w:rFonts w:eastAsia="Arial Unicode MS"/>
                <w:b/>
                <w:i/>
                <w:color w:val="000000"/>
                <w:sz w:val="20"/>
                <w:szCs w:val="20"/>
                <w:lang w:val="pl"/>
              </w:rPr>
            </w:pPr>
            <w:r w:rsidRPr="006C586B">
              <w:rPr>
                <w:rFonts w:eastAsia="Arial Unicode MS"/>
                <w:b/>
                <w:color w:val="000000"/>
                <w:sz w:val="20"/>
                <w:szCs w:val="20"/>
                <w:lang w:val="pl"/>
              </w:rPr>
              <w:t>C3.</w:t>
            </w:r>
            <w:r w:rsidRPr="006C586B">
              <w:rPr>
                <w:rFonts w:eastAsia="Arial Unicode MS"/>
                <w:color w:val="000000"/>
                <w:sz w:val="20"/>
                <w:szCs w:val="20"/>
                <w:lang w:val="pl"/>
              </w:rPr>
              <w:t xml:space="preserve"> Kompetencje społeczne: Aktywna postawa w sytuacjach uczestnictwa w pracach badawczych podnoszących efektywność zarządzania logistycznego w przedsiębiorstwie.</w:t>
            </w:r>
          </w:p>
        </w:tc>
      </w:tr>
      <w:tr w:rsidR="006C586B" w:rsidRPr="006C586B" w:rsidTr="00A36960">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C586B" w:rsidRPr="006C586B" w:rsidRDefault="006C586B" w:rsidP="00F67CA6">
            <w:pPr>
              <w:numPr>
                <w:ilvl w:val="1"/>
                <w:numId w:val="112"/>
              </w:numPr>
              <w:ind w:left="498" w:hanging="426"/>
              <w:rPr>
                <w:rFonts w:eastAsia="Arial Unicode MS"/>
                <w:b/>
                <w:color w:val="000000"/>
                <w:sz w:val="20"/>
                <w:szCs w:val="20"/>
                <w:lang w:val="pl"/>
              </w:rPr>
            </w:pPr>
            <w:r w:rsidRPr="006C586B">
              <w:rPr>
                <w:rFonts w:eastAsia="Arial Unicode MS"/>
                <w:b/>
                <w:color w:val="000000"/>
                <w:sz w:val="20"/>
                <w:szCs w:val="20"/>
                <w:lang w:val="pl"/>
              </w:rPr>
              <w:t xml:space="preserve">Treści programowe </w:t>
            </w:r>
            <w:r w:rsidRPr="006C586B">
              <w:rPr>
                <w:rFonts w:eastAsia="Arial Unicode MS"/>
                <w:b/>
                <w:i/>
                <w:color w:val="000000"/>
                <w:sz w:val="20"/>
                <w:szCs w:val="20"/>
                <w:lang w:val="pl"/>
              </w:rPr>
              <w:t>(z uwzględnieniem formy zajęć)</w:t>
            </w: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Wykład</w:t>
            </w:r>
          </w:p>
          <w:p w:rsidR="006C586B" w:rsidRPr="006C586B" w:rsidRDefault="006C586B" w:rsidP="006C586B">
            <w:pPr>
              <w:rPr>
                <w:rFonts w:eastAsia="Arial Unicode MS"/>
                <w:color w:val="000000"/>
                <w:sz w:val="20"/>
                <w:szCs w:val="20"/>
              </w:rPr>
            </w:pPr>
            <w:r w:rsidRPr="006C586B">
              <w:rPr>
                <w:rFonts w:eastAsia="Arial Unicode MS"/>
                <w:b/>
                <w:color w:val="000000"/>
                <w:sz w:val="20"/>
                <w:szCs w:val="20"/>
                <w:lang w:val="pl"/>
              </w:rPr>
              <w:t>1</w:t>
            </w:r>
            <w:r w:rsidRPr="006C586B">
              <w:rPr>
                <w:rFonts w:eastAsia="Arial Unicode MS"/>
                <w:color w:val="000000"/>
                <w:sz w:val="20"/>
                <w:szCs w:val="20"/>
                <w:lang w:val="pl"/>
              </w:rPr>
              <w:t xml:space="preserve">. </w:t>
            </w:r>
            <w:r w:rsidRPr="006C586B">
              <w:rPr>
                <w:rFonts w:eastAsia="Arial Unicode MS"/>
                <w:b/>
                <w:color w:val="000000"/>
                <w:sz w:val="20"/>
                <w:szCs w:val="20"/>
                <w:lang w:val="pl"/>
              </w:rPr>
              <w:t>Istota logistyki</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Historia rozwoju logistyki, przyczyny rozwoju koncepcji logistycznych, definicje logistyki, obsługowe funkcje logistyki, relacyjno – czynnościowe funkcje logistyki, integracyjne funkcje logistyki logistyka jako potencjał racjonalizacyjny w działalności i strategii przedsiębiorstw, wpływ zmian w otoczeniu rynkowym na rozwój logistyki, globalizacja gospodarki a logistyka, przykłady problemów logistycznych z różnych dziedzin gospodarowania</w:t>
            </w:r>
            <w:r w:rsidRPr="006C586B">
              <w:rPr>
                <w:rFonts w:eastAsia="Arial Unicode MS"/>
                <w:b/>
                <w:color w:val="000000"/>
                <w:sz w:val="20"/>
                <w:szCs w:val="20"/>
                <w:lang w:val="pl"/>
              </w:rPr>
              <w:t xml:space="preserve"> </w:t>
            </w:r>
          </w:p>
          <w:p w:rsidR="006C586B" w:rsidRPr="006C586B" w:rsidRDefault="006C586B" w:rsidP="006C586B">
            <w:pPr>
              <w:rPr>
                <w:rFonts w:eastAsia="Arial Unicode MS"/>
                <w:color w:val="000000"/>
                <w:sz w:val="20"/>
                <w:szCs w:val="20"/>
                <w:lang w:val="pl"/>
              </w:rPr>
            </w:pPr>
            <w:r w:rsidRPr="006C586B">
              <w:rPr>
                <w:rFonts w:eastAsia="Arial Unicode MS"/>
                <w:b/>
                <w:color w:val="000000"/>
                <w:sz w:val="20"/>
                <w:szCs w:val="20"/>
                <w:lang w:val="pl"/>
              </w:rPr>
              <w:t>2</w:t>
            </w:r>
            <w:r w:rsidRPr="006C586B">
              <w:rPr>
                <w:rFonts w:eastAsia="Arial Unicode MS"/>
                <w:color w:val="000000"/>
                <w:sz w:val="20"/>
                <w:szCs w:val="20"/>
                <w:lang w:val="pl"/>
              </w:rPr>
              <w:t xml:space="preserve">. </w:t>
            </w:r>
            <w:r w:rsidRPr="006C586B">
              <w:rPr>
                <w:rFonts w:eastAsia="Arial Unicode MS"/>
                <w:b/>
                <w:color w:val="000000"/>
                <w:sz w:val="20"/>
                <w:szCs w:val="20"/>
                <w:lang w:val="pl"/>
              </w:rPr>
              <w:t>Logistyka jako dziedzina wiedzy</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 xml:space="preserve">Wpływ dorobku nauk ekonomicznych (ekonomia i zarządzanie) na rozwój logistyki, interdyscyplinarny charakter logistyki, zdefiniowanie logistyki jako dziedziny wiedzy naukowej  </w:t>
            </w: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3</w:t>
            </w:r>
            <w:r w:rsidRPr="006C586B">
              <w:rPr>
                <w:rFonts w:eastAsia="Arial Unicode MS"/>
                <w:color w:val="000000"/>
                <w:sz w:val="20"/>
                <w:szCs w:val="20"/>
                <w:lang w:val="pl"/>
              </w:rPr>
              <w:t xml:space="preserve">. </w:t>
            </w:r>
            <w:r w:rsidRPr="006C586B">
              <w:rPr>
                <w:rFonts w:eastAsia="Arial Unicode MS"/>
                <w:b/>
                <w:color w:val="000000"/>
                <w:sz w:val="20"/>
                <w:szCs w:val="20"/>
                <w:lang w:val="pl"/>
              </w:rPr>
              <w:t>Zasada przepływów w logistyce</w:t>
            </w:r>
          </w:p>
          <w:p w:rsidR="006C586B" w:rsidRPr="006C586B" w:rsidRDefault="006C586B" w:rsidP="006C586B">
            <w:pPr>
              <w:rPr>
                <w:rFonts w:eastAsia="Arial Unicode MS"/>
                <w:b/>
                <w:color w:val="000000"/>
                <w:sz w:val="20"/>
                <w:szCs w:val="20"/>
                <w:lang w:val="pl"/>
              </w:rPr>
            </w:pPr>
            <w:r w:rsidRPr="006C586B">
              <w:rPr>
                <w:rFonts w:eastAsia="Arial Unicode MS"/>
                <w:color w:val="000000"/>
                <w:sz w:val="20"/>
                <w:szCs w:val="20"/>
                <w:lang w:val="pl"/>
              </w:rPr>
              <w:t xml:space="preserve">Przepływy  fizyczne w gospodarce, podejście procesowe w logistyce, istota łańcuchów logistycznych, łańcuchy dostaw, „trzeci uczestnik” w łańcuchach logistycznych i łańcuchach dostaw, ewolucja - od  dezintegracji  do integracji funkcji  logistycznych, system wsparcia logistycznego </w:t>
            </w: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4. Podejście systemowe w logistyce</w:t>
            </w:r>
          </w:p>
          <w:p w:rsidR="006C586B" w:rsidRPr="006C586B" w:rsidRDefault="006C586B" w:rsidP="006C586B">
            <w:pPr>
              <w:rPr>
                <w:rFonts w:eastAsia="Arial Unicode MS"/>
                <w:b/>
                <w:color w:val="000000"/>
                <w:sz w:val="20"/>
                <w:szCs w:val="20"/>
                <w:lang w:val="pl"/>
              </w:rPr>
            </w:pPr>
            <w:r w:rsidRPr="006C586B">
              <w:rPr>
                <w:rFonts w:eastAsia="Arial Unicode MS"/>
                <w:color w:val="000000"/>
                <w:sz w:val="20"/>
                <w:szCs w:val="20"/>
                <w:lang w:val="pl"/>
              </w:rPr>
              <w:t xml:space="preserve">Logistyka jako poprzeczna funkcja wiążąca, uwarunkowania sprawnego zarządzania przepływem dóbr i informacji, problem wyodrębnienia systemu logistycznego, problem wyodrębnienia kosztów logistycznych, korzyści  stosowania podejścia systemowego w logistyce </w:t>
            </w: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5</w:t>
            </w:r>
            <w:r w:rsidRPr="006C586B">
              <w:rPr>
                <w:rFonts w:eastAsia="Arial Unicode MS"/>
                <w:color w:val="000000"/>
                <w:sz w:val="20"/>
                <w:szCs w:val="20"/>
                <w:lang w:val="pl"/>
              </w:rPr>
              <w:t xml:space="preserve">. </w:t>
            </w:r>
            <w:r w:rsidRPr="006C586B">
              <w:rPr>
                <w:rFonts w:eastAsia="Arial Unicode MS"/>
                <w:b/>
                <w:color w:val="000000"/>
                <w:sz w:val="20"/>
                <w:szCs w:val="20"/>
                <w:lang w:val="pl"/>
              </w:rPr>
              <w:t>Zadania i cele logistyki w obszarach funkcjonalnych przedsiębiorstwa przemysłowego:</w:t>
            </w:r>
            <w:r w:rsidRPr="006C586B">
              <w:rPr>
                <w:rFonts w:eastAsia="Arial Unicode MS"/>
                <w:b/>
                <w:color w:val="000000"/>
                <w:sz w:val="20"/>
                <w:szCs w:val="20"/>
                <w:lang w:val="pl"/>
              </w:rPr>
              <w:tab/>
            </w:r>
          </w:p>
          <w:p w:rsidR="006C586B" w:rsidRPr="006C586B" w:rsidRDefault="006C586B" w:rsidP="006C586B">
            <w:pPr>
              <w:rPr>
                <w:rFonts w:eastAsia="Arial Unicode MS"/>
                <w:color w:val="000000"/>
                <w:sz w:val="20"/>
                <w:szCs w:val="20"/>
                <w:lang w:val="pl"/>
              </w:rPr>
            </w:pPr>
            <w:r w:rsidRPr="006C586B">
              <w:rPr>
                <w:rFonts w:eastAsia="Arial Unicode MS"/>
                <w:b/>
                <w:color w:val="000000"/>
                <w:sz w:val="20"/>
                <w:szCs w:val="20"/>
                <w:lang w:val="pl"/>
              </w:rPr>
              <w:t>w logistyce zaopatrzenia</w:t>
            </w:r>
            <w:r w:rsidRPr="006C586B">
              <w:rPr>
                <w:rFonts w:eastAsia="Arial Unicode MS"/>
                <w:color w:val="000000"/>
                <w:sz w:val="20"/>
                <w:szCs w:val="20"/>
                <w:lang w:val="pl"/>
              </w:rPr>
              <w:t xml:space="preserve"> (ewolucja  zarządzania sferą zaopatrzenia, elementy zintegrowanej gospodarki materiałowej, </w:t>
            </w:r>
            <w:r w:rsidRPr="006C586B">
              <w:rPr>
                <w:rFonts w:eastAsia="Arial Unicode MS"/>
                <w:b/>
                <w:color w:val="000000"/>
                <w:sz w:val="20"/>
                <w:szCs w:val="20"/>
                <w:lang w:val="pl"/>
              </w:rPr>
              <w:t xml:space="preserve"> </w:t>
            </w:r>
            <w:r w:rsidRPr="006C586B">
              <w:rPr>
                <w:rFonts w:eastAsia="Arial Unicode MS"/>
                <w:color w:val="000000"/>
                <w:sz w:val="20"/>
                <w:szCs w:val="20"/>
                <w:lang w:val="pl"/>
              </w:rPr>
              <w:t xml:space="preserve">cele gospodarki materiałowej a cele przedsiębiorstwa, podstawowe zasady zarządzania zapasami);  </w:t>
            </w:r>
          </w:p>
          <w:p w:rsidR="006C586B" w:rsidRPr="006C586B" w:rsidRDefault="006C586B" w:rsidP="006C586B">
            <w:pPr>
              <w:rPr>
                <w:rFonts w:eastAsia="Arial Unicode MS"/>
                <w:color w:val="000000"/>
                <w:sz w:val="20"/>
                <w:szCs w:val="20"/>
                <w:lang w:val="pl"/>
              </w:rPr>
            </w:pPr>
            <w:r w:rsidRPr="006C586B">
              <w:rPr>
                <w:rFonts w:eastAsia="Arial Unicode MS"/>
                <w:b/>
                <w:color w:val="000000"/>
                <w:sz w:val="20"/>
                <w:szCs w:val="20"/>
                <w:lang w:val="pl"/>
              </w:rPr>
              <w:t>w logistyce produkcji</w:t>
            </w:r>
            <w:r w:rsidRPr="006C586B">
              <w:rPr>
                <w:rFonts w:eastAsia="Arial Unicode MS"/>
                <w:color w:val="000000"/>
                <w:sz w:val="20"/>
                <w:szCs w:val="20"/>
                <w:lang w:val="pl"/>
              </w:rPr>
              <w:t xml:space="preserve"> ( podstawowe zasady w logistyce produkcji,  integracja obszarów zaopatrzenia i produkcji, cechy współczesnych systemów produkcyjnych, elastyczne systemy produkcyjne, reengineering w przedsiębiorstwach produkcyjnych); </w:t>
            </w:r>
          </w:p>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 xml:space="preserve">w logistyce dystrybucji </w:t>
            </w:r>
            <w:r w:rsidRPr="006C586B">
              <w:rPr>
                <w:rFonts w:eastAsia="Arial Unicode MS"/>
                <w:color w:val="000000"/>
                <w:sz w:val="20"/>
                <w:szCs w:val="20"/>
                <w:lang w:val="pl"/>
              </w:rPr>
              <w:t>( dostosowanie się do wymagań klientów, kształtowanie kanałów dystrybucji, relacje logistyki i marketingu, segmentacja klientów w procesie obsługi, koszty dystrybucji), wkład logistyki w wynik finansowy  firmy</w:t>
            </w:r>
            <w:r w:rsidRPr="006C586B">
              <w:rPr>
                <w:rFonts w:eastAsia="Arial Unicode MS"/>
                <w:b/>
                <w:color w:val="000000"/>
                <w:sz w:val="20"/>
                <w:szCs w:val="20"/>
                <w:lang w:val="pl"/>
              </w:rPr>
              <w:t xml:space="preserve"> </w:t>
            </w:r>
          </w:p>
          <w:p w:rsidR="006C586B" w:rsidRPr="006C586B" w:rsidRDefault="006C586B" w:rsidP="006C586B">
            <w:pPr>
              <w:spacing w:line="216" w:lineRule="auto"/>
              <w:rPr>
                <w:rFonts w:eastAsia="Arial Unicode MS"/>
                <w:b/>
                <w:color w:val="000000"/>
                <w:sz w:val="20"/>
                <w:szCs w:val="20"/>
                <w:lang w:val="pl"/>
              </w:rPr>
            </w:pPr>
            <w:r w:rsidRPr="006C586B">
              <w:rPr>
                <w:rFonts w:eastAsia="Arial Unicode MS"/>
                <w:b/>
                <w:color w:val="000000"/>
                <w:sz w:val="20"/>
                <w:szCs w:val="20"/>
                <w:lang w:val="pl"/>
              </w:rPr>
              <w:lastRenderedPageBreak/>
              <w:t>6</w:t>
            </w:r>
            <w:r w:rsidRPr="006C586B">
              <w:rPr>
                <w:rFonts w:eastAsia="Arial Unicode MS"/>
                <w:color w:val="000000"/>
                <w:sz w:val="20"/>
                <w:szCs w:val="20"/>
                <w:lang w:val="pl"/>
              </w:rPr>
              <w:t xml:space="preserve">. </w:t>
            </w:r>
            <w:r w:rsidRPr="006C586B">
              <w:rPr>
                <w:rFonts w:eastAsia="Arial Unicode MS"/>
                <w:b/>
                <w:color w:val="000000"/>
                <w:sz w:val="20"/>
                <w:szCs w:val="20"/>
                <w:lang w:val="pl"/>
              </w:rPr>
              <w:t>Istota i koncepcje zarządzania logistycznego</w:t>
            </w:r>
          </w:p>
          <w:p w:rsidR="006C586B" w:rsidRPr="006C586B" w:rsidRDefault="006C586B" w:rsidP="006C586B">
            <w:pPr>
              <w:spacing w:line="216" w:lineRule="auto"/>
              <w:rPr>
                <w:rFonts w:eastAsia="Arial Unicode MS"/>
                <w:b/>
                <w:color w:val="000000"/>
                <w:sz w:val="20"/>
                <w:szCs w:val="20"/>
                <w:lang w:val="pl"/>
              </w:rPr>
            </w:pPr>
            <w:r w:rsidRPr="006C586B">
              <w:rPr>
                <w:rFonts w:eastAsia="Arial Unicode MS"/>
                <w:color w:val="000000"/>
                <w:sz w:val="20"/>
                <w:szCs w:val="20"/>
                <w:lang w:val="pl"/>
              </w:rPr>
              <w:t>Modele zarządzania logistycznego, wartość usług logistycznych, logistyka w polityce przedsiębiorstwa, operacyjny i strategiczny wymiar zarządzania logistyką</w:t>
            </w:r>
            <w:r w:rsidRPr="006C586B">
              <w:rPr>
                <w:rFonts w:eastAsia="Arial Unicode MS"/>
                <w:b/>
                <w:color w:val="000000"/>
                <w:sz w:val="20"/>
                <w:szCs w:val="20"/>
                <w:lang w:val="pl"/>
              </w:rPr>
              <w:t xml:space="preserve"> </w:t>
            </w:r>
          </w:p>
          <w:p w:rsidR="006C586B" w:rsidRPr="006C586B" w:rsidRDefault="006C586B" w:rsidP="006C586B">
            <w:pPr>
              <w:spacing w:line="216" w:lineRule="auto"/>
              <w:rPr>
                <w:rFonts w:eastAsia="Arial Unicode MS"/>
                <w:b/>
                <w:color w:val="000000"/>
                <w:sz w:val="20"/>
                <w:szCs w:val="20"/>
                <w:lang w:val="pl"/>
              </w:rPr>
            </w:pPr>
            <w:r w:rsidRPr="006C586B">
              <w:rPr>
                <w:rFonts w:eastAsia="Arial Unicode MS"/>
                <w:b/>
                <w:color w:val="000000"/>
                <w:sz w:val="20"/>
                <w:szCs w:val="20"/>
                <w:lang w:val="pl"/>
              </w:rPr>
              <w:t>7</w:t>
            </w:r>
            <w:r w:rsidRPr="006C586B">
              <w:rPr>
                <w:rFonts w:eastAsia="Arial Unicode MS"/>
                <w:color w:val="000000"/>
                <w:sz w:val="20"/>
                <w:szCs w:val="20"/>
                <w:lang w:val="pl"/>
              </w:rPr>
              <w:t xml:space="preserve">. </w:t>
            </w:r>
            <w:r w:rsidRPr="006C586B">
              <w:rPr>
                <w:rFonts w:eastAsia="Arial Unicode MS"/>
                <w:b/>
                <w:color w:val="000000"/>
                <w:sz w:val="20"/>
                <w:szCs w:val="20"/>
                <w:lang w:val="pl"/>
              </w:rPr>
              <w:t>Współczesne kierunki rozwoju logistyki</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Logistyka międzynarodowa w internacjonalizacji zarządzania, uwarunkowania rozwoju logistyki europejskiej, zarządzanie sieciami logistycznymi.</w:t>
            </w:r>
          </w:p>
          <w:p w:rsidR="006C586B" w:rsidRPr="006C586B" w:rsidRDefault="006C586B" w:rsidP="006C586B">
            <w:pPr>
              <w:rPr>
                <w:rFonts w:eastAsia="Arial Unicode MS"/>
                <w:color w:val="000000"/>
                <w:sz w:val="20"/>
                <w:szCs w:val="20"/>
                <w:lang w:val="pl"/>
              </w:rPr>
            </w:pPr>
          </w:p>
          <w:p w:rsidR="006C586B" w:rsidRPr="006C586B" w:rsidRDefault="006C586B" w:rsidP="006C586B">
            <w:pPr>
              <w:rPr>
                <w:rFonts w:eastAsia="Arial Unicode MS"/>
                <w:b/>
                <w:i/>
                <w:color w:val="000000"/>
                <w:sz w:val="20"/>
                <w:szCs w:val="20"/>
                <w:lang w:val="pl"/>
              </w:rPr>
            </w:pPr>
            <w:r w:rsidRPr="006C586B">
              <w:rPr>
                <w:rFonts w:eastAsia="Arial Unicode MS"/>
                <w:b/>
                <w:color w:val="000000"/>
                <w:sz w:val="20"/>
                <w:szCs w:val="20"/>
                <w:lang w:val="pl"/>
              </w:rPr>
              <w:t>Ćwiczenia</w:t>
            </w:r>
            <w:r w:rsidRPr="006C586B">
              <w:rPr>
                <w:rFonts w:eastAsia="Arial Unicode MS"/>
                <w:b/>
                <w:i/>
                <w:color w:val="000000"/>
                <w:sz w:val="20"/>
                <w:szCs w:val="20"/>
                <w:lang w:val="pl"/>
              </w:rPr>
              <w:t xml:space="preserve">  </w:t>
            </w:r>
          </w:p>
          <w:p w:rsidR="006C586B" w:rsidRPr="006C586B" w:rsidRDefault="006C586B" w:rsidP="00F67CA6">
            <w:pPr>
              <w:numPr>
                <w:ilvl w:val="0"/>
                <w:numId w:val="111"/>
              </w:numPr>
              <w:spacing w:before="60" w:after="60"/>
              <w:rPr>
                <w:rFonts w:eastAsia="Arial Unicode MS"/>
                <w:color w:val="000000"/>
                <w:sz w:val="20"/>
                <w:szCs w:val="20"/>
              </w:rPr>
            </w:pPr>
            <w:r w:rsidRPr="006C586B">
              <w:rPr>
                <w:rFonts w:eastAsia="Arial Unicode MS"/>
                <w:color w:val="000000"/>
                <w:sz w:val="20"/>
                <w:szCs w:val="20"/>
                <w:lang w:val="pl"/>
              </w:rPr>
              <w:t>Istota logistyki</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Funkcja obsługowa i  procesowa logistyki</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 xml:space="preserve">Funkcja relacyjno-integracyjna logistyki </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Identyfikacja kosztów logistycznych</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 xml:space="preserve">Zasada </w:t>
            </w:r>
            <w:r w:rsidRPr="006C586B">
              <w:rPr>
                <w:rFonts w:eastAsia="Arial Unicode MS"/>
                <w:i/>
                <w:color w:val="000000"/>
                <w:sz w:val="20"/>
                <w:szCs w:val="20"/>
                <w:lang w:val="pl"/>
              </w:rPr>
              <w:t>trade off</w:t>
            </w:r>
            <w:r w:rsidRPr="006C586B">
              <w:rPr>
                <w:rFonts w:eastAsia="Arial Unicode MS"/>
                <w:color w:val="000000"/>
                <w:sz w:val="20"/>
                <w:szCs w:val="20"/>
                <w:lang w:val="pl"/>
              </w:rPr>
              <w:t xml:space="preserve">  w praktyce zarządzania logistycznego w przedsiębiorstwie</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Podstawy zarządzania zapasami magazynowymi</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Sterowanie procesami logistycznymi w przedsiębiorstwach. Rola i zadania komórki logistycznej.</w:t>
            </w:r>
          </w:p>
          <w:p w:rsidR="006C586B" w:rsidRPr="006C586B" w:rsidRDefault="006C586B" w:rsidP="00F67CA6">
            <w:pPr>
              <w:numPr>
                <w:ilvl w:val="0"/>
                <w:numId w:val="111"/>
              </w:numPr>
              <w:spacing w:before="60" w:after="60"/>
              <w:rPr>
                <w:rFonts w:eastAsia="Arial Unicode MS"/>
                <w:color w:val="000000"/>
                <w:sz w:val="20"/>
                <w:szCs w:val="20"/>
                <w:lang w:val="pl"/>
              </w:rPr>
            </w:pPr>
            <w:r w:rsidRPr="006C586B">
              <w:rPr>
                <w:rFonts w:eastAsia="Arial Unicode MS"/>
                <w:color w:val="000000"/>
                <w:sz w:val="20"/>
                <w:szCs w:val="20"/>
                <w:lang w:val="pl"/>
              </w:rPr>
              <w:t>Możliwości zastosowania wybranych metod w zarządzaniu procesami logistycznymi (aspekty badawcze).</w:t>
            </w:r>
          </w:p>
          <w:p w:rsidR="006C586B" w:rsidRPr="006C586B" w:rsidRDefault="006C586B" w:rsidP="006C586B">
            <w:pPr>
              <w:ind w:hanging="498"/>
              <w:rPr>
                <w:rFonts w:eastAsia="Arial Unicode MS"/>
                <w:b/>
                <w:i/>
                <w:color w:val="000000"/>
                <w:sz w:val="20"/>
                <w:szCs w:val="20"/>
                <w:lang w:val="pl"/>
              </w:rPr>
            </w:pPr>
            <w:r w:rsidRPr="006C586B">
              <w:rPr>
                <w:rFonts w:eastAsia="Arial Unicode MS"/>
                <w:b/>
                <w:i/>
                <w:color w:val="000000"/>
                <w:sz w:val="20"/>
                <w:szCs w:val="20"/>
                <w:lang w:val="pl"/>
              </w:rPr>
              <w:t xml:space="preserve"> </w:t>
            </w:r>
          </w:p>
        </w:tc>
      </w:tr>
    </w:tbl>
    <w:p w:rsidR="006C586B" w:rsidRPr="006C586B" w:rsidRDefault="006C586B" w:rsidP="006C586B">
      <w:pPr>
        <w:rPr>
          <w:rFonts w:eastAsia="Arial Unicode MS"/>
          <w:b/>
          <w:color w:val="000000"/>
          <w:sz w:val="20"/>
          <w:szCs w:val="20"/>
          <w:lang w:val="pl"/>
        </w:rPr>
      </w:pPr>
    </w:p>
    <w:p w:rsidR="006C586B" w:rsidRPr="006C586B" w:rsidRDefault="006C586B" w:rsidP="00F67CA6">
      <w:pPr>
        <w:numPr>
          <w:ilvl w:val="1"/>
          <w:numId w:val="112"/>
        </w:numPr>
        <w:ind w:left="426" w:hanging="426"/>
        <w:rPr>
          <w:rFonts w:eastAsia="Arial Unicode MS"/>
          <w:b/>
          <w:color w:val="000000"/>
          <w:sz w:val="20"/>
          <w:szCs w:val="20"/>
          <w:lang w:val="pl"/>
        </w:rPr>
      </w:pPr>
      <w:r w:rsidRPr="006C586B">
        <w:rPr>
          <w:rFonts w:eastAsia="Arial Unicode MS"/>
          <w:b/>
          <w:color w:val="000000"/>
          <w:sz w:val="20"/>
          <w:szCs w:val="20"/>
          <w:lang w:val="pl"/>
        </w:rPr>
        <w:t xml:space="preserve">Przedmiotowe efekty kształcenia </w:t>
      </w:r>
    </w:p>
    <w:tbl>
      <w:tblPr>
        <w:tblW w:w="9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
        <w:gridCol w:w="1242"/>
        <w:gridCol w:w="588"/>
        <w:gridCol w:w="378"/>
        <w:gridCol w:w="378"/>
        <w:gridCol w:w="378"/>
        <w:gridCol w:w="378"/>
        <w:gridCol w:w="378"/>
        <w:gridCol w:w="378"/>
        <w:gridCol w:w="379"/>
        <w:gridCol w:w="379"/>
        <w:gridCol w:w="379"/>
        <w:gridCol w:w="379"/>
        <w:gridCol w:w="379"/>
        <w:gridCol w:w="379"/>
        <w:gridCol w:w="1746"/>
        <w:gridCol w:w="1629"/>
        <w:gridCol w:w="34"/>
      </w:tblGrid>
      <w:tr w:rsidR="006C586B" w:rsidRPr="006C586B" w:rsidTr="00A36960">
        <w:trPr>
          <w:gridAfter w:val="1"/>
          <w:wAfter w:w="34" w:type="dxa"/>
          <w:cantSplit/>
          <w:trHeight w:val="960"/>
        </w:trPr>
        <w:tc>
          <w:tcPr>
            <w:tcW w:w="1276" w:type="dxa"/>
            <w:gridSpan w:val="2"/>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 xml:space="preserve">Efekt </w:t>
            </w:r>
          </w:p>
        </w:tc>
        <w:tc>
          <w:tcPr>
            <w:tcW w:w="6876" w:type="dxa"/>
            <w:gridSpan w:val="14"/>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Student, który zaliczył przedmiot</w:t>
            </w:r>
          </w:p>
          <w:p w:rsidR="006C586B" w:rsidRPr="006C586B" w:rsidRDefault="006C586B" w:rsidP="006C586B">
            <w:pPr>
              <w:jc w:val="center"/>
              <w:rPr>
                <w:rFonts w:eastAsia="Arial Unicode MS"/>
                <w:b/>
                <w:strike/>
                <w:color w:val="000000"/>
                <w:sz w:val="20"/>
                <w:szCs w:val="20"/>
                <w:highlight w:val="yellow"/>
                <w:lang w:val="pl"/>
              </w:rPr>
            </w:pPr>
          </w:p>
        </w:tc>
        <w:tc>
          <w:tcPr>
            <w:tcW w:w="1629" w:type="dxa"/>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 xml:space="preserve">Odniesienie do kierunkowych efektów kształcenia </w:t>
            </w:r>
          </w:p>
        </w:tc>
      </w:tr>
      <w:tr w:rsidR="006C586B" w:rsidRPr="006C586B" w:rsidTr="00A36960">
        <w:trPr>
          <w:gridAfter w:val="1"/>
          <w:wAfter w:w="34" w:type="dxa"/>
          <w:trHeight w:val="284"/>
        </w:trPr>
        <w:tc>
          <w:tcPr>
            <w:tcW w:w="9781" w:type="dxa"/>
            <w:gridSpan w:val="17"/>
            <w:vAlign w:val="center"/>
          </w:tcPr>
          <w:p w:rsidR="006C586B" w:rsidRPr="006C586B" w:rsidRDefault="006C586B" w:rsidP="006C586B">
            <w:pPr>
              <w:jc w:val="center"/>
              <w:rPr>
                <w:rFonts w:eastAsia="Arial Unicode MS"/>
                <w:strike/>
                <w:color w:val="000000"/>
                <w:sz w:val="20"/>
                <w:szCs w:val="20"/>
                <w:lang w:val="pl"/>
              </w:rPr>
            </w:pPr>
            <w:r w:rsidRPr="006C586B">
              <w:rPr>
                <w:rFonts w:eastAsia="Arial Unicode MS"/>
                <w:color w:val="000000"/>
                <w:sz w:val="20"/>
                <w:szCs w:val="20"/>
                <w:lang w:val="pl"/>
              </w:rPr>
              <w:t xml:space="preserve">w zakresie </w:t>
            </w:r>
            <w:r w:rsidRPr="006C586B">
              <w:rPr>
                <w:rFonts w:eastAsia="Arial Unicode MS"/>
                <w:b/>
                <w:color w:val="000000"/>
                <w:sz w:val="20"/>
                <w:szCs w:val="20"/>
                <w:lang w:val="pl"/>
              </w:rPr>
              <w:t>WIEDZY:</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W01</w:t>
            </w:r>
          </w:p>
        </w:tc>
        <w:tc>
          <w:tcPr>
            <w:tcW w:w="6876" w:type="dxa"/>
            <w:gridSpan w:val="14"/>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Potrafi opisać  istotę logistyki w zarządzaniu przedsiębiorstwami oraz tendencje jej ewolucji w ich otoczeniu</w:t>
            </w:r>
          </w:p>
        </w:tc>
        <w:tc>
          <w:tcPr>
            <w:tcW w:w="1629" w:type="dxa"/>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LOG1A_W03</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W02</w:t>
            </w:r>
          </w:p>
        </w:tc>
        <w:tc>
          <w:tcPr>
            <w:tcW w:w="6876" w:type="dxa"/>
            <w:gridSpan w:val="14"/>
            <w:vAlign w:val="center"/>
          </w:tcPr>
          <w:p w:rsidR="006C586B" w:rsidRPr="006C586B" w:rsidRDefault="006C586B" w:rsidP="006C586B">
            <w:pPr>
              <w:jc w:val="both"/>
              <w:rPr>
                <w:rFonts w:eastAsia="Arial Unicode MS"/>
                <w:color w:val="000000"/>
                <w:sz w:val="20"/>
                <w:szCs w:val="20"/>
                <w:lang w:val="pl"/>
              </w:rPr>
            </w:pPr>
            <w:r w:rsidRPr="006C586B">
              <w:rPr>
                <w:rFonts w:eastAsia="Arial Unicode MS"/>
                <w:color w:val="000000"/>
                <w:sz w:val="20"/>
                <w:szCs w:val="20"/>
                <w:lang w:val="pl"/>
              </w:rPr>
              <w:t>Ma podstawową wiedzę dotyczącą procesów i systemów logistycznych przedsiębiorstwa i potrafi identyfikować relacje miedzy nimi</w:t>
            </w:r>
          </w:p>
        </w:tc>
        <w:tc>
          <w:tcPr>
            <w:tcW w:w="1629"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LOG1A_W12</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W03</w:t>
            </w:r>
          </w:p>
        </w:tc>
        <w:tc>
          <w:tcPr>
            <w:tcW w:w="6876" w:type="dxa"/>
            <w:gridSpan w:val="14"/>
            <w:vAlign w:val="center"/>
          </w:tcPr>
          <w:p w:rsidR="006C586B" w:rsidRPr="006C586B" w:rsidRDefault="006C586B" w:rsidP="006C586B">
            <w:pPr>
              <w:jc w:val="both"/>
              <w:rPr>
                <w:rFonts w:eastAsia="Arial Unicode MS"/>
                <w:color w:val="000000"/>
                <w:sz w:val="20"/>
                <w:szCs w:val="20"/>
                <w:lang w:val="pl"/>
              </w:rPr>
            </w:pPr>
            <w:r w:rsidRPr="006C586B">
              <w:rPr>
                <w:rFonts w:eastAsia="Arial Unicode MS"/>
                <w:color w:val="000000"/>
                <w:sz w:val="20"/>
                <w:szCs w:val="20"/>
                <w:lang w:val="pl"/>
              </w:rPr>
              <w:t>Rozpoznaje i umie klasyfikować elementy infrastruktury logistycznej w podmiotach oraz w gospodarce miejskiej i regionalnej</w:t>
            </w:r>
          </w:p>
        </w:tc>
        <w:tc>
          <w:tcPr>
            <w:tcW w:w="1629"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LOG1A_W09</w:t>
            </w:r>
          </w:p>
        </w:tc>
      </w:tr>
      <w:tr w:rsidR="006C586B" w:rsidRPr="006C586B" w:rsidTr="00A36960">
        <w:trPr>
          <w:gridAfter w:val="1"/>
          <w:wAfter w:w="34" w:type="dxa"/>
          <w:trHeight w:val="284"/>
        </w:trPr>
        <w:tc>
          <w:tcPr>
            <w:tcW w:w="9781" w:type="dxa"/>
            <w:gridSpan w:val="17"/>
            <w:vAlign w:val="center"/>
          </w:tcPr>
          <w:p w:rsidR="006C586B" w:rsidRPr="006C586B" w:rsidRDefault="006C586B" w:rsidP="006C586B">
            <w:pPr>
              <w:jc w:val="center"/>
              <w:rPr>
                <w:rFonts w:eastAsia="Arial Unicode MS"/>
                <w:strike/>
                <w:color w:val="000000"/>
                <w:sz w:val="20"/>
                <w:szCs w:val="20"/>
                <w:lang w:val="pl"/>
              </w:rPr>
            </w:pPr>
            <w:r w:rsidRPr="006C586B">
              <w:rPr>
                <w:rFonts w:eastAsia="Arial Unicode MS"/>
                <w:color w:val="000000"/>
                <w:sz w:val="20"/>
                <w:szCs w:val="20"/>
                <w:lang w:val="pl"/>
              </w:rPr>
              <w:t xml:space="preserve">w zakresie </w:t>
            </w:r>
            <w:r w:rsidRPr="006C586B">
              <w:rPr>
                <w:rFonts w:eastAsia="Arial Unicode MS"/>
                <w:b/>
                <w:color w:val="000000"/>
                <w:sz w:val="20"/>
                <w:szCs w:val="20"/>
                <w:lang w:val="pl"/>
              </w:rPr>
              <w:t>UMIEJĘTNOŚCI:</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U01</w:t>
            </w:r>
          </w:p>
        </w:tc>
        <w:tc>
          <w:tcPr>
            <w:tcW w:w="6876" w:type="dxa"/>
            <w:gridSpan w:val="14"/>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Umie analizować relacje zachodzące między różnorodnymi procesami logistycznymi w podmiotach (instytucjach)</w:t>
            </w:r>
          </w:p>
        </w:tc>
        <w:tc>
          <w:tcPr>
            <w:tcW w:w="1629" w:type="dxa"/>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 xml:space="preserve">   LOG1A_U01       </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U02</w:t>
            </w:r>
          </w:p>
        </w:tc>
        <w:tc>
          <w:tcPr>
            <w:tcW w:w="6876" w:type="dxa"/>
            <w:gridSpan w:val="14"/>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Umie ogólnie oszacować koszty logistyczne przedsiębiorstwa i dokonać ich klasyfikacji</w:t>
            </w:r>
          </w:p>
        </w:tc>
        <w:tc>
          <w:tcPr>
            <w:tcW w:w="1629" w:type="dxa"/>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LOG1A_U02</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U03</w:t>
            </w:r>
          </w:p>
        </w:tc>
        <w:tc>
          <w:tcPr>
            <w:tcW w:w="6876" w:type="dxa"/>
            <w:gridSpan w:val="14"/>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Potrafi wykorzystać wiedzę metodyczną do opisu zjawisk gospodarczych w logistyce</w:t>
            </w:r>
          </w:p>
        </w:tc>
        <w:tc>
          <w:tcPr>
            <w:tcW w:w="1629" w:type="dxa"/>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LOG1A_U06</w:t>
            </w:r>
          </w:p>
        </w:tc>
      </w:tr>
      <w:tr w:rsidR="006C586B" w:rsidRPr="006C586B" w:rsidTr="00A36960">
        <w:trPr>
          <w:gridAfter w:val="1"/>
          <w:wAfter w:w="34" w:type="dxa"/>
          <w:trHeight w:val="284"/>
        </w:trPr>
        <w:tc>
          <w:tcPr>
            <w:tcW w:w="9781" w:type="dxa"/>
            <w:gridSpan w:val="17"/>
            <w:vAlign w:val="center"/>
          </w:tcPr>
          <w:p w:rsidR="006C586B" w:rsidRPr="006C586B" w:rsidRDefault="006C586B" w:rsidP="006C586B">
            <w:pPr>
              <w:jc w:val="center"/>
              <w:rPr>
                <w:rFonts w:eastAsia="Arial Unicode MS"/>
                <w:strike/>
                <w:color w:val="000000"/>
                <w:sz w:val="20"/>
                <w:szCs w:val="20"/>
                <w:lang w:val="pl"/>
              </w:rPr>
            </w:pPr>
            <w:r w:rsidRPr="006C586B">
              <w:rPr>
                <w:rFonts w:eastAsia="Arial Unicode MS"/>
                <w:color w:val="000000"/>
                <w:sz w:val="20"/>
                <w:szCs w:val="20"/>
                <w:lang w:val="pl"/>
              </w:rPr>
              <w:t xml:space="preserve">w zakresie </w:t>
            </w:r>
            <w:r w:rsidRPr="006C586B">
              <w:rPr>
                <w:rFonts w:eastAsia="Arial Unicode MS"/>
                <w:b/>
                <w:color w:val="000000"/>
                <w:sz w:val="20"/>
                <w:szCs w:val="20"/>
                <w:lang w:val="pl"/>
              </w:rPr>
              <w:t>KOMPETENCJI SPOŁECZNYCH:</w:t>
            </w:r>
          </w:p>
        </w:tc>
      </w:tr>
      <w:tr w:rsidR="006C586B" w:rsidRPr="006C586B" w:rsidTr="00A36960">
        <w:trPr>
          <w:gridAfter w:val="1"/>
          <w:wAfter w:w="34" w:type="dxa"/>
          <w:trHeight w:val="284"/>
        </w:trPr>
        <w:tc>
          <w:tcPr>
            <w:tcW w:w="1276" w:type="dxa"/>
            <w:gridSpan w:val="2"/>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K01</w:t>
            </w:r>
          </w:p>
        </w:tc>
        <w:tc>
          <w:tcPr>
            <w:tcW w:w="6876" w:type="dxa"/>
            <w:gridSpan w:val="14"/>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Wykazuje postawę zaangażowania w działaniach zmierzających do usprawniania systemu czy procesu logistycznego podmiotów i instytucji</w:t>
            </w:r>
          </w:p>
        </w:tc>
        <w:tc>
          <w:tcPr>
            <w:tcW w:w="1629" w:type="dxa"/>
            <w:vAlign w:val="center"/>
          </w:tcPr>
          <w:p w:rsidR="006C586B" w:rsidRPr="006C586B" w:rsidRDefault="006C586B" w:rsidP="006C586B">
            <w:pPr>
              <w:jc w:val="center"/>
              <w:rPr>
                <w:rFonts w:eastAsia="Arial Unicode MS"/>
                <w:color w:val="000000"/>
                <w:sz w:val="20"/>
                <w:szCs w:val="20"/>
                <w:lang w:val="pl"/>
              </w:rPr>
            </w:pPr>
            <w:r w:rsidRPr="006C586B">
              <w:rPr>
                <w:color w:val="000000"/>
                <w:sz w:val="20"/>
                <w:szCs w:val="20"/>
                <w:lang w:val="pl"/>
              </w:rPr>
              <w:t>LOG1A_K07</w:t>
            </w:r>
          </w:p>
        </w:tc>
      </w:tr>
      <w:tr w:rsidR="006C586B" w:rsidRPr="006C586B" w:rsidTr="00A36960">
        <w:tblPrEx>
          <w:tblCellMar>
            <w:left w:w="108" w:type="dxa"/>
            <w:right w:w="108" w:type="dxa"/>
          </w:tblCellMar>
          <w:tblLook w:val="04A0" w:firstRow="1" w:lastRow="0" w:firstColumn="1" w:lastColumn="0" w:noHBand="0" w:noVBand="1"/>
        </w:tblPrEx>
        <w:trPr>
          <w:gridBefore w:val="1"/>
          <w:wBefore w:w="34" w:type="dxa"/>
          <w:trHeight w:val="284"/>
        </w:trPr>
        <w:tc>
          <w:tcPr>
            <w:tcW w:w="9781" w:type="dxa"/>
            <w:gridSpan w:val="17"/>
            <w:vAlign w:val="center"/>
          </w:tcPr>
          <w:p w:rsidR="006C586B" w:rsidRPr="006C586B" w:rsidRDefault="006C586B" w:rsidP="006C586B">
            <w:pPr>
              <w:tabs>
                <w:tab w:val="left" w:pos="426"/>
              </w:tabs>
              <w:ind w:left="360"/>
              <w:rPr>
                <w:rFonts w:eastAsia="Arial Unicode MS"/>
                <w:b/>
                <w:color w:val="000000"/>
                <w:sz w:val="20"/>
                <w:szCs w:val="20"/>
                <w:lang w:val="pl"/>
              </w:rPr>
            </w:pPr>
            <w:r>
              <w:rPr>
                <w:rFonts w:eastAsia="Arial Unicode MS"/>
                <w:b/>
                <w:color w:val="000000"/>
                <w:sz w:val="20"/>
                <w:szCs w:val="20"/>
                <w:lang w:val="pl"/>
              </w:rPr>
              <w:t xml:space="preserve">4.4. </w:t>
            </w:r>
            <w:r w:rsidRPr="006C586B">
              <w:rPr>
                <w:rFonts w:eastAsia="Arial Unicode MS"/>
                <w:b/>
                <w:color w:val="000000"/>
                <w:sz w:val="20"/>
                <w:szCs w:val="20"/>
                <w:lang w:val="pl"/>
              </w:rPr>
              <w:t>Sposoby weryfikacji osiągnięcia przedmiotowych efektów kształcenia</w:t>
            </w:r>
          </w:p>
        </w:tc>
      </w:tr>
      <w:tr w:rsidR="006C586B" w:rsidRPr="006C586B" w:rsidTr="00A36960">
        <w:tblPrEx>
          <w:tblCellMar>
            <w:left w:w="108" w:type="dxa"/>
            <w:right w:w="108" w:type="dxa"/>
          </w:tblCellMar>
          <w:tblLook w:val="04A0" w:firstRow="1" w:lastRow="0" w:firstColumn="1" w:lastColumn="0" w:noHBand="0" w:noVBand="1"/>
        </w:tblPrEx>
        <w:trPr>
          <w:gridBefore w:val="1"/>
          <w:wBefore w:w="34" w:type="dxa"/>
          <w:trHeight w:val="284"/>
        </w:trPr>
        <w:tc>
          <w:tcPr>
            <w:tcW w:w="1830" w:type="dxa"/>
            <w:gridSpan w:val="2"/>
            <w:vMerge w:val="restart"/>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Efekty przedmiotowe</w:t>
            </w:r>
          </w:p>
          <w:p w:rsidR="006C586B" w:rsidRPr="006C586B" w:rsidRDefault="006C586B" w:rsidP="006C586B">
            <w:pPr>
              <w:jc w:val="center"/>
              <w:rPr>
                <w:rFonts w:eastAsia="Arial Unicode MS"/>
                <w:color w:val="000000"/>
                <w:sz w:val="20"/>
                <w:szCs w:val="20"/>
                <w:lang w:val="pl"/>
              </w:rPr>
            </w:pPr>
            <w:r w:rsidRPr="006C586B">
              <w:rPr>
                <w:rFonts w:eastAsia="Arial Unicode MS"/>
                <w:b/>
                <w:i/>
                <w:color w:val="000000"/>
                <w:sz w:val="20"/>
                <w:szCs w:val="20"/>
                <w:lang w:val="pl"/>
              </w:rPr>
              <w:t>(symbol)</w:t>
            </w:r>
          </w:p>
        </w:tc>
        <w:tc>
          <w:tcPr>
            <w:tcW w:w="7951" w:type="dxa"/>
            <w:gridSpan w:val="15"/>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Sposób weryfikacji (+/-)</w:t>
            </w: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Merge/>
            <w:vAlign w:val="center"/>
          </w:tcPr>
          <w:p w:rsidR="006C586B" w:rsidRPr="006C586B" w:rsidRDefault="006C586B" w:rsidP="006C586B">
            <w:pPr>
              <w:jc w:val="center"/>
              <w:rPr>
                <w:rFonts w:eastAsia="Arial Unicode MS"/>
                <w:color w:val="000000"/>
                <w:sz w:val="20"/>
                <w:szCs w:val="20"/>
                <w:lang w:val="pl"/>
              </w:rPr>
            </w:pPr>
          </w:p>
        </w:tc>
        <w:tc>
          <w:tcPr>
            <w:tcW w:w="1134" w:type="dxa"/>
            <w:gridSpan w:val="3"/>
            <w:tcBorders>
              <w:bottom w:val="single" w:sz="12" w:space="0" w:color="auto"/>
            </w:tcBorders>
            <w:shd w:val="clear" w:color="auto" w:fill="F2F2F2"/>
            <w:vAlign w:val="center"/>
          </w:tcPr>
          <w:p w:rsidR="006C586B" w:rsidRPr="006C586B" w:rsidRDefault="006C586B" w:rsidP="006C586B">
            <w:pPr>
              <w:ind w:left="-113" w:right="-113"/>
              <w:jc w:val="center"/>
              <w:rPr>
                <w:rFonts w:eastAsia="Arial Unicode MS"/>
                <w:b/>
                <w:color w:val="000000"/>
                <w:sz w:val="20"/>
                <w:szCs w:val="20"/>
                <w:lang w:val="pl"/>
              </w:rPr>
            </w:pPr>
            <w:r w:rsidRPr="006C586B">
              <w:rPr>
                <w:rFonts w:eastAsia="Arial Unicode MS"/>
                <w:b/>
                <w:color w:val="000000"/>
                <w:sz w:val="20"/>
                <w:szCs w:val="20"/>
                <w:lang w:val="pl"/>
              </w:rPr>
              <w:t>Egzamin pisemny</w:t>
            </w:r>
          </w:p>
        </w:tc>
        <w:tc>
          <w:tcPr>
            <w:tcW w:w="1134" w:type="dxa"/>
            <w:gridSpan w:val="3"/>
            <w:tcBorders>
              <w:bottom w:val="single" w:sz="12" w:space="0" w:color="auto"/>
            </w:tcBorders>
            <w:vAlign w:val="center"/>
          </w:tcPr>
          <w:p w:rsidR="006C586B" w:rsidRPr="006C586B" w:rsidRDefault="006C586B" w:rsidP="006C586B">
            <w:pPr>
              <w:ind w:left="-57" w:right="-57"/>
              <w:jc w:val="center"/>
              <w:rPr>
                <w:rFonts w:eastAsia="Arial Unicode MS"/>
                <w:b/>
                <w:color w:val="000000"/>
                <w:sz w:val="20"/>
                <w:szCs w:val="20"/>
                <w:lang w:val="pl"/>
              </w:rPr>
            </w:pPr>
            <w:r w:rsidRPr="006C586B">
              <w:rPr>
                <w:rFonts w:eastAsia="Arial Unicode MS"/>
                <w:b/>
                <w:color w:val="000000"/>
                <w:sz w:val="20"/>
                <w:szCs w:val="20"/>
                <w:lang w:val="pl"/>
              </w:rPr>
              <w:t>Kolokwium</w:t>
            </w:r>
          </w:p>
        </w:tc>
        <w:tc>
          <w:tcPr>
            <w:tcW w:w="1137" w:type="dxa"/>
            <w:gridSpan w:val="3"/>
            <w:tcBorders>
              <w:bottom w:val="single" w:sz="12" w:space="0" w:color="auto"/>
            </w:tcBorders>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 xml:space="preserve">Aktywność               </w:t>
            </w:r>
            <w:r w:rsidRPr="006C586B">
              <w:rPr>
                <w:rFonts w:eastAsia="Arial Unicode MS"/>
                <w:b/>
                <w:color w:val="000000"/>
                <w:spacing w:val="-2"/>
                <w:sz w:val="20"/>
                <w:szCs w:val="20"/>
                <w:lang w:val="pl"/>
              </w:rPr>
              <w:t>na zajęciach</w:t>
            </w:r>
          </w:p>
        </w:tc>
        <w:tc>
          <w:tcPr>
            <w:tcW w:w="1137" w:type="dxa"/>
            <w:gridSpan w:val="3"/>
            <w:tcBorders>
              <w:bottom w:val="single" w:sz="12" w:space="0" w:color="auto"/>
            </w:tcBorders>
            <w:shd w:val="clear" w:color="auto" w:fill="F2F2F2"/>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Praca własna</w:t>
            </w: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Merge/>
            <w:vAlign w:val="center"/>
          </w:tcPr>
          <w:p w:rsidR="006C586B" w:rsidRPr="006C586B" w:rsidRDefault="006C586B" w:rsidP="006C586B">
            <w:pPr>
              <w:jc w:val="center"/>
              <w:rPr>
                <w:rFonts w:eastAsia="Arial Unicode MS"/>
                <w:color w:val="000000"/>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Forma zajęć</w:t>
            </w:r>
          </w:p>
        </w:tc>
        <w:tc>
          <w:tcPr>
            <w:tcW w:w="1134" w:type="dxa"/>
            <w:gridSpan w:val="3"/>
            <w:tcBorders>
              <w:top w:val="single" w:sz="12" w:space="0" w:color="auto"/>
              <w:bottom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Forma zajęć</w:t>
            </w:r>
          </w:p>
        </w:tc>
        <w:tc>
          <w:tcPr>
            <w:tcW w:w="1137" w:type="dxa"/>
            <w:gridSpan w:val="3"/>
            <w:tcBorders>
              <w:top w:val="single" w:sz="12" w:space="0" w:color="auto"/>
              <w:bottom w:val="dashSmallGap" w:sz="4" w:space="0" w:color="auto"/>
            </w:tcBorders>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i/>
                <w:color w:val="000000"/>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i/>
                <w:color w:val="000000"/>
                <w:sz w:val="20"/>
                <w:szCs w:val="20"/>
                <w:lang w:val="pl"/>
              </w:rPr>
              <w:t>Forma zajęć</w:t>
            </w: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Merge/>
            <w:vAlign w:val="center"/>
          </w:tcPr>
          <w:p w:rsidR="006C586B" w:rsidRPr="006C586B" w:rsidRDefault="006C586B" w:rsidP="006C586B">
            <w:pPr>
              <w:jc w:val="center"/>
              <w:rPr>
                <w:rFonts w:eastAsia="Arial Unicode MS"/>
                <w:i/>
                <w:color w:val="000000"/>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p>
        </w:tc>
        <w:tc>
          <w:tcPr>
            <w:tcW w:w="378" w:type="dxa"/>
            <w:tcBorders>
              <w:top w:val="dashSmallGap" w:sz="4" w:space="0" w:color="auto"/>
              <w:left w:val="dashSmallGap" w:sz="4" w:space="0" w:color="auto"/>
              <w:bottom w:val="single" w:sz="12"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t>
            </w:r>
          </w:p>
        </w:tc>
        <w:tc>
          <w:tcPr>
            <w:tcW w:w="378" w:type="dxa"/>
            <w:tcBorders>
              <w:top w:val="dashSmallGap" w:sz="4" w:space="0" w:color="auto"/>
              <w:bottom w:val="single" w:sz="12" w:space="0" w:color="auto"/>
              <w:right w:val="dashSmallGap" w:sz="4"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C</w:t>
            </w:r>
          </w:p>
        </w:tc>
        <w:tc>
          <w:tcPr>
            <w:tcW w:w="378" w:type="dxa"/>
            <w:tcBorders>
              <w:top w:val="dashSmallGap" w:sz="4" w:space="0" w:color="auto"/>
              <w:left w:val="dashSmallGap" w:sz="4" w:space="0" w:color="auto"/>
              <w:bottom w:val="single" w:sz="12"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w:t>
            </w: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WO1</w:t>
            </w:r>
          </w:p>
        </w:tc>
        <w:tc>
          <w:tcPr>
            <w:tcW w:w="378" w:type="dxa"/>
            <w:tcBorders>
              <w:top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top w:val="single" w:sz="12" w:space="0" w:color="auto"/>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top w:val="single" w:sz="12"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top w:val="single" w:sz="12" w:space="0" w:color="auto"/>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top w:val="single" w:sz="12" w:space="0" w:color="auto"/>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top w:val="single" w:sz="12"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top w:val="single" w:sz="12" w:space="0" w:color="auto"/>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top w:val="single" w:sz="12" w:space="0" w:color="auto"/>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top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top w:val="single" w:sz="12" w:space="0" w:color="auto"/>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top w:val="single" w:sz="12" w:space="0" w:color="auto"/>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W02</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W03</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U01</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 xml:space="preserve">             U02</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 xml:space="preserve">             U03</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r w:rsidR="006C586B" w:rsidRPr="006C586B" w:rsidTr="00A36960">
        <w:tblPrEx>
          <w:tblCellMar>
            <w:left w:w="108" w:type="dxa"/>
            <w:right w:w="108" w:type="dxa"/>
          </w:tblCellMar>
          <w:tblLook w:val="04A0" w:firstRow="1" w:lastRow="0" w:firstColumn="1" w:lastColumn="0" w:noHBand="0" w:noVBand="1"/>
        </w:tblPrEx>
        <w:trPr>
          <w:gridBefore w:val="1"/>
          <w:gridAfter w:val="3"/>
          <w:wBefore w:w="34" w:type="dxa"/>
          <w:wAfter w:w="3409" w:type="dxa"/>
          <w:trHeight w:val="284"/>
        </w:trPr>
        <w:tc>
          <w:tcPr>
            <w:tcW w:w="1830" w:type="dxa"/>
            <w:gridSpan w:val="2"/>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color w:val="000000"/>
                <w:sz w:val="20"/>
                <w:szCs w:val="20"/>
                <w:lang w:val="pl"/>
              </w:rPr>
              <w:t xml:space="preserve"> K01</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c>
          <w:tcPr>
            <w:tcW w:w="378"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8"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vAlign w:val="center"/>
          </w:tcPr>
          <w:p w:rsidR="006C586B" w:rsidRPr="006C586B" w:rsidRDefault="006C586B" w:rsidP="006C586B">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color w:val="000000"/>
                <w:sz w:val="20"/>
                <w:szCs w:val="20"/>
                <w:lang w:val="pl"/>
              </w:rPr>
            </w:pPr>
          </w:p>
        </w:tc>
      </w:tr>
    </w:tbl>
    <w:p w:rsidR="006C586B" w:rsidRPr="006C586B" w:rsidRDefault="006C586B" w:rsidP="006C586B">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6C586B" w:rsidRPr="006C586B" w:rsidTr="00A36960">
        <w:trPr>
          <w:trHeight w:val="284"/>
        </w:trPr>
        <w:tc>
          <w:tcPr>
            <w:tcW w:w="9781" w:type="dxa"/>
            <w:gridSpan w:val="3"/>
            <w:vAlign w:val="center"/>
          </w:tcPr>
          <w:p w:rsidR="006C586B" w:rsidRPr="006C586B" w:rsidRDefault="006C586B" w:rsidP="006C586B">
            <w:pPr>
              <w:ind w:left="360"/>
              <w:rPr>
                <w:rFonts w:eastAsia="Arial Unicode MS"/>
                <w:b/>
                <w:color w:val="000000"/>
                <w:sz w:val="20"/>
                <w:szCs w:val="20"/>
                <w:lang w:val="pl"/>
              </w:rPr>
            </w:pPr>
            <w:r>
              <w:rPr>
                <w:rFonts w:eastAsia="Arial Unicode MS"/>
                <w:b/>
                <w:color w:val="000000"/>
                <w:sz w:val="20"/>
                <w:szCs w:val="20"/>
                <w:lang w:val="pl"/>
              </w:rPr>
              <w:t xml:space="preserve">4.5. </w:t>
            </w:r>
            <w:r w:rsidRPr="006C586B">
              <w:rPr>
                <w:rFonts w:eastAsia="Arial Unicode MS"/>
                <w:b/>
                <w:color w:val="000000"/>
                <w:sz w:val="20"/>
                <w:szCs w:val="20"/>
                <w:lang w:val="pl"/>
              </w:rPr>
              <w:t>Kryteria oceny stopnia osiągnięcia efektów kształcenia</w:t>
            </w:r>
          </w:p>
        </w:tc>
      </w:tr>
      <w:tr w:rsidR="006C586B" w:rsidRPr="006C586B" w:rsidTr="00A36960">
        <w:trPr>
          <w:trHeight w:val="284"/>
        </w:trPr>
        <w:tc>
          <w:tcPr>
            <w:tcW w:w="792"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Forma zajęć</w:t>
            </w:r>
          </w:p>
        </w:tc>
        <w:tc>
          <w:tcPr>
            <w:tcW w:w="720"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Ocena</w:t>
            </w:r>
          </w:p>
        </w:tc>
        <w:tc>
          <w:tcPr>
            <w:tcW w:w="8269"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Kryterium oceny</w:t>
            </w:r>
          </w:p>
        </w:tc>
      </w:tr>
      <w:tr w:rsidR="006C586B" w:rsidRPr="006C586B" w:rsidTr="00A36960">
        <w:trPr>
          <w:cantSplit/>
          <w:trHeight w:val="255"/>
        </w:trPr>
        <w:tc>
          <w:tcPr>
            <w:tcW w:w="792" w:type="dxa"/>
            <w:vMerge w:val="restart"/>
            <w:textDirection w:val="btLr"/>
            <w:vAlign w:val="center"/>
          </w:tcPr>
          <w:p w:rsidR="006C586B" w:rsidRPr="006C586B" w:rsidRDefault="006C586B" w:rsidP="006C586B">
            <w:pPr>
              <w:ind w:left="113" w:right="113"/>
              <w:jc w:val="center"/>
              <w:rPr>
                <w:rFonts w:eastAsia="Arial Unicode MS"/>
                <w:b/>
                <w:color w:val="000000"/>
                <w:sz w:val="20"/>
                <w:szCs w:val="20"/>
                <w:lang w:val="pl"/>
              </w:rPr>
            </w:pPr>
            <w:r w:rsidRPr="006C586B">
              <w:rPr>
                <w:rFonts w:eastAsia="Arial Unicode MS"/>
                <w:b/>
                <w:color w:val="000000"/>
                <w:sz w:val="20"/>
                <w:szCs w:val="20"/>
                <w:lang w:val="pl"/>
              </w:rPr>
              <w:t>wykład (W)</w:t>
            </w:r>
          </w:p>
        </w:tc>
        <w:tc>
          <w:tcPr>
            <w:tcW w:w="720"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3</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1. Systematyczne uczestniczenie w zajęciach, weryfikowane listą obecności. </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2. Podanie 51– 60% poprawnych odpowiedzi w egzaminie testowym, mającym charakter testu wielokrotnego wyboru.</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3,5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1. Systematyczne uczestniczenie w zajęciach, weryfikowane listą obecności. </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2. Podanie 61– 70% poprawnych odpowiedzi w egzaminie testowym, mającym charakter testu wielokrotnego wyboru.</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4</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1. Systematyczne uczestniczenie w zajęciach, weryfikowane listą obecności. </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2. Podanie 71– 80% poprawnych odpowiedzi w egzaminie testowym, mającym charakter testu wielokrotnego wyboru.</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4,5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1. Systematyczne uczestniczenie w zajęciach, weryfikowane listą obecności. </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2. Podanie 81– 90% poprawnych odpowiedzi w egzaminie testowym, mającym charakter testu wielokrotnego wyboru.</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b/>
                <w:color w:val="000000"/>
                <w:sz w:val="20"/>
                <w:szCs w:val="20"/>
                <w:lang w:val="pl"/>
              </w:rPr>
            </w:pPr>
          </w:p>
        </w:tc>
        <w:tc>
          <w:tcPr>
            <w:tcW w:w="720"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1. Systematyczne uczestniczenie w zajęciach, weryfikowane listą obecności. </w:t>
            </w:r>
          </w:p>
          <w:p w:rsidR="006C586B" w:rsidRPr="006C586B" w:rsidRDefault="006C586B" w:rsidP="006C586B">
            <w:pPr>
              <w:rPr>
                <w:rFonts w:eastAsia="Arial Unicode MS"/>
                <w:color w:val="000000"/>
                <w:sz w:val="20"/>
                <w:szCs w:val="20"/>
                <w:lang w:val="pl"/>
              </w:rPr>
            </w:pPr>
            <w:r w:rsidRPr="006C586B">
              <w:rPr>
                <w:rFonts w:eastAsia="Arial Unicode MS"/>
                <w:color w:val="000000"/>
                <w:sz w:val="20"/>
                <w:szCs w:val="20"/>
                <w:lang w:val="pl"/>
              </w:rPr>
              <w:t>2. Podanie 91– 100% poprawnych odpowiedzi w egzaminie testowym, mającym charakter testu wielokrotnego wyboru.</w:t>
            </w:r>
          </w:p>
        </w:tc>
      </w:tr>
      <w:tr w:rsidR="006C586B" w:rsidRPr="006C586B" w:rsidTr="00A36960">
        <w:trPr>
          <w:cantSplit/>
          <w:trHeight w:val="255"/>
        </w:trPr>
        <w:tc>
          <w:tcPr>
            <w:tcW w:w="792" w:type="dxa"/>
            <w:vMerge w:val="restart"/>
            <w:textDirection w:val="btLr"/>
            <w:vAlign w:val="center"/>
          </w:tcPr>
          <w:p w:rsidR="006C586B" w:rsidRPr="006C586B" w:rsidRDefault="006C586B" w:rsidP="006C586B">
            <w:pPr>
              <w:ind w:left="-57" w:right="-57"/>
              <w:jc w:val="center"/>
              <w:rPr>
                <w:rFonts w:eastAsia="Arial Unicode MS"/>
                <w:b/>
                <w:color w:val="000000"/>
                <w:spacing w:val="-5"/>
                <w:sz w:val="20"/>
                <w:szCs w:val="20"/>
                <w:lang w:val="pl"/>
              </w:rPr>
            </w:pPr>
            <w:r w:rsidRPr="006C586B">
              <w:rPr>
                <w:rFonts w:eastAsia="Arial Unicode MS"/>
                <w:b/>
                <w:color w:val="000000"/>
                <w:spacing w:val="-5"/>
                <w:sz w:val="20"/>
                <w:szCs w:val="20"/>
                <w:lang w:val="pl"/>
              </w:rPr>
              <w:t>ćwiczenia (C)*</w:t>
            </w:r>
          </w:p>
        </w:tc>
        <w:tc>
          <w:tcPr>
            <w:tcW w:w="720"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3</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Systematyczne uczestniczenie w zajęciach, weryfikowane listą obecności. </w:t>
            </w:r>
          </w:p>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Przygotowanie referatu i prezentacji na zadany temat. </w:t>
            </w:r>
          </w:p>
          <w:p w:rsidR="006C586B" w:rsidRPr="006C586B" w:rsidRDefault="006C586B" w:rsidP="006C586B">
            <w:pPr>
              <w:ind w:right="113"/>
              <w:rPr>
                <w:rFonts w:eastAsia="Arial Unicode MS"/>
                <w:color w:val="000000"/>
                <w:sz w:val="20"/>
                <w:szCs w:val="20"/>
                <w:lang w:val="pl"/>
              </w:rPr>
            </w:pPr>
            <w:r w:rsidRPr="006C586B">
              <w:rPr>
                <w:rFonts w:eastAsia="Arial Unicode MS"/>
                <w:color w:val="000000"/>
                <w:sz w:val="20"/>
                <w:szCs w:val="20"/>
                <w:lang w:val="pl"/>
              </w:rPr>
              <w:t>Zaliczenie kolokwium na poziomie 51-60% maksymalnej liczby punktów możliwych do zdobycia (forma kolokwium: opisowo-analityczna).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3,5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Systematyczne uczestniczenie w zajęciach, weryfikowane listą obecności. </w:t>
            </w:r>
          </w:p>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Przygotowanie referatu i prezentacji na zadany temat. </w:t>
            </w:r>
          </w:p>
          <w:p w:rsidR="006C586B" w:rsidRPr="006C586B" w:rsidRDefault="006C586B" w:rsidP="006C586B">
            <w:pPr>
              <w:ind w:right="113"/>
              <w:rPr>
                <w:rFonts w:eastAsia="Arial Unicode MS"/>
                <w:color w:val="000000"/>
                <w:sz w:val="20"/>
                <w:szCs w:val="20"/>
                <w:lang w:val="pl"/>
              </w:rPr>
            </w:pPr>
            <w:r w:rsidRPr="006C586B">
              <w:rPr>
                <w:rFonts w:eastAsia="Arial Unicode MS"/>
                <w:color w:val="000000"/>
                <w:sz w:val="20"/>
                <w:szCs w:val="20"/>
                <w:lang w:val="pl"/>
              </w:rPr>
              <w:t>Zaliczenie kolokwium na poziomie 61-70% maksymalnej liczby punktów możliwych do zdobycia (forma kolokwium: opisowo-analityczna).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4</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Systematyczne uczestniczenie w zajęciach, weryfikowane listą obecności. </w:t>
            </w:r>
          </w:p>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Przygotowanie referatu i prezentacji na zadany temat. </w:t>
            </w:r>
          </w:p>
          <w:p w:rsidR="006C586B" w:rsidRPr="006C586B" w:rsidRDefault="006C586B" w:rsidP="006C586B">
            <w:pPr>
              <w:ind w:right="113"/>
              <w:rPr>
                <w:rFonts w:eastAsia="Arial Unicode MS"/>
                <w:color w:val="000000"/>
                <w:sz w:val="20"/>
                <w:szCs w:val="20"/>
                <w:lang w:val="pl"/>
              </w:rPr>
            </w:pPr>
            <w:r w:rsidRPr="006C586B">
              <w:rPr>
                <w:rFonts w:eastAsia="Arial Unicode MS"/>
                <w:color w:val="000000"/>
                <w:sz w:val="20"/>
                <w:szCs w:val="20"/>
                <w:lang w:val="pl"/>
              </w:rPr>
              <w:t>Zaliczenie kolokwium na poziomie 71-80% maksymalnej liczby punktów możliwych do zdobycia (forma kolokwium: opisowo-analityczna).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color w:val="000000"/>
                <w:sz w:val="20"/>
                <w:szCs w:val="20"/>
                <w:lang w:val="pl"/>
              </w:rPr>
            </w:pPr>
          </w:p>
        </w:tc>
        <w:tc>
          <w:tcPr>
            <w:tcW w:w="720" w:type="dxa"/>
            <w:vAlign w:val="center"/>
          </w:tcPr>
          <w:p w:rsidR="006C586B" w:rsidRPr="006C586B" w:rsidRDefault="006C586B" w:rsidP="006C586B">
            <w:pPr>
              <w:jc w:val="center"/>
              <w:rPr>
                <w:rFonts w:eastAsia="Arial Unicode MS"/>
                <w:color w:val="000000"/>
                <w:sz w:val="20"/>
                <w:szCs w:val="20"/>
                <w:lang w:val="pl"/>
              </w:rPr>
            </w:pPr>
            <w:r w:rsidRPr="006C586B">
              <w:rPr>
                <w:rFonts w:eastAsia="Arial Unicode MS"/>
                <w:b/>
                <w:color w:val="000000"/>
                <w:sz w:val="20"/>
                <w:szCs w:val="20"/>
                <w:lang w:val="pl"/>
              </w:rPr>
              <w:t>4,5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Systematyczne uczestniczenie w zajęciach, weryfikowane listą obecności. </w:t>
            </w:r>
          </w:p>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Przygotowanie referatu i prezentacji na zadany temat. </w:t>
            </w:r>
          </w:p>
          <w:p w:rsidR="006C586B" w:rsidRPr="006C586B" w:rsidRDefault="006C586B" w:rsidP="006C586B">
            <w:pPr>
              <w:ind w:right="113"/>
              <w:rPr>
                <w:rFonts w:eastAsia="Arial Unicode MS"/>
                <w:color w:val="000000"/>
                <w:sz w:val="20"/>
                <w:szCs w:val="20"/>
                <w:lang w:val="pl"/>
              </w:rPr>
            </w:pPr>
            <w:r w:rsidRPr="006C586B">
              <w:rPr>
                <w:rFonts w:eastAsia="Arial Unicode MS"/>
                <w:color w:val="000000"/>
                <w:sz w:val="20"/>
                <w:szCs w:val="20"/>
                <w:lang w:val="pl"/>
              </w:rPr>
              <w:t>Zaliczenie kolokwium na poziomie 81-90% maksymalnej liczby punktów możliwych do zdobycia (forma kolokwium: opisowo-analityczna).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b/>
                <w:color w:val="000000"/>
                <w:sz w:val="20"/>
                <w:szCs w:val="20"/>
                <w:lang w:val="pl"/>
              </w:rPr>
            </w:pPr>
          </w:p>
        </w:tc>
        <w:tc>
          <w:tcPr>
            <w:tcW w:w="720"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5</w:t>
            </w:r>
          </w:p>
        </w:tc>
        <w:tc>
          <w:tcPr>
            <w:tcW w:w="8269" w:type="dxa"/>
            <w:vAlign w:val="center"/>
          </w:tcPr>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Systematyczne uczestniczenie w zajęciach, weryfikowane listą obecności. </w:t>
            </w:r>
          </w:p>
          <w:p w:rsidR="006C586B" w:rsidRPr="006C586B" w:rsidRDefault="006C586B" w:rsidP="006C586B">
            <w:pPr>
              <w:tabs>
                <w:tab w:val="left" w:pos="0"/>
              </w:tabs>
              <w:ind w:right="-16"/>
              <w:rPr>
                <w:rFonts w:eastAsia="Arial Unicode MS"/>
                <w:color w:val="000000"/>
                <w:sz w:val="20"/>
                <w:szCs w:val="20"/>
                <w:lang w:val="pl"/>
              </w:rPr>
            </w:pPr>
            <w:r w:rsidRPr="006C586B">
              <w:rPr>
                <w:rFonts w:eastAsia="Arial Unicode MS"/>
                <w:color w:val="000000"/>
                <w:sz w:val="20"/>
                <w:szCs w:val="20"/>
                <w:lang w:val="pl"/>
              </w:rPr>
              <w:t xml:space="preserve">Przygotowanie referatu i prezentacji na zadany temat. </w:t>
            </w:r>
          </w:p>
          <w:p w:rsidR="006C586B" w:rsidRPr="006C586B" w:rsidRDefault="006C586B" w:rsidP="006C586B">
            <w:pPr>
              <w:ind w:right="113"/>
              <w:rPr>
                <w:rFonts w:eastAsia="Arial Unicode MS"/>
                <w:color w:val="000000"/>
                <w:sz w:val="20"/>
                <w:szCs w:val="20"/>
                <w:lang w:val="pl"/>
              </w:rPr>
            </w:pPr>
            <w:r w:rsidRPr="006C586B">
              <w:rPr>
                <w:rFonts w:eastAsia="Arial Unicode MS"/>
                <w:color w:val="000000"/>
                <w:sz w:val="20"/>
                <w:szCs w:val="20"/>
                <w:lang w:val="pl"/>
              </w:rPr>
              <w:t>Zaliczenie kolokwium na poziomie 91-100% maksymalnej liczby punktów możliwych do zdobycia (forma kolokwium: opisowo-analityczna).</w:t>
            </w:r>
          </w:p>
        </w:tc>
      </w:tr>
    </w:tbl>
    <w:p w:rsidR="006C586B" w:rsidRPr="006C586B" w:rsidRDefault="006C586B" w:rsidP="006C586B">
      <w:pPr>
        <w:rPr>
          <w:rFonts w:eastAsia="Arial Unicode MS"/>
          <w:color w:val="000000"/>
          <w:sz w:val="20"/>
          <w:szCs w:val="20"/>
          <w:lang w:val="pl"/>
        </w:rPr>
      </w:pPr>
    </w:p>
    <w:p w:rsidR="006C586B" w:rsidRPr="006C586B" w:rsidRDefault="006C586B" w:rsidP="006C586B">
      <w:pPr>
        <w:ind w:left="284"/>
        <w:rPr>
          <w:rFonts w:eastAsia="Arial Unicode MS"/>
          <w:b/>
          <w:color w:val="000000"/>
          <w:sz w:val="20"/>
          <w:szCs w:val="20"/>
          <w:lang w:val="pl"/>
        </w:rPr>
      </w:pPr>
      <w:r>
        <w:rPr>
          <w:rFonts w:eastAsia="Arial Unicode MS"/>
          <w:b/>
          <w:color w:val="000000"/>
          <w:sz w:val="20"/>
          <w:szCs w:val="20"/>
          <w:lang w:val="pl"/>
        </w:rPr>
        <w:t xml:space="preserve">5. </w:t>
      </w:r>
      <w:r w:rsidRPr="006C586B">
        <w:rPr>
          <w:rFonts w:eastAsia="Arial Unicode MS"/>
          <w:b/>
          <w:color w:val="000000"/>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6C586B" w:rsidRPr="006C586B" w:rsidTr="00A36960">
        <w:trPr>
          <w:trHeight w:val="284"/>
        </w:trPr>
        <w:tc>
          <w:tcPr>
            <w:tcW w:w="6829" w:type="dxa"/>
            <w:vMerge w:val="restart"/>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Kategoria</w:t>
            </w:r>
          </w:p>
        </w:tc>
        <w:tc>
          <w:tcPr>
            <w:tcW w:w="2952" w:type="dxa"/>
            <w:gridSpan w:val="2"/>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Obciążenie studenta</w:t>
            </w:r>
          </w:p>
        </w:tc>
      </w:tr>
      <w:tr w:rsidR="006C586B" w:rsidRPr="006C586B" w:rsidTr="00A36960">
        <w:trPr>
          <w:trHeight w:val="284"/>
        </w:trPr>
        <w:tc>
          <w:tcPr>
            <w:tcW w:w="6829" w:type="dxa"/>
            <w:vMerge/>
            <w:vAlign w:val="center"/>
          </w:tcPr>
          <w:p w:rsidR="006C586B" w:rsidRPr="006C586B" w:rsidRDefault="006C586B" w:rsidP="006C586B">
            <w:pPr>
              <w:jc w:val="center"/>
              <w:rPr>
                <w:rFonts w:eastAsia="Arial Unicode MS"/>
                <w:b/>
                <w:color w:val="000000"/>
                <w:sz w:val="20"/>
                <w:szCs w:val="20"/>
                <w:lang w:val="pl"/>
              </w:rPr>
            </w:pPr>
          </w:p>
        </w:tc>
        <w:tc>
          <w:tcPr>
            <w:tcW w:w="1476"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Studia</w:t>
            </w:r>
          </w:p>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stacjonarne</w:t>
            </w:r>
          </w:p>
        </w:tc>
        <w:tc>
          <w:tcPr>
            <w:tcW w:w="1476" w:type="dxa"/>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Studia</w:t>
            </w:r>
          </w:p>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niestacjonarne</w:t>
            </w:r>
          </w:p>
        </w:tc>
      </w:tr>
      <w:tr w:rsidR="006C586B" w:rsidRPr="006C586B" w:rsidTr="00A36960">
        <w:trPr>
          <w:trHeight w:val="284"/>
        </w:trPr>
        <w:tc>
          <w:tcPr>
            <w:tcW w:w="6829" w:type="dxa"/>
            <w:shd w:val="clear" w:color="auto" w:fill="D9D9D9"/>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LICZBA GODZIN REALIZOWANYCH PRZY BEZPOŚREDNIM UDZIALE NAUCZYCIELA /GODZINY KONTAKTOWE/</w:t>
            </w:r>
          </w:p>
        </w:tc>
        <w:tc>
          <w:tcPr>
            <w:tcW w:w="1476" w:type="dxa"/>
            <w:shd w:val="clear" w:color="auto" w:fill="D9D9D9"/>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55</w:t>
            </w:r>
          </w:p>
        </w:tc>
        <w:tc>
          <w:tcPr>
            <w:tcW w:w="1476" w:type="dxa"/>
            <w:shd w:val="clear" w:color="auto" w:fill="D9D9D9"/>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30</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Udział w wykładach</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30</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10</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Udział w ćwiczeniach, konwersatoriach, laboratoriach</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15</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10</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Udział w egzaminie/kolokwium zaliczeniowym</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 xml:space="preserve">Inne (jakie?) konsultacje </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9</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9</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SAMODZIELNA PRACA STUDENTA /GODZINY NIEKONTAKTOWE/</w:t>
            </w:r>
          </w:p>
        </w:tc>
        <w:tc>
          <w:tcPr>
            <w:tcW w:w="1476" w:type="dxa"/>
            <w:shd w:val="clear" w:color="auto" w:fill="E0E0E0"/>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20</w:t>
            </w:r>
          </w:p>
        </w:tc>
        <w:tc>
          <w:tcPr>
            <w:tcW w:w="1476" w:type="dxa"/>
            <w:shd w:val="clear" w:color="auto" w:fill="E0E0E0"/>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45</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Przygotowanie do wykładu</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2</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2</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Przygotowanie do ćwiczeń, konwersatorium, laboratorium</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5</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10</w:t>
            </w:r>
          </w:p>
        </w:tc>
      </w:tr>
      <w:tr w:rsidR="006C586B" w:rsidRPr="006C586B" w:rsidTr="00A36960">
        <w:trPr>
          <w:trHeight w:val="284"/>
        </w:trPr>
        <w:tc>
          <w:tcPr>
            <w:tcW w:w="6829" w:type="dxa"/>
            <w:vAlign w:val="center"/>
          </w:tcPr>
          <w:p w:rsidR="006C586B" w:rsidRPr="006C586B" w:rsidRDefault="006C586B" w:rsidP="006C586B">
            <w:pPr>
              <w:rPr>
                <w:rFonts w:eastAsia="Arial Unicode MS"/>
                <w:i/>
                <w:color w:val="000000"/>
                <w:sz w:val="20"/>
                <w:szCs w:val="20"/>
                <w:lang w:val="pl"/>
              </w:rPr>
            </w:pPr>
            <w:r w:rsidRPr="006C586B">
              <w:rPr>
                <w:rFonts w:eastAsia="Arial Unicode MS"/>
                <w:i/>
                <w:color w:val="000000"/>
                <w:sz w:val="20"/>
                <w:szCs w:val="20"/>
                <w:lang w:val="pl"/>
              </w:rPr>
              <w:t>Przygotowanie do egzaminu/kolokwium</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13</w:t>
            </w:r>
          </w:p>
        </w:tc>
        <w:tc>
          <w:tcPr>
            <w:tcW w:w="1476" w:type="dxa"/>
            <w:vAlign w:val="center"/>
          </w:tcPr>
          <w:p w:rsidR="006C586B" w:rsidRPr="006C586B" w:rsidRDefault="006C586B" w:rsidP="006C586B">
            <w:pPr>
              <w:jc w:val="center"/>
              <w:rPr>
                <w:rFonts w:eastAsia="Arial Unicode MS"/>
                <w:i/>
                <w:color w:val="000000"/>
                <w:sz w:val="20"/>
                <w:szCs w:val="20"/>
                <w:lang w:val="pl"/>
              </w:rPr>
            </w:pPr>
            <w:r w:rsidRPr="006C586B">
              <w:rPr>
                <w:rFonts w:eastAsia="Arial Unicode MS"/>
                <w:i/>
                <w:color w:val="000000"/>
                <w:sz w:val="20"/>
                <w:szCs w:val="20"/>
                <w:lang w:val="pl"/>
              </w:rPr>
              <w:t>38</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b/>
                <w:i/>
                <w:color w:val="000000"/>
                <w:sz w:val="20"/>
                <w:szCs w:val="20"/>
                <w:lang w:val="pl"/>
              </w:rPr>
            </w:pPr>
            <w:r w:rsidRPr="006C586B">
              <w:rPr>
                <w:rFonts w:eastAsia="Arial Unicode MS"/>
                <w:b/>
                <w:i/>
                <w:color w:val="000000"/>
                <w:sz w:val="20"/>
                <w:szCs w:val="20"/>
                <w:lang w:val="pl"/>
              </w:rPr>
              <w:t>ŁĄCZNA LICZBA GODZIN</w:t>
            </w:r>
          </w:p>
        </w:tc>
        <w:tc>
          <w:tcPr>
            <w:tcW w:w="1476" w:type="dxa"/>
            <w:shd w:val="clear" w:color="auto" w:fill="E0E0E0"/>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75</w:t>
            </w:r>
          </w:p>
        </w:tc>
        <w:tc>
          <w:tcPr>
            <w:tcW w:w="1476" w:type="dxa"/>
            <w:shd w:val="clear" w:color="auto" w:fill="E0E0E0"/>
            <w:vAlign w:val="center"/>
          </w:tcPr>
          <w:p w:rsidR="006C586B" w:rsidRPr="006C586B" w:rsidRDefault="006C586B" w:rsidP="006C586B">
            <w:pPr>
              <w:jc w:val="center"/>
              <w:rPr>
                <w:rFonts w:eastAsia="Arial Unicode MS"/>
                <w:b/>
                <w:i/>
                <w:color w:val="000000"/>
                <w:sz w:val="20"/>
                <w:szCs w:val="20"/>
                <w:lang w:val="pl"/>
              </w:rPr>
            </w:pPr>
            <w:r w:rsidRPr="006C586B">
              <w:rPr>
                <w:rFonts w:eastAsia="Arial Unicode MS"/>
                <w:b/>
                <w:i/>
                <w:color w:val="000000"/>
                <w:sz w:val="20"/>
                <w:szCs w:val="20"/>
                <w:lang w:val="pl"/>
              </w:rPr>
              <w:t>75</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b/>
                <w:color w:val="000000"/>
                <w:sz w:val="20"/>
                <w:szCs w:val="20"/>
                <w:lang w:val="pl"/>
              </w:rPr>
            </w:pPr>
            <w:r w:rsidRPr="006C586B">
              <w:rPr>
                <w:rFonts w:eastAsia="Arial Unicode MS"/>
                <w:b/>
                <w:color w:val="000000"/>
                <w:sz w:val="20"/>
                <w:szCs w:val="20"/>
                <w:lang w:val="pl"/>
              </w:rPr>
              <w:t>PUNKTY ECTS za przedmiot</w:t>
            </w:r>
          </w:p>
        </w:tc>
        <w:tc>
          <w:tcPr>
            <w:tcW w:w="1476" w:type="dxa"/>
            <w:shd w:val="clear" w:color="auto" w:fill="E0E0E0"/>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4</w:t>
            </w:r>
          </w:p>
        </w:tc>
        <w:tc>
          <w:tcPr>
            <w:tcW w:w="1476" w:type="dxa"/>
            <w:shd w:val="clear" w:color="auto" w:fill="E0E0E0"/>
            <w:vAlign w:val="center"/>
          </w:tcPr>
          <w:p w:rsidR="006C586B" w:rsidRPr="006C586B" w:rsidRDefault="006C586B" w:rsidP="006C586B">
            <w:pPr>
              <w:jc w:val="center"/>
              <w:rPr>
                <w:rFonts w:eastAsia="Arial Unicode MS"/>
                <w:b/>
                <w:color w:val="000000"/>
                <w:sz w:val="20"/>
                <w:szCs w:val="20"/>
                <w:lang w:val="pl"/>
              </w:rPr>
            </w:pPr>
            <w:r w:rsidRPr="006C586B">
              <w:rPr>
                <w:rFonts w:eastAsia="Arial Unicode MS"/>
                <w:b/>
                <w:color w:val="000000"/>
                <w:sz w:val="20"/>
                <w:szCs w:val="20"/>
                <w:lang w:val="pl"/>
              </w:rPr>
              <w:t>4</w:t>
            </w:r>
          </w:p>
        </w:tc>
      </w:tr>
    </w:tbl>
    <w:p w:rsidR="006C586B" w:rsidRDefault="006C586B" w:rsidP="00B00E41">
      <w:pPr>
        <w:tabs>
          <w:tab w:val="left" w:pos="2348"/>
        </w:tabs>
        <w:rPr>
          <w:rFonts w:eastAsia="Calibri"/>
        </w:rPr>
      </w:pPr>
    </w:p>
    <w:p w:rsidR="006C586B" w:rsidRDefault="006C586B" w:rsidP="006C586B">
      <w:pPr>
        <w:pStyle w:val="Nagwek2"/>
      </w:pPr>
      <w:r>
        <w:rPr>
          <w:rFonts w:eastAsia="Calibri"/>
        </w:rPr>
        <w:br w:type="column"/>
      </w:r>
      <w:bookmarkStart w:id="139" w:name="_Toc500912997"/>
      <w:r w:rsidRPr="006C586B">
        <w:lastRenderedPageBreak/>
        <w:t>M</w:t>
      </w:r>
      <w:r w:rsidRPr="006C586B">
        <w:rPr>
          <w:vertAlign w:val="subscript"/>
        </w:rPr>
        <w:t>LOGI</w:t>
      </w:r>
      <w:r w:rsidRPr="006C586B">
        <w:t>_02.4 - MODUŁ PRAWNY</w:t>
      </w:r>
      <w:bookmarkEnd w:id="139"/>
    </w:p>
    <w:p w:rsidR="006C586B" w:rsidRPr="006C586B" w:rsidRDefault="006C586B" w:rsidP="006C586B">
      <w:pPr>
        <w:pStyle w:val="Nagwek3"/>
        <w:rPr>
          <w:rFonts w:eastAsia="Arial Unicode MS"/>
        </w:rPr>
      </w:pPr>
      <w:r>
        <w:br w:type="column"/>
      </w:r>
      <w:bookmarkStart w:id="140" w:name="_Toc500912998"/>
      <w:r>
        <w:rPr>
          <w:rFonts w:eastAsia="Arial Unicode MS"/>
        </w:rPr>
        <w:lastRenderedPageBreak/>
        <w:t>ENCYKLOPEDIA PRAWA</w:t>
      </w:r>
      <w:bookmarkEnd w:id="140"/>
    </w:p>
    <w:p w:rsidR="006C586B" w:rsidRPr="006C586B" w:rsidRDefault="006C586B" w:rsidP="006C586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6C586B" w:rsidRPr="006C586B" w:rsidTr="00A36960">
        <w:trPr>
          <w:trHeight w:val="284"/>
        </w:trPr>
        <w:tc>
          <w:tcPr>
            <w:tcW w:w="195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Kod przedmiotu</w:t>
            </w:r>
          </w:p>
        </w:tc>
        <w:tc>
          <w:tcPr>
            <w:tcW w:w="7796" w:type="dxa"/>
            <w:gridSpan w:val="2"/>
            <w:shd w:val="clear" w:color="auto" w:fill="D9D9D9"/>
            <w:vAlign w:val="center"/>
          </w:tcPr>
          <w:p w:rsidR="006C586B" w:rsidRPr="006C586B" w:rsidRDefault="006C586B" w:rsidP="006C586B">
            <w:pPr>
              <w:jc w:val="center"/>
              <w:rPr>
                <w:rFonts w:eastAsia="Arial Unicode MS"/>
                <w:color w:val="000000"/>
                <w:sz w:val="20"/>
                <w:szCs w:val="20"/>
              </w:rPr>
            </w:pPr>
            <w:r w:rsidRPr="006C586B">
              <w:rPr>
                <w:rFonts w:eastAsia="Arial Unicode MS"/>
                <w:color w:val="000000"/>
                <w:sz w:val="20"/>
                <w:szCs w:val="20"/>
              </w:rPr>
              <w:t>0421-4LOG-B/C15-E1</w:t>
            </w:r>
          </w:p>
        </w:tc>
      </w:tr>
      <w:tr w:rsidR="006C586B" w:rsidRPr="006C586B" w:rsidTr="00A36960">
        <w:trPr>
          <w:trHeight w:val="284"/>
        </w:trPr>
        <w:tc>
          <w:tcPr>
            <w:tcW w:w="1951" w:type="dxa"/>
            <w:vMerge w:val="restart"/>
            <w:vAlign w:val="center"/>
          </w:tcPr>
          <w:p w:rsidR="006C586B" w:rsidRPr="006C586B" w:rsidRDefault="006C586B" w:rsidP="006C586B">
            <w:pPr>
              <w:rPr>
                <w:rFonts w:eastAsia="Arial Unicode MS"/>
                <w:b/>
                <w:sz w:val="20"/>
                <w:szCs w:val="20"/>
              </w:rPr>
            </w:pPr>
            <w:r w:rsidRPr="006C586B">
              <w:rPr>
                <w:rFonts w:eastAsia="Arial Unicode MS"/>
                <w:b/>
                <w:sz w:val="20"/>
                <w:szCs w:val="20"/>
              </w:rPr>
              <w:t>Nazwa przedmiotu w języku</w:t>
            </w:r>
            <w:r w:rsidRPr="006C586B">
              <w:rPr>
                <w:rFonts w:eastAsia="Arial Unicode MS"/>
                <w:sz w:val="20"/>
                <w:szCs w:val="20"/>
              </w:rPr>
              <w:t xml:space="preserve"> </w:t>
            </w:r>
          </w:p>
        </w:tc>
        <w:tc>
          <w:tcPr>
            <w:tcW w:w="1276"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polskim</w:t>
            </w:r>
          </w:p>
        </w:tc>
        <w:tc>
          <w:tcPr>
            <w:tcW w:w="6520" w:type="dxa"/>
            <w:vMerge w:val="restart"/>
            <w:vAlign w:val="center"/>
          </w:tcPr>
          <w:p w:rsidR="006C586B" w:rsidRPr="006C586B" w:rsidRDefault="006C586B" w:rsidP="006C586B">
            <w:pPr>
              <w:jc w:val="center"/>
              <w:rPr>
                <w:rFonts w:eastAsia="Arial Unicode MS"/>
                <w:b/>
                <w:color w:val="000000"/>
                <w:sz w:val="20"/>
                <w:szCs w:val="20"/>
                <w:lang w:val="en-US"/>
              </w:rPr>
            </w:pPr>
            <w:r w:rsidRPr="006C586B">
              <w:rPr>
                <w:rFonts w:eastAsia="Arial Unicode MS"/>
                <w:b/>
                <w:color w:val="000000"/>
                <w:sz w:val="20"/>
                <w:szCs w:val="20"/>
                <w:lang w:val="en-US"/>
              </w:rPr>
              <w:t>Encyklopedia prawa</w:t>
            </w:r>
          </w:p>
          <w:p w:rsidR="006C586B" w:rsidRPr="006C586B" w:rsidRDefault="006C586B" w:rsidP="006C586B">
            <w:pPr>
              <w:jc w:val="center"/>
              <w:rPr>
                <w:rFonts w:eastAsia="Arial Unicode MS"/>
                <w:b/>
                <w:i/>
                <w:sz w:val="20"/>
                <w:szCs w:val="20"/>
                <w:lang w:val="en-US"/>
              </w:rPr>
            </w:pPr>
            <w:r w:rsidRPr="006C586B">
              <w:rPr>
                <w:rFonts w:eastAsia="Arial Unicode MS"/>
                <w:b/>
                <w:color w:val="000000"/>
                <w:sz w:val="20"/>
                <w:szCs w:val="20"/>
                <w:lang w:val="en-US"/>
              </w:rPr>
              <w:t>Encyclopedia of Law</w:t>
            </w:r>
          </w:p>
        </w:tc>
      </w:tr>
      <w:tr w:rsidR="006C586B" w:rsidRPr="006C586B" w:rsidTr="00A36960">
        <w:trPr>
          <w:trHeight w:val="284"/>
        </w:trPr>
        <w:tc>
          <w:tcPr>
            <w:tcW w:w="1951" w:type="dxa"/>
            <w:vMerge/>
            <w:vAlign w:val="center"/>
          </w:tcPr>
          <w:p w:rsidR="006C586B" w:rsidRPr="006C586B" w:rsidRDefault="006C586B" w:rsidP="006C586B">
            <w:pPr>
              <w:rPr>
                <w:rFonts w:eastAsia="Arial Unicode MS"/>
                <w:b/>
                <w:sz w:val="20"/>
                <w:szCs w:val="20"/>
                <w:lang w:val="en-US"/>
              </w:rPr>
            </w:pPr>
          </w:p>
        </w:tc>
        <w:tc>
          <w:tcPr>
            <w:tcW w:w="1276"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angielskim</w:t>
            </w:r>
          </w:p>
        </w:tc>
        <w:tc>
          <w:tcPr>
            <w:tcW w:w="6520" w:type="dxa"/>
            <w:vMerge/>
          </w:tcPr>
          <w:p w:rsidR="006C586B" w:rsidRPr="006C586B" w:rsidRDefault="006C586B" w:rsidP="006C586B">
            <w:pPr>
              <w:jc w:val="center"/>
              <w:rPr>
                <w:rFonts w:eastAsia="Arial Unicode MS"/>
                <w:b/>
                <w:sz w:val="20"/>
                <w:szCs w:val="20"/>
              </w:rPr>
            </w:pPr>
          </w:p>
        </w:tc>
      </w:tr>
    </w:tbl>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F67CA6">
      <w:pPr>
        <w:numPr>
          <w:ilvl w:val="0"/>
          <w:numId w:val="113"/>
        </w:numPr>
        <w:rPr>
          <w:rFonts w:eastAsia="Arial Unicode MS"/>
          <w:b/>
          <w:sz w:val="20"/>
          <w:szCs w:val="20"/>
        </w:rPr>
      </w:pPr>
      <w:r w:rsidRPr="006C586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3"/>
      </w:tblGrid>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1.1. Kierunek studiów</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Logistyka</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1.2. Forma studiów</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Studia stacjonarne / studia niestacjonarne</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1.3. Poziom studiów</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Studia pierwszego stopnia</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1.4. Profil studiów*</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 xml:space="preserve">Ogólnoakademicki </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1.5. Specjalność*</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 xml:space="preserve">Wszystkie </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1.6. Jednostka prowadząca przedmiot</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WA, Instytut Zarządzania</w:t>
            </w:r>
          </w:p>
        </w:tc>
      </w:tr>
      <w:tr w:rsidR="006C586B" w:rsidRPr="006C586B" w:rsidTr="00A36960">
        <w:trPr>
          <w:trHeight w:val="284"/>
        </w:trPr>
        <w:tc>
          <w:tcPr>
            <w:tcW w:w="4361" w:type="dxa"/>
            <w:vAlign w:val="center"/>
          </w:tcPr>
          <w:p w:rsidR="006C586B" w:rsidRPr="006C586B" w:rsidRDefault="006C586B" w:rsidP="006C586B">
            <w:pPr>
              <w:ind w:left="340" w:hanging="340"/>
              <w:rPr>
                <w:rFonts w:eastAsia="Arial Unicode MS"/>
                <w:b/>
                <w:sz w:val="20"/>
                <w:szCs w:val="20"/>
              </w:rPr>
            </w:pPr>
            <w:r w:rsidRPr="006C586B">
              <w:rPr>
                <w:rFonts w:eastAsia="Arial Unicode MS"/>
                <w:b/>
                <w:sz w:val="20"/>
                <w:szCs w:val="20"/>
              </w:rPr>
              <w:t xml:space="preserve">1.7. Osoba/zespół przygotowująca/y kartę przedmiotu      </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dr Agata Gumieniak</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1.8. Osoba odpowiedzialna za przedmiot</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dr Agata Gumieniak</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 xml:space="preserve">1.9. Kontakt </w:t>
            </w:r>
          </w:p>
        </w:tc>
        <w:tc>
          <w:tcPr>
            <w:tcW w:w="5386" w:type="dxa"/>
            <w:vAlign w:val="center"/>
          </w:tcPr>
          <w:p w:rsidR="006C586B" w:rsidRPr="006C586B" w:rsidRDefault="006C586B" w:rsidP="006C586B">
            <w:pPr>
              <w:rPr>
                <w:rFonts w:eastAsia="Arial Unicode MS"/>
                <w:sz w:val="20"/>
                <w:szCs w:val="20"/>
              </w:rPr>
            </w:pPr>
            <w:r w:rsidRPr="006C586B">
              <w:rPr>
                <w:rFonts w:eastAsia="Arial Unicode MS"/>
                <w:b/>
                <w:color w:val="000000"/>
                <w:sz w:val="20"/>
                <w:szCs w:val="20"/>
              </w:rPr>
              <w:t>agata.gumieniak@ujk.edu.pl</w:t>
            </w:r>
          </w:p>
        </w:tc>
      </w:tr>
    </w:tbl>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F67CA6">
      <w:pPr>
        <w:numPr>
          <w:ilvl w:val="0"/>
          <w:numId w:val="113"/>
        </w:numPr>
        <w:ind w:left="720"/>
        <w:rPr>
          <w:rFonts w:eastAsia="Arial Unicode MS"/>
          <w:b/>
          <w:sz w:val="20"/>
          <w:szCs w:val="20"/>
        </w:rPr>
      </w:pPr>
      <w:r w:rsidRPr="006C586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2.1. Przynależność do modułu</w:t>
            </w:r>
          </w:p>
        </w:tc>
        <w:tc>
          <w:tcPr>
            <w:tcW w:w="5386" w:type="dxa"/>
            <w:vAlign w:val="center"/>
          </w:tcPr>
          <w:p w:rsidR="006C586B" w:rsidRPr="006C586B" w:rsidRDefault="006C586B" w:rsidP="006C586B">
            <w:pPr>
              <w:rPr>
                <w:rFonts w:eastAsia="Arial Unicode MS"/>
                <w:sz w:val="20"/>
                <w:szCs w:val="20"/>
              </w:rPr>
            </w:pPr>
            <w:r w:rsidRPr="006C586B">
              <w:rPr>
                <w:rFonts w:eastAsia="Arial Unicode MS"/>
                <w:color w:val="000000"/>
                <w:sz w:val="20"/>
                <w:szCs w:val="20"/>
              </w:rPr>
              <w:t xml:space="preserve">MLOGI_02 - MODUŁ PODSTAWOWY/KIERUNKOWY; </w:t>
            </w:r>
            <w:r w:rsidRPr="006C586B">
              <w:rPr>
                <w:rFonts w:eastAsia="Arial Unicode MS"/>
                <w:color w:val="000000"/>
                <w:sz w:val="20"/>
                <w:szCs w:val="20"/>
              </w:rPr>
              <w:br/>
              <w:t>MLOGI_02.4 - MODUŁ PRAWNY</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2.2. Język wykładowy</w:t>
            </w:r>
          </w:p>
        </w:tc>
        <w:tc>
          <w:tcPr>
            <w:tcW w:w="5386"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polski</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2.3. Semestry, na których realizowany jest</w:t>
            </w:r>
            <w:r w:rsidRPr="006C586B">
              <w:rPr>
                <w:rFonts w:eastAsia="Arial Unicode MS"/>
                <w:b/>
                <w:sz w:val="20"/>
                <w:szCs w:val="20"/>
              </w:rPr>
              <w:br/>
              <w:t xml:space="preserve">       przedmiot</w:t>
            </w:r>
          </w:p>
        </w:tc>
        <w:tc>
          <w:tcPr>
            <w:tcW w:w="5386"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pierwszy</w:t>
            </w:r>
          </w:p>
        </w:tc>
      </w:tr>
      <w:tr w:rsidR="006C586B" w:rsidRPr="006C586B" w:rsidTr="00A36960">
        <w:trPr>
          <w:trHeight w:val="284"/>
        </w:trPr>
        <w:tc>
          <w:tcPr>
            <w:tcW w:w="4361" w:type="dxa"/>
            <w:vAlign w:val="center"/>
          </w:tcPr>
          <w:p w:rsidR="006C586B" w:rsidRPr="006C586B" w:rsidRDefault="006C586B" w:rsidP="006C586B">
            <w:pPr>
              <w:rPr>
                <w:rFonts w:eastAsia="Arial Unicode MS"/>
                <w:b/>
                <w:sz w:val="20"/>
                <w:szCs w:val="20"/>
              </w:rPr>
            </w:pPr>
            <w:r w:rsidRPr="006C586B">
              <w:rPr>
                <w:rFonts w:eastAsia="Arial Unicode MS"/>
                <w:b/>
                <w:sz w:val="20"/>
                <w:szCs w:val="20"/>
              </w:rPr>
              <w:t>2.4. Wymagania wstępne*</w:t>
            </w:r>
          </w:p>
        </w:tc>
        <w:tc>
          <w:tcPr>
            <w:tcW w:w="5386" w:type="dxa"/>
            <w:vAlign w:val="center"/>
          </w:tcPr>
          <w:p w:rsidR="006C586B" w:rsidRPr="006C586B" w:rsidRDefault="006C586B" w:rsidP="006C586B">
            <w:pPr>
              <w:rPr>
                <w:rFonts w:eastAsia="Arial Unicode MS"/>
                <w:sz w:val="20"/>
                <w:szCs w:val="20"/>
              </w:rPr>
            </w:pPr>
            <w:r w:rsidRPr="006C586B">
              <w:rPr>
                <w:rFonts w:eastAsia="Arial Unicode MS"/>
                <w:sz w:val="20"/>
                <w:szCs w:val="20"/>
              </w:rPr>
              <w:t>-</w:t>
            </w:r>
          </w:p>
        </w:tc>
      </w:tr>
    </w:tbl>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F67CA6">
      <w:pPr>
        <w:numPr>
          <w:ilvl w:val="0"/>
          <w:numId w:val="113"/>
        </w:numPr>
        <w:ind w:left="720"/>
        <w:rPr>
          <w:rFonts w:eastAsia="Arial Unicode MS"/>
          <w:b/>
          <w:sz w:val="20"/>
          <w:szCs w:val="20"/>
        </w:rPr>
      </w:pPr>
      <w:r w:rsidRPr="006C586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C586B" w:rsidRPr="006C586B" w:rsidTr="00A36960">
        <w:trPr>
          <w:trHeight w:val="284"/>
        </w:trPr>
        <w:tc>
          <w:tcPr>
            <w:tcW w:w="3292" w:type="dxa"/>
            <w:gridSpan w:val="2"/>
            <w:vAlign w:val="center"/>
          </w:tcPr>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 xml:space="preserve">Forma zajęć </w:t>
            </w:r>
          </w:p>
        </w:tc>
        <w:tc>
          <w:tcPr>
            <w:tcW w:w="6455" w:type="dxa"/>
            <w:vAlign w:val="center"/>
          </w:tcPr>
          <w:p w:rsidR="006C586B" w:rsidRPr="006C586B" w:rsidRDefault="006C586B" w:rsidP="006C586B">
            <w:pPr>
              <w:tabs>
                <w:tab w:val="left" w:pos="0"/>
              </w:tabs>
              <w:rPr>
                <w:rFonts w:eastAsia="Arial Unicode MS"/>
                <w:sz w:val="20"/>
                <w:szCs w:val="20"/>
              </w:rPr>
            </w:pPr>
            <w:r w:rsidRPr="006C586B">
              <w:rPr>
                <w:rFonts w:eastAsia="Arial Unicode MS"/>
                <w:sz w:val="20"/>
                <w:szCs w:val="20"/>
              </w:rPr>
              <w:t>Wykład</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Miejsce realizacji zajęć</w:t>
            </w:r>
          </w:p>
        </w:tc>
        <w:tc>
          <w:tcPr>
            <w:tcW w:w="6455" w:type="dxa"/>
            <w:vAlign w:val="center"/>
          </w:tcPr>
          <w:p w:rsidR="006C586B" w:rsidRPr="006C586B" w:rsidRDefault="006C586B" w:rsidP="006C586B">
            <w:pPr>
              <w:rPr>
                <w:sz w:val="20"/>
                <w:szCs w:val="20"/>
              </w:rPr>
            </w:pPr>
            <w:r w:rsidRPr="006C586B">
              <w:rPr>
                <w:b/>
                <w:sz w:val="20"/>
                <w:szCs w:val="20"/>
                <w:lang w:eastAsia="en-US"/>
              </w:rPr>
              <w:t>Zajęcia w pomieszczeniu dydaktycznym UJK</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Forma zaliczenia zajęć</w:t>
            </w:r>
          </w:p>
        </w:tc>
        <w:tc>
          <w:tcPr>
            <w:tcW w:w="6455" w:type="dxa"/>
            <w:vAlign w:val="center"/>
          </w:tcPr>
          <w:p w:rsidR="006C586B" w:rsidRPr="006C586B" w:rsidRDefault="006C586B" w:rsidP="006C586B">
            <w:pPr>
              <w:rPr>
                <w:rFonts w:eastAsia="Arial Unicode MS"/>
                <w:sz w:val="20"/>
                <w:szCs w:val="20"/>
              </w:rPr>
            </w:pPr>
            <w:r w:rsidRPr="006C586B">
              <w:rPr>
                <w:rFonts w:eastAsia="Arial Unicode MS"/>
                <w:b/>
                <w:color w:val="000000"/>
                <w:sz w:val="20"/>
                <w:szCs w:val="20"/>
              </w:rPr>
              <w:t>Egzamin</w:t>
            </w:r>
          </w:p>
        </w:tc>
      </w:tr>
      <w:tr w:rsidR="006C586B" w:rsidRPr="006C586B" w:rsidTr="00A36960">
        <w:trPr>
          <w:trHeight w:val="284"/>
        </w:trPr>
        <w:tc>
          <w:tcPr>
            <w:tcW w:w="3292" w:type="dxa"/>
            <w:gridSpan w:val="2"/>
            <w:vAlign w:val="center"/>
          </w:tcPr>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Metody dydaktyczne</w:t>
            </w:r>
          </w:p>
        </w:tc>
        <w:tc>
          <w:tcPr>
            <w:tcW w:w="6455" w:type="dxa"/>
            <w:vAlign w:val="center"/>
          </w:tcPr>
          <w:p w:rsidR="006C586B" w:rsidRPr="006C586B" w:rsidRDefault="006C586B" w:rsidP="006C586B">
            <w:pPr>
              <w:rPr>
                <w:b/>
                <w:i/>
                <w:sz w:val="20"/>
                <w:szCs w:val="20"/>
              </w:rPr>
            </w:pPr>
            <w:r w:rsidRPr="006C586B">
              <w:rPr>
                <w:b/>
                <w:i/>
                <w:sz w:val="20"/>
                <w:szCs w:val="20"/>
              </w:rPr>
              <w:t>Wykład – wykład problemowy, opis</w:t>
            </w:r>
          </w:p>
          <w:p w:rsidR="006C586B" w:rsidRPr="006C586B" w:rsidRDefault="006C586B" w:rsidP="006C586B">
            <w:pPr>
              <w:rPr>
                <w:sz w:val="20"/>
                <w:szCs w:val="20"/>
              </w:rPr>
            </w:pPr>
          </w:p>
        </w:tc>
      </w:tr>
      <w:tr w:rsidR="006C586B" w:rsidRPr="006C586B" w:rsidTr="00A36960">
        <w:trPr>
          <w:trHeight w:val="284"/>
        </w:trPr>
        <w:tc>
          <w:tcPr>
            <w:tcW w:w="1526" w:type="dxa"/>
            <w:vMerge w:val="restart"/>
            <w:vAlign w:val="center"/>
          </w:tcPr>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Wykaz literatury</w:t>
            </w:r>
          </w:p>
        </w:tc>
        <w:tc>
          <w:tcPr>
            <w:tcW w:w="1766" w:type="dxa"/>
            <w:vAlign w:val="center"/>
          </w:tcPr>
          <w:p w:rsidR="006C586B" w:rsidRPr="006C586B" w:rsidRDefault="006C586B" w:rsidP="006C586B">
            <w:pPr>
              <w:ind w:left="426" w:hanging="392"/>
              <w:rPr>
                <w:rFonts w:eastAsia="Arial Unicode MS"/>
                <w:b/>
                <w:sz w:val="20"/>
                <w:szCs w:val="20"/>
              </w:rPr>
            </w:pPr>
            <w:r w:rsidRPr="006C586B">
              <w:rPr>
                <w:rFonts w:eastAsia="Arial Unicode MS"/>
                <w:b/>
                <w:sz w:val="20"/>
                <w:szCs w:val="20"/>
              </w:rPr>
              <w:t>podstawowa</w:t>
            </w:r>
          </w:p>
        </w:tc>
        <w:tc>
          <w:tcPr>
            <w:tcW w:w="6455" w:type="dxa"/>
            <w:vAlign w:val="center"/>
          </w:tcPr>
          <w:p w:rsidR="006C586B" w:rsidRPr="006C586B" w:rsidRDefault="006C586B" w:rsidP="006C586B">
            <w:pPr>
              <w:rPr>
                <w:rFonts w:eastAsia="Arial Unicode MS"/>
                <w:sz w:val="20"/>
                <w:szCs w:val="20"/>
              </w:rPr>
            </w:pPr>
            <w:r w:rsidRPr="006C586B">
              <w:rPr>
                <w:rFonts w:eastAsia="Arial Unicode MS"/>
                <w:sz w:val="20"/>
                <w:szCs w:val="20"/>
              </w:rPr>
              <w:t>J. Nowacki, Z. Tobor, Wstęp do prawoznawstwa, Warszawa 2016.</w:t>
            </w:r>
          </w:p>
          <w:p w:rsidR="006C586B" w:rsidRPr="006C586B" w:rsidRDefault="006C586B" w:rsidP="006C586B">
            <w:pPr>
              <w:rPr>
                <w:rFonts w:eastAsia="Arial Unicode MS"/>
                <w:sz w:val="20"/>
                <w:szCs w:val="20"/>
              </w:rPr>
            </w:pPr>
            <w:r w:rsidRPr="006C586B">
              <w:rPr>
                <w:rFonts w:eastAsia="Arial Unicode MS"/>
                <w:sz w:val="20"/>
                <w:szCs w:val="20"/>
              </w:rPr>
              <w:t>G. L. Seidler, H. Groszyk, A. Pieniążek, Wprowadzenie do nauki o państwie i prawie, Lublin 2010.</w:t>
            </w:r>
          </w:p>
        </w:tc>
      </w:tr>
      <w:tr w:rsidR="006C586B" w:rsidRPr="006C586B" w:rsidTr="00A36960">
        <w:trPr>
          <w:trHeight w:val="284"/>
        </w:trPr>
        <w:tc>
          <w:tcPr>
            <w:tcW w:w="1526" w:type="dxa"/>
            <w:vMerge/>
            <w:vAlign w:val="center"/>
          </w:tcPr>
          <w:p w:rsidR="006C586B" w:rsidRPr="006C586B" w:rsidRDefault="006C586B" w:rsidP="006C586B">
            <w:pPr>
              <w:rPr>
                <w:rFonts w:eastAsia="Arial Unicode MS"/>
                <w:b/>
                <w:sz w:val="20"/>
                <w:szCs w:val="20"/>
              </w:rPr>
            </w:pPr>
          </w:p>
        </w:tc>
        <w:tc>
          <w:tcPr>
            <w:tcW w:w="1766" w:type="dxa"/>
            <w:vAlign w:val="center"/>
          </w:tcPr>
          <w:p w:rsidR="006C586B" w:rsidRPr="006C586B" w:rsidRDefault="006C586B" w:rsidP="006C586B">
            <w:pPr>
              <w:ind w:left="426" w:hanging="392"/>
              <w:rPr>
                <w:rFonts w:eastAsia="Arial Unicode MS"/>
                <w:b/>
                <w:sz w:val="20"/>
                <w:szCs w:val="20"/>
              </w:rPr>
            </w:pPr>
            <w:r w:rsidRPr="006C586B">
              <w:rPr>
                <w:rFonts w:eastAsia="Arial Unicode MS"/>
                <w:b/>
                <w:sz w:val="20"/>
                <w:szCs w:val="20"/>
              </w:rPr>
              <w:t>uzupełniająca</w:t>
            </w:r>
          </w:p>
        </w:tc>
        <w:tc>
          <w:tcPr>
            <w:tcW w:w="6455" w:type="dxa"/>
            <w:vAlign w:val="center"/>
          </w:tcPr>
          <w:p w:rsidR="006C586B" w:rsidRPr="006C586B" w:rsidRDefault="006C586B" w:rsidP="006C586B">
            <w:pPr>
              <w:rPr>
                <w:rFonts w:eastAsia="Arial Unicode MS"/>
                <w:sz w:val="20"/>
                <w:szCs w:val="20"/>
              </w:rPr>
            </w:pPr>
            <w:r w:rsidRPr="006C586B">
              <w:rPr>
                <w:rFonts w:eastAsia="Arial Unicode MS"/>
                <w:bCs/>
                <w:color w:val="333333"/>
                <w:sz w:val="20"/>
                <w:szCs w:val="20"/>
                <w:shd w:val="clear" w:color="auto" w:fill="FFFFFF"/>
              </w:rPr>
              <w:t>K. Dobrzeniecki, M. Korycka-Zirk, Wstęp do prawoznawstwa. Ćwiczenia i materiały. Toruń 2017.</w:t>
            </w:r>
          </w:p>
        </w:tc>
      </w:tr>
    </w:tbl>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F67CA6">
      <w:pPr>
        <w:numPr>
          <w:ilvl w:val="0"/>
          <w:numId w:val="113"/>
        </w:numPr>
        <w:ind w:left="720"/>
        <w:rPr>
          <w:rFonts w:eastAsia="Arial Unicode MS"/>
          <w:b/>
          <w:sz w:val="20"/>
          <w:szCs w:val="20"/>
        </w:rPr>
      </w:pPr>
      <w:r w:rsidRPr="006C586B">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C586B" w:rsidRPr="006C586B" w:rsidTr="00A36960">
        <w:trPr>
          <w:trHeight w:val="907"/>
        </w:trPr>
        <w:tc>
          <w:tcPr>
            <w:tcW w:w="9781" w:type="dxa"/>
            <w:shd w:val="clear" w:color="auto" w:fill="FFFFFF"/>
          </w:tcPr>
          <w:p w:rsidR="006C586B" w:rsidRPr="006C586B" w:rsidRDefault="006C586B" w:rsidP="00F67CA6">
            <w:pPr>
              <w:numPr>
                <w:ilvl w:val="1"/>
                <w:numId w:val="113"/>
              </w:numPr>
              <w:ind w:left="498" w:hanging="426"/>
              <w:rPr>
                <w:rFonts w:eastAsia="Arial Unicode MS"/>
                <w:b/>
                <w:sz w:val="20"/>
                <w:szCs w:val="20"/>
              </w:rPr>
            </w:pPr>
            <w:r w:rsidRPr="006C586B">
              <w:rPr>
                <w:rFonts w:eastAsia="Arial Unicode MS"/>
                <w:b/>
                <w:sz w:val="20"/>
                <w:szCs w:val="20"/>
              </w:rPr>
              <w:t xml:space="preserve">Cele przedmiotu </w:t>
            </w:r>
            <w:r w:rsidRPr="006C586B">
              <w:rPr>
                <w:rFonts w:eastAsia="Arial Unicode MS"/>
                <w:b/>
                <w:i/>
                <w:sz w:val="20"/>
                <w:szCs w:val="20"/>
              </w:rPr>
              <w:t>(z uwzględnieniem formy zajęć)</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rPr>
                <w:rFonts w:eastAsia="Arial Unicode MS"/>
                <w:sz w:val="20"/>
                <w:szCs w:val="20"/>
              </w:rPr>
            </w:pPr>
            <w:r w:rsidRPr="006C586B">
              <w:rPr>
                <w:rFonts w:eastAsia="Arial Unicode MS"/>
                <w:sz w:val="20"/>
                <w:szCs w:val="20"/>
              </w:rPr>
              <w:t xml:space="preserve">Wiedza C1. </w:t>
            </w:r>
            <w:r w:rsidRPr="006C586B">
              <w:rPr>
                <w:rFonts w:eastAsia="Arial Unicode MS"/>
                <w:color w:val="000000"/>
                <w:sz w:val="20"/>
                <w:szCs w:val="20"/>
              </w:rPr>
              <w:t>Zapoznanie studentów z podstawowymi pojęciami prawnymi</w:t>
            </w:r>
          </w:p>
          <w:p w:rsidR="006C586B" w:rsidRPr="006C586B" w:rsidRDefault="006C586B" w:rsidP="006C586B">
            <w:pPr>
              <w:rPr>
                <w:rFonts w:eastAsia="Arial Unicode MS"/>
                <w:color w:val="000000"/>
                <w:sz w:val="20"/>
                <w:szCs w:val="20"/>
              </w:rPr>
            </w:pPr>
            <w:r w:rsidRPr="006C586B">
              <w:rPr>
                <w:rFonts w:eastAsia="Arial Unicode MS"/>
                <w:sz w:val="20"/>
                <w:szCs w:val="20"/>
              </w:rPr>
              <w:t xml:space="preserve">Umiejętności C2. </w:t>
            </w:r>
            <w:r w:rsidRPr="006C586B">
              <w:rPr>
                <w:rFonts w:eastAsia="Arial Unicode MS"/>
                <w:color w:val="000000"/>
                <w:sz w:val="20"/>
                <w:szCs w:val="20"/>
              </w:rPr>
              <w:t>Wskazanie potrzeby stosowania przepisów prawa w wybranym zakresie</w:t>
            </w:r>
          </w:p>
          <w:p w:rsidR="006C586B" w:rsidRPr="006C586B" w:rsidRDefault="006C586B" w:rsidP="006C586B">
            <w:pPr>
              <w:rPr>
                <w:rFonts w:eastAsia="Arial Unicode MS"/>
                <w:sz w:val="20"/>
                <w:szCs w:val="20"/>
              </w:rPr>
            </w:pPr>
            <w:r w:rsidRPr="006C586B">
              <w:rPr>
                <w:rFonts w:eastAsia="Arial Unicode MS"/>
                <w:sz w:val="20"/>
                <w:szCs w:val="20"/>
              </w:rPr>
              <w:t>Kompetencje społeczne C3.  Wskazanie potrzeby obecności praw podmiotowych w życiu społecznym</w:t>
            </w:r>
          </w:p>
          <w:p w:rsidR="006C586B" w:rsidRPr="006C586B" w:rsidRDefault="006C586B" w:rsidP="006C586B">
            <w:pPr>
              <w:rPr>
                <w:rFonts w:eastAsia="Arial Unicode MS"/>
                <w:b/>
                <w:i/>
                <w:sz w:val="20"/>
                <w:szCs w:val="20"/>
              </w:rPr>
            </w:pPr>
          </w:p>
        </w:tc>
      </w:tr>
      <w:tr w:rsidR="006C586B" w:rsidRPr="006C586B" w:rsidTr="00A36960">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C586B" w:rsidRPr="006C586B" w:rsidRDefault="006C586B" w:rsidP="00F67CA6">
            <w:pPr>
              <w:numPr>
                <w:ilvl w:val="1"/>
                <w:numId w:val="113"/>
              </w:numPr>
              <w:ind w:left="498" w:hanging="426"/>
              <w:rPr>
                <w:rFonts w:eastAsia="Arial Unicode MS"/>
                <w:b/>
                <w:sz w:val="20"/>
                <w:szCs w:val="20"/>
              </w:rPr>
            </w:pPr>
            <w:r w:rsidRPr="006C586B">
              <w:rPr>
                <w:rFonts w:eastAsia="Arial Unicode MS"/>
                <w:b/>
                <w:sz w:val="20"/>
                <w:szCs w:val="20"/>
              </w:rPr>
              <w:t xml:space="preserve">Treści programowe </w:t>
            </w:r>
            <w:r w:rsidRPr="006C586B">
              <w:rPr>
                <w:rFonts w:eastAsia="Arial Unicode MS"/>
                <w:b/>
                <w:i/>
                <w:sz w:val="20"/>
                <w:szCs w:val="20"/>
              </w:rPr>
              <w:t>(z uwzględnieniem formy zajęć)</w:t>
            </w:r>
          </w:p>
          <w:p w:rsidR="006C586B" w:rsidRPr="006C586B" w:rsidRDefault="006C586B" w:rsidP="006C586B">
            <w:pPr>
              <w:ind w:left="498"/>
              <w:rPr>
                <w:rFonts w:eastAsia="Arial Unicode MS"/>
                <w:b/>
                <w:sz w:val="20"/>
                <w:szCs w:val="20"/>
              </w:rPr>
            </w:pP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autoSpaceDE w:val="0"/>
              <w:autoSpaceDN w:val="0"/>
              <w:adjustRightInd w:val="0"/>
              <w:jc w:val="both"/>
              <w:rPr>
                <w:rFonts w:eastAsia="Arial Unicode MS"/>
                <w:color w:val="000000"/>
                <w:sz w:val="20"/>
                <w:szCs w:val="20"/>
              </w:rPr>
            </w:pPr>
            <w:r w:rsidRPr="006C586B">
              <w:rPr>
                <w:rFonts w:eastAsia="Arial Unicode MS"/>
                <w:color w:val="000000"/>
                <w:sz w:val="20"/>
                <w:szCs w:val="20"/>
              </w:rPr>
              <w:t>Rola prawa w organizacji państwowej. Przepis prawny a norma prawna. Budowa aktu normatywnego. Budowa normy prawnej. Źródła prawa. Podmioty prawa. System prawa krajowego. Odpowiedzialność prawna.</w:t>
            </w:r>
          </w:p>
          <w:p w:rsidR="006C586B" w:rsidRPr="006C586B" w:rsidRDefault="006C586B" w:rsidP="006C586B">
            <w:pPr>
              <w:rPr>
                <w:rFonts w:eastAsia="Arial Unicode MS"/>
                <w:b/>
                <w:sz w:val="20"/>
                <w:szCs w:val="20"/>
              </w:rPr>
            </w:pPr>
          </w:p>
          <w:p w:rsidR="006C586B" w:rsidRPr="006C586B" w:rsidRDefault="006C586B" w:rsidP="006C586B">
            <w:pPr>
              <w:rPr>
                <w:rFonts w:eastAsia="Arial Unicode MS"/>
                <w:b/>
                <w:i/>
                <w:sz w:val="20"/>
                <w:szCs w:val="20"/>
              </w:rPr>
            </w:pPr>
          </w:p>
          <w:p w:rsidR="006C586B" w:rsidRPr="006C586B" w:rsidRDefault="006C586B" w:rsidP="006C586B">
            <w:pPr>
              <w:ind w:left="498" w:hanging="498"/>
              <w:rPr>
                <w:rFonts w:eastAsia="Arial Unicode MS"/>
                <w:b/>
                <w:i/>
                <w:sz w:val="20"/>
                <w:szCs w:val="20"/>
              </w:rPr>
            </w:pPr>
          </w:p>
        </w:tc>
      </w:tr>
    </w:tbl>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6C586B">
      <w:pPr>
        <w:rPr>
          <w:rFonts w:eastAsia="Arial Unicode MS"/>
          <w:b/>
          <w:sz w:val="20"/>
          <w:szCs w:val="20"/>
        </w:rPr>
      </w:pPr>
    </w:p>
    <w:p w:rsidR="006C586B" w:rsidRPr="006C586B" w:rsidRDefault="006C586B" w:rsidP="00F67CA6">
      <w:pPr>
        <w:numPr>
          <w:ilvl w:val="1"/>
          <w:numId w:val="113"/>
        </w:numPr>
        <w:ind w:left="426" w:hanging="426"/>
        <w:rPr>
          <w:rFonts w:eastAsia="Arial Unicode MS"/>
          <w:b/>
          <w:sz w:val="20"/>
          <w:szCs w:val="20"/>
        </w:rPr>
      </w:pPr>
      <w:r w:rsidRPr="006C586B">
        <w:rPr>
          <w:rFonts w:eastAsia="Arial Unicode MS"/>
          <w:b/>
          <w:sz w:val="20"/>
          <w:szCs w:val="20"/>
        </w:rPr>
        <w:t xml:space="preserve">Przedmiotowe efekty kształcenia </w:t>
      </w:r>
    </w:p>
    <w:p w:rsidR="006C586B" w:rsidRPr="006C586B" w:rsidRDefault="006C586B" w:rsidP="006C586B">
      <w:pPr>
        <w:ind w:left="426"/>
        <w:rPr>
          <w:rFonts w:eastAsia="Arial Unicode MS"/>
          <w:b/>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6C586B" w:rsidRPr="006C586B" w:rsidTr="00A36960">
        <w:trPr>
          <w:cantSplit/>
          <w:trHeight w:val="284"/>
        </w:trPr>
        <w:tc>
          <w:tcPr>
            <w:tcW w:w="794" w:type="dxa"/>
            <w:textDirection w:val="btLr"/>
            <w:vAlign w:val="center"/>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Efekt</w:t>
            </w:r>
          </w:p>
        </w:tc>
        <w:tc>
          <w:tcPr>
            <w:tcW w:w="7358"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Student, który zaliczył przedmiot</w:t>
            </w:r>
          </w:p>
        </w:tc>
        <w:tc>
          <w:tcPr>
            <w:tcW w:w="1629"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Odniesienie do kierunkowych efektów kształcenia</w:t>
            </w:r>
          </w:p>
        </w:tc>
      </w:tr>
      <w:tr w:rsidR="006C586B" w:rsidRPr="006C586B" w:rsidTr="00A36960">
        <w:trPr>
          <w:trHeight w:val="284"/>
        </w:trPr>
        <w:tc>
          <w:tcPr>
            <w:tcW w:w="9781" w:type="dxa"/>
            <w:gridSpan w:val="3"/>
            <w:vAlign w:val="center"/>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WIEDZY:</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Definiuje podstawowe pojęcia z zakresu teorii prawa i miejsca prawa w życiu społecznym</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LOG1A_W01</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Zna źródła prawa</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LOG1A_W08</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Zna budowę normy prawnej i aktu prawnego</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LOG1A_W08</w:t>
            </w:r>
          </w:p>
        </w:tc>
      </w:tr>
      <w:tr w:rsidR="006C586B" w:rsidRPr="006C586B" w:rsidTr="00A36960">
        <w:trPr>
          <w:trHeight w:val="284"/>
        </w:trPr>
        <w:tc>
          <w:tcPr>
            <w:tcW w:w="9781" w:type="dxa"/>
            <w:gridSpan w:val="3"/>
            <w:vAlign w:val="center"/>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UMIEJĘTNOŚCI:</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color w:val="000000"/>
                <w:sz w:val="20"/>
                <w:szCs w:val="20"/>
              </w:rPr>
              <w:t>Posługuje się podstawowymi pojęciami prawnymi</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LOG1A_U20</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color w:val="000000"/>
                <w:sz w:val="20"/>
                <w:szCs w:val="20"/>
              </w:rPr>
              <w:t>Dostrzega zjawiska prawne w życiu społecznym i gospodarczym</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LOG1A_U02</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U03</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color w:val="000000"/>
                <w:sz w:val="20"/>
                <w:szCs w:val="20"/>
              </w:rPr>
              <w:t>Interpretuje znaczenie instytucji prawnych w życiu społecznym i gospodarczym</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LOG1A_U02</w:t>
            </w:r>
          </w:p>
        </w:tc>
      </w:tr>
      <w:tr w:rsidR="006C586B" w:rsidRPr="006C586B" w:rsidTr="00A36960">
        <w:trPr>
          <w:trHeight w:val="284"/>
        </w:trPr>
        <w:tc>
          <w:tcPr>
            <w:tcW w:w="9781" w:type="dxa"/>
            <w:gridSpan w:val="3"/>
            <w:vAlign w:val="center"/>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KOMPETENCJI SPOŁECZNYCH:</w:t>
            </w:r>
          </w:p>
        </w:tc>
      </w:tr>
      <w:tr w:rsidR="006C586B" w:rsidRPr="006C586B" w:rsidTr="00A36960">
        <w:trPr>
          <w:trHeight w:val="284"/>
        </w:trPr>
        <w:tc>
          <w:tcPr>
            <w:tcW w:w="794"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7358" w:type="dxa"/>
            <w:vAlign w:val="center"/>
          </w:tcPr>
          <w:p w:rsidR="006C586B" w:rsidRPr="006C586B" w:rsidRDefault="006C586B" w:rsidP="006C586B">
            <w:pPr>
              <w:jc w:val="center"/>
              <w:rPr>
                <w:rFonts w:eastAsia="Arial Unicode MS"/>
                <w:sz w:val="20"/>
                <w:szCs w:val="20"/>
              </w:rPr>
            </w:pPr>
            <w:r w:rsidRPr="006C586B">
              <w:rPr>
                <w:rFonts w:eastAsia="Arial Unicode MS"/>
                <w:color w:val="000000"/>
                <w:sz w:val="20"/>
                <w:szCs w:val="20"/>
              </w:rPr>
              <w:t>Jest świadomy potrzeby poszanowania praw podmiotowych</w:t>
            </w:r>
          </w:p>
        </w:tc>
        <w:tc>
          <w:tcPr>
            <w:tcW w:w="1629" w:type="dxa"/>
            <w:vAlign w:val="center"/>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LOG1A_K06</w:t>
            </w:r>
          </w:p>
        </w:tc>
      </w:tr>
    </w:tbl>
    <w:p w:rsidR="006C586B" w:rsidRPr="006C586B" w:rsidRDefault="006C586B" w:rsidP="006C586B">
      <w:pPr>
        <w:rPr>
          <w:rFonts w:eastAsia="Arial Unicode MS"/>
          <w:color w:val="000000"/>
          <w:sz w:val="20"/>
          <w:szCs w:val="20"/>
        </w:rPr>
      </w:pPr>
    </w:p>
    <w:p w:rsidR="006C586B" w:rsidRPr="006C586B" w:rsidRDefault="006C586B" w:rsidP="006C586B">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7"/>
      </w:tblGrid>
      <w:tr w:rsidR="006C586B" w:rsidRPr="006C586B" w:rsidTr="00A36960">
        <w:trPr>
          <w:trHeight w:val="284"/>
        </w:trPr>
        <w:tc>
          <w:tcPr>
            <w:tcW w:w="9781" w:type="dxa"/>
            <w:gridSpan w:val="5"/>
            <w:vAlign w:val="center"/>
          </w:tcPr>
          <w:p w:rsidR="006C586B" w:rsidRPr="006C586B" w:rsidRDefault="006C586B" w:rsidP="006C586B">
            <w:pPr>
              <w:tabs>
                <w:tab w:val="left" w:pos="426"/>
              </w:tabs>
              <w:ind w:left="360"/>
              <w:rPr>
                <w:rFonts w:eastAsia="Arial Unicode MS"/>
                <w:b/>
                <w:sz w:val="20"/>
                <w:szCs w:val="20"/>
              </w:rPr>
            </w:pPr>
            <w:r>
              <w:rPr>
                <w:rFonts w:eastAsia="Arial Unicode MS"/>
                <w:b/>
                <w:sz w:val="20"/>
                <w:szCs w:val="20"/>
              </w:rPr>
              <w:t xml:space="preserve">4.4. </w:t>
            </w:r>
            <w:r w:rsidRPr="006C586B">
              <w:rPr>
                <w:rFonts w:eastAsia="Arial Unicode MS"/>
                <w:b/>
                <w:sz w:val="20"/>
                <w:szCs w:val="20"/>
              </w:rPr>
              <w:t>Sposoby weryfikacji osiągnięcia przedmiotowych efektów kształcenia</w:t>
            </w:r>
          </w:p>
        </w:tc>
      </w:tr>
      <w:tr w:rsidR="006C586B" w:rsidRPr="006C586B" w:rsidTr="00A36960">
        <w:trPr>
          <w:trHeight w:val="284"/>
        </w:trPr>
        <w:tc>
          <w:tcPr>
            <w:tcW w:w="1830" w:type="dxa"/>
            <w:vMerge w:val="restart"/>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Efekty przedmiotowe</w:t>
            </w:r>
          </w:p>
          <w:p w:rsidR="006C586B" w:rsidRPr="006C586B" w:rsidRDefault="006C586B" w:rsidP="006C586B">
            <w:pPr>
              <w:jc w:val="center"/>
              <w:rPr>
                <w:rFonts w:eastAsia="Arial Unicode MS"/>
                <w:sz w:val="20"/>
                <w:szCs w:val="20"/>
              </w:rPr>
            </w:pPr>
            <w:r w:rsidRPr="006C586B">
              <w:rPr>
                <w:rFonts w:eastAsia="Arial Unicode MS"/>
                <w:b/>
                <w:i/>
                <w:sz w:val="20"/>
                <w:szCs w:val="20"/>
              </w:rPr>
              <w:t>(symbol)</w:t>
            </w:r>
          </w:p>
        </w:tc>
        <w:tc>
          <w:tcPr>
            <w:tcW w:w="7951" w:type="dxa"/>
            <w:gridSpan w:val="4"/>
            <w:vAlign w:val="center"/>
          </w:tcPr>
          <w:p w:rsidR="006C586B" w:rsidRPr="006C586B" w:rsidRDefault="006C586B" w:rsidP="006C586B">
            <w:pPr>
              <w:jc w:val="center"/>
              <w:rPr>
                <w:rFonts w:eastAsia="Arial Unicode MS"/>
                <w:sz w:val="20"/>
                <w:szCs w:val="20"/>
              </w:rPr>
            </w:pPr>
            <w:r w:rsidRPr="006C586B">
              <w:rPr>
                <w:rFonts w:eastAsia="Arial Unicode MS"/>
                <w:b/>
                <w:sz w:val="20"/>
                <w:szCs w:val="20"/>
              </w:rPr>
              <w:t>Sposób weryfikacji (+/-)</w:t>
            </w:r>
          </w:p>
        </w:tc>
      </w:tr>
      <w:tr w:rsidR="006C586B" w:rsidRPr="006C586B" w:rsidTr="00A36960">
        <w:trPr>
          <w:gridAfter w:val="1"/>
          <w:wAfter w:w="6817" w:type="dxa"/>
          <w:trHeight w:val="284"/>
        </w:trPr>
        <w:tc>
          <w:tcPr>
            <w:tcW w:w="1830" w:type="dxa"/>
            <w:vMerge/>
            <w:vAlign w:val="center"/>
          </w:tcPr>
          <w:p w:rsidR="006C586B" w:rsidRPr="006C586B" w:rsidRDefault="006C586B" w:rsidP="006C586B">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Egzamin pisemny</w:t>
            </w:r>
          </w:p>
        </w:tc>
      </w:tr>
      <w:tr w:rsidR="006C586B" w:rsidRPr="006C586B" w:rsidTr="00A36960">
        <w:trPr>
          <w:gridAfter w:val="1"/>
          <w:wAfter w:w="6817" w:type="dxa"/>
          <w:trHeight w:val="284"/>
        </w:trPr>
        <w:tc>
          <w:tcPr>
            <w:tcW w:w="1830" w:type="dxa"/>
            <w:vMerge/>
            <w:vAlign w:val="center"/>
          </w:tcPr>
          <w:p w:rsidR="006C586B" w:rsidRPr="006C586B" w:rsidRDefault="006C586B" w:rsidP="006C586B">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Forma zajęć</w:t>
            </w:r>
          </w:p>
        </w:tc>
      </w:tr>
      <w:tr w:rsidR="006C586B" w:rsidRPr="006C586B" w:rsidTr="00A36960">
        <w:trPr>
          <w:gridAfter w:val="1"/>
          <w:wAfter w:w="6817" w:type="dxa"/>
          <w:trHeight w:val="284"/>
        </w:trPr>
        <w:tc>
          <w:tcPr>
            <w:tcW w:w="1830" w:type="dxa"/>
            <w:vMerge/>
            <w:vAlign w:val="center"/>
          </w:tcPr>
          <w:p w:rsidR="006C586B" w:rsidRPr="006C586B" w:rsidRDefault="006C586B" w:rsidP="006C586B">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U03</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A36960">
        <w:trPr>
          <w:gridAfter w:val="1"/>
          <w:wAfter w:w="6817" w:type="dxa"/>
          <w:trHeight w:val="284"/>
        </w:trPr>
        <w:tc>
          <w:tcPr>
            <w:tcW w:w="1830" w:type="dxa"/>
            <w:vAlign w:val="center"/>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378" w:type="dxa"/>
            <w:tcBorders>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bl>
    <w:p w:rsidR="006C586B" w:rsidRPr="006C586B" w:rsidRDefault="006C586B" w:rsidP="006C586B">
      <w:pPr>
        <w:tabs>
          <w:tab w:val="left" w:pos="655"/>
        </w:tabs>
        <w:spacing w:before="60"/>
        <w:ind w:right="23"/>
        <w:jc w:val="both"/>
        <w:rPr>
          <w:b/>
          <w:i/>
          <w:sz w:val="20"/>
          <w:szCs w:val="20"/>
          <w:lang w:eastAsia="en-US"/>
        </w:rPr>
      </w:pPr>
      <w:r w:rsidRPr="006C586B">
        <w:rPr>
          <w:b/>
          <w:i/>
          <w:sz w:val="20"/>
          <w:szCs w:val="20"/>
          <w:lang w:eastAsia="en-US"/>
        </w:rPr>
        <w:t>*niepotrzebne usunąć</w:t>
      </w:r>
    </w:p>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6C586B" w:rsidRPr="006C586B" w:rsidTr="00A36960">
        <w:trPr>
          <w:trHeight w:val="284"/>
        </w:trPr>
        <w:tc>
          <w:tcPr>
            <w:tcW w:w="9781" w:type="dxa"/>
            <w:gridSpan w:val="3"/>
            <w:vAlign w:val="center"/>
          </w:tcPr>
          <w:p w:rsidR="006C586B" w:rsidRPr="006C586B" w:rsidRDefault="006C586B" w:rsidP="006C586B">
            <w:pPr>
              <w:ind w:left="360"/>
              <w:rPr>
                <w:rFonts w:eastAsia="Arial Unicode MS"/>
                <w:b/>
                <w:sz w:val="20"/>
                <w:szCs w:val="20"/>
              </w:rPr>
            </w:pPr>
            <w:r>
              <w:rPr>
                <w:rFonts w:eastAsia="Arial Unicode MS"/>
                <w:b/>
                <w:sz w:val="20"/>
                <w:szCs w:val="20"/>
              </w:rPr>
              <w:t xml:space="preserve">4.5. </w:t>
            </w:r>
            <w:r w:rsidRPr="006C586B">
              <w:rPr>
                <w:rFonts w:eastAsia="Arial Unicode MS"/>
                <w:b/>
                <w:sz w:val="20"/>
                <w:szCs w:val="20"/>
              </w:rPr>
              <w:t>Kryteria oceny stopnia osiągnięcia efektów kształcenia</w:t>
            </w:r>
          </w:p>
        </w:tc>
      </w:tr>
      <w:tr w:rsidR="006C586B" w:rsidRPr="006C586B" w:rsidTr="00A36960">
        <w:trPr>
          <w:trHeight w:val="284"/>
        </w:trPr>
        <w:tc>
          <w:tcPr>
            <w:tcW w:w="792"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Forma zajęć</w:t>
            </w:r>
          </w:p>
        </w:tc>
        <w:tc>
          <w:tcPr>
            <w:tcW w:w="720"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Ocena</w:t>
            </w:r>
          </w:p>
        </w:tc>
        <w:tc>
          <w:tcPr>
            <w:tcW w:w="8269"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Kryterium oceny</w:t>
            </w:r>
          </w:p>
        </w:tc>
      </w:tr>
      <w:tr w:rsidR="006C586B" w:rsidRPr="006C586B" w:rsidTr="00A36960">
        <w:trPr>
          <w:cantSplit/>
          <w:trHeight w:val="255"/>
        </w:trPr>
        <w:tc>
          <w:tcPr>
            <w:tcW w:w="792" w:type="dxa"/>
            <w:vMerge w:val="restart"/>
            <w:textDirection w:val="btLr"/>
            <w:vAlign w:val="center"/>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wykład (W)</w:t>
            </w:r>
          </w:p>
        </w:tc>
        <w:tc>
          <w:tcPr>
            <w:tcW w:w="720"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8269" w:type="dxa"/>
            <w:vAlign w:val="center"/>
          </w:tcPr>
          <w:p w:rsidR="006C586B" w:rsidRPr="006C586B" w:rsidRDefault="006C586B" w:rsidP="006C586B">
            <w:pPr>
              <w:jc w:val="both"/>
              <w:rPr>
                <w:rFonts w:eastAsia="Arial Unicode MS"/>
                <w:color w:val="000000"/>
                <w:sz w:val="20"/>
                <w:szCs w:val="20"/>
              </w:rPr>
            </w:pPr>
            <w:r w:rsidRPr="006C586B">
              <w:rPr>
                <w:rFonts w:eastAsia="Arial Unicode MS"/>
                <w:color w:val="000000"/>
                <w:sz w:val="20"/>
                <w:szCs w:val="20"/>
              </w:rPr>
              <w:t>Student posiadł podstawową wiedzę, umiejętności i kompetencje społeczne weryfikowane egzaminem pisemnym. Zaliczył egzamin pisemny na poziomie 50-69% maksymalnej liczby punktów możliwych do zdobycia.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sz w:val="20"/>
                <w:szCs w:val="20"/>
              </w:rPr>
            </w:pPr>
          </w:p>
        </w:tc>
        <w:tc>
          <w:tcPr>
            <w:tcW w:w="720" w:type="dxa"/>
            <w:vAlign w:val="center"/>
          </w:tcPr>
          <w:p w:rsidR="006C586B" w:rsidRPr="006C586B" w:rsidRDefault="006C586B" w:rsidP="006C586B">
            <w:pPr>
              <w:jc w:val="center"/>
              <w:rPr>
                <w:rFonts w:eastAsia="Arial Unicode MS"/>
                <w:sz w:val="20"/>
                <w:szCs w:val="20"/>
              </w:rPr>
            </w:pPr>
            <w:r w:rsidRPr="006C586B">
              <w:rPr>
                <w:rFonts w:eastAsia="Arial Unicode MS"/>
                <w:b/>
                <w:sz w:val="20"/>
                <w:szCs w:val="20"/>
              </w:rPr>
              <w:t>3,5</w:t>
            </w:r>
          </w:p>
        </w:tc>
        <w:tc>
          <w:tcPr>
            <w:tcW w:w="8269" w:type="dxa"/>
            <w:vAlign w:val="center"/>
          </w:tcPr>
          <w:p w:rsidR="006C586B" w:rsidRPr="006C586B" w:rsidRDefault="006C586B" w:rsidP="006C586B">
            <w:pPr>
              <w:jc w:val="both"/>
              <w:rPr>
                <w:rFonts w:eastAsia="Arial Unicode MS"/>
                <w:color w:val="000000"/>
                <w:sz w:val="20"/>
                <w:szCs w:val="20"/>
              </w:rPr>
            </w:pPr>
            <w:r w:rsidRPr="006C586B">
              <w:rPr>
                <w:rFonts w:eastAsia="Arial Unicode MS"/>
                <w:color w:val="000000"/>
                <w:sz w:val="20"/>
                <w:szCs w:val="20"/>
              </w:rPr>
              <w:t>Student posiadł podstawową wiedzę, umiejętności i kompetencje społeczne weryfikowane egzaminem pisemnym. Zaliczył egzamin pisemny na poziomie 60-69% maksymalnej liczby punktów możliwych do zdobycia.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sz w:val="20"/>
                <w:szCs w:val="20"/>
              </w:rPr>
            </w:pPr>
          </w:p>
        </w:tc>
        <w:tc>
          <w:tcPr>
            <w:tcW w:w="720" w:type="dxa"/>
            <w:vAlign w:val="center"/>
          </w:tcPr>
          <w:p w:rsidR="006C586B" w:rsidRPr="006C586B" w:rsidRDefault="006C586B" w:rsidP="006C586B">
            <w:pPr>
              <w:jc w:val="center"/>
              <w:rPr>
                <w:rFonts w:eastAsia="Arial Unicode MS"/>
                <w:sz w:val="20"/>
                <w:szCs w:val="20"/>
              </w:rPr>
            </w:pPr>
            <w:r w:rsidRPr="006C586B">
              <w:rPr>
                <w:rFonts w:eastAsia="Arial Unicode MS"/>
                <w:b/>
                <w:sz w:val="20"/>
                <w:szCs w:val="20"/>
              </w:rPr>
              <w:t>4</w:t>
            </w:r>
          </w:p>
        </w:tc>
        <w:tc>
          <w:tcPr>
            <w:tcW w:w="8269" w:type="dxa"/>
            <w:vAlign w:val="center"/>
          </w:tcPr>
          <w:p w:rsidR="006C586B" w:rsidRPr="006C586B" w:rsidRDefault="006C586B" w:rsidP="006C586B">
            <w:pPr>
              <w:jc w:val="both"/>
              <w:rPr>
                <w:rFonts w:eastAsia="Arial Unicode MS"/>
                <w:color w:val="000000"/>
                <w:sz w:val="20"/>
                <w:szCs w:val="20"/>
              </w:rPr>
            </w:pPr>
            <w:r w:rsidRPr="006C586B">
              <w:rPr>
                <w:rFonts w:eastAsia="Arial Unicode MS"/>
                <w:color w:val="000000"/>
                <w:sz w:val="20"/>
                <w:szCs w:val="20"/>
              </w:rPr>
              <w:t xml:space="preserve">Student posiadł wiedzę, umiejętności i kompetencje społeczne weryfikowane egzaminem pisemnym. Zaliczył egzamin pisemny na poziomie 70-79% maksymalnej liczby punktów możliwych do </w:t>
            </w:r>
            <w:r w:rsidRPr="006C586B">
              <w:rPr>
                <w:rFonts w:eastAsia="Arial Unicode MS"/>
                <w:color w:val="000000"/>
                <w:sz w:val="20"/>
                <w:szCs w:val="20"/>
              </w:rPr>
              <w:lastRenderedPageBreak/>
              <w:t>zdobycia.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sz w:val="20"/>
                <w:szCs w:val="20"/>
              </w:rPr>
            </w:pPr>
          </w:p>
        </w:tc>
        <w:tc>
          <w:tcPr>
            <w:tcW w:w="720" w:type="dxa"/>
            <w:vAlign w:val="center"/>
          </w:tcPr>
          <w:p w:rsidR="006C586B" w:rsidRPr="006C586B" w:rsidRDefault="006C586B" w:rsidP="006C586B">
            <w:pPr>
              <w:jc w:val="center"/>
              <w:rPr>
                <w:rFonts w:eastAsia="Arial Unicode MS"/>
                <w:sz w:val="20"/>
                <w:szCs w:val="20"/>
              </w:rPr>
            </w:pPr>
            <w:r w:rsidRPr="006C586B">
              <w:rPr>
                <w:rFonts w:eastAsia="Arial Unicode MS"/>
                <w:b/>
                <w:sz w:val="20"/>
                <w:szCs w:val="20"/>
              </w:rPr>
              <w:t>4,5</w:t>
            </w:r>
          </w:p>
        </w:tc>
        <w:tc>
          <w:tcPr>
            <w:tcW w:w="8269" w:type="dxa"/>
            <w:vAlign w:val="center"/>
          </w:tcPr>
          <w:p w:rsidR="006C586B" w:rsidRPr="006C586B" w:rsidRDefault="006C586B" w:rsidP="006C586B">
            <w:pPr>
              <w:jc w:val="both"/>
              <w:rPr>
                <w:rFonts w:eastAsia="Arial Unicode MS"/>
                <w:sz w:val="20"/>
                <w:szCs w:val="20"/>
              </w:rPr>
            </w:pPr>
            <w:r w:rsidRPr="006C586B">
              <w:rPr>
                <w:rFonts w:eastAsia="Arial Unicode MS"/>
                <w:color w:val="000000"/>
                <w:sz w:val="20"/>
                <w:szCs w:val="20"/>
              </w:rPr>
              <w:t>Student posiadł wiedzę, umiejętności i kompetencje społeczne weryfikowane egzaminem pisemnym. Zaliczył egzamin pisemny na poziomie 80-89% maksymalnej liczby punktów możliwych do zdobycia</w:t>
            </w:r>
          </w:p>
        </w:tc>
      </w:tr>
      <w:tr w:rsidR="006C586B" w:rsidRPr="006C586B" w:rsidTr="00A36960">
        <w:trPr>
          <w:trHeight w:val="255"/>
        </w:trPr>
        <w:tc>
          <w:tcPr>
            <w:tcW w:w="792" w:type="dxa"/>
            <w:vMerge/>
            <w:vAlign w:val="center"/>
          </w:tcPr>
          <w:p w:rsidR="006C586B" w:rsidRPr="006C586B" w:rsidRDefault="006C586B" w:rsidP="006C586B">
            <w:pPr>
              <w:jc w:val="center"/>
              <w:rPr>
                <w:rFonts w:eastAsia="Arial Unicode MS"/>
                <w:b/>
                <w:sz w:val="20"/>
                <w:szCs w:val="20"/>
              </w:rPr>
            </w:pPr>
          </w:p>
        </w:tc>
        <w:tc>
          <w:tcPr>
            <w:tcW w:w="720"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5</w:t>
            </w:r>
          </w:p>
        </w:tc>
        <w:tc>
          <w:tcPr>
            <w:tcW w:w="8269" w:type="dxa"/>
            <w:vAlign w:val="center"/>
          </w:tcPr>
          <w:p w:rsidR="006C586B" w:rsidRPr="006C586B" w:rsidRDefault="006C586B" w:rsidP="006C586B">
            <w:pPr>
              <w:jc w:val="both"/>
              <w:rPr>
                <w:rFonts w:eastAsia="Arial Unicode MS"/>
                <w:color w:val="000000"/>
                <w:sz w:val="20"/>
                <w:szCs w:val="20"/>
              </w:rPr>
            </w:pPr>
            <w:r w:rsidRPr="006C586B">
              <w:rPr>
                <w:rFonts w:eastAsia="Arial Unicode MS"/>
                <w:color w:val="000000"/>
                <w:sz w:val="20"/>
                <w:szCs w:val="20"/>
              </w:rPr>
              <w:t>Student posiadł wiedzę, umiejętności i kompetencje społeczne weryfikowane egzaminem pisemnym. Zaliczył egzamin pisemny na poziomie 90-100% maksymalnej liczby punktów możliwych do zdobycia.</w:t>
            </w:r>
          </w:p>
        </w:tc>
      </w:tr>
    </w:tbl>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ind w:left="284"/>
        <w:rPr>
          <w:rFonts w:eastAsia="Arial Unicode MS"/>
          <w:b/>
          <w:sz w:val="20"/>
          <w:szCs w:val="20"/>
        </w:rPr>
      </w:pPr>
      <w:r>
        <w:rPr>
          <w:rFonts w:eastAsia="Arial Unicode MS"/>
          <w:b/>
          <w:sz w:val="20"/>
          <w:szCs w:val="20"/>
        </w:rPr>
        <w:t xml:space="preserve">5.  </w:t>
      </w:r>
      <w:r w:rsidRPr="006C586B">
        <w:rPr>
          <w:rFonts w:eastAsia="Arial Unicode MS"/>
          <w:b/>
          <w:sz w:val="20"/>
          <w:szCs w:val="20"/>
        </w:rPr>
        <w:t>BILANS PUNKTÓW ECTS – NAKŁAD PRACY STUDENTA</w:t>
      </w:r>
    </w:p>
    <w:p w:rsidR="006C586B" w:rsidRPr="006C586B" w:rsidRDefault="006C586B" w:rsidP="006C586B">
      <w:pPr>
        <w:rPr>
          <w:rFonts w:eastAsia="Arial Unicode MS"/>
          <w:b/>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6C586B" w:rsidRPr="006C586B" w:rsidTr="00A36960">
        <w:trPr>
          <w:trHeight w:val="284"/>
        </w:trPr>
        <w:tc>
          <w:tcPr>
            <w:tcW w:w="6829" w:type="dxa"/>
            <w:vMerge w:val="restart"/>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Kategoria</w:t>
            </w:r>
          </w:p>
        </w:tc>
        <w:tc>
          <w:tcPr>
            <w:tcW w:w="2952" w:type="dxa"/>
            <w:gridSpan w:val="2"/>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Obciążenie studenta</w:t>
            </w:r>
          </w:p>
        </w:tc>
      </w:tr>
      <w:tr w:rsidR="006C586B" w:rsidRPr="006C586B" w:rsidTr="00A36960">
        <w:trPr>
          <w:trHeight w:val="284"/>
        </w:trPr>
        <w:tc>
          <w:tcPr>
            <w:tcW w:w="6829" w:type="dxa"/>
            <w:vMerge/>
            <w:vAlign w:val="center"/>
          </w:tcPr>
          <w:p w:rsidR="006C586B" w:rsidRPr="006C586B" w:rsidRDefault="006C586B" w:rsidP="006C586B">
            <w:pPr>
              <w:jc w:val="center"/>
              <w:rPr>
                <w:rFonts w:eastAsia="Arial Unicode MS"/>
                <w:b/>
                <w:sz w:val="20"/>
                <w:szCs w:val="20"/>
              </w:rPr>
            </w:pPr>
          </w:p>
        </w:tc>
        <w:tc>
          <w:tcPr>
            <w:tcW w:w="1476"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stacjonarne</w:t>
            </w:r>
          </w:p>
        </w:tc>
        <w:tc>
          <w:tcPr>
            <w:tcW w:w="1476" w:type="dxa"/>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niestacjonarne</w:t>
            </w:r>
          </w:p>
        </w:tc>
      </w:tr>
      <w:tr w:rsidR="006C586B" w:rsidRPr="006C586B" w:rsidTr="00A36960">
        <w:trPr>
          <w:trHeight w:val="284"/>
        </w:trPr>
        <w:tc>
          <w:tcPr>
            <w:tcW w:w="6829" w:type="dxa"/>
            <w:shd w:val="clear" w:color="auto" w:fill="D9D9D9"/>
            <w:vAlign w:val="center"/>
          </w:tcPr>
          <w:p w:rsidR="006C586B" w:rsidRPr="006C586B" w:rsidRDefault="006C586B" w:rsidP="006C586B">
            <w:pPr>
              <w:rPr>
                <w:rFonts w:eastAsia="Arial Unicode MS"/>
                <w:i/>
                <w:sz w:val="20"/>
                <w:szCs w:val="20"/>
              </w:rPr>
            </w:pPr>
            <w:r w:rsidRPr="006C586B">
              <w:rPr>
                <w:rFonts w:eastAsia="Arial Unicode MS"/>
                <w:i/>
                <w:sz w:val="20"/>
                <w:szCs w:val="20"/>
              </w:rPr>
              <w:t>LICZBA GODZIN REALIZOWANYCH PRZY BEZPOŚREDNIM UDZIALE NAUCZYCIELA /GODZINY KONTAKTOWE/</w:t>
            </w:r>
          </w:p>
        </w:tc>
        <w:tc>
          <w:tcPr>
            <w:tcW w:w="1476" w:type="dxa"/>
            <w:shd w:val="clear" w:color="auto" w:fill="D9D9D9"/>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41</w:t>
            </w:r>
          </w:p>
        </w:tc>
        <w:tc>
          <w:tcPr>
            <w:tcW w:w="1476" w:type="dxa"/>
            <w:shd w:val="clear" w:color="auto" w:fill="D9D9D9"/>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26</w:t>
            </w:r>
          </w:p>
        </w:tc>
      </w:tr>
      <w:tr w:rsidR="006C586B" w:rsidRPr="006C586B" w:rsidTr="00A36960">
        <w:trPr>
          <w:trHeight w:val="284"/>
        </w:trPr>
        <w:tc>
          <w:tcPr>
            <w:tcW w:w="6829" w:type="dxa"/>
            <w:vAlign w:val="center"/>
          </w:tcPr>
          <w:p w:rsidR="006C586B" w:rsidRPr="006C586B" w:rsidRDefault="006C586B" w:rsidP="006C586B">
            <w:pPr>
              <w:rPr>
                <w:rFonts w:eastAsia="Arial Unicode MS"/>
                <w:i/>
                <w:sz w:val="20"/>
                <w:szCs w:val="20"/>
              </w:rPr>
            </w:pPr>
            <w:r w:rsidRPr="006C586B">
              <w:rPr>
                <w:rFonts w:eastAsia="Arial Unicode MS"/>
                <w:i/>
                <w:sz w:val="20"/>
                <w:szCs w:val="20"/>
              </w:rPr>
              <w:t xml:space="preserve">Udział w wykładach </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30</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15</w:t>
            </w:r>
          </w:p>
        </w:tc>
      </w:tr>
      <w:tr w:rsidR="006C586B" w:rsidRPr="006C586B" w:rsidTr="00A36960">
        <w:trPr>
          <w:trHeight w:val="284"/>
        </w:trPr>
        <w:tc>
          <w:tcPr>
            <w:tcW w:w="6829" w:type="dxa"/>
            <w:vAlign w:val="center"/>
          </w:tcPr>
          <w:p w:rsidR="006C586B" w:rsidRPr="006C586B" w:rsidRDefault="006C586B" w:rsidP="006C586B">
            <w:pPr>
              <w:rPr>
                <w:rFonts w:eastAsia="Arial Unicode MS"/>
                <w:i/>
                <w:sz w:val="20"/>
                <w:szCs w:val="20"/>
              </w:rPr>
            </w:pPr>
            <w:r w:rsidRPr="006C586B">
              <w:rPr>
                <w:rFonts w:eastAsia="Arial Unicode MS"/>
                <w:i/>
                <w:sz w:val="20"/>
                <w:szCs w:val="20"/>
              </w:rPr>
              <w:t xml:space="preserve">Udział w egzaminie/kolokwium zaliczeniowym </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1</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1</w:t>
            </w:r>
          </w:p>
        </w:tc>
      </w:tr>
      <w:tr w:rsidR="006C586B" w:rsidRPr="006C586B" w:rsidTr="00A36960">
        <w:trPr>
          <w:trHeight w:val="284"/>
        </w:trPr>
        <w:tc>
          <w:tcPr>
            <w:tcW w:w="6829" w:type="dxa"/>
            <w:vAlign w:val="center"/>
          </w:tcPr>
          <w:p w:rsidR="006C586B" w:rsidRPr="006C586B" w:rsidRDefault="006C586B" w:rsidP="006C586B">
            <w:pPr>
              <w:rPr>
                <w:rFonts w:eastAsia="Arial Unicode MS"/>
                <w:i/>
                <w:sz w:val="20"/>
                <w:szCs w:val="20"/>
              </w:rPr>
            </w:pPr>
            <w:r w:rsidRPr="006C586B">
              <w:rPr>
                <w:rFonts w:eastAsia="Arial Unicode MS"/>
                <w:i/>
                <w:sz w:val="20"/>
                <w:szCs w:val="20"/>
              </w:rPr>
              <w:t xml:space="preserve">Inne (jakie?) konsultacje </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10</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10</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i/>
                <w:sz w:val="20"/>
                <w:szCs w:val="20"/>
              </w:rPr>
            </w:pPr>
            <w:r w:rsidRPr="006C586B">
              <w:rPr>
                <w:rFonts w:eastAsia="Arial Unicode MS"/>
                <w:i/>
                <w:sz w:val="20"/>
                <w:szCs w:val="20"/>
              </w:rPr>
              <w:t>SAMODZIELNA PRACA STUDENTA /GODZINY NIEKONTAKTOWE/</w:t>
            </w:r>
          </w:p>
        </w:tc>
        <w:tc>
          <w:tcPr>
            <w:tcW w:w="1476" w:type="dxa"/>
            <w:shd w:val="clear" w:color="auto" w:fill="E0E0E0"/>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34</w:t>
            </w:r>
          </w:p>
        </w:tc>
        <w:tc>
          <w:tcPr>
            <w:tcW w:w="1476" w:type="dxa"/>
            <w:shd w:val="clear" w:color="auto" w:fill="E0E0E0"/>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49</w:t>
            </w:r>
          </w:p>
        </w:tc>
      </w:tr>
      <w:tr w:rsidR="006C586B" w:rsidRPr="006C586B" w:rsidTr="00A36960">
        <w:trPr>
          <w:trHeight w:val="284"/>
        </w:trPr>
        <w:tc>
          <w:tcPr>
            <w:tcW w:w="6829" w:type="dxa"/>
            <w:vAlign w:val="center"/>
          </w:tcPr>
          <w:p w:rsidR="006C586B" w:rsidRPr="006C586B" w:rsidRDefault="006C586B" w:rsidP="006C586B">
            <w:pPr>
              <w:rPr>
                <w:rFonts w:eastAsia="Arial Unicode MS"/>
                <w:i/>
                <w:sz w:val="20"/>
                <w:szCs w:val="20"/>
              </w:rPr>
            </w:pPr>
            <w:r w:rsidRPr="006C586B">
              <w:rPr>
                <w:rFonts w:eastAsia="Arial Unicode MS"/>
                <w:i/>
                <w:sz w:val="20"/>
                <w:szCs w:val="20"/>
              </w:rPr>
              <w:t xml:space="preserve">Przygotowanie do wykładu </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4</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9</w:t>
            </w:r>
          </w:p>
        </w:tc>
      </w:tr>
      <w:tr w:rsidR="006C586B" w:rsidRPr="006C586B" w:rsidTr="00A36960">
        <w:trPr>
          <w:trHeight w:val="284"/>
        </w:trPr>
        <w:tc>
          <w:tcPr>
            <w:tcW w:w="6829" w:type="dxa"/>
            <w:vAlign w:val="center"/>
          </w:tcPr>
          <w:p w:rsidR="006C586B" w:rsidRPr="006C586B" w:rsidRDefault="006C586B" w:rsidP="006C586B">
            <w:pPr>
              <w:rPr>
                <w:rFonts w:eastAsia="Arial Unicode MS"/>
                <w:i/>
                <w:sz w:val="20"/>
                <w:szCs w:val="20"/>
              </w:rPr>
            </w:pPr>
            <w:r w:rsidRPr="006C586B">
              <w:rPr>
                <w:rFonts w:eastAsia="Arial Unicode MS"/>
                <w:i/>
                <w:sz w:val="20"/>
                <w:szCs w:val="20"/>
              </w:rPr>
              <w:t xml:space="preserve">Przygotowanie do egzaminu/kolokwium </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30</w:t>
            </w:r>
          </w:p>
        </w:tc>
        <w:tc>
          <w:tcPr>
            <w:tcW w:w="1476" w:type="dxa"/>
            <w:vAlign w:val="center"/>
          </w:tcPr>
          <w:p w:rsidR="006C586B" w:rsidRPr="006C586B" w:rsidRDefault="006C586B" w:rsidP="006C586B">
            <w:pPr>
              <w:jc w:val="center"/>
              <w:rPr>
                <w:rFonts w:eastAsia="Arial Unicode MS"/>
                <w:i/>
                <w:sz w:val="20"/>
                <w:szCs w:val="20"/>
              </w:rPr>
            </w:pPr>
            <w:r w:rsidRPr="006C586B">
              <w:rPr>
                <w:rFonts w:eastAsia="Arial Unicode MS"/>
                <w:i/>
                <w:sz w:val="20"/>
                <w:szCs w:val="20"/>
              </w:rPr>
              <w:t>40</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b/>
                <w:i/>
                <w:sz w:val="20"/>
                <w:szCs w:val="20"/>
              </w:rPr>
            </w:pPr>
            <w:r w:rsidRPr="006C586B">
              <w:rPr>
                <w:rFonts w:eastAsia="Arial Unicode MS"/>
                <w:b/>
                <w:i/>
                <w:sz w:val="20"/>
                <w:szCs w:val="20"/>
              </w:rPr>
              <w:t>ŁĄCZNA LICZBA GODZIN</w:t>
            </w:r>
          </w:p>
        </w:tc>
        <w:tc>
          <w:tcPr>
            <w:tcW w:w="1476" w:type="dxa"/>
            <w:shd w:val="clear" w:color="auto" w:fill="E0E0E0"/>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75</w:t>
            </w:r>
          </w:p>
        </w:tc>
        <w:tc>
          <w:tcPr>
            <w:tcW w:w="1476" w:type="dxa"/>
            <w:shd w:val="clear" w:color="auto" w:fill="E0E0E0"/>
            <w:vAlign w:val="center"/>
          </w:tcPr>
          <w:p w:rsidR="006C586B" w:rsidRPr="006C586B" w:rsidRDefault="006C586B" w:rsidP="006C586B">
            <w:pPr>
              <w:jc w:val="center"/>
              <w:rPr>
                <w:rFonts w:eastAsia="Arial Unicode MS"/>
                <w:b/>
                <w:i/>
                <w:sz w:val="20"/>
                <w:szCs w:val="20"/>
              </w:rPr>
            </w:pPr>
            <w:r w:rsidRPr="006C586B">
              <w:rPr>
                <w:rFonts w:eastAsia="Arial Unicode MS"/>
                <w:b/>
                <w:i/>
                <w:sz w:val="20"/>
                <w:szCs w:val="20"/>
              </w:rPr>
              <w:t>75</w:t>
            </w:r>
          </w:p>
        </w:tc>
      </w:tr>
      <w:tr w:rsidR="006C586B" w:rsidRPr="006C586B" w:rsidTr="00A36960">
        <w:trPr>
          <w:trHeight w:val="284"/>
        </w:trPr>
        <w:tc>
          <w:tcPr>
            <w:tcW w:w="6829" w:type="dxa"/>
            <w:shd w:val="clear" w:color="auto" w:fill="E0E0E0"/>
            <w:vAlign w:val="center"/>
          </w:tcPr>
          <w:p w:rsidR="006C586B" w:rsidRPr="006C586B" w:rsidRDefault="006C586B" w:rsidP="006C586B">
            <w:pPr>
              <w:rPr>
                <w:rFonts w:eastAsia="Arial Unicode MS"/>
                <w:b/>
                <w:sz w:val="20"/>
                <w:szCs w:val="20"/>
              </w:rPr>
            </w:pPr>
            <w:r w:rsidRPr="006C586B">
              <w:rPr>
                <w:rFonts w:eastAsia="Arial Unicode MS"/>
                <w:b/>
                <w:sz w:val="20"/>
                <w:szCs w:val="20"/>
              </w:rPr>
              <w:t>PUNKTY ECTS za przedmiot</w:t>
            </w:r>
          </w:p>
        </w:tc>
        <w:tc>
          <w:tcPr>
            <w:tcW w:w="1476" w:type="dxa"/>
            <w:shd w:val="clear" w:color="auto" w:fill="E0E0E0"/>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1476" w:type="dxa"/>
            <w:shd w:val="clear" w:color="auto" w:fill="E0E0E0"/>
            <w:vAlign w:val="center"/>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r>
    </w:tbl>
    <w:p w:rsidR="006C586B" w:rsidRPr="006C586B" w:rsidRDefault="006C586B" w:rsidP="006C586B"/>
    <w:p w:rsidR="006C586B" w:rsidRDefault="006C586B" w:rsidP="006C586B">
      <w:pPr>
        <w:pStyle w:val="Nagwek2"/>
      </w:pPr>
      <w:r>
        <w:rPr>
          <w:rFonts w:eastAsia="Calibri"/>
        </w:rPr>
        <w:br w:type="column"/>
      </w:r>
      <w:bookmarkStart w:id="141" w:name="_Toc500912999"/>
      <w:r w:rsidRPr="006C586B">
        <w:lastRenderedPageBreak/>
        <w:t>M</w:t>
      </w:r>
      <w:r w:rsidRPr="006C586B">
        <w:rPr>
          <w:vertAlign w:val="subscript"/>
        </w:rPr>
        <w:t>LOGI</w:t>
      </w:r>
      <w:r w:rsidRPr="006C586B">
        <w:t>_02.5 - MODUŁ SYSTEMOWY</w:t>
      </w:r>
      <w:bookmarkEnd w:id="141"/>
    </w:p>
    <w:p w:rsidR="006C586B" w:rsidRPr="006C586B" w:rsidRDefault="006C586B" w:rsidP="006C586B">
      <w:pPr>
        <w:pStyle w:val="Nagwek3"/>
        <w:rPr>
          <w:rFonts w:eastAsia="Arial Unicode MS"/>
        </w:rPr>
      </w:pPr>
      <w:r>
        <w:br w:type="column"/>
      </w:r>
      <w:bookmarkStart w:id="142" w:name="_Toc500913000"/>
      <w:r>
        <w:rPr>
          <w:rFonts w:eastAsia="Arial Unicode MS"/>
        </w:rPr>
        <w:lastRenderedPageBreak/>
        <w:t>INŻYNIERIA SYSTEMÓW I ANALIZA SYSTEMOWA</w:t>
      </w:r>
      <w:bookmarkEnd w:id="142"/>
    </w:p>
    <w:p w:rsidR="006C586B" w:rsidRPr="006C586B" w:rsidRDefault="006C586B" w:rsidP="006C586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6C586B" w:rsidRPr="006C586B" w:rsidTr="006C586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0413-4LOG-B/C16-I6</w:t>
            </w:r>
          </w:p>
        </w:tc>
      </w:tr>
      <w:tr w:rsidR="006C586B" w:rsidRPr="006C586B" w:rsidTr="006C586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Nazwa przedmiotu w języku</w:t>
            </w:r>
            <w:r w:rsidRPr="006C586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Inżynieria systemów i analiza systemowa</w:t>
            </w:r>
          </w:p>
          <w:p w:rsidR="006C586B" w:rsidRPr="006C586B" w:rsidRDefault="006C586B" w:rsidP="006C586B">
            <w:pPr>
              <w:jc w:val="center"/>
              <w:rPr>
                <w:rFonts w:eastAsia="Arial Unicode MS"/>
                <w:b/>
                <w:i/>
                <w:sz w:val="20"/>
                <w:szCs w:val="20"/>
                <w:lang w:val="en-US"/>
              </w:rPr>
            </w:pPr>
            <w:r w:rsidRPr="006C586B">
              <w:rPr>
                <w:rFonts w:eastAsia="Arial Unicode MS"/>
                <w:sz w:val="20"/>
                <w:szCs w:val="20"/>
                <w:lang w:val="en-US"/>
              </w:rPr>
              <w:t>System engineering and analysis</w:t>
            </w:r>
          </w:p>
        </w:tc>
      </w:tr>
      <w:tr w:rsidR="006C586B" w:rsidRPr="006C586B" w:rsidTr="006C586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i/>
                <w:sz w:val="20"/>
                <w:szCs w:val="20"/>
                <w:lang w:val="en-US"/>
              </w:rPr>
            </w:pP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5"/>
        </w:numPr>
        <w:rPr>
          <w:rFonts w:eastAsia="Arial Unicode MS"/>
          <w:b/>
          <w:sz w:val="20"/>
          <w:szCs w:val="20"/>
        </w:rPr>
      </w:pPr>
      <w:r w:rsidRPr="006C586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150"/>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Logistyka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Studia stacjonarne / studia niestacjonarne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studia pierwszego stopnia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ogólnoakademicki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Wszystkie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WA, Instytut Zarządzania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340" w:hanging="340"/>
              <w:rPr>
                <w:rFonts w:eastAsia="Arial Unicode MS"/>
                <w:b/>
                <w:sz w:val="20"/>
                <w:szCs w:val="20"/>
              </w:rPr>
            </w:pPr>
            <w:r w:rsidRPr="006C586B">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dr Kamil Wiśniewski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dr Kamil Wiśniewski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kamil.wisniewski@ujk.edu.pl</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5"/>
        </w:numPr>
        <w:ind w:left="720"/>
        <w:rPr>
          <w:rFonts w:eastAsia="Arial Unicode MS"/>
          <w:b/>
          <w:sz w:val="20"/>
          <w:szCs w:val="20"/>
        </w:rPr>
      </w:pPr>
      <w:r w:rsidRPr="006C586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MLOGI_02 - MODUŁ PODSTAWOWY/KIERUNKOWY, MLOGI_02.5 - MODUŁ SYSTEMOWY</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j. polski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2.3. Semestry, na których realizowany jest</w:t>
            </w:r>
            <w:r w:rsidRPr="006C586B">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VI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iCs/>
                <w:sz w:val="20"/>
                <w:szCs w:val="20"/>
              </w:rPr>
              <w:t>Wstęp do logistyki, infrastruktura logistyczna</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5"/>
        </w:numPr>
        <w:ind w:left="720"/>
        <w:rPr>
          <w:rFonts w:eastAsia="Arial Unicode MS"/>
          <w:b/>
          <w:sz w:val="20"/>
          <w:szCs w:val="20"/>
        </w:rPr>
      </w:pPr>
      <w:r w:rsidRPr="006C586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tabs>
                <w:tab w:val="left" w:pos="0"/>
              </w:tabs>
              <w:rPr>
                <w:rFonts w:eastAsia="Arial Unicode MS"/>
                <w:iCs/>
                <w:sz w:val="20"/>
                <w:szCs w:val="20"/>
              </w:rPr>
            </w:pPr>
            <w:r w:rsidRPr="006C586B">
              <w:rPr>
                <w:rFonts w:eastAsia="Arial Unicode MS"/>
                <w:iCs/>
                <w:sz w:val="20"/>
                <w:szCs w:val="20"/>
              </w:rPr>
              <w:t>wykład</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autoSpaceDE w:val="0"/>
              <w:autoSpaceDN w:val="0"/>
              <w:adjustRightInd w:val="0"/>
              <w:rPr>
                <w:rFonts w:eastAsia="Arial Unicode MS"/>
                <w:iCs/>
                <w:sz w:val="20"/>
                <w:szCs w:val="20"/>
              </w:rPr>
            </w:pPr>
            <w:r w:rsidRPr="006C586B">
              <w:rPr>
                <w:rFonts w:eastAsia="Arial Unicode MS"/>
                <w:iCs/>
                <w:sz w:val="20"/>
                <w:szCs w:val="20"/>
              </w:rPr>
              <w:t>zajęcia w pomieszczeniu dydaktycznym UJK</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iCs/>
                <w:sz w:val="20"/>
                <w:szCs w:val="20"/>
              </w:rPr>
              <w:t>egzamin</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autoSpaceDE w:val="0"/>
              <w:autoSpaceDN w:val="0"/>
              <w:adjustRightInd w:val="0"/>
              <w:rPr>
                <w:rFonts w:eastAsia="Arial Unicode MS"/>
                <w:iCs/>
                <w:sz w:val="20"/>
                <w:szCs w:val="20"/>
              </w:rPr>
            </w:pPr>
            <w:r w:rsidRPr="006C586B">
              <w:rPr>
                <w:rFonts w:eastAsia="Arial Unicode MS"/>
                <w:iCs/>
                <w:sz w:val="20"/>
                <w:szCs w:val="20"/>
              </w:rPr>
              <w:t>Wykład: wykład, dyskusja</w:t>
            </w:r>
          </w:p>
        </w:tc>
      </w:tr>
      <w:tr w:rsidR="006C586B" w:rsidRPr="006C586B" w:rsidTr="006C586B">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Kowalska-Napora E., Inżynieria systemów i analiza systemowa w zarządzaniu, Wydawnictwo Marek Derewiecki, Kęty 2015.</w:t>
            </w:r>
          </w:p>
        </w:tc>
      </w:tr>
      <w:tr w:rsidR="006C586B" w:rsidRPr="006C586B" w:rsidTr="006C586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Gładys E., Elementy analizy systemowej, Wydawnictwo Naukowe NOVUM, Płock 2002.</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5"/>
        </w:numPr>
        <w:ind w:left="720"/>
        <w:rPr>
          <w:rFonts w:eastAsia="Arial Unicode MS"/>
          <w:b/>
          <w:sz w:val="20"/>
          <w:szCs w:val="20"/>
        </w:rPr>
      </w:pPr>
      <w:r w:rsidRPr="006C586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6C586B" w:rsidRPr="006C586B" w:rsidTr="006C586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6C586B" w:rsidRPr="006C586B" w:rsidRDefault="006C586B" w:rsidP="00F67CA6">
            <w:pPr>
              <w:numPr>
                <w:ilvl w:val="1"/>
                <w:numId w:val="115"/>
              </w:numPr>
              <w:ind w:left="498" w:hanging="426"/>
              <w:rPr>
                <w:rFonts w:eastAsia="Arial Unicode MS"/>
                <w:b/>
                <w:sz w:val="20"/>
                <w:szCs w:val="20"/>
              </w:rPr>
            </w:pPr>
            <w:r w:rsidRPr="006C586B">
              <w:rPr>
                <w:rFonts w:eastAsia="Arial Unicode MS"/>
                <w:b/>
                <w:sz w:val="20"/>
                <w:szCs w:val="20"/>
              </w:rPr>
              <w:t xml:space="preserve">Cele przedmiotu </w:t>
            </w:r>
            <w:r w:rsidRPr="006C586B">
              <w:rPr>
                <w:rFonts w:eastAsia="Arial Unicode MS"/>
                <w:b/>
                <w:i/>
                <w:sz w:val="20"/>
                <w:szCs w:val="20"/>
              </w:rPr>
              <w:t>(z uwzględnieniem formy zajęć)</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rPr>
                <w:rFonts w:eastAsia="Arial Unicode MS"/>
                <w:sz w:val="20"/>
                <w:szCs w:val="20"/>
              </w:rPr>
            </w:pPr>
            <w:r w:rsidRPr="006C586B">
              <w:rPr>
                <w:rFonts w:eastAsia="Arial Unicode MS"/>
                <w:sz w:val="20"/>
                <w:szCs w:val="20"/>
              </w:rPr>
              <w:t>C1. Wiedza – znajomość systemu i możliwości jego praktycznego wykorzystania w logistyce.</w:t>
            </w:r>
          </w:p>
          <w:p w:rsidR="006C586B" w:rsidRPr="006C586B" w:rsidRDefault="006C586B" w:rsidP="006C586B">
            <w:pPr>
              <w:rPr>
                <w:rFonts w:eastAsia="Arial Unicode MS"/>
                <w:sz w:val="20"/>
                <w:szCs w:val="20"/>
              </w:rPr>
            </w:pPr>
            <w:r w:rsidRPr="006C586B">
              <w:rPr>
                <w:rFonts w:eastAsia="Arial Unicode MS"/>
                <w:sz w:val="20"/>
                <w:szCs w:val="20"/>
              </w:rPr>
              <w:t>C2. Umiejętności – nabycie umiejętności przeprowadzenia analizy systemowej na podstawie badań naukowych.</w:t>
            </w:r>
          </w:p>
          <w:p w:rsidR="006C586B" w:rsidRPr="006C586B" w:rsidRDefault="006C586B" w:rsidP="006C586B">
            <w:pPr>
              <w:rPr>
                <w:rFonts w:eastAsia="Arial Unicode MS"/>
                <w:sz w:val="20"/>
                <w:szCs w:val="20"/>
              </w:rPr>
            </w:pPr>
            <w:r w:rsidRPr="006C586B">
              <w:rPr>
                <w:rFonts w:eastAsia="Arial Unicode MS"/>
                <w:sz w:val="20"/>
                <w:szCs w:val="20"/>
              </w:rPr>
              <w:t>C3. Kompetencje społeczne – zdolność do dalszego, samodzielnego poszerzania wiedzy zakresu inżynierii systemów i analizy systemowej, a także rozwoju warsztatu badawczego na potrzeby tworzenia systemów i prowadzenia analizy systemowej</w:t>
            </w:r>
          </w:p>
        </w:tc>
      </w:tr>
      <w:tr w:rsidR="006C586B" w:rsidRPr="006C586B" w:rsidTr="006C586B">
        <w:trPr>
          <w:trHeight w:val="907"/>
        </w:trPr>
        <w:tc>
          <w:tcPr>
            <w:tcW w:w="9781" w:type="dxa"/>
            <w:tcBorders>
              <w:top w:val="single" w:sz="4" w:space="0" w:color="auto"/>
              <w:left w:val="single" w:sz="4" w:space="0" w:color="auto"/>
              <w:bottom w:val="single" w:sz="4" w:space="0" w:color="auto"/>
              <w:right w:val="single" w:sz="4" w:space="0" w:color="auto"/>
            </w:tcBorders>
          </w:tcPr>
          <w:p w:rsidR="006C586B" w:rsidRPr="006C586B" w:rsidRDefault="006C586B" w:rsidP="00F67CA6">
            <w:pPr>
              <w:numPr>
                <w:ilvl w:val="1"/>
                <w:numId w:val="115"/>
              </w:numPr>
              <w:ind w:left="498" w:hanging="426"/>
              <w:rPr>
                <w:rFonts w:eastAsia="Arial Unicode MS"/>
                <w:b/>
                <w:sz w:val="20"/>
                <w:szCs w:val="20"/>
              </w:rPr>
            </w:pPr>
            <w:r w:rsidRPr="006C586B">
              <w:rPr>
                <w:rFonts w:eastAsia="Arial Unicode MS"/>
                <w:b/>
                <w:sz w:val="20"/>
                <w:szCs w:val="20"/>
              </w:rPr>
              <w:t xml:space="preserve">Treści programowe </w:t>
            </w:r>
            <w:r w:rsidRPr="006C586B">
              <w:rPr>
                <w:rFonts w:eastAsia="Arial Unicode MS"/>
                <w:b/>
                <w:i/>
                <w:sz w:val="20"/>
                <w:szCs w:val="20"/>
              </w:rPr>
              <w:t>(z uwzględnieniem formy zajęć)</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Geneza pojęcia system.</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Koncepcja systemu i podejścia systemowego.</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Kluczowe elementy systemu.</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Miękkie i twarde myślenie systemowe.</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Formuła opisu systemowego.</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Relacje systemotwórcze.</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Koncepcja systemu idealnego G. Nadlera.</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Metodyki projektowania systemów.</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System zarządzania organizacją,</w:t>
            </w:r>
          </w:p>
          <w:p w:rsidR="006C586B" w:rsidRPr="006C586B" w:rsidRDefault="006C586B" w:rsidP="00F67CA6">
            <w:pPr>
              <w:numPr>
                <w:ilvl w:val="0"/>
                <w:numId w:val="114"/>
              </w:numPr>
              <w:tabs>
                <w:tab w:val="left" w:pos="1646"/>
              </w:tabs>
              <w:contextualSpacing/>
              <w:rPr>
                <w:rFonts w:eastAsia="Arial Unicode MS"/>
                <w:sz w:val="20"/>
                <w:szCs w:val="20"/>
              </w:rPr>
            </w:pPr>
            <w:r w:rsidRPr="006C586B">
              <w:rPr>
                <w:rFonts w:eastAsia="Arial Unicode MS"/>
                <w:sz w:val="20"/>
                <w:szCs w:val="20"/>
              </w:rPr>
              <w:t>Przykłady systemów wykorzystywanych w logistyce.</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lastRenderedPageBreak/>
              <w:t>Koncepcja analizy systemowej.</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Procedura analizy systemowej.</w:t>
            </w:r>
          </w:p>
          <w:p w:rsidR="006C586B" w:rsidRPr="006C586B" w:rsidRDefault="006C586B" w:rsidP="00F67CA6">
            <w:pPr>
              <w:numPr>
                <w:ilvl w:val="0"/>
                <w:numId w:val="114"/>
              </w:numPr>
              <w:contextualSpacing/>
              <w:rPr>
                <w:rFonts w:eastAsia="Arial Unicode MS"/>
                <w:sz w:val="20"/>
                <w:szCs w:val="20"/>
              </w:rPr>
            </w:pPr>
            <w:r w:rsidRPr="006C586B">
              <w:rPr>
                <w:rFonts w:eastAsia="Arial Unicode MS"/>
                <w:sz w:val="20"/>
                <w:szCs w:val="20"/>
              </w:rPr>
              <w:t>Badania ilościowe i jakościowe prowadzone na potrzeby inżynierii systemów i analizy systemowej.</w:t>
            </w:r>
          </w:p>
          <w:p w:rsidR="006C586B" w:rsidRPr="006C586B" w:rsidRDefault="006C586B" w:rsidP="006C586B">
            <w:pPr>
              <w:ind w:hanging="498"/>
              <w:rPr>
                <w:rFonts w:eastAsia="Arial Unicode MS"/>
                <w:b/>
                <w:i/>
                <w:sz w:val="20"/>
                <w:szCs w:val="20"/>
              </w:rPr>
            </w:pPr>
          </w:p>
          <w:p w:rsidR="006C586B" w:rsidRPr="006C586B" w:rsidRDefault="006C586B" w:rsidP="006C586B">
            <w:pPr>
              <w:ind w:hanging="498"/>
              <w:rPr>
                <w:rFonts w:eastAsia="Arial Unicode MS"/>
                <w:b/>
                <w:i/>
                <w:sz w:val="20"/>
                <w:szCs w:val="20"/>
              </w:rPr>
            </w:pPr>
          </w:p>
        </w:tc>
      </w:tr>
    </w:tbl>
    <w:p w:rsidR="006C586B" w:rsidRPr="006C586B" w:rsidRDefault="006C586B" w:rsidP="006C586B">
      <w:pPr>
        <w:rPr>
          <w:rFonts w:eastAsia="Arial Unicode MS"/>
          <w:b/>
          <w:sz w:val="20"/>
          <w:szCs w:val="20"/>
        </w:rPr>
      </w:pPr>
    </w:p>
    <w:p w:rsidR="006C586B" w:rsidRPr="006C586B" w:rsidRDefault="006C586B" w:rsidP="00F67CA6">
      <w:pPr>
        <w:numPr>
          <w:ilvl w:val="1"/>
          <w:numId w:val="115"/>
        </w:numPr>
        <w:ind w:left="426" w:hanging="426"/>
        <w:rPr>
          <w:rFonts w:eastAsia="Arial Unicode MS"/>
          <w:b/>
          <w:sz w:val="20"/>
          <w:szCs w:val="20"/>
        </w:rPr>
      </w:pPr>
      <w:r w:rsidRPr="006C586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6C586B" w:rsidRPr="006C586B" w:rsidTr="006C586B">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Odniesienie do kierunkowych efektów kształcenia</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WIEDZY:</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Rozumie problematykę inżynierii systemów.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LOG1A_W7</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Rozumie problematykę analizy systemowej.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trike/>
                <w:sz w:val="20"/>
                <w:szCs w:val="20"/>
              </w:rPr>
            </w:pPr>
            <w:r w:rsidRPr="006C586B">
              <w:rPr>
                <w:rFonts w:eastAsia="Arial Unicode MS"/>
                <w:sz w:val="20"/>
                <w:szCs w:val="20"/>
              </w:rPr>
              <w:t>LOG1A_W15</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UMIEJĘTNOŚCI:</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Potrafi dokonać wyboru odpowiednich systemów na potrzeby przedsiębiorstwa na podstawie przeprowadzonych badań naukowych.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LOG1A_U01</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Potrafi dokonać analizy systemowej na potrzeby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trike/>
                <w:sz w:val="20"/>
                <w:szCs w:val="20"/>
              </w:rPr>
            </w:pPr>
            <w:r w:rsidRPr="006C586B">
              <w:rPr>
                <w:rFonts w:eastAsia="Arial Unicode MS"/>
                <w:sz w:val="20"/>
                <w:szCs w:val="20"/>
              </w:rPr>
              <w:t>LOG1A_U07</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KOMPETENCJI SPOŁECZNYCH:</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Posiada zdolność do dalszego, samodzielnego poszerzania wiedzy zakresu inżynierii systemów i analizy systemowej,</w:t>
            </w:r>
            <w:r w:rsidRPr="006C586B">
              <w:rPr>
                <w:rFonts w:eastAsia="Arial Unicode MS"/>
                <w:color w:val="000000"/>
                <w:sz w:val="20"/>
                <w:szCs w:val="20"/>
              </w:rPr>
              <w:t xml:space="preserve"> </w:t>
            </w:r>
            <w:r w:rsidRPr="006C586B">
              <w:rPr>
                <w:rFonts w:eastAsia="Arial Unicode MS"/>
                <w:sz w:val="20"/>
                <w:szCs w:val="20"/>
              </w:rPr>
              <w:t>a także rozwoju warsztatu badawczego na potrzeby tworzenia systemów i prowadzenia analizy systemowej.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trike/>
                <w:sz w:val="20"/>
                <w:szCs w:val="20"/>
              </w:rPr>
            </w:pPr>
            <w:r w:rsidRPr="006C586B">
              <w:rPr>
                <w:rFonts w:eastAsia="Arial Unicode MS"/>
                <w:sz w:val="20"/>
                <w:szCs w:val="20"/>
              </w:rPr>
              <w:t>LOG1A_K07</w:t>
            </w:r>
          </w:p>
        </w:tc>
      </w:tr>
    </w:tbl>
    <w:p w:rsidR="006C586B" w:rsidRPr="006C586B" w:rsidRDefault="006C586B" w:rsidP="006C586B">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6"/>
      </w:tblGrid>
      <w:tr w:rsidR="006C586B" w:rsidRPr="006C586B" w:rsidTr="006C586B">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tabs>
                <w:tab w:val="left" w:pos="426"/>
              </w:tabs>
              <w:ind w:left="360"/>
              <w:rPr>
                <w:rFonts w:eastAsia="Arial Unicode MS"/>
                <w:b/>
                <w:sz w:val="20"/>
                <w:szCs w:val="20"/>
              </w:rPr>
            </w:pPr>
            <w:r>
              <w:rPr>
                <w:rFonts w:eastAsia="Arial Unicode MS"/>
                <w:b/>
                <w:sz w:val="20"/>
                <w:szCs w:val="20"/>
              </w:rPr>
              <w:t xml:space="preserve">4.4. </w:t>
            </w:r>
            <w:r w:rsidRPr="006C586B">
              <w:rPr>
                <w:rFonts w:eastAsia="Arial Unicode MS"/>
                <w:b/>
                <w:sz w:val="20"/>
                <w:szCs w:val="20"/>
              </w:rPr>
              <w:t>Sposoby weryfikacji osiągnięcia przedmiotowych efektów kształcenia</w:t>
            </w:r>
          </w:p>
        </w:tc>
      </w:tr>
      <w:tr w:rsidR="006C586B" w:rsidRPr="006C586B" w:rsidTr="006C586B">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Efekty przedmiotowe</w:t>
            </w:r>
          </w:p>
          <w:p w:rsidR="006C586B" w:rsidRPr="006C586B" w:rsidRDefault="006C586B" w:rsidP="006C586B">
            <w:pPr>
              <w:jc w:val="center"/>
              <w:rPr>
                <w:rFonts w:eastAsia="Arial Unicode MS"/>
                <w:sz w:val="20"/>
                <w:szCs w:val="20"/>
              </w:rPr>
            </w:pPr>
            <w:r w:rsidRPr="006C586B">
              <w:rPr>
                <w:rFonts w:eastAsia="Arial Unicode MS"/>
                <w:b/>
                <w:i/>
                <w:sz w:val="20"/>
                <w:szCs w:val="20"/>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color w:val="0070C0"/>
                <w:sz w:val="20"/>
                <w:szCs w:val="20"/>
              </w:rPr>
            </w:pPr>
            <w:r w:rsidRPr="006C586B">
              <w:rPr>
                <w:rFonts w:eastAsia="Arial Unicode MS"/>
                <w:b/>
                <w:sz w:val="20"/>
                <w:szCs w:val="20"/>
              </w:rPr>
              <w:t>Sposób weryfikacji (+/-)</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Egzamin pisemny*</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Forma zajęć</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r>
    </w:tbl>
    <w:p w:rsidR="006C586B" w:rsidRPr="006C586B" w:rsidRDefault="006C586B" w:rsidP="006C586B">
      <w:pPr>
        <w:tabs>
          <w:tab w:val="left" w:pos="655"/>
        </w:tabs>
        <w:spacing w:before="60"/>
        <w:ind w:right="23"/>
        <w:jc w:val="both"/>
        <w:rPr>
          <w:b/>
          <w:i/>
          <w:sz w:val="20"/>
          <w:szCs w:val="20"/>
          <w:lang w:eastAsia="en-US"/>
        </w:rPr>
      </w:pPr>
      <w:r w:rsidRPr="006C586B">
        <w:rPr>
          <w:b/>
          <w:i/>
          <w:sz w:val="20"/>
          <w:szCs w:val="20"/>
          <w:lang w:eastAsia="en-US"/>
        </w:rPr>
        <w:t>*niepotrzebne usunąć</w:t>
      </w:r>
    </w:p>
    <w:p w:rsidR="006C586B" w:rsidRPr="006C586B" w:rsidRDefault="006C586B" w:rsidP="006C586B">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360"/>
              <w:rPr>
                <w:rFonts w:eastAsia="Arial Unicode MS"/>
                <w:b/>
                <w:sz w:val="20"/>
                <w:szCs w:val="20"/>
              </w:rPr>
            </w:pPr>
            <w:r>
              <w:rPr>
                <w:rFonts w:eastAsia="Arial Unicode MS"/>
                <w:b/>
                <w:sz w:val="20"/>
                <w:szCs w:val="20"/>
              </w:rPr>
              <w:t xml:space="preserve">4.5. </w:t>
            </w:r>
            <w:r w:rsidRPr="006C586B">
              <w:rPr>
                <w:rFonts w:eastAsia="Arial Unicode MS"/>
                <w:b/>
                <w:sz w:val="20"/>
                <w:szCs w:val="20"/>
              </w:rPr>
              <w:t>Kryteria oceny stopnia osiągnięcia efektów kształcenia</w:t>
            </w:r>
          </w:p>
        </w:tc>
      </w:tr>
      <w:tr w:rsidR="006C586B" w:rsidRPr="006C586B" w:rsidTr="006C586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Kryterium oceny</w:t>
            </w:r>
          </w:p>
        </w:tc>
      </w:tr>
      <w:tr w:rsidR="006C586B" w:rsidRPr="006C586B" w:rsidTr="006C586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Uzyskanie 50 – 60% punktów z egzaminu.</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Uzyskanie 61 – 70% punktów z egzaminu.</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Uzyskanie 71 – 80% punktów z egzaminu.</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Uzyskanie 81 – 90% punktów z egzaminu.</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Uzyskanie 91 – 100% punktów z egzaminu.</w:t>
            </w:r>
          </w:p>
        </w:tc>
      </w:tr>
    </w:tbl>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Default="006C586B" w:rsidP="006C586B">
      <w:pPr>
        <w:rPr>
          <w:rFonts w:eastAsia="Arial Unicode MS"/>
          <w:sz w:val="20"/>
          <w:szCs w:val="20"/>
        </w:rPr>
      </w:pPr>
    </w:p>
    <w:p w:rsidR="006C586B" w:rsidRPr="006C586B" w:rsidRDefault="006C586B" w:rsidP="006C586B">
      <w:pPr>
        <w:rPr>
          <w:rFonts w:eastAsia="Arial Unicode MS"/>
          <w:sz w:val="20"/>
          <w:szCs w:val="20"/>
        </w:rPr>
      </w:pPr>
    </w:p>
    <w:p w:rsidR="006C586B" w:rsidRPr="006C586B" w:rsidRDefault="006C586B" w:rsidP="006C586B">
      <w:pPr>
        <w:ind w:left="284"/>
        <w:rPr>
          <w:rFonts w:eastAsia="Arial Unicode MS"/>
          <w:b/>
          <w:sz w:val="20"/>
          <w:szCs w:val="20"/>
        </w:rPr>
      </w:pPr>
      <w:r>
        <w:rPr>
          <w:rFonts w:eastAsia="Arial Unicode MS"/>
          <w:b/>
          <w:sz w:val="20"/>
          <w:szCs w:val="20"/>
        </w:rPr>
        <w:lastRenderedPageBreak/>
        <w:t xml:space="preserve">5.  </w:t>
      </w:r>
      <w:r w:rsidRPr="006C586B">
        <w:rPr>
          <w:rFonts w:eastAsia="Arial Unicode MS"/>
          <w:b/>
          <w:sz w:val="20"/>
          <w:szCs w:val="20"/>
        </w:rPr>
        <w:t>BILANS PUNKTÓW ECTS – NAKŁAD PRACY STUDENTA</w:t>
      </w:r>
    </w:p>
    <w:p w:rsidR="006C586B" w:rsidRPr="006C586B" w:rsidRDefault="006C586B" w:rsidP="006C586B">
      <w:pPr>
        <w:rPr>
          <w:rFonts w:eastAsia="Arial Unicode MS"/>
          <w:b/>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6C586B" w:rsidRPr="006C586B" w:rsidTr="006C586B">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Obciążenie studenta</w:t>
            </w:r>
          </w:p>
        </w:tc>
      </w:tr>
      <w:tr w:rsidR="006C586B" w:rsidRPr="006C586B" w:rsidTr="006C586B">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niestacjonarne</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21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11</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1</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9</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19</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9</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10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i/>
                <w:sz w:val="20"/>
                <w:szCs w:val="20"/>
              </w:rPr>
            </w:pPr>
            <w:r w:rsidRPr="006C586B">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30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30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sz w:val="21"/>
                <w:szCs w:val="21"/>
              </w:rPr>
            </w:pPr>
            <w:r w:rsidRPr="006C586B">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1</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1</w:t>
            </w:r>
          </w:p>
        </w:tc>
      </w:tr>
    </w:tbl>
    <w:p w:rsidR="006C586B" w:rsidRPr="006C586B" w:rsidRDefault="006C586B" w:rsidP="006C586B"/>
    <w:p w:rsidR="006C586B" w:rsidRDefault="006C586B" w:rsidP="006C586B">
      <w:pPr>
        <w:pStyle w:val="Nagwek2"/>
      </w:pPr>
      <w:r>
        <w:rPr>
          <w:rFonts w:eastAsia="Calibri"/>
        </w:rPr>
        <w:br w:type="column"/>
      </w:r>
      <w:bookmarkStart w:id="143" w:name="_Toc500913001"/>
      <w:r w:rsidRPr="006C586B">
        <w:lastRenderedPageBreak/>
        <w:t>M</w:t>
      </w:r>
      <w:r w:rsidRPr="006C586B">
        <w:rPr>
          <w:vertAlign w:val="subscript"/>
        </w:rPr>
        <w:t>LOGI</w:t>
      </w:r>
      <w:r w:rsidRPr="006C586B">
        <w:t>_02.6 - MODUŁ ZARZĄDZANIA</w:t>
      </w:r>
      <w:bookmarkEnd w:id="143"/>
    </w:p>
    <w:p w:rsidR="006C586B" w:rsidRPr="006C586B" w:rsidRDefault="006C586B" w:rsidP="006C586B">
      <w:pPr>
        <w:pStyle w:val="Nagwek3"/>
        <w:rPr>
          <w:rFonts w:eastAsia="Arial Unicode MS"/>
        </w:rPr>
      </w:pPr>
      <w:r>
        <w:br w:type="column"/>
      </w:r>
      <w:bookmarkStart w:id="144" w:name="_Toc500913002"/>
      <w:r>
        <w:rPr>
          <w:rFonts w:eastAsia="Arial Unicode MS"/>
        </w:rPr>
        <w:lastRenderedPageBreak/>
        <w:t>DZIAŁANIA I TECHNIKI OPERACYJNE</w:t>
      </w:r>
      <w:bookmarkEnd w:id="144"/>
    </w:p>
    <w:p w:rsidR="006C586B" w:rsidRPr="006C586B" w:rsidRDefault="006C586B" w:rsidP="006C586B">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6C586B" w:rsidRPr="006C586B" w:rsidTr="006C586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0413-4LOG-B/C17-D3</w:t>
            </w:r>
          </w:p>
        </w:tc>
      </w:tr>
      <w:tr w:rsidR="006C586B" w:rsidRPr="006C586B" w:rsidTr="006C586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Nazwa przedmiotu w języku</w:t>
            </w:r>
            <w:r w:rsidRPr="006C586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Działania i techniki operacyjne</w:t>
            </w:r>
          </w:p>
          <w:p w:rsidR="006C586B" w:rsidRPr="006C586B" w:rsidRDefault="006C586B" w:rsidP="006C586B">
            <w:pPr>
              <w:jc w:val="center"/>
              <w:rPr>
                <w:rFonts w:eastAsia="Arial Unicode MS"/>
                <w:b/>
                <w:sz w:val="20"/>
                <w:szCs w:val="20"/>
              </w:rPr>
            </w:pPr>
            <w:r w:rsidRPr="006C586B">
              <w:rPr>
                <w:rFonts w:eastAsia="Arial Unicode MS"/>
                <w:b/>
                <w:sz w:val="20"/>
                <w:szCs w:val="20"/>
              </w:rPr>
              <w:t>Performance and operation techniques</w:t>
            </w:r>
          </w:p>
        </w:tc>
      </w:tr>
      <w:tr w:rsidR="006C586B" w:rsidRPr="006C586B" w:rsidTr="006C586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6"/>
        </w:numPr>
        <w:rPr>
          <w:rFonts w:eastAsia="Arial Unicode MS"/>
          <w:b/>
          <w:sz w:val="20"/>
          <w:szCs w:val="20"/>
        </w:rPr>
      </w:pPr>
      <w:r w:rsidRPr="006C586B">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149"/>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Logistyka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Studia stacjonarne / studia niestacjonarne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Studia pierwszego stopnia licencjackie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Ogólnoakademicki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Wszystkie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WA, Instytut Zarządzania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340" w:hanging="340"/>
              <w:rPr>
                <w:rFonts w:eastAsia="Arial Unicode MS"/>
                <w:b/>
                <w:sz w:val="20"/>
                <w:szCs w:val="20"/>
              </w:rPr>
            </w:pPr>
            <w:r w:rsidRPr="006C586B">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dr inż. Mirosław Zielony</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dr inż. Mirosław Zielony</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miroslaw.zielony@ujk.edu.pl</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6"/>
        </w:numPr>
        <w:ind w:left="720"/>
        <w:rPr>
          <w:rFonts w:eastAsia="Arial Unicode MS"/>
          <w:b/>
          <w:sz w:val="20"/>
          <w:szCs w:val="20"/>
        </w:rPr>
      </w:pPr>
      <w:r w:rsidRPr="006C586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MLOGI_02 - MODUŁ PODSTAWOWY/KIERUNKOWY; MLOGI_02.6 - MODUŁ ZARZĄDZANIA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Język polski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2.3. Semestry, na których realizowany jest</w:t>
            </w:r>
            <w:r w:rsidRPr="006C586B">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2</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Podstawy zarządzania</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6"/>
        </w:numPr>
        <w:ind w:left="720"/>
        <w:rPr>
          <w:rFonts w:eastAsia="Arial Unicode MS"/>
          <w:b/>
          <w:sz w:val="20"/>
          <w:szCs w:val="20"/>
        </w:rPr>
      </w:pPr>
      <w:r w:rsidRPr="006C586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tabs>
                <w:tab w:val="left" w:pos="0"/>
              </w:tabs>
              <w:rPr>
                <w:rFonts w:eastAsia="Arial Unicode MS"/>
                <w:sz w:val="20"/>
                <w:szCs w:val="20"/>
              </w:rPr>
            </w:pPr>
            <w:r w:rsidRPr="006C586B">
              <w:rPr>
                <w:rFonts w:eastAsia="Arial Unicode MS"/>
                <w:sz w:val="20"/>
                <w:szCs w:val="20"/>
              </w:rPr>
              <w:t>Wykład</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sz w:val="20"/>
                <w:szCs w:val="20"/>
                <w:lang w:eastAsia="en-US"/>
              </w:rPr>
            </w:pPr>
            <w:r w:rsidRPr="006C586B">
              <w:rPr>
                <w:sz w:val="20"/>
                <w:szCs w:val="20"/>
                <w:lang w:eastAsia="en-US"/>
              </w:rPr>
              <w:t>Zajęcia w pomieszczeniach dydaktycznych UJK</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Egzamin</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Calibri"/>
                <w:sz w:val="20"/>
                <w:szCs w:val="20"/>
              </w:rPr>
            </w:pPr>
            <w:r w:rsidRPr="006C586B">
              <w:rPr>
                <w:rFonts w:eastAsia="Calibri"/>
                <w:sz w:val="20"/>
                <w:szCs w:val="20"/>
              </w:rPr>
              <w:t>Wykład – wykład problemowy, opis</w:t>
            </w:r>
          </w:p>
        </w:tc>
      </w:tr>
      <w:tr w:rsidR="006C586B" w:rsidRPr="006C586B" w:rsidTr="006C586B">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Cieślar P, Operacje i techniki operacyjne, AON, Warszawa 2009.</w:t>
            </w:r>
          </w:p>
          <w:p w:rsidR="006C586B" w:rsidRPr="006C586B" w:rsidRDefault="006C586B" w:rsidP="006C586B">
            <w:pPr>
              <w:rPr>
                <w:rFonts w:eastAsia="Arial Unicode MS"/>
                <w:sz w:val="20"/>
                <w:szCs w:val="20"/>
              </w:rPr>
            </w:pPr>
            <w:r w:rsidRPr="006C586B">
              <w:rPr>
                <w:rFonts w:eastAsia="Arial Unicode MS"/>
                <w:sz w:val="20"/>
                <w:szCs w:val="20"/>
              </w:rPr>
              <w:t>Wołejszo J. (red), System dowodzenia, AON, Warszawa 2011.</w:t>
            </w:r>
          </w:p>
          <w:p w:rsidR="006C586B" w:rsidRPr="006C586B" w:rsidRDefault="006C586B" w:rsidP="006C586B">
            <w:pPr>
              <w:rPr>
                <w:rFonts w:eastAsia="Arial Unicode MS"/>
                <w:sz w:val="20"/>
                <w:szCs w:val="20"/>
              </w:rPr>
            </w:pPr>
            <w:r w:rsidRPr="006C586B">
              <w:rPr>
                <w:rFonts w:eastAsia="Arial Unicode MS"/>
                <w:sz w:val="20"/>
                <w:szCs w:val="20"/>
              </w:rPr>
              <w:t>Kręcikija J. i Wołejszo J (red), Podstawy dowodzenia, AON, Warszawa 2007.</w:t>
            </w:r>
          </w:p>
        </w:tc>
      </w:tr>
      <w:tr w:rsidR="006C586B" w:rsidRPr="006C586B" w:rsidTr="006C586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Kitler W., Czuryk M., Krupnik M. (red), Aspekty prawne bezpieczeństwa RP. AON, Warszawa 2013.</w:t>
            </w:r>
          </w:p>
          <w:p w:rsidR="006C586B" w:rsidRPr="006C586B" w:rsidRDefault="006C586B" w:rsidP="006C586B">
            <w:pPr>
              <w:rPr>
                <w:rFonts w:eastAsia="Arial Unicode MS"/>
                <w:sz w:val="20"/>
                <w:szCs w:val="20"/>
              </w:rPr>
            </w:pPr>
            <w:r w:rsidRPr="006C586B">
              <w:rPr>
                <w:rFonts w:eastAsia="Arial Unicode MS"/>
                <w:sz w:val="20"/>
                <w:szCs w:val="20"/>
              </w:rPr>
              <w:t>Waters D, Zarządzanie operacyjne. Towary i usługi, Wydawnictwo Naukowe PWN, Warszawa 2001.</w:t>
            </w:r>
          </w:p>
        </w:tc>
      </w:tr>
    </w:tbl>
    <w:p w:rsidR="006C586B" w:rsidRPr="006C586B" w:rsidRDefault="006C586B" w:rsidP="006C586B">
      <w:pPr>
        <w:rPr>
          <w:rFonts w:eastAsia="Arial Unicode MS"/>
          <w:b/>
          <w:sz w:val="20"/>
          <w:szCs w:val="20"/>
        </w:rPr>
      </w:pPr>
    </w:p>
    <w:p w:rsidR="006C586B" w:rsidRPr="006C586B" w:rsidRDefault="006C586B" w:rsidP="00F67CA6">
      <w:pPr>
        <w:numPr>
          <w:ilvl w:val="0"/>
          <w:numId w:val="116"/>
        </w:numPr>
        <w:ind w:left="720"/>
        <w:rPr>
          <w:rFonts w:eastAsia="Arial Unicode MS"/>
          <w:b/>
          <w:sz w:val="20"/>
          <w:szCs w:val="20"/>
        </w:rPr>
      </w:pPr>
      <w:r w:rsidRPr="006C586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6C586B" w:rsidRPr="006C586B" w:rsidTr="006C586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6C586B" w:rsidRPr="006C586B" w:rsidRDefault="006C586B" w:rsidP="00F67CA6">
            <w:pPr>
              <w:numPr>
                <w:ilvl w:val="1"/>
                <w:numId w:val="116"/>
              </w:numPr>
              <w:ind w:left="498" w:hanging="426"/>
              <w:rPr>
                <w:rFonts w:eastAsia="Arial Unicode MS"/>
                <w:b/>
                <w:sz w:val="20"/>
                <w:szCs w:val="20"/>
              </w:rPr>
            </w:pPr>
            <w:r w:rsidRPr="006C586B">
              <w:rPr>
                <w:rFonts w:eastAsia="Arial Unicode MS"/>
                <w:b/>
                <w:sz w:val="20"/>
                <w:szCs w:val="20"/>
              </w:rPr>
              <w:t xml:space="preserve">Cele przedmiotu </w:t>
            </w:r>
            <w:r w:rsidRPr="006C586B">
              <w:rPr>
                <w:rFonts w:eastAsia="Arial Unicode MS"/>
                <w:b/>
                <w:i/>
                <w:sz w:val="20"/>
                <w:szCs w:val="20"/>
              </w:rPr>
              <w:t>(z uwzględnieniem formy zajęć)</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rPr>
                <w:rFonts w:eastAsia="Arial Unicode MS"/>
                <w:sz w:val="20"/>
                <w:szCs w:val="20"/>
              </w:rPr>
            </w:pPr>
            <w:r w:rsidRPr="006C586B">
              <w:rPr>
                <w:rFonts w:eastAsia="Arial Unicode MS"/>
                <w:b/>
                <w:i/>
                <w:sz w:val="20"/>
                <w:szCs w:val="20"/>
              </w:rPr>
              <w:t xml:space="preserve">C1. Wiedza -  </w:t>
            </w:r>
            <w:r w:rsidRPr="006C586B">
              <w:rPr>
                <w:rFonts w:eastAsia="Arial Unicode MS"/>
                <w:color w:val="000000"/>
                <w:sz w:val="20"/>
                <w:szCs w:val="20"/>
              </w:rPr>
              <w:t xml:space="preserve">Zapoznanie studentów </w:t>
            </w:r>
            <w:r w:rsidRPr="006C586B">
              <w:rPr>
                <w:rFonts w:eastAsia="Arial Unicode MS"/>
                <w:sz w:val="20"/>
                <w:szCs w:val="20"/>
              </w:rPr>
              <w:t>wykładnią teoretyczną dotyczącą problematyki działań i technik operacyjnych</w:t>
            </w:r>
          </w:p>
          <w:p w:rsidR="006C586B" w:rsidRPr="006C586B" w:rsidRDefault="006C586B" w:rsidP="006C586B">
            <w:pPr>
              <w:rPr>
                <w:rFonts w:eastAsia="Arial Unicode MS"/>
                <w:color w:val="000000"/>
                <w:sz w:val="20"/>
                <w:szCs w:val="20"/>
              </w:rPr>
            </w:pPr>
            <w:r w:rsidRPr="006C586B">
              <w:rPr>
                <w:rFonts w:eastAsia="Arial Unicode MS"/>
                <w:b/>
                <w:i/>
                <w:sz w:val="20"/>
                <w:szCs w:val="20"/>
              </w:rPr>
              <w:t xml:space="preserve">C2. Wiedza - </w:t>
            </w:r>
            <w:r w:rsidRPr="006C586B">
              <w:rPr>
                <w:rFonts w:eastAsia="Arial Unicode MS"/>
                <w:color w:val="000000"/>
                <w:sz w:val="20"/>
                <w:szCs w:val="20"/>
              </w:rPr>
              <w:t>Scharakteryzowanie rodzajów działań i technik operacyjnych</w:t>
            </w:r>
          </w:p>
          <w:p w:rsidR="006C586B" w:rsidRPr="006C586B" w:rsidRDefault="006C586B" w:rsidP="006C586B">
            <w:pPr>
              <w:rPr>
                <w:rFonts w:eastAsia="Arial Unicode MS"/>
                <w:color w:val="000000"/>
                <w:sz w:val="20"/>
                <w:szCs w:val="20"/>
              </w:rPr>
            </w:pPr>
            <w:r w:rsidRPr="006C586B">
              <w:rPr>
                <w:rFonts w:eastAsia="Arial Unicode MS"/>
                <w:b/>
                <w:i/>
                <w:color w:val="000000"/>
                <w:sz w:val="20"/>
                <w:szCs w:val="20"/>
              </w:rPr>
              <w:t>C3. Wiedza</w:t>
            </w:r>
            <w:r w:rsidRPr="006C586B">
              <w:rPr>
                <w:rFonts w:eastAsia="Arial Unicode MS"/>
                <w:color w:val="000000"/>
                <w:sz w:val="20"/>
                <w:szCs w:val="20"/>
              </w:rPr>
              <w:t xml:space="preserve"> – Scharakteryzowanie sytuacji kryzysowej w kontekście bezpieczeństwa państwa</w:t>
            </w:r>
          </w:p>
          <w:p w:rsidR="006C586B" w:rsidRPr="006C586B" w:rsidRDefault="006C586B" w:rsidP="006C586B">
            <w:pPr>
              <w:rPr>
                <w:rFonts w:eastAsia="Arial Unicode MS"/>
                <w:sz w:val="20"/>
                <w:szCs w:val="20"/>
              </w:rPr>
            </w:pPr>
            <w:r w:rsidRPr="006C586B">
              <w:rPr>
                <w:rFonts w:eastAsia="Arial Unicode MS"/>
                <w:b/>
                <w:i/>
                <w:sz w:val="20"/>
                <w:szCs w:val="20"/>
              </w:rPr>
              <w:t>C4.</w:t>
            </w:r>
            <w:r w:rsidRPr="006C586B">
              <w:rPr>
                <w:rFonts w:eastAsia="Arial Unicode MS"/>
                <w:sz w:val="20"/>
                <w:szCs w:val="20"/>
              </w:rPr>
              <w:t xml:space="preserve"> </w:t>
            </w:r>
            <w:r w:rsidRPr="006C586B">
              <w:rPr>
                <w:rFonts w:eastAsia="Arial Unicode MS"/>
                <w:b/>
                <w:i/>
                <w:sz w:val="20"/>
                <w:szCs w:val="20"/>
              </w:rPr>
              <w:t>Wiedza</w:t>
            </w:r>
            <w:r w:rsidRPr="006C586B">
              <w:rPr>
                <w:rFonts w:eastAsia="Arial Unicode MS"/>
                <w:sz w:val="20"/>
                <w:szCs w:val="20"/>
              </w:rPr>
              <w:t xml:space="preserve"> - Przekazanie podstawowej wiedzy niezbędnej do prowadzenia badań naukowych  z zakresu problematyki działań i technik operacyjnych</w:t>
            </w:r>
          </w:p>
          <w:p w:rsidR="006C586B" w:rsidRPr="006C586B" w:rsidRDefault="006C586B" w:rsidP="006C586B">
            <w:pPr>
              <w:rPr>
                <w:rFonts w:eastAsia="Arial Unicode MS"/>
                <w:sz w:val="20"/>
                <w:szCs w:val="20"/>
              </w:rPr>
            </w:pPr>
            <w:r w:rsidRPr="006C586B">
              <w:rPr>
                <w:rFonts w:eastAsia="Arial Unicode MS"/>
                <w:b/>
                <w:i/>
                <w:color w:val="000000"/>
                <w:sz w:val="20"/>
                <w:szCs w:val="20"/>
              </w:rPr>
              <w:t xml:space="preserve">C1. Umiejętności – </w:t>
            </w:r>
            <w:r w:rsidRPr="006C586B">
              <w:rPr>
                <w:rFonts w:eastAsia="Arial Unicode MS"/>
                <w:sz w:val="20"/>
                <w:szCs w:val="20"/>
              </w:rPr>
              <w:t>Kształtowanie umiejętności analizy i oceny sytuacji kryzysowych w aspekcie użycia odpowiedniej procedury działania i techniki operacyjnej</w:t>
            </w:r>
          </w:p>
          <w:p w:rsidR="006C586B" w:rsidRPr="006C586B" w:rsidRDefault="006C586B" w:rsidP="006C586B">
            <w:pPr>
              <w:rPr>
                <w:rFonts w:eastAsia="Arial Unicode MS"/>
                <w:sz w:val="20"/>
                <w:szCs w:val="20"/>
              </w:rPr>
            </w:pPr>
            <w:r w:rsidRPr="006C586B">
              <w:rPr>
                <w:rFonts w:eastAsia="Arial Unicode MS"/>
                <w:b/>
                <w:i/>
                <w:sz w:val="20"/>
                <w:szCs w:val="20"/>
              </w:rPr>
              <w:t>C2. Umiejętności</w:t>
            </w:r>
            <w:r w:rsidRPr="006C586B">
              <w:rPr>
                <w:rFonts w:eastAsia="Arial Unicode MS"/>
                <w:sz w:val="20"/>
                <w:szCs w:val="20"/>
              </w:rPr>
              <w:t xml:space="preserve"> – Kształtowanie umiejętności posługiwania się przepisami prawa w podstawowym zakresie dotyczącymi działań i technik operacyjnych w kontekście bezpieczeństwa państwa</w:t>
            </w:r>
          </w:p>
          <w:p w:rsidR="006C586B" w:rsidRPr="006C586B" w:rsidRDefault="006C586B" w:rsidP="006C586B">
            <w:pPr>
              <w:rPr>
                <w:rFonts w:eastAsia="Arial Unicode MS"/>
                <w:sz w:val="20"/>
                <w:szCs w:val="20"/>
              </w:rPr>
            </w:pPr>
            <w:r w:rsidRPr="006C586B">
              <w:rPr>
                <w:rFonts w:eastAsia="Arial Unicode MS"/>
                <w:b/>
                <w:i/>
                <w:sz w:val="20"/>
                <w:szCs w:val="20"/>
              </w:rPr>
              <w:t>C1.  Kompetencje społeczne</w:t>
            </w:r>
            <w:r w:rsidRPr="006C586B">
              <w:rPr>
                <w:rFonts w:eastAsia="Arial Unicode MS"/>
                <w:sz w:val="20"/>
                <w:szCs w:val="20"/>
              </w:rPr>
              <w:t xml:space="preserve"> – Kształtowanie umiejętności wykorzystania zdobytej wiedzy do rozstrzygania dylematów w zakresie procedur działania i technik operacyjnych wybranych służb państwa</w:t>
            </w:r>
          </w:p>
          <w:p w:rsidR="006C586B" w:rsidRPr="006C586B" w:rsidRDefault="006C586B" w:rsidP="006C586B">
            <w:pPr>
              <w:rPr>
                <w:rFonts w:eastAsia="Arial Unicode MS"/>
                <w:sz w:val="20"/>
                <w:szCs w:val="20"/>
              </w:rPr>
            </w:pPr>
            <w:r w:rsidRPr="006C586B">
              <w:rPr>
                <w:rFonts w:eastAsia="Arial Unicode MS"/>
                <w:b/>
                <w:i/>
                <w:sz w:val="20"/>
                <w:szCs w:val="20"/>
              </w:rPr>
              <w:t>C2.</w:t>
            </w:r>
            <w:r w:rsidRPr="006C586B">
              <w:rPr>
                <w:rFonts w:eastAsia="Arial Unicode MS"/>
                <w:sz w:val="20"/>
                <w:szCs w:val="20"/>
              </w:rPr>
              <w:t xml:space="preserve"> </w:t>
            </w:r>
            <w:r w:rsidRPr="006C586B">
              <w:rPr>
                <w:rFonts w:eastAsia="Arial Unicode MS"/>
                <w:b/>
                <w:i/>
                <w:sz w:val="20"/>
                <w:szCs w:val="20"/>
              </w:rPr>
              <w:t xml:space="preserve">Kompetencje społeczne </w:t>
            </w:r>
            <w:r w:rsidRPr="006C586B">
              <w:rPr>
                <w:rFonts w:eastAsia="Arial Unicode MS"/>
                <w:sz w:val="20"/>
                <w:szCs w:val="20"/>
              </w:rPr>
              <w:t xml:space="preserve">– Kształtowanie nawyku samodzielnego zdobywania i doskonalenia wiedzy oraz umiejętności w zakresie działań zorganizowanych  </w:t>
            </w:r>
          </w:p>
        </w:tc>
      </w:tr>
      <w:tr w:rsidR="006C586B" w:rsidRPr="006C586B" w:rsidTr="006C586B">
        <w:trPr>
          <w:trHeight w:val="424"/>
        </w:trPr>
        <w:tc>
          <w:tcPr>
            <w:tcW w:w="9781" w:type="dxa"/>
            <w:tcBorders>
              <w:top w:val="single" w:sz="4" w:space="0" w:color="auto"/>
              <w:left w:val="single" w:sz="4" w:space="0" w:color="auto"/>
              <w:bottom w:val="single" w:sz="4" w:space="0" w:color="auto"/>
              <w:right w:val="single" w:sz="4" w:space="0" w:color="auto"/>
            </w:tcBorders>
            <w:hideMark/>
          </w:tcPr>
          <w:p w:rsidR="006C586B" w:rsidRPr="006C586B" w:rsidRDefault="006C586B" w:rsidP="00F67CA6">
            <w:pPr>
              <w:numPr>
                <w:ilvl w:val="1"/>
                <w:numId w:val="116"/>
              </w:numPr>
              <w:ind w:left="498" w:hanging="426"/>
              <w:rPr>
                <w:rFonts w:eastAsia="Arial Unicode MS"/>
                <w:b/>
                <w:sz w:val="20"/>
                <w:szCs w:val="20"/>
              </w:rPr>
            </w:pPr>
            <w:r w:rsidRPr="006C586B">
              <w:rPr>
                <w:rFonts w:eastAsia="Arial Unicode MS"/>
                <w:b/>
                <w:sz w:val="20"/>
                <w:szCs w:val="20"/>
              </w:rPr>
              <w:lastRenderedPageBreak/>
              <w:t xml:space="preserve">Treści programowe </w:t>
            </w:r>
            <w:r w:rsidRPr="006C586B">
              <w:rPr>
                <w:rFonts w:eastAsia="Arial Unicode MS"/>
                <w:b/>
                <w:i/>
                <w:sz w:val="20"/>
                <w:szCs w:val="20"/>
              </w:rPr>
              <w:t>(z uwzględnieniem formy zajęć)</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ind w:left="498" w:hanging="498"/>
              <w:rPr>
                <w:rFonts w:eastAsia="Arial Unicode MS"/>
                <w:sz w:val="20"/>
                <w:szCs w:val="20"/>
              </w:rPr>
            </w:pPr>
            <w:r w:rsidRPr="006C586B">
              <w:rPr>
                <w:rFonts w:eastAsia="Arial Unicode MS"/>
                <w:b/>
                <w:i/>
                <w:sz w:val="20"/>
                <w:szCs w:val="20"/>
              </w:rPr>
              <w:t xml:space="preserve">1. </w:t>
            </w:r>
            <w:r w:rsidRPr="006C586B">
              <w:rPr>
                <w:rFonts w:eastAsia="Arial Unicode MS"/>
                <w:sz w:val="20"/>
                <w:szCs w:val="20"/>
              </w:rPr>
              <w:t>Działania zorganizowane</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2. </w:t>
            </w:r>
            <w:r w:rsidRPr="006C586B">
              <w:rPr>
                <w:rFonts w:eastAsia="Arial Unicode MS"/>
                <w:sz w:val="20"/>
                <w:szCs w:val="20"/>
              </w:rPr>
              <w:t>Cele i zasady działania w operacji</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3. </w:t>
            </w:r>
            <w:r w:rsidRPr="006C586B">
              <w:rPr>
                <w:rFonts w:eastAsia="Arial Unicode MS"/>
                <w:sz w:val="20"/>
                <w:szCs w:val="20"/>
              </w:rPr>
              <w:t>Operacje i technik operacyjne</w:t>
            </w:r>
            <w:r w:rsidRPr="006C586B">
              <w:rPr>
                <w:rFonts w:eastAsia="Arial Unicode MS"/>
                <w:b/>
                <w:i/>
                <w:sz w:val="20"/>
                <w:szCs w:val="20"/>
              </w:rPr>
              <w:t xml:space="preserve"> </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4. </w:t>
            </w:r>
            <w:r w:rsidRPr="006C586B">
              <w:rPr>
                <w:rFonts w:eastAsia="Arial Unicode MS"/>
                <w:sz w:val="20"/>
                <w:szCs w:val="20"/>
              </w:rPr>
              <w:t>Pojęcia,  rodzaje działań i technik operacyjnych</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5. </w:t>
            </w:r>
            <w:r w:rsidRPr="006C586B">
              <w:rPr>
                <w:rFonts w:eastAsia="Arial Unicode MS"/>
                <w:sz w:val="20"/>
                <w:szCs w:val="20"/>
              </w:rPr>
              <w:t>Sytuacje kryzysowe w kontekście bezpieczeństwa państwa</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6. </w:t>
            </w:r>
            <w:r w:rsidRPr="006C586B">
              <w:rPr>
                <w:rFonts w:eastAsia="Arial Unicode MS"/>
                <w:sz w:val="20"/>
                <w:szCs w:val="20"/>
              </w:rPr>
              <w:t>Analiza stanów nadzwyczajnych</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7.</w:t>
            </w:r>
            <w:r w:rsidRPr="006C586B">
              <w:rPr>
                <w:rFonts w:eastAsia="Arial Unicode MS"/>
                <w:color w:val="000000"/>
                <w:sz w:val="20"/>
                <w:szCs w:val="20"/>
              </w:rPr>
              <w:t xml:space="preserve"> </w:t>
            </w:r>
            <w:r w:rsidRPr="006C586B">
              <w:rPr>
                <w:rFonts w:eastAsia="Arial Unicode MS"/>
                <w:sz w:val="20"/>
                <w:szCs w:val="20"/>
              </w:rPr>
              <w:t>Istota systemu dowodzenia</w:t>
            </w:r>
          </w:p>
          <w:p w:rsidR="006C586B" w:rsidRPr="006C586B" w:rsidRDefault="006C586B" w:rsidP="006C586B">
            <w:pPr>
              <w:ind w:left="498" w:hanging="498"/>
              <w:rPr>
                <w:rFonts w:eastAsia="Arial Unicode MS"/>
                <w:sz w:val="20"/>
                <w:szCs w:val="20"/>
              </w:rPr>
            </w:pPr>
            <w:r w:rsidRPr="006C586B">
              <w:rPr>
                <w:rFonts w:eastAsia="Arial Unicode MS"/>
                <w:b/>
                <w:i/>
                <w:sz w:val="20"/>
                <w:szCs w:val="20"/>
              </w:rPr>
              <w:t>8.</w:t>
            </w:r>
            <w:r w:rsidRPr="006C586B">
              <w:rPr>
                <w:rFonts w:eastAsia="Arial Unicode MS"/>
                <w:color w:val="000000"/>
                <w:sz w:val="20"/>
                <w:szCs w:val="20"/>
              </w:rPr>
              <w:t xml:space="preserve"> </w:t>
            </w:r>
            <w:r w:rsidRPr="006C586B">
              <w:rPr>
                <w:rFonts w:eastAsia="Arial Unicode MS"/>
                <w:sz w:val="20"/>
                <w:szCs w:val="20"/>
              </w:rPr>
              <w:t>Działania i techniki operacyjne SZ RP w stanach nadzwyczajnych</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9. </w:t>
            </w:r>
            <w:r w:rsidRPr="006C586B">
              <w:rPr>
                <w:rFonts w:eastAsia="Arial Unicode MS"/>
                <w:sz w:val="20"/>
                <w:szCs w:val="20"/>
              </w:rPr>
              <w:t>Operacje i techniki operacyjne policji</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10. </w:t>
            </w:r>
            <w:r w:rsidRPr="006C586B">
              <w:rPr>
                <w:rFonts w:eastAsia="Arial Unicode MS"/>
                <w:sz w:val="20"/>
                <w:szCs w:val="20"/>
              </w:rPr>
              <w:t>Procedury działań w operacji porządkowej</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11. </w:t>
            </w:r>
            <w:r w:rsidRPr="006C586B">
              <w:rPr>
                <w:rFonts w:eastAsia="Arial Unicode MS"/>
                <w:sz w:val="20"/>
                <w:szCs w:val="20"/>
              </w:rPr>
              <w:t>Procedury działania i techniki operacyjnej wybranych służb państwa</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12.</w:t>
            </w:r>
            <w:r w:rsidRPr="006C586B">
              <w:rPr>
                <w:rFonts w:eastAsia="Arial Unicode MS"/>
                <w:color w:val="000000"/>
                <w:sz w:val="20"/>
                <w:szCs w:val="20"/>
              </w:rPr>
              <w:t xml:space="preserve"> </w:t>
            </w:r>
            <w:r w:rsidRPr="006C586B">
              <w:rPr>
                <w:rFonts w:eastAsia="Arial Unicode MS"/>
                <w:sz w:val="20"/>
                <w:szCs w:val="20"/>
              </w:rPr>
              <w:t>Akcje i techniki operacyjne służb ratowniczych</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13. </w:t>
            </w:r>
            <w:r w:rsidRPr="006C586B">
              <w:rPr>
                <w:rFonts w:eastAsia="Arial Unicode MS"/>
                <w:sz w:val="20"/>
                <w:szCs w:val="20"/>
              </w:rPr>
              <w:t>Procedury działań ratowniczych podczas klęski żywiołowej</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14. </w:t>
            </w:r>
            <w:r w:rsidRPr="006C586B">
              <w:rPr>
                <w:rFonts w:eastAsia="Arial Unicode MS"/>
                <w:sz w:val="20"/>
                <w:szCs w:val="20"/>
              </w:rPr>
              <w:t>Działania ratownicze w czasie pożaru</w:t>
            </w:r>
          </w:p>
          <w:p w:rsidR="006C586B" w:rsidRPr="006C586B" w:rsidRDefault="006C586B" w:rsidP="006C586B">
            <w:pPr>
              <w:ind w:left="498" w:hanging="498"/>
              <w:rPr>
                <w:rFonts w:eastAsia="Arial Unicode MS"/>
                <w:b/>
                <w:i/>
                <w:sz w:val="20"/>
                <w:szCs w:val="20"/>
              </w:rPr>
            </w:pPr>
            <w:r w:rsidRPr="006C586B">
              <w:rPr>
                <w:rFonts w:eastAsia="Arial Unicode MS"/>
                <w:b/>
                <w:i/>
                <w:sz w:val="20"/>
                <w:szCs w:val="20"/>
              </w:rPr>
              <w:t xml:space="preserve">15. </w:t>
            </w:r>
            <w:r w:rsidRPr="006C586B">
              <w:rPr>
                <w:rFonts w:eastAsia="Arial Unicode MS"/>
                <w:sz w:val="20"/>
                <w:szCs w:val="20"/>
              </w:rPr>
              <w:t>Dokumentacja zarządzania kryzysowego</w:t>
            </w:r>
          </w:p>
        </w:tc>
      </w:tr>
    </w:tbl>
    <w:p w:rsidR="006C586B" w:rsidRPr="006C586B" w:rsidRDefault="006C586B" w:rsidP="006C586B">
      <w:pPr>
        <w:rPr>
          <w:rFonts w:eastAsia="Arial Unicode MS"/>
          <w:b/>
          <w:sz w:val="20"/>
          <w:szCs w:val="20"/>
        </w:rPr>
      </w:pPr>
    </w:p>
    <w:p w:rsidR="006C586B" w:rsidRPr="006C586B" w:rsidRDefault="006C586B" w:rsidP="00F67CA6">
      <w:pPr>
        <w:numPr>
          <w:ilvl w:val="1"/>
          <w:numId w:val="116"/>
        </w:numPr>
        <w:ind w:left="426" w:hanging="426"/>
        <w:rPr>
          <w:rFonts w:eastAsia="Arial Unicode MS"/>
          <w:b/>
          <w:sz w:val="20"/>
          <w:szCs w:val="20"/>
        </w:rPr>
      </w:pPr>
      <w:r w:rsidRPr="006C586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6C586B" w:rsidRPr="006C586B" w:rsidTr="006C586B">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Odniesienie do kierunkowych efektów kształcenia</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WIEDZY:</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color w:val="000000"/>
                <w:sz w:val="20"/>
                <w:szCs w:val="20"/>
              </w:rPr>
            </w:pPr>
            <w:r w:rsidRPr="006C586B">
              <w:rPr>
                <w:rFonts w:eastAsia="Arial Unicode MS"/>
                <w:color w:val="000000"/>
                <w:sz w:val="20"/>
                <w:szCs w:val="20"/>
              </w:rPr>
              <w:t>Ma podstawową wiedzę z zakresu działań i technik operacyjnych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LOG1A_W01</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color w:val="000000"/>
                <w:sz w:val="20"/>
                <w:szCs w:val="20"/>
              </w:rPr>
            </w:pPr>
            <w:r w:rsidRPr="006C586B">
              <w:rPr>
                <w:rFonts w:eastAsia="Arial Unicode MS"/>
                <w:color w:val="000000"/>
                <w:sz w:val="20"/>
                <w:szCs w:val="20"/>
              </w:rPr>
              <w:t>Charakteryzuje działania zorganizowane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LOG1A_W04</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color w:val="000000"/>
                <w:sz w:val="20"/>
                <w:szCs w:val="20"/>
              </w:rPr>
            </w:pPr>
            <w:r w:rsidRPr="006C586B">
              <w:rPr>
                <w:rFonts w:eastAsia="Arial Unicode MS"/>
                <w:color w:val="000000"/>
                <w:sz w:val="20"/>
                <w:szCs w:val="20"/>
              </w:rPr>
              <w:t>Zna procesy i systemy działania w operacjach militarnych w środowisku pozamilitarnym oraz technikach operacyjnych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LOG1A_W12</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UMIEJĘTNOŚCI:</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Analizuje i rozumie związki między działaniami militarnymi a technikami stosowanymi w operacjach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LOG1A_U01</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Potrafi interpretować podstawowe działania i techniki operacyjne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LOG1A_U02</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 xml:space="preserve"> 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Potrafi dokonać krytycznej analizy sposobu funkcjonowania i ocenić istniejące rozwiązania techniczne i organizacyjne w działaniach i procedurach operacyjnych i bronić swoich poglądów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LOG1A_U13</w:t>
            </w:r>
            <w:r w:rsidRPr="006C586B">
              <w:rPr>
                <w:rFonts w:eastAsia="Arial Unicode MS"/>
                <w:color w:val="000000"/>
                <w:sz w:val="20"/>
                <w:szCs w:val="20"/>
              </w:rPr>
              <w:br/>
            </w:r>
            <w:r w:rsidRPr="006C586B">
              <w:rPr>
                <w:rFonts w:eastAsia="Arial Unicode MS"/>
                <w:sz w:val="20"/>
                <w:szCs w:val="20"/>
              </w:rPr>
              <w:t>LOG1A_U27</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KOMPETENCJI SPOŁECZNYCH:</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Potrafi w sytuacji kryzysowej podjąć racjonalną decyzję o sposobie użycia określonej procedury działania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color w:val="000000"/>
                <w:sz w:val="20"/>
                <w:szCs w:val="20"/>
              </w:rPr>
            </w:pPr>
            <w:r w:rsidRPr="006C586B">
              <w:rPr>
                <w:rFonts w:eastAsia="Arial Unicode MS"/>
                <w:color w:val="000000"/>
                <w:sz w:val="20"/>
                <w:szCs w:val="20"/>
              </w:rPr>
              <w:t>LOG1A_K03</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Umiejętnie kształtuje wiedzę o działaniach i technikach operacyjnych w aspekcie obowiązującego systemu prawnego</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color w:val="000000"/>
                <w:sz w:val="20"/>
                <w:szCs w:val="20"/>
              </w:rPr>
            </w:pPr>
            <w:r w:rsidRPr="006C586B">
              <w:rPr>
                <w:rFonts w:eastAsia="Arial Unicode MS"/>
                <w:color w:val="000000"/>
                <w:sz w:val="20"/>
                <w:szCs w:val="20"/>
              </w:rPr>
              <w:t>LOG1A_K04</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 xml:space="preserve">  K03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Umiejętnie wykorzystuje zdobytą wiedzę do zastosowania odpowiedniej procedury działania i właściwej techniki operacyjnej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color w:val="000000"/>
                <w:sz w:val="20"/>
                <w:szCs w:val="20"/>
              </w:rPr>
              <w:t>LOG1A_K05</w:t>
            </w:r>
          </w:p>
        </w:tc>
      </w:tr>
    </w:tbl>
    <w:p w:rsidR="006C586B" w:rsidRPr="006C586B" w:rsidRDefault="006C586B" w:rsidP="006C586B">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6"/>
      </w:tblGrid>
      <w:tr w:rsidR="006C586B" w:rsidRPr="006C586B" w:rsidTr="006C586B">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tabs>
                <w:tab w:val="left" w:pos="426"/>
              </w:tabs>
              <w:ind w:left="360"/>
              <w:rPr>
                <w:rFonts w:eastAsia="Arial Unicode MS"/>
                <w:b/>
                <w:sz w:val="20"/>
                <w:szCs w:val="20"/>
              </w:rPr>
            </w:pPr>
            <w:r>
              <w:rPr>
                <w:rFonts w:eastAsia="Arial Unicode MS"/>
                <w:b/>
                <w:sz w:val="20"/>
                <w:szCs w:val="20"/>
              </w:rPr>
              <w:t xml:space="preserve">4.4. </w:t>
            </w:r>
            <w:r w:rsidRPr="006C586B">
              <w:rPr>
                <w:rFonts w:eastAsia="Arial Unicode MS"/>
                <w:b/>
                <w:sz w:val="20"/>
                <w:szCs w:val="20"/>
              </w:rPr>
              <w:t>Sposoby weryfikacji osiągnięcia przedmiotowych efektów kształcenia</w:t>
            </w:r>
          </w:p>
        </w:tc>
      </w:tr>
      <w:tr w:rsidR="006C586B" w:rsidRPr="006C586B" w:rsidTr="006C586B">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Efekty przedmiotowe</w:t>
            </w:r>
          </w:p>
          <w:p w:rsidR="006C586B" w:rsidRPr="006C586B" w:rsidRDefault="006C586B" w:rsidP="006C586B">
            <w:pPr>
              <w:jc w:val="center"/>
              <w:rPr>
                <w:rFonts w:eastAsia="Arial Unicode MS"/>
                <w:sz w:val="20"/>
                <w:szCs w:val="20"/>
              </w:rPr>
            </w:pPr>
            <w:r w:rsidRPr="006C586B">
              <w:rPr>
                <w:rFonts w:eastAsia="Arial Unicode MS"/>
                <w:b/>
                <w:i/>
                <w:sz w:val="20"/>
                <w:szCs w:val="20"/>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Sposób weryfikacji (+/-)</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Egzamin pisemny</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Forma zajęć</w:t>
            </w:r>
          </w:p>
        </w:tc>
      </w:tr>
      <w:tr w:rsidR="006C586B" w:rsidRPr="006C586B" w:rsidTr="006C586B">
        <w:trPr>
          <w:gridAfter w:val="1"/>
          <w:wAfter w:w="6817"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lastRenderedPageBreak/>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r w:rsidR="006C586B" w:rsidRPr="006C586B" w:rsidTr="006C586B">
        <w:trPr>
          <w:gridAfter w:val="1"/>
          <w:wAfter w:w="6817"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sz w:val="20"/>
                <w:szCs w:val="20"/>
              </w:rPr>
            </w:pPr>
          </w:p>
        </w:tc>
      </w:tr>
    </w:tbl>
    <w:p w:rsidR="006C586B" w:rsidRPr="006C586B" w:rsidRDefault="006C586B" w:rsidP="006C586B">
      <w:pPr>
        <w:tabs>
          <w:tab w:val="left" w:pos="655"/>
        </w:tabs>
        <w:spacing w:before="60"/>
        <w:ind w:right="23"/>
        <w:jc w:val="both"/>
        <w:rPr>
          <w:b/>
          <w:i/>
          <w:sz w:val="20"/>
          <w:szCs w:val="20"/>
          <w:lang w:eastAsia="en-US"/>
        </w:rPr>
      </w:pPr>
      <w:r w:rsidRPr="006C586B">
        <w:rPr>
          <w:b/>
          <w:i/>
          <w:sz w:val="20"/>
          <w:szCs w:val="20"/>
          <w:lang w:eastAsia="en-US"/>
        </w:rPr>
        <w:t>*niepotrzebne usunąć</w:t>
      </w:r>
    </w:p>
    <w:p w:rsidR="006C586B" w:rsidRPr="006C586B" w:rsidRDefault="006C586B" w:rsidP="006C586B">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360"/>
              <w:rPr>
                <w:rFonts w:eastAsia="Arial Unicode MS"/>
                <w:b/>
                <w:sz w:val="20"/>
                <w:szCs w:val="20"/>
              </w:rPr>
            </w:pPr>
            <w:r>
              <w:rPr>
                <w:rFonts w:eastAsia="Arial Unicode MS"/>
                <w:b/>
                <w:sz w:val="20"/>
                <w:szCs w:val="20"/>
              </w:rPr>
              <w:t xml:space="preserve">4.5. </w:t>
            </w:r>
            <w:r w:rsidRPr="006C586B">
              <w:rPr>
                <w:rFonts w:eastAsia="Arial Unicode MS"/>
                <w:b/>
                <w:sz w:val="20"/>
                <w:szCs w:val="20"/>
              </w:rPr>
              <w:t>Kryteria oceny stopnia osiągnięcia efektów kształcenia</w:t>
            </w:r>
          </w:p>
        </w:tc>
      </w:tr>
      <w:tr w:rsidR="006C586B" w:rsidRPr="006C586B" w:rsidTr="006C586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Kryterium oceny</w:t>
            </w:r>
          </w:p>
        </w:tc>
      </w:tr>
      <w:tr w:rsidR="006C586B" w:rsidRPr="006C586B" w:rsidTr="006C586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Systematyczne uczęszczanie w zajęciach. Posiadł podstawową wiedzę, umiejętności i kompetencje społeczne weryfikowane pisemnym egzaminem. Zaliczył egzamin na poziomie 50-60% maksymalnej liczb punktów możliwych do zdobycia.</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Systematyczne uczęszczanie w zajęciach. Posiadł podstawową wiedzę, umiejętności i kompetencje społeczne weryfikowane pisemnym egzaminem. Zaliczył egzamin na poziomie 61-70% maksymalnej liczb punktów możliwych do zdobycia.</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Systematyczne uczęszczanie w zajęciach. Posiadł podstawową wiedzę, umiejętności i kompetencje społeczne weryfikowane pisemnym egzaminem. Zaliczył egzamin na poziomie 71-80% maksymalnej liczb punktów możliwych do zdobycia.</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Systematyczne uczęszczanie w zajęciach. Posiadł podstawową wiedzę, umiejętności i kompetencje społeczne weryfikowane pisemnym egzaminem. Zaliczył egzamin na poziomie 81-90% maksymalnej liczb punktów możliwych do zdobycia.</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r w:rsidRPr="006C586B">
              <w:rPr>
                <w:rFonts w:eastAsia="Arial Unicode MS"/>
                <w:sz w:val="20"/>
                <w:szCs w:val="20"/>
              </w:rPr>
              <w:t>Systematyczne uczęszczanie w zajęciach. Posiadł podstawową wiedzę, umiejętności i kompetencje społeczne weryfikowane pisemnym egzaminem. Zaliczył egzamin na poziomie 91-100% maksymalnej liczb punktów możliwych do zdobycia.</w:t>
            </w:r>
          </w:p>
        </w:tc>
      </w:tr>
    </w:tbl>
    <w:p w:rsidR="006C586B" w:rsidRPr="006C586B" w:rsidRDefault="006C586B" w:rsidP="006C586B">
      <w:pPr>
        <w:rPr>
          <w:rFonts w:eastAsia="Arial Unicode MS"/>
          <w:sz w:val="20"/>
          <w:szCs w:val="20"/>
        </w:rPr>
      </w:pPr>
    </w:p>
    <w:p w:rsidR="006C586B" w:rsidRPr="006C586B" w:rsidRDefault="006C586B" w:rsidP="006C586B">
      <w:pPr>
        <w:ind w:left="284"/>
        <w:rPr>
          <w:rFonts w:eastAsia="Arial Unicode MS"/>
          <w:b/>
          <w:sz w:val="20"/>
          <w:szCs w:val="20"/>
        </w:rPr>
      </w:pPr>
      <w:r>
        <w:rPr>
          <w:rFonts w:eastAsia="Arial Unicode MS"/>
          <w:b/>
          <w:sz w:val="20"/>
          <w:szCs w:val="20"/>
        </w:rPr>
        <w:t xml:space="preserve">5. </w:t>
      </w:r>
      <w:r w:rsidRPr="006C586B">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6C586B" w:rsidRPr="006C586B" w:rsidTr="006C586B">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Obciążenie studenta</w:t>
            </w:r>
          </w:p>
        </w:tc>
      </w:tr>
      <w:tr w:rsidR="006C586B" w:rsidRPr="006C586B" w:rsidTr="006C586B">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niestacjonarne</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25</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15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25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35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20"/>
                <w:szCs w:val="20"/>
              </w:rPr>
            </w:pPr>
            <w:r w:rsidRPr="006C586B">
              <w:rPr>
                <w:rFonts w:eastAsia="Arial Unicode MS"/>
                <w:i/>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i/>
                <w:sz w:val="20"/>
                <w:szCs w:val="20"/>
              </w:rPr>
            </w:pPr>
            <w:r w:rsidRPr="006C586B">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2</w:t>
            </w:r>
          </w:p>
        </w:tc>
      </w:tr>
    </w:tbl>
    <w:p w:rsidR="006C586B" w:rsidRPr="006C586B" w:rsidRDefault="006C586B" w:rsidP="006C586B"/>
    <w:p w:rsidR="006C586B" w:rsidRPr="006C586B" w:rsidRDefault="006C586B" w:rsidP="006C586B">
      <w:pPr>
        <w:pStyle w:val="Bodytext20"/>
        <w:shd w:val="clear" w:color="auto" w:fill="auto"/>
        <w:tabs>
          <w:tab w:val="left" w:pos="8317"/>
        </w:tabs>
        <w:ind w:left="2380" w:right="60" w:firstLine="0"/>
        <w:jc w:val="left"/>
        <w:rPr>
          <w:b/>
          <w:i/>
        </w:rPr>
      </w:pPr>
      <w:r>
        <w:rPr>
          <w:rFonts w:eastAsia="Calibri"/>
        </w:rPr>
        <w:br w:type="column"/>
      </w:r>
      <w:r w:rsidRPr="006C586B">
        <w:rPr>
          <w:b/>
          <w:i/>
        </w:rPr>
        <w:lastRenderedPageBreak/>
        <w:tab/>
      </w:r>
    </w:p>
    <w:p w:rsidR="006C586B" w:rsidRPr="006C586B" w:rsidRDefault="00A36960" w:rsidP="006C586B">
      <w:pPr>
        <w:jc w:val="center"/>
        <w:rPr>
          <w:rFonts w:eastAsia="Arial Unicode MS"/>
          <w:b/>
        </w:rPr>
      </w:pPr>
      <w:r>
        <w:rPr>
          <w:rFonts w:eastAsia="Arial Unicode MS"/>
          <w:b/>
        </w:rPr>
        <w:t>NORMALIZACJA I ZARZĄDZANIE JAKOŚCIĄ W LOGISTYCE</w:t>
      </w:r>
    </w:p>
    <w:p w:rsidR="006C586B" w:rsidRPr="006C586B" w:rsidRDefault="006C586B" w:rsidP="006C586B">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62"/>
        <w:gridCol w:w="6133"/>
      </w:tblGrid>
      <w:tr w:rsidR="006C586B" w:rsidRPr="006C586B" w:rsidTr="006C586B">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0413-4LOG-B/C18-Z5</w:t>
            </w:r>
          </w:p>
        </w:tc>
      </w:tr>
      <w:tr w:rsidR="006C586B" w:rsidRPr="006C586B" w:rsidTr="006C586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Nazwa przedmiotu w języku</w:t>
            </w:r>
            <w:r w:rsidRPr="006C586B">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i/>
                <w:sz w:val="20"/>
                <w:szCs w:val="20"/>
              </w:rPr>
            </w:pPr>
            <w:r w:rsidRPr="006C586B">
              <w:rPr>
                <w:b/>
                <w:i/>
                <w:iCs/>
                <w:color w:val="000000"/>
                <w:sz w:val="20"/>
                <w:szCs w:val="20"/>
              </w:rPr>
              <w:t>Normalizacja i zarządzanie jakością w logistyce</w:t>
            </w:r>
            <w:r w:rsidRPr="006C586B">
              <w:rPr>
                <w:rFonts w:eastAsia="Arial Unicode MS"/>
                <w:b/>
                <w:i/>
                <w:sz w:val="20"/>
                <w:szCs w:val="20"/>
              </w:rPr>
              <w:t xml:space="preserve"> </w:t>
            </w:r>
          </w:p>
          <w:p w:rsidR="006C586B" w:rsidRPr="006C586B" w:rsidRDefault="006C586B" w:rsidP="006C586B">
            <w:pPr>
              <w:jc w:val="center"/>
              <w:rPr>
                <w:rFonts w:eastAsia="Arial Unicode MS"/>
                <w:b/>
                <w:i/>
                <w:sz w:val="20"/>
                <w:szCs w:val="20"/>
                <w:lang w:val="en-US"/>
              </w:rPr>
            </w:pPr>
            <w:r w:rsidRPr="006C586B">
              <w:rPr>
                <w:rFonts w:eastAsia="Arial Unicode MS"/>
                <w:b/>
                <w:i/>
                <w:sz w:val="20"/>
                <w:szCs w:val="20"/>
                <w:lang w:val="en-US"/>
              </w:rPr>
              <w:t>Standardization and quality management in logistics</w:t>
            </w:r>
          </w:p>
        </w:tc>
      </w:tr>
      <w:tr w:rsidR="006C586B" w:rsidRPr="006C586B" w:rsidTr="006C586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i/>
                <w:sz w:val="20"/>
                <w:szCs w:val="20"/>
                <w:lang w:val="en-US"/>
              </w:rPr>
            </w:pPr>
          </w:p>
        </w:tc>
      </w:tr>
    </w:tbl>
    <w:p w:rsidR="006C586B" w:rsidRPr="006C586B" w:rsidRDefault="006C586B" w:rsidP="006C586B">
      <w:pPr>
        <w:rPr>
          <w:rFonts w:eastAsia="Arial Unicode MS"/>
          <w:b/>
        </w:rPr>
      </w:pPr>
    </w:p>
    <w:p w:rsidR="006C586B" w:rsidRPr="006C586B" w:rsidRDefault="006C586B" w:rsidP="00F67CA6">
      <w:pPr>
        <w:numPr>
          <w:ilvl w:val="0"/>
          <w:numId w:val="119"/>
        </w:numPr>
        <w:rPr>
          <w:rFonts w:eastAsia="Arial Unicode MS"/>
          <w:b/>
          <w:sz w:val="20"/>
          <w:szCs w:val="20"/>
        </w:rPr>
      </w:pPr>
      <w:r w:rsidRPr="006C586B">
        <w:rPr>
          <w:rFonts w:eastAsia="Arial Unicode MS"/>
          <w:b/>
          <w:sz w:val="20"/>
          <w:szCs w:val="20"/>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Logistyka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Studia stacjonarne i niestacjonarne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Studia pierwszego stopnia licencjackie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Ogólnoakademicki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contextualSpacing/>
              <w:rPr>
                <w:rFonts w:eastAsia="Arial Unicode MS"/>
                <w:b/>
                <w:i/>
                <w:sz w:val="20"/>
                <w:szCs w:val="20"/>
              </w:rPr>
            </w:pPr>
            <w:r w:rsidRPr="006C586B">
              <w:rPr>
                <w:bCs/>
                <w:color w:val="000000"/>
                <w:sz w:val="20"/>
                <w:szCs w:val="20"/>
              </w:rPr>
              <w:t>Wszystkie</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WA, Instytut Zarządzania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340" w:hanging="340"/>
              <w:rPr>
                <w:rFonts w:eastAsia="Arial Unicode MS"/>
                <w:b/>
                <w:sz w:val="20"/>
                <w:szCs w:val="20"/>
              </w:rPr>
            </w:pPr>
            <w:r w:rsidRPr="006C586B">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Dr Jerzy Zamojski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Dr Jerzy Zamojski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jzamojski@ujk.edu.pl</w:t>
            </w:r>
          </w:p>
        </w:tc>
      </w:tr>
    </w:tbl>
    <w:p w:rsidR="006C586B" w:rsidRPr="006C586B" w:rsidRDefault="006C586B" w:rsidP="006C586B">
      <w:pPr>
        <w:rPr>
          <w:rFonts w:eastAsia="Arial Unicode MS"/>
          <w:b/>
          <w:sz w:val="18"/>
          <w:szCs w:val="18"/>
        </w:rPr>
      </w:pPr>
    </w:p>
    <w:p w:rsidR="006C586B" w:rsidRPr="006C586B" w:rsidRDefault="006C586B" w:rsidP="00F67CA6">
      <w:pPr>
        <w:numPr>
          <w:ilvl w:val="0"/>
          <w:numId w:val="119"/>
        </w:numPr>
        <w:ind w:left="720"/>
        <w:rPr>
          <w:rFonts w:eastAsia="Arial Unicode MS"/>
          <w:b/>
          <w:sz w:val="20"/>
          <w:szCs w:val="20"/>
        </w:rPr>
      </w:pPr>
      <w:r w:rsidRPr="006C586B">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84"/>
      </w:tblGrid>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bCs/>
                <w:color w:val="000000"/>
                <w:sz w:val="20"/>
                <w:szCs w:val="20"/>
              </w:rPr>
              <w:t>MLOGI_02 - MODUŁ PODSTAWOWY/KIERUNKOWY</w:t>
            </w:r>
            <w:r w:rsidRPr="006C586B">
              <w:rPr>
                <w:bCs/>
                <w:color w:val="000000"/>
                <w:sz w:val="20"/>
                <w:szCs w:val="20"/>
              </w:rPr>
              <w:br/>
              <w:t>M</w:t>
            </w:r>
            <w:r w:rsidRPr="006C586B">
              <w:rPr>
                <w:bCs/>
                <w:color w:val="000000"/>
                <w:sz w:val="20"/>
                <w:szCs w:val="20"/>
                <w:vertAlign w:val="subscript"/>
              </w:rPr>
              <w:t>LOGI</w:t>
            </w:r>
            <w:r w:rsidRPr="006C586B">
              <w:rPr>
                <w:bCs/>
                <w:color w:val="000000"/>
                <w:sz w:val="20"/>
                <w:szCs w:val="20"/>
              </w:rPr>
              <w:t>_02.6 - MODUŁ ZARZĄDZANIA</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bCs/>
                <w:color w:val="000000"/>
                <w:sz w:val="20"/>
                <w:szCs w:val="20"/>
              </w:rPr>
              <w:t>obowiązkowy</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2.3. Semestry, na których realizowany jest</w:t>
            </w:r>
            <w:r w:rsidRPr="006C586B">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b/>
                <w:i/>
                <w:sz w:val="20"/>
                <w:szCs w:val="20"/>
              </w:rPr>
            </w:pPr>
            <w:r w:rsidRPr="006C586B">
              <w:rPr>
                <w:rFonts w:eastAsia="Arial Unicode MS"/>
                <w:b/>
                <w:i/>
                <w:sz w:val="20"/>
                <w:szCs w:val="20"/>
              </w:rPr>
              <w:t>Język polski / angielski</w:t>
            </w:r>
          </w:p>
        </w:tc>
      </w:tr>
      <w:tr w:rsidR="006C586B" w:rsidRPr="006C586B" w:rsidTr="006C586B">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r w:rsidRPr="006C586B">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b/>
                <w:sz w:val="20"/>
                <w:szCs w:val="20"/>
              </w:rPr>
            </w:pPr>
            <w:r w:rsidRPr="006C586B">
              <w:rPr>
                <w:rFonts w:eastAsia="Arial Unicode MS"/>
                <w:b/>
                <w:sz w:val="20"/>
                <w:szCs w:val="20"/>
              </w:rPr>
              <w:t>-</w:t>
            </w:r>
          </w:p>
        </w:tc>
      </w:tr>
    </w:tbl>
    <w:p w:rsidR="006C586B" w:rsidRPr="006C586B" w:rsidRDefault="006C586B" w:rsidP="006C586B">
      <w:pPr>
        <w:rPr>
          <w:rFonts w:eastAsia="Arial Unicode MS"/>
          <w:b/>
          <w:sz w:val="18"/>
          <w:szCs w:val="18"/>
        </w:rPr>
      </w:pPr>
    </w:p>
    <w:p w:rsidR="006C586B" w:rsidRPr="006C586B" w:rsidRDefault="006C586B" w:rsidP="00F67CA6">
      <w:pPr>
        <w:numPr>
          <w:ilvl w:val="0"/>
          <w:numId w:val="119"/>
        </w:numPr>
        <w:ind w:left="720"/>
        <w:rPr>
          <w:rFonts w:eastAsia="Arial Unicode MS"/>
          <w:b/>
          <w:sz w:val="20"/>
          <w:szCs w:val="20"/>
        </w:rPr>
      </w:pPr>
      <w:r w:rsidRPr="006C586B">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tabs>
                <w:tab w:val="left" w:pos="0"/>
              </w:tabs>
              <w:rPr>
                <w:rFonts w:eastAsia="Arial Unicode MS"/>
                <w:b/>
                <w:sz w:val="20"/>
                <w:szCs w:val="20"/>
              </w:rPr>
            </w:pPr>
            <w:r w:rsidRPr="006C586B">
              <w:rPr>
                <w:rFonts w:eastAsia="Arial Unicode MS"/>
                <w:b/>
                <w:sz w:val="20"/>
                <w:szCs w:val="20"/>
              </w:rPr>
              <w:t>Wykład, ćwiczenia audytoryjne</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b/>
                <w:sz w:val="20"/>
                <w:szCs w:val="20"/>
              </w:rPr>
            </w:pPr>
            <w:r w:rsidRPr="006C586B">
              <w:rPr>
                <w:i/>
                <w:sz w:val="20"/>
                <w:szCs w:val="20"/>
              </w:rPr>
              <w:t>Zajęcia tradycyjne w pomieszczeniu dydaktycznym UJK</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Arial Unicode MS"/>
                <w:i/>
                <w:sz w:val="20"/>
                <w:szCs w:val="20"/>
              </w:rPr>
            </w:pPr>
            <w:r w:rsidRPr="006C586B">
              <w:rPr>
                <w:rFonts w:eastAsia="Arial Unicode MS"/>
                <w:i/>
                <w:sz w:val="20"/>
                <w:szCs w:val="20"/>
              </w:rPr>
              <w:t>Egzamin, zaliczenie z oceną</w:t>
            </w:r>
          </w:p>
        </w:tc>
      </w:tr>
      <w:tr w:rsidR="006C586B" w:rsidRPr="006C586B" w:rsidTr="006C586B">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Calibri"/>
                <w:i/>
                <w:sz w:val="20"/>
                <w:szCs w:val="20"/>
              </w:rPr>
            </w:pPr>
            <w:r w:rsidRPr="006C586B">
              <w:rPr>
                <w:rFonts w:eastAsia="Calibri"/>
                <w:i/>
                <w:sz w:val="20"/>
                <w:szCs w:val="20"/>
              </w:rPr>
              <w:t xml:space="preserve">Wykład – wykład problemowy, opis, </w:t>
            </w:r>
          </w:p>
          <w:p w:rsidR="006C586B" w:rsidRPr="006C586B" w:rsidRDefault="006C586B" w:rsidP="006C586B">
            <w:pPr>
              <w:rPr>
                <w:rFonts w:eastAsia="Calibri"/>
                <w:i/>
                <w:sz w:val="20"/>
                <w:szCs w:val="20"/>
              </w:rPr>
            </w:pPr>
            <w:r w:rsidRPr="006C586B">
              <w:rPr>
                <w:rFonts w:eastAsia="Calibri"/>
                <w:i/>
                <w:sz w:val="20"/>
                <w:szCs w:val="20"/>
              </w:rPr>
              <w:t>Ćwiczenia – warsztat</w:t>
            </w:r>
          </w:p>
        </w:tc>
      </w:tr>
      <w:tr w:rsidR="006C586B" w:rsidRPr="006C586B" w:rsidTr="006C586B">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Calibri"/>
                <w:i/>
                <w:sz w:val="20"/>
                <w:szCs w:val="20"/>
              </w:rPr>
            </w:pPr>
            <w:r w:rsidRPr="006C586B">
              <w:rPr>
                <w:rFonts w:eastAsia="Calibri"/>
                <w:i/>
                <w:sz w:val="20"/>
                <w:szCs w:val="20"/>
              </w:rPr>
              <w:t>1.Szczepańska K. Kompleksowe zarządzanie jakością. Przeszłość i teraźniejszość. Oficyna Wydawnicza Politechniki Warszawskiej. Warszawa 2010</w:t>
            </w:r>
          </w:p>
          <w:p w:rsidR="006C586B" w:rsidRPr="006C586B" w:rsidRDefault="006C586B" w:rsidP="006C586B">
            <w:pPr>
              <w:rPr>
                <w:rFonts w:eastAsia="Calibri"/>
                <w:i/>
                <w:sz w:val="20"/>
                <w:szCs w:val="20"/>
              </w:rPr>
            </w:pPr>
            <w:r w:rsidRPr="006C586B">
              <w:rPr>
                <w:rFonts w:eastAsia="Calibri"/>
                <w:i/>
                <w:sz w:val="20"/>
                <w:szCs w:val="20"/>
              </w:rPr>
              <w:t>2.Wawak S. Zarządzanie jakością. Podstawy. systemy i narzędzia. One Press. Helion. Gliwice 2011</w:t>
            </w:r>
          </w:p>
        </w:tc>
      </w:tr>
      <w:tr w:rsidR="006C586B" w:rsidRPr="006C586B" w:rsidTr="006C586B">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ind w:left="426" w:hanging="392"/>
              <w:rPr>
                <w:rFonts w:eastAsia="Arial Unicode MS"/>
                <w:b/>
                <w:sz w:val="20"/>
                <w:szCs w:val="20"/>
              </w:rPr>
            </w:pPr>
            <w:r w:rsidRPr="006C586B">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6C586B" w:rsidRPr="006C586B" w:rsidRDefault="006C586B" w:rsidP="006C586B">
            <w:pPr>
              <w:rPr>
                <w:rFonts w:eastAsia="Calibri"/>
                <w:i/>
                <w:sz w:val="20"/>
                <w:szCs w:val="20"/>
              </w:rPr>
            </w:pPr>
            <w:r w:rsidRPr="006C586B">
              <w:rPr>
                <w:rFonts w:eastAsia="Calibri"/>
                <w:i/>
                <w:sz w:val="20"/>
                <w:szCs w:val="20"/>
              </w:rPr>
              <w:t xml:space="preserve">Kramer M. Urbaniec M. Kryński A. (red.) Międzynarodowe zarządzanie środowiskiem. tom I, Interdyscyplinarne założenia proekologicznego zarządzania przedsiębiorstwem. Wyd. C. H. Beck. Warszawa 2004 </w:t>
            </w:r>
          </w:p>
        </w:tc>
      </w:tr>
    </w:tbl>
    <w:p w:rsidR="006C586B" w:rsidRPr="006C586B" w:rsidRDefault="006C586B" w:rsidP="006C586B">
      <w:pPr>
        <w:rPr>
          <w:rFonts w:eastAsia="Arial Unicode MS"/>
          <w:b/>
          <w:sz w:val="18"/>
          <w:szCs w:val="18"/>
        </w:rPr>
      </w:pPr>
    </w:p>
    <w:p w:rsidR="006C586B" w:rsidRPr="006C586B" w:rsidRDefault="006C586B" w:rsidP="00F67CA6">
      <w:pPr>
        <w:numPr>
          <w:ilvl w:val="0"/>
          <w:numId w:val="119"/>
        </w:numPr>
        <w:ind w:left="720"/>
        <w:rPr>
          <w:rFonts w:eastAsia="Arial Unicode MS"/>
          <w:b/>
          <w:sz w:val="20"/>
          <w:szCs w:val="20"/>
        </w:rPr>
      </w:pPr>
      <w:r w:rsidRPr="006C586B">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6C586B" w:rsidRPr="006C586B" w:rsidTr="006C586B">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6C586B" w:rsidRPr="006C586B" w:rsidRDefault="006C586B" w:rsidP="00F67CA6">
            <w:pPr>
              <w:numPr>
                <w:ilvl w:val="1"/>
                <w:numId w:val="119"/>
              </w:numPr>
              <w:rPr>
                <w:rFonts w:eastAsia="Arial Unicode MS"/>
                <w:b/>
                <w:sz w:val="20"/>
                <w:szCs w:val="20"/>
              </w:rPr>
            </w:pPr>
            <w:r w:rsidRPr="006C586B">
              <w:rPr>
                <w:rFonts w:eastAsia="Arial Unicode MS"/>
                <w:b/>
                <w:sz w:val="20"/>
                <w:szCs w:val="20"/>
              </w:rPr>
              <w:t>Cele przedmiotu</w:t>
            </w:r>
          </w:p>
          <w:p w:rsidR="006C586B" w:rsidRPr="006C586B" w:rsidRDefault="006C586B" w:rsidP="006C586B">
            <w:pPr>
              <w:rPr>
                <w:rFonts w:eastAsia="Arial Unicode MS"/>
                <w:b/>
                <w:sz w:val="20"/>
                <w:szCs w:val="20"/>
              </w:rPr>
            </w:pPr>
            <w:r w:rsidRPr="006C586B">
              <w:rPr>
                <w:rFonts w:eastAsia="Arial Unicode MS"/>
                <w:b/>
                <w:sz w:val="20"/>
                <w:szCs w:val="20"/>
              </w:rPr>
              <w:t>Wykład</w:t>
            </w:r>
          </w:p>
          <w:p w:rsidR="006C586B" w:rsidRPr="006C586B" w:rsidRDefault="006C586B" w:rsidP="006C586B">
            <w:pPr>
              <w:rPr>
                <w:rFonts w:eastAsia="Arial Unicode MS"/>
                <w:sz w:val="20"/>
                <w:szCs w:val="20"/>
              </w:rPr>
            </w:pPr>
            <w:r w:rsidRPr="006C586B">
              <w:rPr>
                <w:rFonts w:eastAsia="Arial Unicode MS"/>
                <w:sz w:val="20"/>
                <w:szCs w:val="20"/>
              </w:rPr>
              <w:t>C1 - Wiedza: Opisuje normy i techniki zarządzania jakością oraz normy zarządzania</w:t>
            </w:r>
          </w:p>
          <w:p w:rsidR="006C586B" w:rsidRPr="006C586B" w:rsidRDefault="006C586B" w:rsidP="006C586B">
            <w:pPr>
              <w:rPr>
                <w:rFonts w:eastAsia="Arial Unicode MS"/>
                <w:sz w:val="20"/>
                <w:szCs w:val="20"/>
              </w:rPr>
            </w:pPr>
            <w:r w:rsidRPr="006C586B">
              <w:rPr>
                <w:rFonts w:eastAsia="Arial Unicode MS"/>
                <w:sz w:val="20"/>
                <w:szCs w:val="20"/>
              </w:rPr>
              <w:t>C2 - Umiejętności: Potrafi dobierać metody zarządzania jakością do zaistniałej sytuacji problemowej</w:t>
            </w:r>
          </w:p>
          <w:p w:rsidR="006C586B" w:rsidRPr="006C586B" w:rsidRDefault="006C586B" w:rsidP="006C586B">
            <w:pPr>
              <w:rPr>
                <w:rFonts w:eastAsia="Arial Unicode MS"/>
                <w:sz w:val="20"/>
                <w:szCs w:val="20"/>
              </w:rPr>
            </w:pPr>
            <w:r w:rsidRPr="006C586B">
              <w:rPr>
                <w:rFonts w:eastAsia="Arial Unicode MS"/>
                <w:sz w:val="20"/>
                <w:szCs w:val="20"/>
              </w:rPr>
              <w:t>C3 - Kompetencje społeczne: rozumie znaczenie norm zarządzania oraz zarządzania jakością dla prawidłowego funkcjonowania organizacji</w:t>
            </w:r>
          </w:p>
          <w:p w:rsidR="006C586B" w:rsidRPr="006C586B" w:rsidRDefault="006C586B" w:rsidP="006C586B">
            <w:pPr>
              <w:rPr>
                <w:rFonts w:eastAsia="Arial Unicode MS"/>
                <w:b/>
                <w:sz w:val="20"/>
                <w:szCs w:val="20"/>
              </w:rPr>
            </w:pPr>
            <w:r w:rsidRPr="006C586B">
              <w:rPr>
                <w:rFonts w:eastAsia="Arial Unicode MS"/>
                <w:b/>
                <w:sz w:val="20"/>
                <w:szCs w:val="20"/>
              </w:rPr>
              <w:t>Ćwiczenia</w:t>
            </w:r>
          </w:p>
          <w:p w:rsidR="006C586B" w:rsidRPr="006C586B" w:rsidRDefault="006C586B" w:rsidP="006C586B">
            <w:pPr>
              <w:rPr>
                <w:rFonts w:eastAsia="Arial Unicode MS"/>
                <w:sz w:val="20"/>
                <w:szCs w:val="20"/>
              </w:rPr>
            </w:pPr>
            <w:r w:rsidRPr="006C586B">
              <w:rPr>
                <w:rFonts w:eastAsia="Arial Unicode MS"/>
                <w:sz w:val="20"/>
                <w:szCs w:val="20"/>
              </w:rPr>
              <w:t>C1 – Wiedza: Zna podstawowe techniki i metody zarządzania jakością</w:t>
            </w:r>
          </w:p>
          <w:p w:rsidR="006C586B" w:rsidRPr="006C586B" w:rsidRDefault="006C586B" w:rsidP="006C586B">
            <w:pPr>
              <w:rPr>
                <w:rFonts w:eastAsia="Arial Unicode MS"/>
                <w:sz w:val="20"/>
                <w:szCs w:val="20"/>
              </w:rPr>
            </w:pPr>
            <w:r w:rsidRPr="006C586B">
              <w:rPr>
                <w:rFonts w:eastAsia="Arial Unicode MS"/>
                <w:sz w:val="20"/>
                <w:szCs w:val="20"/>
              </w:rPr>
              <w:t>C2 – Umiejętności: Umie stosować w praktyce i badaniach naukowych wybrane metody zarządzania jakością</w:t>
            </w:r>
          </w:p>
          <w:p w:rsidR="006C586B" w:rsidRPr="006C586B" w:rsidRDefault="006C586B" w:rsidP="006C586B">
            <w:pPr>
              <w:rPr>
                <w:rFonts w:eastAsia="Arial Unicode MS"/>
                <w:b/>
                <w:sz w:val="20"/>
                <w:szCs w:val="20"/>
              </w:rPr>
            </w:pPr>
            <w:r w:rsidRPr="006C586B">
              <w:rPr>
                <w:rFonts w:eastAsia="Arial Unicode MS"/>
                <w:sz w:val="20"/>
                <w:szCs w:val="20"/>
              </w:rPr>
              <w:t>C3 – Kompetencje społeczne: Rozumie znaczenie właściwej współpracy osób zaangażowanych w doskonalenie jakości</w:t>
            </w:r>
          </w:p>
        </w:tc>
      </w:tr>
      <w:tr w:rsidR="006C586B" w:rsidRPr="006C586B" w:rsidTr="006C586B">
        <w:trPr>
          <w:trHeight w:val="907"/>
        </w:trPr>
        <w:tc>
          <w:tcPr>
            <w:tcW w:w="9781" w:type="dxa"/>
            <w:tcBorders>
              <w:top w:val="single" w:sz="4" w:space="0" w:color="auto"/>
              <w:left w:val="single" w:sz="4" w:space="0" w:color="auto"/>
              <w:bottom w:val="single" w:sz="4" w:space="0" w:color="auto"/>
              <w:right w:val="single" w:sz="4" w:space="0" w:color="auto"/>
            </w:tcBorders>
            <w:hideMark/>
          </w:tcPr>
          <w:p w:rsidR="006C586B" w:rsidRPr="006C586B" w:rsidRDefault="006C586B" w:rsidP="00F67CA6">
            <w:pPr>
              <w:numPr>
                <w:ilvl w:val="1"/>
                <w:numId w:val="119"/>
              </w:numPr>
              <w:rPr>
                <w:rFonts w:eastAsia="Arial Unicode MS"/>
                <w:b/>
                <w:sz w:val="20"/>
                <w:szCs w:val="20"/>
              </w:rPr>
            </w:pPr>
            <w:r w:rsidRPr="006C586B">
              <w:rPr>
                <w:rFonts w:eastAsia="Arial Unicode MS"/>
                <w:b/>
                <w:sz w:val="20"/>
                <w:szCs w:val="20"/>
              </w:rPr>
              <w:t>Treści programowe</w:t>
            </w:r>
          </w:p>
          <w:p w:rsidR="006C586B" w:rsidRPr="006C586B" w:rsidRDefault="006C586B" w:rsidP="006C586B">
            <w:pPr>
              <w:rPr>
                <w:rFonts w:eastAsia="Arial Unicode MS"/>
                <w:b/>
                <w:sz w:val="20"/>
                <w:szCs w:val="20"/>
              </w:rPr>
            </w:pPr>
            <w:r w:rsidRPr="006C586B">
              <w:rPr>
                <w:rFonts w:eastAsia="Arial Unicode MS"/>
                <w:b/>
                <w:sz w:val="20"/>
                <w:szCs w:val="20"/>
              </w:rPr>
              <w:t>Wykłady</w:t>
            </w:r>
          </w:p>
          <w:p w:rsidR="006C586B" w:rsidRPr="006C586B" w:rsidRDefault="006C586B" w:rsidP="00F67CA6">
            <w:pPr>
              <w:numPr>
                <w:ilvl w:val="0"/>
                <w:numId w:val="117"/>
              </w:numPr>
              <w:rPr>
                <w:rFonts w:eastAsia="Calibri"/>
                <w:sz w:val="20"/>
                <w:szCs w:val="20"/>
              </w:rPr>
            </w:pPr>
            <w:r w:rsidRPr="006C586B">
              <w:rPr>
                <w:rFonts w:eastAsia="Calibri"/>
                <w:sz w:val="20"/>
                <w:szCs w:val="20"/>
              </w:rPr>
              <w:t xml:space="preserve">Wstęp - Co to jest jakość? Historia zarządzania jakością; Tradycyjne i współczesne narzędzia SKJ; Japonia po II wojnie światowej – rys socjologiczno-historyczny w kontekście zarządzania – sytuacja ekonomiczna Japonii </w:t>
            </w:r>
            <w:r w:rsidRPr="006C586B">
              <w:rPr>
                <w:rFonts w:eastAsia="Calibri"/>
                <w:sz w:val="20"/>
                <w:szCs w:val="20"/>
              </w:rPr>
              <w:lastRenderedPageBreak/>
              <w:t xml:space="preserve">po WWII. Trzy filary japońskiego modelu zarządzania Wielcy twórcy jakości; USA –Zarządzanie jakością po nowemu. Dostrzeżenie roli klienta i Jakość to też są usługi; Wkład europejski czyli normy zarządzania jakością. Brytyjskie normy zarządzania jakością; ISO – Międzynarodowa Organizacja Normalizacyjna; </w:t>
            </w:r>
          </w:p>
          <w:p w:rsidR="006C586B" w:rsidRPr="006C586B" w:rsidRDefault="006C586B" w:rsidP="00F67CA6">
            <w:pPr>
              <w:numPr>
                <w:ilvl w:val="0"/>
                <w:numId w:val="117"/>
              </w:numPr>
              <w:rPr>
                <w:rFonts w:eastAsia="Calibri"/>
                <w:sz w:val="20"/>
                <w:szCs w:val="20"/>
              </w:rPr>
            </w:pPr>
            <w:r w:rsidRPr="006C586B">
              <w:rPr>
                <w:rFonts w:eastAsia="Calibri"/>
                <w:sz w:val="20"/>
                <w:szCs w:val="20"/>
              </w:rPr>
              <w:t xml:space="preserve">Standardy ISO 9000 a system TQM; Dokumentowanie systemów jakości; Tworzenie systemów jakości w przedsiębiorstwie; Analiza i diagnoza organizacyjna; Certyfikacja. Normy wspierające; Modele TQM skodyfikowane w nagrodach jakości i metoda samooceny diagnostycznej; Międzynarodowe normy branżowe zarządzania jakością </w:t>
            </w:r>
          </w:p>
          <w:p w:rsidR="006C586B" w:rsidRPr="006C586B" w:rsidRDefault="006C586B" w:rsidP="00F67CA6">
            <w:pPr>
              <w:numPr>
                <w:ilvl w:val="0"/>
                <w:numId w:val="117"/>
              </w:numPr>
              <w:rPr>
                <w:rFonts w:eastAsia="Calibri"/>
                <w:b/>
                <w:sz w:val="20"/>
                <w:szCs w:val="20"/>
              </w:rPr>
            </w:pPr>
            <w:r w:rsidRPr="006C586B">
              <w:rPr>
                <w:rFonts w:eastAsia="Calibri"/>
                <w:sz w:val="20"/>
                <w:szCs w:val="20"/>
              </w:rPr>
              <w:t>ISO serii 14000 – zarządzanie ochroną środowiska i ISO 26000 – norma odpowiedzialnego biznesu</w:t>
            </w:r>
          </w:p>
          <w:p w:rsidR="006C586B" w:rsidRPr="006C586B" w:rsidRDefault="006C586B" w:rsidP="00F67CA6">
            <w:pPr>
              <w:numPr>
                <w:ilvl w:val="0"/>
                <w:numId w:val="117"/>
              </w:numPr>
              <w:rPr>
                <w:rFonts w:eastAsia="Calibri"/>
                <w:b/>
                <w:sz w:val="20"/>
                <w:szCs w:val="20"/>
              </w:rPr>
            </w:pPr>
            <w:r w:rsidRPr="006C586B">
              <w:rPr>
                <w:rFonts w:eastAsia="Calibri"/>
                <w:sz w:val="20"/>
                <w:szCs w:val="20"/>
              </w:rPr>
              <w:t>ISO serii 27000 – zarządzanie bezpieczeństwem informacji</w:t>
            </w:r>
          </w:p>
          <w:p w:rsidR="006C586B" w:rsidRPr="006C586B" w:rsidRDefault="006C586B" w:rsidP="006C586B">
            <w:pPr>
              <w:rPr>
                <w:rFonts w:eastAsia="Calibri"/>
                <w:b/>
                <w:sz w:val="20"/>
                <w:szCs w:val="20"/>
              </w:rPr>
            </w:pPr>
            <w:r w:rsidRPr="006C586B">
              <w:rPr>
                <w:rFonts w:eastAsia="Calibri"/>
                <w:b/>
                <w:sz w:val="20"/>
                <w:szCs w:val="20"/>
              </w:rPr>
              <w:t>Ćwiczenia:</w:t>
            </w:r>
          </w:p>
          <w:p w:rsidR="006C586B" w:rsidRPr="006C586B" w:rsidRDefault="006C586B" w:rsidP="00F67CA6">
            <w:pPr>
              <w:numPr>
                <w:ilvl w:val="0"/>
                <w:numId w:val="118"/>
              </w:numPr>
              <w:rPr>
                <w:rFonts w:eastAsia="Calibri"/>
                <w:sz w:val="20"/>
                <w:szCs w:val="20"/>
              </w:rPr>
            </w:pPr>
            <w:r w:rsidRPr="006C586B">
              <w:rPr>
                <w:rFonts w:eastAsia="Calibri"/>
                <w:sz w:val="20"/>
                <w:szCs w:val="20"/>
              </w:rPr>
              <w:t>7 klasycznych narzędzi zarządzania jakością</w:t>
            </w:r>
          </w:p>
          <w:p w:rsidR="006C586B" w:rsidRPr="006C586B" w:rsidRDefault="006C586B" w:rsidP="00F67CA6">
            <w:pPr>
              <w:numPr>
                <w:ilvl w:val="0"/>
                <w:numId w:val="118"/>
              </w:numPr>
              <w:rPr>
                <w:rFonts w:eastAsia="Calibri"/>
                <w:sz w:val="20"/>
                <w:szCs w:val="20"/>
              </w:rPr>
            </w:pPr>
            <w:r w:rsidRPr="006C586B">
              <w:rPr>
                <w:rFonts w:eastAsia="Calibri"/>
                <w:sz w:val="20"/>
                <w:szCs w:val="20"/>
              </w:rPr>
              <w:t>7 nowych narzędzi zarządzania jakością</w:t>
            </w:r>
          </w:p>
          <w:p w:rsidR="006C586B" w:rsidRPr="006C586B" w:rsidRDefault="006C586B" w:rsidP="00F67CA6">
            <w:pPr>
              <w:numPr>
                <w:ilvl w:val="0"/>
                <w:numId w:val="117"/>
              </w:numPr>
              <w:rPr>
                <w:rFonts w:eastAsia="Calibri"/>
                <w:b/>
                <w:sz w:val="20"/>
                <w:szCs w:val="20"/>
              </w:rPr>
            </w:pPr>
            <w:r w:rsidRPr="006C586B">
              <w:rPr>
                <w:rFonts w:eastAsia="Calibri"/>
                <w:sz w:val="20"/>
                <w:szCs w:val="20"/>
              </w:rPr>
              <w:t>7 narzędzi wspomagających zarządzanie jakością</w:t>
            </w:r>
          </w:p>
        </w:tc>
      </w:tr>
    </w:tbl>
    <w:p w:rsidR="006C586B" w:rsidRPr="006C586B" w:rsidRDefault="006C586B" w:rsidP="006C586B">
      <w:pPr>
        <w:rPr>
          <w:rFonts w:eastAsia="Arial Unicode MS"/>
          <w:b/>
          <w:sz w:val="18"/>
          <w:szCs w:val="18"/>
        </w:rPr>
      </w:pPr>
    </w:p>
    <w:p w:rsidR="006C586B" w:rsidRPr="006C586B" w:rsidRDefault="006C586B" w:rsidP="00F67CA6">
      <w:pPr>
        <w:numPr>
          <w:ilvl w:val="1"/>
          <w:numId w:val="119"/>
        </w:numPr>
        <w:ind w:left="426" w:hanging="426"/>
        <w:rPr>
          <w:rFonts w:eastAsia="Arial Unicode MS"/>
          <w:b/>
          <w:sz w:val="20"/>
          <w:szCs w:val="20"/>
        </w:rPr>
      </w:pPr>
      <w:r w:rsidRPr="006C586B">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6C586B" w:rsidRPr="006C586B" w:rsidTr="006C586B">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Odniesienie do kierunkowych efektów kształcenia</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18"/>
                <w:szCs w:val="18"/>
              </w:rPr>
            </w:pPr>
            <w:r w:rsidRPr="006C586B">
              <w:rPr>
                <w:rFonts w:eastAsia="Arial Unicode MS"/>
                <w:sz w:val="20"/>
                <w:szCs w:val="20"/>
              </w:rPr>
              <w:t xml:space="preserve">w zakresie </w:t>
            </w:r>
            <w:r w:rsidRPr="006C586B">
              <w:rPr>
                <w:rFonts w:eastAsia="Arial Unicode MS"/>
                <w:b/>
                <w:sz w:val="20"/>
                <w:szCs w:val="20"/>
              </w:rPr>
              <w:t>WIEDZY:</w:t>
            </w:r>
          </w:p>
        </w:tc>
      </w:tr>
      <w:tr w:rsidR="006C586B" w:rsidRPr="006C586B" w:rsidTr="006C586B">
        <w:trPr>
          <w:trHeight w:val="372"/>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Charakteryzuje ewolucję poglądów w zakresie zarządzania jakością w przedsiębiorstwach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w:t>
            </w:r>
            <w:r w:rsidRPr="006C586B">
              <w:rPr>
                <w:rFonts w:eastAsia="Arial Unicode MS"/>
                <w:sz w:val="18"/>
                <w:szCs w:val="18"/>
                <w:u w:val="single"/>
              </w:rPr>
              <w:t>_</w:t>
            </w:r>
            <w:r w:rsidRPr="006C586B">
              <w:rPr>
                <w:rFonts w:eastAsia="Arial Unicode MS"/>
                <w:sz w:val="18"/>
                <w:szCs w:val="18"/>
              </w:rPr>
              <w:t>W06</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 xml:space="preserve">Posiada wiedzę na temat narzędzi matematycznych i statystycznych stosowanych do analizy procesów związanych z zarządzaniem jakością </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LOG1A_W07</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Rozpoznaje normy jakości, środowiska i bezpieczeństwa informacji obowiązujące w logistyce</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w:t>
            </w:r>
            <w:r w:rsidRPr="006C586B">
              <w:rPr>
                <w:rFonts w:eastAsia="Arial Unicode MS"/>
                <w:sz w:val="18"/>
                <w:szCs w:val="18"/>
                <w:u w:val="single"/>
              </w:rPr>
              <w:t>_</w:t>
            </w:r>
            <w:r w:rsidRPr="006C586B">
              <w:rPr>
                <w:rFonts w:eastAsia="Arial Unicode MS"/>
                <w:sz w:val="18"/>
                <w:szCs w:val="18"/>
              </w:rPr>
              <w:t>W16</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UMIEJĘTNOŚCI:</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Zna i rozumie znaczenie stosowania norm i standardów ochrony środowiska w kształtowaniu procesów logistycznych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LOG1A_U15</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Potrafi – przy formułowaniu i rozwiązywaniu zadań obejmujących projektowanie elementów i systemów logistycznych, produkcyjnych i eksploatacyjnych, dostrzegać ich aspekty pozatechniczne, w tym społeczne, środowiskowe i prawne (normy)</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LOG1A_U16</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Potrafi stosować normy jakości do kształtowania procesów produkcyjnych i usługowych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w:t>
            </w:r>
            <w:r w:rsidRPr="006C586B">
              <w:rPr>
                <w:rFonts w:eastAsia="Arial Unicode MS"/>
                <w:sz w:val="18"/>
                <w:szCs w:val="18"/>
                <w:u w:val="single"/>
              </w:rPr>
              <w:t>_</w:t>
            </w:r>
            <w:r w:rsidRPr="006C586B">
              <w:rPr>
                <w:rFonts w:eastAsia="Arial Unicode MS"/>
                <w:sz w:val="18"/>
                <w:szCs w:val="18"/>
              </w:rPr>
              <w:t>U18</w:t>
            </w:r>
          </w:p>
        </w:tc>
      </w:tr>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trike/>
                <w:sz w:val="20"/>
                <w:szCs w:val="20"/>
              </w:rPr>
            </w:pPr>
            <w:r w:rsidRPr="006C586B">
              <w:rPr>
                <w:rFonts w:eastAsia="Arial Unicode MS"/>
                <w:sz w:val="20"/>
                <w:szCs w:val="20"/>
              </w:rPr>
              <w:t xml:space="preserve">w zakresie </w:t>
            </w:r>
            <w:r w:rsidRPr="006C586B">
              <w:rPr>
                <w:rFonts w:eastAsia="Arial Unicode MS"/>
                <w:b/>
                <w:sz w:val="20"/>
                <w:szCs w:val="20"/>
              </w:rPr>
              <w:t>KOMPETENCJI SPOŁECZNYCH:</w:t>
            </w:r>
          </w:p>
        </w:tc>
      </w:tr>
      <w:tr w:rsidR="006C586B" w:rsidRPr="006C586B" w:rsidTr="006C586B">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Posiada umiejętności wykorzystania zdobytej wiedzy do rozstrzygania dylematów pojawiających się w ramach zarządzania jakością, ochroną środowiska i bezpieczeństwem informacji</w:t>
            </w:r>
          </w:p>
        </w:tc>
        <w:tc>
          <w:tcPr>
            <w:tcW w:w="16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LOG1A_K06</w:t>
            </w:r>
          </w:p>
        </w:tc>
      </w:tr>
    </w:tbl>
    <w:p w:rsidR="006C586B" w:rsidRPr="006C586B" w:rsidRDefault="006C586B" w:rsidP="006C586B">
      <w:pPr>
        <w:rPr>
          <w:rFonts w:eastAsia="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5"/>
      </w:tblGrid>
      <w:tr w:rsidR="006C586B" w:rsidRPr="006C586B" w:rsidTr="006C586B">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6C586B" w:rsidRPr="006C586B" w:rsidRDefault="007F2680" w:rsidP="007F2680">
            <w:pPr>
              <w:tabs>
                <w:tab w:val="left" w:pos="426"/>
              </w:tabs>
              <w:ind w:left="360"/>
              <w:rPr>
                <w:rFonts w:eastAsia="Arial Unicode MS"/>
                <w:b/>
                <w:sz w:val="20"/>
                <w:szCs w:val="20"/>
              </w:rPr>
            </w:pPr>
            <w:r>
              <w:rPr>
                <w:rFonts w:eastAsia="Arial Unicode MS"/>
                <w:b/>
                <w:sz w:val="20"/>
                <w:szCs w:val="20"/>
              </w:rPr>
              <w:t xml:space="preserve">4.4. </w:t>
            </w:r>
            <w:r w:rsidR="006C586B" w:rsidRPr="006C586B">
              <w:rPr>
                <w:rFonts w:eastAsia="Arial Unicode MS"/>
                <w:b/>
                <w:sz w:val="20"/>
                <w:szCs w:val="20"/>
              </w:rPr>
              <w:t>Sposoby weryfikacji osiągnięcia przedmiotowych efektów kształcenia</w:t>
            </w:r>
          </w:p>
        </w:tc>
      </w:tr>
      <w:tr w:rsidR="006C586B" w:rsidRPr="006C586B" w:rsidTr="006C586B">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Efekty przedmiotowe</w:t>
            </w:r>
          </w:p>
          <w:p w:rsidR="006C586B" w:rsidRPr="006C586B" w:rsidRDefault="006C586B" w:rsidP="006C586B">
            <w:pPr>
              <w:jc w:val="center"/>
              <w:rPr>
                <w:rFonts w:eastAsia="Arial Unicode MS"/>
                <w:sz w:val="20"/>
                <w:szCs w:val="20"/>
              </w:rPr>
            </w:pPr>
            <w:r w:rsidRPr="006C586B">
              <w:rPr>
                <w:rFonts w:eastAsia="Arial Unicode MS"/>
                <w:b/>
                <w:i/>
                <w:sz w:val="16"/>
                <w:szCs w:val="16"/>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Sposób weryfikacji (+/-)</w:t>
            </w:r>
          </w:p>
        </w:tc>
      </w:tr>
      <w:tr w:rsidR="006C586B" w:rsidRPr="006C586B" w:rsidTr="006C586B">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6C586B" w:rsidRPr="006C586B" w:rsidRDefault="006C586B" w:rsidP="006C586B">
            <w:pPr>
              <w:ind w:left="-113" w:right="-113"/>
              <w:jc w:val="center"/>
              <w:rPr>
                <w:rFonts w:eastAsia="Arial Unicode MS"/>
                <w:b/>
                <w:sz w:val="16"/>
                <w:szCs w:val="16"/>
              </w:rPr>
            </w:pPr>
            <w:r w:rsidRPr="006C586B">
              <w:rPr>
                <w:rFonts w:eastAsia="Arial Unicode MS"/>
                <w:b/>
                <w:sz w:val="16"/>
                <w:szCs w:val="16"/>
              </w:rPr>
              <w:t>Egzamin ustny/pisemny*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6C586B" w:rsidRPr="006C586B" w:rsidRDefault="006C586B" w:rsidP="006C586B">
            <w:pPr>
              <w:ind w:left="-57" w:right="-57"/>
              <w:jc w:val="center"/>
              <w:rPr>
                <w:rFonts w:eastAsia="Arial Unicode MS"/>
                <w:b/>
                <w:sz w:val="16"/>
                <w:szCs w:val="16"/>
              </w:rPr>
            </w:pPr>
            <w:r w:rsidRPr="006C586B">
              <w:rPr>
                <w:rFonts w:eastAsia="Arial Unicode MS"/>
                <w:b/>
                <w:sz w:val="16"/>
                <w:szCs w:val="16"/>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6C586B" w:rsidRPr="006C586B" w:rsidRDefault="006C586B" w:rsidP="006C586B">
            <w:pPr>
              <w:jc w:val="center"/>
              <w:rPr>
                <w:rFonts w:eastAsia="Arial Unicode MS"/>
                <w:b/>
                <w:sz w:val="16"/>
                <w:szCs w:val="16"/>
              </w:rPr>
            </w:pPr>
            <w:r w:rsidRPr="006C586B">
              <w:rPr>
                <w:rFonts w:eastAsia="Arial Unicode MS"/>
                <w:b/>
                <w:sz w:val="16"/>
                <w:szCs w:val="16"/>
              </w:rPr>
              <w:t xml:space="preserve">Aktywność               </w:t>
            </w:r>
            <w:r w:rsidRPr="006C586B">
              <w:rPr>
                <w:rFonts w:eastAsia="Arial Unicode MS"/>
                <w:b/>
                <w:spacing w:val="-2"/>
                <w:sz w:val="16"/>
                <w:szCs w:val="16"/>
              </w:rPr>
              <w:t>na zajęciach*</w:t>
            </w:r>
          </w:p>
        </w:tc>
      </w:tr>
      <w:tr w:rsidR="006C586B" w:rsidRPr="006C586B" w:rsidTr="006C586B">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6C586B" w:rsidRPr="006C586B" w:rsidRDefault="006C586B" w:rsidP="006C586B">
            <w:pPr>
              <w:jc w:val="center"/>
              <w:rPr>
                <w:rFonts w:eastAsia="Arial Unicode MS"/>
                <w:b/>
                <w:i/>
                <w:sz w:val="16"/>
                <w:szCs w:val="16"/>
              </w:rPr>
            </w:pPr>
            <w:r w:rsidRPr="006C586B">
              <w:rPr>
                <w:rFonts w:eastAsia="Arial Unicode MS"/>
                <w:b/>
                <w:i/>
                <w:sz w:val="16"/>
                <w:szCs w:val="16"/>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6C586B" w:rsidRPr="006C586B" w:rsidRDefault="006C586B" w:rsidP="006C586B">
            <w:pPr>
              <w:jc w:val="center"/>
              <w:rPr>
                <w:rFonts w:eastAsia="Arial Unicode MS"/>
                <w:b/>
                <w:i/>
                <w:sz w:val="16"/>
                <w:szCs w:val="16"/>
              </w:rPr>
            </w:pPr>
            <w:r w:rsidRPr="006C586B">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i/>
                <w:sz w:val="16"/>
                <w:szCs w:val="16"/>
              </w:rPr>
              <w:t>Forma zajęć</w:t>
            </w:r>
          </w:p>
        </w:tc>
      </w:tr>
      <w:tr w:rsidR="006C586B" w:rsidRPr="006C586B" w:rsidTr="006C586B">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6C586B" w:rsidRPr="006C586B" w:rsidRDefault="006C586B" w:rsidP="006C586B">
            <w:pPr>
              <w:jc w:val="center"/>
              <w:rPr>
                <w:rFonts w:eastAsia="Arial Unicode MS"/>
                <w:i/>
                <w:sz w:val="20"/>
                <w:szCs w:val="20"/>
              </w:rPr>
            </w:pPr>
            <w:r w:rsidRPr="006C586B">
              <w:rPr>
                <w:rFonts w:eastAsia="Arial Unicode MS"/>
                <w:i/>
                <w:sz w:val="20"/>
                <w:szCs w:val="20"/>
              </w:rPr>
              <w:t>...</w:t>
            </w: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r w:rsidR="006C586B" w:rsidRPr="006C586B" w:rsidTr="006C586B">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C586B" w:rsidRPr="006C586B" w:rsidRDefault="006C586B" w:rsidP="006C586B">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6C586B" w:rsidRPr="006C586B" w:rsidRDefault="006C586B" w:rsidP="006C586B">
            <w:pPr>
              <w:jc w:val="center"/>
              <w:rPr>
                <w:rFonts w:eastAsia="Arial Unicode MS"/>
                <w:b/>
                <w:i/>
                <w:sz w:val="20"/>
                <w:szCs w:val="20"/>
              </w:rPr>
            </w:pPr>
          </w:p>
        </w:tc>
      </w:tr>
    </w:tbl>
    <w:p w:rsidR="006C586B" w:rsidRPr="006C586B" w:rsidRDefault="006C586B" w:rsidP="006C586B">
      <w:pPr>
        <w:tabs>
          <w:tab w:val="left" w:pos="655"/>
        </w:tabs>
        <w:spacing w:before="60"/>
        <w:ind w:right="23"/>
        <w:jc w:val="both"/>
        <w:rPr>
          <w:b/>
          <w:i/>
          <w:sz w:val="16"/>
          <w:szCs w:val="16"/>
          <w:lang w:eastAsia="en-US"/>
        </w:rPr>
      </w:pPr>
      <w:r w:rsidRPr="006C586B">
        <w:rPr>
          <w:b/>
          <w:i/>
          <w:sz w:val="16"/>
          <w:szCs w:val="16"/>
          <w:lang w:eastAsia="en-US"/>
        </w:rPr>
        <w:t>*niepotrzebne usunąć</w:t>
      </w:r>
    </w:p>
    <w:p w:rsidR="006C586B" w:rsidRPr="006C586B" w:rsidRDefault="006C586B" w:rsidP="006C586B">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6C586B" w:rsidRPr="006C586B" w:rsidTr="006C586B">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C586B" w:rsidRPr="006C586B" w:rsidRDefault="007F2680" w:rsidP="007F2680">
            <w:pPr>
              <w:ind w:left="360"/>
              <w:rPr>
                <w:rFonts w:eastAsia="Arial Unicode MS"/>
                <w:b/>
                <w:sz w:val="20"/>
                <w:szCs w:val="20"/>
              </w:rPr>
            </w:pPr>
            <w:r>
              <w:rPr>
                <w:rFonts w:eastAsia="Arial Unicode MS"/>
                <w:b/>
                <w:sz w:val="20"/>
                <w:szCs w:val="20"/>
              </w:rPr>
              <w:t xml:space="preserve">4.5. </w:t>
            </w:r>
            <w:r w:rsidR="006C586B" w:rsidRPr="006C586B">
              <w:rPr>
                <w:rFonts w:eastAsia="Arial Unicode MS"/>
                <w:b/>
                <w:sz w:val="20"/>
                <w:szCs w:val="20"/>
              </w:rPr>
              <w:t>Kryteria oceny stopnia osiągnięcia efektów kształcenia</w:t>
            </w:r>
          </w:p>
        </w:tc>
      </w:tr>
      <w:tr w:rsidR="006C586B" w:rsidRPr="006C586B" w:rsidTr="006C586B">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Kryterium oceny</w:t>
            </w:r>
          </w:p>
        </w:tc>
      </w:tr>
      <w:tr w:rsidR="006C586B" w:rsidRPr="006C586B" w:rsidTr="006C586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113" w:right="113"/>
              <w:jc w:val="center"/>
              <w:rPr>
                <w:rFonts w:eastAsia="Arial Unicode MS"/>
                <w:b/>
                <w:sz w:val="20"/>
                <w:szCs w:val="20"/>
              </w:rPr>
            </w:pPr>
            <w:r w:rsidRPr="006C586B">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 listy. Za każde: 0, ¼, ½, ¾ lub 1 punkt – stacjonarne 1,5p / niestacjonarne 1p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 listy. Za każde: 0, ¼, ½, ¾ lub 1 punkt – stacjonarne 1,75p / niestacjonarne 1,25p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 listy. Za każde: 0, ¼, ½, ¾ lub 1 punkt – stacjonarne 2p / niestacjonarne 1,5p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 listy. Za każde: 0, ¼, ½, ¾ lub 1 punkt – stacjonarne 2,25p / niestacjonarne 1,75p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 listy. Za każde: 0, ¼, ½, ¾ lub 1 punkt – stacjonarne 2,5p / niestacjonarne 2p</w:t>
            </w:r>
          </w:p>
        </w:tc>
      </w:tr>
      <w:tr w:rsidR="006C586B" w:rsidRPr="006C586B" w:rsidTr="006C586B">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586B" w:rsidRPr="006C586B" w:rsidRDefault="006C586B" w:rsidP="006C586B">
            <w:pPr>
              <w:ind w:left="-57" w:right="-57"/>
              <w:jc w:val="center"/>
              <w:rPr>
                <w:rFonts w:eastAsia="Arial Unicode MS"/>
                <w:b/>
                <w:spacing w:val="-5"/>
                <w:sz w:val="20"/>
                <w:szCs w:val="20"/>
              </w:rPr>
            </w:pPr>
            <w:r w:rsidRPr="006C586B">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Za każde: 0, ¼, ½, ¾ lub 1 punkt – stacjonarne 1,5p / niestacjonarne 1p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Za każde: 0, ¼, ½, ¾ lub 1 punkt – stacjonarne 1,75p / niestacjonarne 1,25p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Za każde: 0, ¼, ½, ¾ lub 1 punkt – stacjonarne 2p / niestacjonarne 1,5p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Za każde: 0, ¼, ½, ¾ lub 1 punkt – stacjonarne 2,25p / niestacjonarne 1,75p</w:t>
            </w:r>
          </w:p>
        </w:tc>
      </w:tr>
      <w:tr w:rsidR="006C586B" w:rsidRPr="006C586B" w:rsidTr="006C586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18"/>
                <w:szCs w:val="18"/>
              </w:rPr>
            </w:pPr>
            <w:r w:rsidRPr="006C586B">
              <w:rPr>
                <w:rFonts w:eastAsia="Arial Unicode MS"/>
                <w:sz w:val="18"/>
                <w:szCs w:val="18"/>
              </w:rPr>
              <w:t>3 pytania. Za każde: 0, ¼, ½, ¾ lub 1 punkt – stacjonarne 2,5p / niestacjonarne 2p</w:t>
            </w:r>
          </w:p>
        </w:tc>
      </w:tr>
    </w:tbl>
    <w:p w:rsidR="006C586B" w:rsidRPr="006C586B" w:rsidRDefault="006C586B" w:rsidP="006C586B">
      <w:pPr>
        <w:rPr>
          <w:rFonts w:eastAsia="Arial Unicode MS"/>
        </w:rPr>
      </w:pPr>
    </w:p>
    <w:p w:rsidR="006C586B" w:rsidRPr="006C586B" w:rsidRDefault="007F2680" w:rsidP="007F2680">
      <w:pPr>
        <w:ind w:left="284"/>
        <w:rPr>
          <w:rFonts w:eastAsia="Arial Unicode MS"/>
          <w:b/>
          <w:sz w:val="20"/>
          <w:szCs w:val="20"/>
        </w:rPr>
      </w:pPr>
      <w:r>
        <w:rPr>
          <w:rFonts w:eastAsia="Arial Unicode MS"/>
          <w:b/>
          <w:sz w:val="20"/>
          <w:szCs w:val="20"/>
        </w:rPr>
        <w:t xml:space="preserve">5. </w:t>
      </w:r>
      <w:r w:rsidR="006C586B" w:rsidRPr="006C586B">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6C586B" w:rsidRPr="006C586B" w:rsidTr="006C586B">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Obciążenie studenta</w:t>
            </w:r>
          </w:p>
        </w:tc>
      </w:tr>
      <w:tr w:rsidR="006C586B" w:rsidRPr="006C586B" w:rsidTr="006C586B">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b/>
                <w:sz w:val="20"/>
                <w:szCs w:val="20"/>
              </w:rPr>
            </w:pPr>
            <w:r w:rsidRPr="006C586B">
              <w:rPr>
                <w:rFonts w:eastAsia="Arial Unicode MS"/>
                <w:b/>
                <w:sz w:val="20"/>
                <w:szCs w:val="20"/>
              </w:rPr>
              <w:t>Studia</w:t>
            </w:r>
          </w:p>
          <w:p w:rsidR="006C586B" w:rsidRPr="006C586B" w:rsidRDefault="006C586B" w:rsidP="006C586B">
            <w:pPr>
              <w:jc w:val="center"/>
              <w:rPr>
                <w:rFonts w:eastAsia="Arial Unicode MS"/>
                <w:b/>
                <w:sz w:val="20"/>
                <w:szCs w:val="20"/>
              </w:rPr>
            </w:pPr>
            <w:r w:rsidRPr="006C586B">
              <w:rPr>
                <w:rFonts w:eastAsia="Arial Unicode MS"/>
                <w:b/>
                <w:sz w:val="20"/>
                <w:szCs w:val="20"/>
              </w:rPr>
              <w:t>niestacjonarne**</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42</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15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108</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Przygotowanie do ćwiczeń, konwersatorium, laboratorium*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25</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rPr>
                <w:rFonts w:eastAsia="Arial Unicode MS"/>
                <w:i/>
                <w:sz w:val="18"/>
                <w:szCs w:val="18"/>
              </w:rPr>
            </w:pPr>
            <w:r w:rsidRPr="006C586B">
              <w:rPr>
                <w:rFonts w:eastAsia="Arial Unicode MS"/>
                <w:i/>
                <w:sz w:val="18"/>
                <w:szCs w:val="18"/>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6C586B" w:rsidRPr="006C586B" w:rsidRDefault="006C586B" w:rsidP="006C586B">
            <w:pPr>
              <w:jc w:val="center"/>
              <w:rPr>
                <w:rFonts w:eastAsia="Arial Unicode MS"/>
                <w:sz w:val="20"/>
                <w:szCs w:val="20"/>
              </w:rPr>
            </w:pPr>
            <w:r w:rsidRPr="006C586B">
              <w:rPr>
                <w:rFonts w:eastAsia="Arial Unicode MS"/>
                <w:sz w:val="20"/>
                <w:szCs w:val="20"/>
              </w:rPr>
              <w:t>58</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i/>
                <w:sz w:val="20"/>
                <w:szCs w:val="20"/>
              </w:rPr>
            </w:pPr>
            <w:r w:rsidRPr="006C586B">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i/>
                <w:sz w:val="20"/>
                <w:szCs w:val="20"/>
              </w:rPr>
            </w:pPr>
            <w:r w:rsidRPr="006C586B">
              <w:rPr>
                <w:rFonts w:eastAsia="Arial Unicode MS"/>
                <w:b/>
                <w:i/>
                <w:sz w:val="20"/>
                <w:szCs w:val="20"/>
              </w:rPr>
              <w:t>150</w:t>
            </w:r>
          </w:p>
        </w:tc>
      </w:tr>
      <w:tr w:rsidR="006C586B" w:rsidRPr="006C586B" w:rsidTr="006C586B">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rPr>
                <w:rFonts w:eastAsia="Arial Unicode MS"/>
                <w:b/>
                <w:sz w:val="21"/>
                <w:szCs w:val="21"/>
              </w:rPr>
            </w:pPr>
            <w:r w:rsidRPr="006C586B">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1"/>
                <w:szCs w:val="21"/>
              </w:rPr>
            </w:pPr>
            <w:r w:rsidRPr="006C586B">
              <w:rPr>
                <w:rFonts w:eastAsia="Arial Unicode MS"/>
                <w:b/>
                <w:sz w:val="21"/>
                <w:szCs w:val="21"/>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86B" w:rsidRPr="006C586B" w:rsidRDefault="006C586B" w:rsidP="006C586B">
            <w:pPr>
              <w:jc w:val="center"/>
              <w:rPr>
                <w:rFonts w:eastAsia="Arial Unicode MS"/>
                <w:b/>
                <w:sz w:val="21"/>
                <w:szCs w:val="21"/>
              </w:rPr>
            </w:pPr>
            <w:r w:rsidRPr="006C586B">
              <w:rPr>
                <w:rFonts w:eastAsia="Arial Unicode MS"/>
                <w:b/>
                <w:sz w:val="21"/>
                <w:szCs w:val="21"/>
              </w:rPr>
              <w:t>6</w:t>
            </w:r>
          </w:p>
        </w:tc>
      </w:tr>
    </w:tbl>
    <w:p w:rsidR="006C586B" w:rsidRPr="006C586B" w:rsidRDefault="006C586B" w:rsidP="006C586B">
      <w:pPr>
        <w:tabs>
          <w:tab w:val="left" w:pos="655"/>
        </w:tabs>
        <w:ind w:right="20"/>
        <w:jc w:val="both"/>
        <w:rPr>
          <w:sz w:val="20"/>
          <w:szCs w:val="20"/>
        </w:rPr>
      </w:pPr>
      <w:r w:rsidRPr="006C586B">
        <w:rPr>
          <w:sz w:val="20"/>
          <w:szCs w:val="20"/>
        </w:rPr>
        <w:t>*15 godz. zajęć prowadzonych w języku angielskim</w:t>
      </w:r>
    </w:p>
    <w:p w:rsidR="006C586B" w:rsidRPr="006C586B" w:rsidRDefault="006C586B" w:rsidP="006C586B">
      <w:pPr>
        <w:tabs>
          <w:tab w:val="left" w:pos="655"/>
        </w:tabs>
        <w:ind w:right="20"/>
        <w:jc w:val="both"/>
        <w:rPr>
          <w:sz w:val="20"/>
          <w:szCs w:val="20"/>
        </w:rPr>
      </w:pPr>
      <w:r w:rsidRPr="006C586B">
        <w:rPr>
          <w:sz w:val="20"/>
          <w:szCs w:val="20"/>
        </w:rPr>
        <w:t>**12 godz.  zajęć prowadzonych w języku angielskim</w:t>
      </w:r>
    </w:p>
    <w:p w:rsidR="007F2680" w:rsidRPr="007F2680" w:rsidRDefault="007F2680" w:rsidP="007F2680">
      <w:pPr>
        <w:pStyle w:val="Nagwek3"/>
        <w:rPr>
          <w:rFonts w:eastAsia="Arial Unicode MS"/>
        </w:rPr>
      </w:pPr>
      <w:r>
        <w:rPr>
          <w:rFonts w:eastAsia="Calibri"/>
        </w:rPr>
        <w:br w:type="column"/>
      </w:r>
      <w:bookmarkStart w:id="145" w:name="_Toc500913003"/>
      <w:r>
        <w:rPr>
          <w:rFonts w:eastAsia="Arial Unicode MS"/>
        </w:rPr>
        <w:lastRenderedPageBreak/>
        <w:t>PODSTAWY MARKETINGU</w:t>
      </w:r>
      <w:bookmarkEnd w:id="145"/>
      <w:r w:rsidRPr="007F2680">
        <w:rPr>
          <w:rFonts w:eastAsia="Arial Unicode MS"/>
        </w:rPr>
        <w:t xml:space="preserve"> </w:t>
      </w:r>
    </w:p>
    <w:p w:rsidR="007F2680" w:rsidRPr="007F2680" w:rsidRDefault="007F2680" w:rsidP="007F268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3"/>
        <w:gridCol w:w="6130"/>
      </w:tblGrid>
      <w:tr w:rsidR="007F2680" w:rsidRPr="007F2680" w:rsidTr="007F2680">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0413-4LOG-B/C19-P2</w:t>
            </w:r>
          </w:p>
        </w:tc>
      </w:tr>
      <w:tr w:rsidR="007F2680" w:rsidRPr="007F2680" w:rsidTr="007F268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Nazwa przedmiotu w języku</w:t>
            </w:r>
            <w:r w:rsidRPr="007F2680">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lang w:val="en-US"/>
              </w:rPr>
            </w:pPr>
            <w:r w:rsidRPr="007F2680">
              <w:rPr>
                <w:rFonts w:eastAsia="Arial Unicode MS"/>
                <w:b/>
                <w:sz w:val="20"/>
                <w:szCs w:val="20"/>
                <w:lang w:val="en-US"/>
              </w:rPr>
              <w:t>Podstawy Marketingu</w:t>
            </w:r>
          </w:p>
          <w:p w:rsidR="007F2680" w:rsidRPr="007F2680" w:rsidRDefault="007F2680" w:rsidP="007F2680">
            <w:pPr>
              <w:jc w:val="center"/>
              <w:rPr>
                <w:rFonts w:eastAsia="Arial Unicode MS"/>
                <w:b/>
                <w:i/>
                <w:sz w:val="20"/>
                <w:szCs w:val="20"/>
                <w:lang w:val="en-US"/>
              </w:rPr>
            </w:pPr>
            <w:r w:rsidRPr="007F2680">
              <w:rPr>
                <w:rFonts w:eastAsia="Arial Unicode MS"/>
                <w:b/>
                <w:sz w:val="20"/>
                <w:szCs w:val="20"/>
                <w:lang w:val="en-US"/>
              </w:rPr>
              <w:t>Basics of Marketing</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i/>
                <w:sz w:val="20"/>
                <w:szCs w:val="20"/>
                <w:lang w:val="en-US"/>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0"/>
        </w:numPr>
        <w:rPr>
          <w:rFonts w:eastAsia="Arial Unicode MS"/>
          <w:b/>
          <w:sz w:val="20"/>
          <w:szCs w:val="20"/>
        </w:rPr>
      </w:pPr>
      <w:r w:rsidRPr="007F268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5142"/>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Logistyka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Studia stacjonarne / studia niestacjonarne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ind w:left="283" w:hanging="181"/>
              <w:rPr>
                <w:rFonts w:eastAsia="Arial Unicode MS"/>
                <w:sz w:val="20"/>
                <w:szCs w:val="20"/>
              </w:rPr>
            </w:pPr>
            <w:r w:rsidRPr="007F2680">
              <w:rPr>
                <w:rFonts w:eastAsia="Arial Unicode MS"/>
                <w:sz w:val="20"/>
                <w:szCs w:val="20"/>
              </w:rPr>
              <w:t>Studia pierwszego stopnia licencjackie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Ogólnoakademicki</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Wszystkie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WA, Instytut Zarządzania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ind w:left="340" w:hanging="340"/>
              <w:rPr>
                <w:rFonts w:eastAsia="Arial Unicode MS"/>
                <w:b/>
                <w:sz w:val="20"/>
                <w:szCs w:val="20"/>
              </w:rPr>
            </w:pPr>
            <w:r w:rsidRPr="007F2680">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Dr hab. inż. Wojciech Pizło, prof UJK</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Dr hab. inż. Wojciech Pizło, prof UJK</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wojciech_pizlo@edu.ujk.pl</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0"/>
        </w:numPr>
        <w:ind w:left="720"/>
        <w:rPr>
          <w:rFonts w:eastAsia="Arial Unicode MS"/>
          <w:b/>
          <w:sz w:val="20"/>
          <w:szCs w:val="20"/>
        </w:rPr>
      </w:pPr>
      <w:r w:rsidRPr="007F268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MLOGI_02 - MODUŁ PODSTAWOWY/KIERUNKOWY; MLOGI_02.6 - MODUŁ ZARZĄDZANIA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Język Polski</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2.3. Semestry, na których realizowany jest</w:t>
            </w:r>
            <w:r w:rsidRPr="007F2680">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2</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7F2680" w:rsidRPr="007F2680" w:rsidRDefault="007F2680" w:rsidP="007F2680">
            <w:pPr>
              <w:rPr>
                <w:rFonts w:eastAsia="Arial Unicode MS"/>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0"/>
        </w:numPr>
        <w:ind w:left="720"/>
        <w:rPr>
          <w:rFonts w:eastAsia="Arial Unicode MS"/>
          <w:b/>
          <w:sz w:val="20"/>
          <w:szCs w:val="20"/>
        </w:rPr>
      </w:pPr>
      <w:r w:rsidRPr="007F268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tabs>
                <w:tab w:val="left" w:pos="0"/>
              </w:tabs>
              <w:rPr>
                <w:rFonts w:eastAsia="Arial Unicode MS"/>
                <w:sz w:val="20"/>
                <w:szCs w:val="20"/>
              </w:rPr>
            </w:pPr>
            <w:r w:rsidRPr="007F2680">
              <w:rPr>
                <w:rFonts w:eastAsia="Arial Unicode MS"/>
                <w:sz w:val="20"/>
                <w:szCs w:val="20"/>
              </w:rPr>
              <w:t>Wykład, ćwiczenia audytoryjne</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sz w:val="20"/>
                <w:szCs w:val="20"/>
                <w:lang w:eastAsia="en-US"/>
              </w:rPr>
            </w:pPr>
            <w:r w:rsidRPr="007F2680">
              <w:rPr>
                <w:sz w:val="20"/>
                <w:szCs w:val="20"/>
                <w:lang w:eastAsia="en-US"/>
              </w:rPr>
              <w:t>zajęcia w pomieszczeniu dydaktycznym UJK,</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 xml:space="preserve">Egzamin/ zaliczenie z oceną </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before="100" w:beforeAutospacing="1" w:after="100" w:afterAutospacing="1"/>
              <w:rPr>
                <w:rFonts w:eastAsia="Calibri"/>
                <w:sz w:val="20"/>
                <w:szCs w:val="20"/>
              </w:rPr>
            </w:pPr>
            <w:r w:rsidRPr="007F2680">
              <w:rPr>
                <w:rFonts w:eastAsia="Calibri"/>
                <w:sz w:val="20"/>
                <w:szCs w:val="20"/>
              </w:rPr>
              <w:t>Metody aktywizujące to jest: metoda analizy przypadków, metoda sytuacyjna, metoda  dyskusji dydaktycznej</w:t>
            </w:r>
          </w:p>
        </w:tc>
      </w:tr>
      <w:tr w:rsidR="007F2680" w:rsidRPr="007F2680" w:rsidTr="007F2680">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ind w:left="426" w:hanging="392"/>
              <w:rPr>
                <w:rFonts w:eastAsia="Arial Unicode MS"/>
                <w:b/>
                <w:sz w:val="20"/>
                <w:szCs w:val="20"/>
              </w:rPr>
            </w:pPr>
            <w:r w:rsidRPr="007F2680">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Pizło W., Mazurkiewicz-Pizło A. Marketing. Wiedza ekonomiczna i umiejętność działania na rynku, Wyd. Naukowe PWN, Warszawa 2017.</w:t>
            </w:r>
          </w:p>
        </w:tc>
      </w:tr>
      <w:tr w:rsidR="007F2680" w:rsidRPr="007F2680" w:rsidTr="007F268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ind w:left="426" w:hanging="392"/>
              <w:rPr>
                <w:rFonts w:eastAsia="Arial Unicode MS"/>
                <w:b/>
                <w:sz w:val="20"/>
                <w:szCs w:val="20"/>
              </w:rPr>
            </w:pPr>
            <w:r w:rsidRPr="007F2680">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Konsument i jego zachowanie na rynku europejskim pod red. E. Kieżel, wyd. PWE, Warszawa 2010.</w:t>
            </w:r>
          </w:p>
          <w:p w:rsidR="007F2680" w:rsidRPr="007F2680" w:rsidRDefault="007F2680" w:rsidP="007F2680">
            <w:pPr>
              <w:rPr>
                <w:rFonts w:eastAsia="Arial Unicode MS"/>
                <w:sz w:val="20"/>
                <w:szCs w:val="20"/>
              </w:rPr>
            </w:pPr>
            <w:r w:rsidRPr="007F2680">
              <w:rPr>
                <w:rFonts w:eastAsia="Arial Unicode MS"/>
                <w:sz w:val="20"/>
                <w:szCs w:val="20"/>
              </w:rPr>
              <w:t>Bywalec Cz., Konsumpcja a rozwój gospodarczy i społeczny, Wydawnictwo C.H. Beck, Warszawa 2010.</w:t>
            </w:r>
          </w:p>
          <w:p w:rsidR="007F2680" w:rsidRPr="007F2680" w:rsidRDefault="007F2680" w:rsidP="007F2680">
            <w:pPr>
              <w:rPr>
                <w:rFonts w:eastAsia="Arial Unicode MS"/>
                <w:sz w:val="20"/>
                <w:szCs w:val="20"/>
              </w:rPr>
            </w:pPr>
            <w:r w:rsidRPr="007F2680">
              <w:rPr>
                <w:rFonts w:eastAsia="Arial Unicode MS"/>
                <w:sz w:val="20"/>
                <w:szCs w:val="20"/>
                <w:lang w:val="de-DE"/>
              </w:rPr>
              <w:t xml:space="preserve">Kotler Ph., Keller K.L., Marketing, Wyd. </w:t>
            </w:r>
            <w:r w:rsidRPr="007F2680">
              <w:rPr>
                <w:rFonts w:eastAsia="Arial Unicode MS"/>
                <w:sz w:val="20"/>
                <w:szCs w:val="20"/>
              </w:rPr>
              <w:t>Rebis, Poznań 2012.</w:t>
            </w:r>
          </w:p>
          <w:p w:rsidR="007F2680" w:rsidRPr="007F2680" w:rsidRDefault="007F2680" w:rsidP="007F2680">
            <w:pPr>
              <w:rPr>
                <w:rFonts w:eastAsia="Arial Unicode MS"/>
                <w:sz w:val="20"/>
                <w:szCs w:val="20"/>
              </w:rPr>
            </w:pPr>
            <w:r w:rsidRPr="007F2680">
              <w:rPr>
                <w:rFonts w:eastAsia="Arial Unicode MS"/>
                <w:sz w:val="20"/>
                <w:szCs w:val="20"/>
              </w:rPr>
              <w:t>Rutkowski I. P., Strategie produktu. Koncepcje i metody zarzadzania ofertę produktową, wyd. PWE, Warszawa 2011.</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0"/>
        </w:numPr>
        <w:ind w:left="720"/>
        <w:rPr>
          <w:rFonts w:eastAsia="Arial Unicode MS"/>
          <w:b/>
          <w:sz w:val="20"/>
          <w:szCs w:val="20"/>
        </w:rPr>
      </w:pPr>
      <w:r w:rsidRPr="007F2680">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7F2680" w:rsidRPr="007F2680" w:rsidRDefault="007F2680" w:rsidP="00F67CA6">
            <w:pPr>
              <w:numPr>
                <w:ilvl w:val="1"/>
                <w:numId w:val="120"/>
              </w:numPr>
              <w:ind w:left="498" w:hanging="426"/>
              <w:rPr>
                <w:rFonts w:eastAsia="Arial Unicode MS"/>
                <w:b/>
                <w:sz w:val="20"/>
                <w:szCs w:val="20"/>
              </w:rPr>
            </w:pPr>
            <w:r w:rsidRPr="007F2680">
              <w:rPr>
                <w:rFonts w:eastAsia="Arial Unicode MS"/>
                <w:b/>
                <w:sz w:val="20"/>
                <w:szCs w:val="20"/>
              </w:rPr>
              <w:t xml:space="preserve">Cele przedmiotu </w:t>
            </w:r>
            <w:r w:rsidRPr="007F2680">
              <w:rPr>
                <w:rFonts w:eastAsia="Arial Unicode MS"/>
                <w:b/>
                <w:i/>
                <w:sz w:val="20"/>
                <w:szCs w:val="20"/>
              </w:rPr>
              <w:t>(z uwzględnieniem formy zajęć)</w:t>
            </w:r>
          </w:p>
          <w:p w:rsidR="007F2680" w:rsidRPr="007F2680" w:rsidRDefault="007F2680" w:rsidP="007F2680">
            <w:pPr>
              <w:rPr>
                <w:rFonts w:eastAsia="Arial Unicode MS"/>
                <w:sz w:val="20"/>
                <w:szCs w:val="20"/>
              </w:rPr>
            </w:pPr>
            <w:r w:rsidRPr="007F2680">
              <w:rPr>
                <w:rFonts w:eastAsia="Arial Unicode MS"/>
                <w:sz w:val="20"/>
                <w:szCs w:val="20"/>
              </w:rPr>
              <w:t>Celem wykładu jest:</w:t>
            </w:r>
          </w:p>
          <w:p w:rsidR="007F2680" w:rsidRPr="007F2680" w:rsidRDefault="007F2680" w:rsidP="007F2680">
            <w:pPr>
              <w:rPr>
                <w:rFonts w:eastAsia="Arial Unicode MS"/>
                <w:sz w:val="20"/>
                <w:szCs w:val="20"/>
              </w:rPr>
            </w:pPr>
            <w:r w:rsidRPr="007F2680">
              <w:rPr>
                <w:rFonts w:eastAsia="Arial Unicode MS"/>
                <w:sz w:val="20"/>
                <w:szCs w:val="20"/>
              </w:rPr>
              <w:t xml:space="preserve">C1.Wiedza  przekazanie wiedzy o procesach społeczno-ekonomicznych dotyczących teorii i praktyki marketingu , </w:t>
            </w:r>
          </w:p>
          <w:p w:rsidR="007F2680" w:rsidRPr="007F2680" w:rsidRDefault="007F2680" w:rsidP="007F2680">
            <w:pPr>
              <w:rPr>
                <w:rFonts w:eastAsia="Arial Unicode MS"/>
                <w:sz w:val="20"/>
                <w:szCs w:val="20"/>
              </w:rPr>
            </w:pPr>
            <w:r w:rsidRPr="007F2680">
              <w:rPr>
                <w:rFonts w:eastAsia="Arial Unicode MS"/>
                <w:sz w:val="20"/>
                <w:szCs w:val="20"/>
              </w:rPr>
              <w:t xml:space="preserve">C2. Umiejętności kształtowanie umiejętności: krytycznego myślenia, </w:t>
            </w:r>
          </w:p>
          <w:p w:rsidR="007F2680" w:rsidRPr="007F2680" w:rsidRDefault="007F2680" w:rsidP="007F2680">
            <w:pPr>
              <w:rPr>
                <w:rFonts w:eastAsia="Arial Unicode MS"/>
                <w:sz w:val="20"/>
                <w:szCs w:val="20"/>
              </w:rPr>
            </w:pPr>
            <w:r w:rsidRPr="007F2680">
              <w:rPr>
                <w:rFonts w:eastAsia="Arial Unicode MS"/>
                <w:sz w:val="20"/>
                <w:szCs w:val="20"/>
              </w:rPr>
              <w:t xml:space="preserve">C3.Kompetencje  interpretowania zjawisk społeczno-gospodarczych potrzebnych do prowadzenia działań marketingowych. </w:t>
            </w:r>
          </w:p>
          <w:p w:rsidR="007F2680" w:rsidRPr="007F2680" w:rsidRDefault="007F2680" w:rsidP="007F2680">
            <w:pPr>
              <w:rPr>
                <w:rFonts w:eastAsia="Arial Unicode MS"/>
                <w:sz w:val="20"/>
                <w:szCs w:val="20"/>
              </w:rPr>
            </w:pPr>
            <w:r w:rsidRPr="007F2680">
              <w:rPr>
                <w:rFonts w:eastAsia="Arial Unicode MS"/>
                <w:sz w:val="20"/>
                <w:szCs w:val="20"/>
              </w:rPr>
              <w:t>Celem ćwiczeń jest:</w:t>
            </w:r>
          </w:p>
          <w:p w:rsidR="007F2680" w:rsidRPr="007F2680" w:rsidRDefault="007F2680" w:rsidP="007F2680">
            <w:pPr>
              <w:rPr>
                <w:rFonts w:eastAsia="Arial Unicode MS"/>
                <w:sz w:val="20"/>
                <w:szCs w:val="20"/>
              </w:rPr>
            </w:pPr>
            <w:r w:rsidRPr="007F2680">
              <w:rPr>
                <w:rFonts w:eastAsia="Arial Unicode MS"/>
                <w:sz w:val="20"/>
                <w:szCs w:val="20"/>
              </w:rPr>
              <w:t>C1. Wiedza wykorzystanie wiedzy z wykładów,</w:t>
            </w:r>
          </w:p>
          <w:p w:rsidR="007F2680" w:rsidRPr="007F2680" w:rsidRDefault="007F2680" w:rsidP="007F2680">
            <w:pPr>
              <w:rPr>
                <w:rFonts w:eastAsia="Arial Unicode MS"/>
                <w:sz w:val="20"/>
                <w:szCs w:val="20"/>
              </w:rPr>
            </w:pPr>
            <w:r w:rsidRPr="007F2680">
              <w:rPr>
                <w:rFonts w:eastAsia="Arial Unicode MS"/>
                <w:sz w:val="20"/>
                <w:szCs w:val="20"/>
              </w:rPr>
              <w:t xml:space="preserve">C2. Umiejętności wykorzystanie umiejętności analitycznych i umiejętności projektowania badań marketingowych, </w:t>
            </w:r>
          </w:p>
          <w:p w:rsidR="007F2680" w:rsidRPr="007F2680" w:rsidRDefault="007F2680" w:rsidP="007F2680">
            <w:pPr>
              <w:rPr>
                <w:rFonts w:eastAsia="Arial Unicode MS"/>
                <w:sz w:val="20"/>
                <w:szCs w:val="20"/>
              </w:rPr>
            </w:pPr>
            <w:r w:rsidRPr="007F2680">
              <w:rPr>
                <w:rFonts w:eastAsia="Arial Unicode MS"/>
                <w:sz w:val="20"/>
                <w:szCs w:val="20"/>
              </w:rPr>
              <w:t>C3. Kompetencje nabycie kompetencji społecznych poprzez grupowe rozwiązywanie problemów.</w:t>
            </w:r>
          </w:p>
        </w:tc>
      </w:tr>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hideMark/>
          </w:tcPr>
          <w:p w:rsidR="007F2680" w:rsidRPr="007F2680" w:rsidRDefault="007F2680" w:rsidP="00F67CA6">
            <w:pPr>
              <w:numPr>
                <w:ilvl w:val="1"/>
                <w:numId w:val="120"/>
              </w:numPr>
              <w:ind w:left="498" w:hanging="426"/>
              <w:rPr>
                <w:rFonts w:eastAsia="Arial Unicode MS"/>
                <w:b/>
                <w:sz w:val="20"/>
                <w:szCs w:val="20"/>
              </w:rPr>
            </w:pPr>
            <w:r w:rsidRPr="007F2680">
              <w:rPr>
                <w:rFonts w:eastAsia="Arial Unicode MS"/>
                <w:b/>
                <w:sz w:val="20"/>
                <w:szCs w:val="20"/>
              </w:rPr>
              <w:lastRenderedPageBreak/>
              <w:t xml:space="preserve">Treści programowe </w:t>
            </w:r>
            <w:r w:rsidRPr="007F2680">
              <w:rPr>
                <w:rFonts w:eastAsia="Arial Unicode MS"/>
                <w:b/>
                <w:i/>
                <w:sz w:val="20"/>
                <w:szCs w:val="20"/>
              </w:rPr>
              <w:t>(z uwzględnieniem formy zajęć)</w:t>
            </w:r>
          </w:p>
          <w:p w:rsidR="007F2680" w:rsidRPr="007F2680" w:rsidRDefault="007F2680" w:rsidP="007F2680">
            <w:pPr>
              <w:rPr>
                <w:rFonts w:eastAsia="Arial Unicode MS"/>
                <w:sz w:val="20"/>
                <w:szCs w:val="20"/>
              </w:rPr>
            </w:pPr>
            <w:r w:rsidRPr="007F2680">
              <w:rPr>
                <w:rFonts w:eastAsia="Arial Unicode MS"/>
                <w:b/>
                <w:sz w:val="20"/>
                <w:szCs w:val="20"/>
              </w:rPr>
              <w:t xml:space="preserve">Wykład </w:t>
            </w:r>
            <w:r w:rsidRPr="007F2680">
              <w:rPr>
                <w:rFonts w:eastAsia="Arial Unicode MS"/>
                <w:sz w:val="20"/>
                <w:szCs w:val="20"/>
              </w:rPr>
              <w:t>audytoryjny, z elementami pogadanki z wykorzystaniem pokazów multimedialnych, w tym filmów.</w:t>
            </w:r>
          </w:p>
          <w:p w:rsidR="007F2680" w:rsidRPr="007F2680" w:rsidRDefault="007F2680" w:rsidP="007F2680">
            <w:pPr>
              <w:rPr>
                <w:rFonts w:eastAsia="Arial Unicode MS"/>
                <w:sz w:val="20"/>
                <w:szCs w:val="20"/>
              </w:rPr>
            </w:pPr>
            <w:r w:rsidRPr="007F2680">
              <w:rPr>
                <w:rFonts w:eastAsia="Arial Unicode MS"/>
                <w:sz w:val="20"/>
                <w:szCs w:val="20"/>
              </w:rPr>
              <w:t>Wykłady obejmować będą następującą problematykę: Istota marketingu we współczesnej gospodarce, Badania marketingowe w życiu gospodarczym, Rynkowe zachowania konsumentów, Analiza strategiczna organizacji, Produkt w koncepcji marketingu, Cena w koncepcji marketingowej, Dystrybucja jako element koncepcji marketingu, Promocja jako element koncepcji marketingu-mix</w:t>
            </w:r>
          </w:p>
          <w:p w:rsidR="007F2680" w:rsidRPr="007F2680" w:rsidRDefault="007F2680" w:rsidP="007F2680">
            <w:pPr>
              <w:rPr>
                <w:rFonts w:eastAsia="Arial Unicode MS"/>
                <w:sz w:val="20"/>
                <w:szCs w:val="20"/>
              </w:rPr>
            </w:pPr>
            <w:r w:rsidRPr="007F2680">
              <w:rPr>
                <w:rFonts w:eastAsia="Arial Unicode MS"/>
                <w:b/>
                <w:sz w:val="20"/>
                <w:szCs w:val="20"/>
              </w:rPr>
              <w:t>Ćwiczenia</w:t>
            </w:r>
            <w:r w:rsidRPr="007F2680">
              <w:rPr>
                <w:rFonts w:eastAsia="Arial Unicode MS"/>
                <w:sz w:val="20"/>
                <w:szCs w:val="20"/>
              </w:rPr>
              <w:t xml:space="preserve"> z wykorzystaniem studium przypadku, raportów badawczych instytucji otoczenia biznesowego metod aktywizujących studentów do samodzielnego podejmowania rozwiązań problemów marketingowych</w:t>
            </w:r>
          </w:p>
          <w:p w:rsidR="007F2680" w:rsidRPr="007F2680" w:rsidRDefault="007F2680" w:rsidP="007F2680">
            <w:pPr>
              <w:ind w:hanging="498"/>
              <w:rPr>
                <w:rFonts w:eastAsia="Arial Unicode MS"/>
                <w:b/>
                <w:i/>
                <w:sz w:val="20"/>
                <w:szCs w:val="20"/>
              </w:rPr>
            </w:pPr>
            <w:r w:rsidRPr="007F2680">
              <w:rPr>
                <w:rFonts w:eastAsia="Arial Unicode MS"/>
                <w:sz w:val="20"/>
                <w:szCs w:val="20"/>
              </w:rPr>
              <w:t>Ćwiczenia  obejmować będą następującą problematykę: Istota marketingu we współczesnej gospodarce, Badania marketingowe w życiu gospodarczym – budowa wybranych narzędzi badawczych, Rynkowe zachowania konsumentów – dyskusja na temat decyzji podejmowanych w rodzinie (gospodarstwie domowym), Analiza strategiczna organizacji, wykorzystanie wybranych narzędzi analitycznych. Produkt w koncepcji marketingu, w szczególności zasady budowy nowego produktu.  Cena w koncepcji marketingowej - wykorzystanie wybranych procedur analitycznych. Dystrybucja jako element koncepcji marketingu – studium przypadku przedsiębiorstwa IKEA, Promocja jako element koncepcji marketingu-mix – praca grupowa z zakresu marketingu politycznego.</w:t>
            </w:r>
          </w:p>
        </w:tc>
      </w:tr>
    </w:tbl>
    <w:p w:rsidR="007F2680" w:rsidRPr="007F2680" w:rsidRDefault="007F2680" w:rsidP="007F2680">
      <w:pPr>
        <w:rPr>
          <w:rFonts w:eastAsia="Arial Unicode MS"/>
          <w:b/>
          <w:sz w:val="20"/>
          <w:szCs w:val="20"/>
        </w:rPr>
      </w:pPr>
    </w:p>
    <w:p w:rsidR="007F2680" w:rsidRPr="007F2680" w:rsidRDefault="007F2680" w:rsidP="00F67CA6">
      <w:pPr>
        <w:numPr>
          <w:ilvl w:val="1"/>
          <w:numId w:val="120"/>
        </w:numPr>
        <w:ind w:left="426" w:hanging="426"/>
        <w:rPr>
          <w:rFonts w:eastAsia="Arial Unicode MS"/>
          <w:b/>
          <w:sz w:val="20"/>
          <w:szCs w:val="20"/>
        </w:rPr>
      </w:pPr>
      <w:r w:rsidRPr="007F2680">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7F2680" w:rsidRPr="007F2680" w:rsidTr="007F2680">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Odniesienie do kierunkowych efektów kształcenia</w:t>
            </w: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WIEDZY:</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W01</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Ma wiedzę o procesach społecznych i gospodarczych obejmujących sferę działań marketingowych, a w szczególności w funkcjach realizowanych w kanałach dystrybucji oraz związkach logistyki z marketingiem przedsiębiorstwa</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 xml:space="preserve">LOG1A_W13 </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W02</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Dysponuje wiedzą ekonomiczną i zarządczą, a w szczególności marketingową potrzebną w analizowani, projektowaniu, wdrażaniu i kontroli procesów logistycznych w przedsiębiorstwie </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LOG1A_W15</w:t>
            </w: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UMIEJĘTNOŚCI:</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U01</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Potrafi dokonać krytycznej analizy sposobu funkcjonowania organizacji z punktu widzenia teorii marketingu i ocenić istniejące rozwiązania techniczne i organizacyjne w logistyce</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LOG1A_U13</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U02</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Potrafi sformułować poglądy  poparte logiczną argumentacją dotyczącą zjawisk gospodarczych istotnych w ocenie rynkowej pozycji podmiotów gospodarujących i potrafi dokonać analizy różnych sposobów dystrybucji produktów przedsiębiorstwa z uwzględnieniem kompleksowej obsługi klienta</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LOG1A_U19</w:t>
            </w: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KOMPETENCJI SPOŁECZNYCH:</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K01</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 Etycznie, zgodnie z zasadami współpracuje z członkami grup zadaniowych</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LOG1A_K05</w:t>
            </w:r>
          </w:p>
        </w:tc>
      </w:tr>
    </w:tbl>
    <w:p w:rsidR="007F2680" w:rsidRPr="007F2680" w:rsidRDefault="007F2680" w:rsidP="007F2680">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2272"/>
      </w:tblGrid>
      <w:tr w:rsidR="007F2680" w:rsidRPr="007F2680" w:rsidTr="007F2680">
        <w:trPr>
          <w:trHeight w:val="284"/>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tabs>
                <w:tab w:val="left" w:pos="426"/>
              </w:tabs>
              <w:ind w:left="360"/>
              <w:rPr>
                <w:rFonts w:eastAsia="Arial Unicode MS"/>
                <w:b/>
                <w:sz w:val="20"/>
                <w:szCs w:val="20"/>
              </w:rPr>
            </w:pPr>
            <w:r>
              <w:rPr>
                <w:rFonts w:eastAsia="Arial Unicode MS"/>
                <w:b/>
                <w:sz w:val="20"/>
                <w:szCs w:val="20"/>
              </w:rPr>
              <w:t xml:space="preserve">4.4. </w:t>
            </w:r>
            <w:r w:rsidRPr="007F2680">
              <w:rPr>
                <w:rFonts w:eastAsia="Arial Unicode MS"/>
                <w:b/>
                <w:sz w:val="20"/>
                <w:szCs w:val="20"/>
              </w:rPr>
              <w:t>Sposoby weryfikacji osiągnięcia przedmiotowych efektów kształcenia</w:t>
            </w:r>
          </w:p>
        </w:tc>
      </w:tr>
      <w:tr w:rsidR="007F2680" w:rsidRPr="007F2680" w:rsidTr="007F2680">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Efekty przedmiotowe</w:t>
            </w:r>
          </w:p>
          <w:p w:rsidR="007F2680" w:rsidRPr="007F2680" w:rsidRDefault="007F2680" w:rsidP="007F2680">
            <w:pPr>
              <w:jc w:val="center"/>
              <w:rPr>
                <w:rFonts w:eastAsia="Arial Unicode MS"/>
                <w:sz w:val="20"/>
                <w:szCs w:val="20"/>
              </w:rPr>
            </w:pPr>
            <w:r w:rsidRPr="007F2680">
              <w:rPr>
                <w:rFonts w:eastAsia="Arial Unicode MS"/>
                <w:b/>
                <w:i/>
                <w:sz w:val="20"/>
                <w:szCs w:val="20"/>
              </w:rPr>
              <w:t>(symbol)</w:t>
            </w:r>
          </w:p>
        </w:tc>
        <w:tc>
          <w:tcPr>
            <w:tcW w:w="7951" w:type="dxa"/>
            <w:gridSpan w:val="16"/>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Sposób weryfikacji (+/-)</w:t>
            </w:r>
          </w:p>
        </w:tc>
      </w:tr>
      <w:tr w:rsidR="007F2680" w:rsidRPr="007F2680" w:rsidTr="007F2680">
        <w:trPr>
          <w:gridAfter w:val="1"/>
          <w:wAfter w:w="2272"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Egzamin ustny/pisemny*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7F2680" w:rsidRPr="007F2680" w:rsidRDefault="007F2680" w:rsidP="007F2680">
            <w:pPr>
              <w:ind w:left="-57" w:right="-57"/>
              <w:jc w:val="center"/>
              <w:rPr>
                <w:rFonts w:eastAsia="Arial Unicode MS"/>
                <w:b/>
                <w:sz w:val="20"/>
                <w:szCs w:val="20"/>
              </w:rPr>
            </w:pPr>
            <w:r w:rsidRPr="007F2680">
              <w:rPr>
                <w:rFonts w:eastAsia="Arial Unicode MS"/>
                <w:b/>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 xml:space="preserve">Aktywność               </w:t>
            </w:r>
            <w:r w:rsidRPr="007F2680">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Praca                  w grupie*</w:t>
            </w:r>
          </w:p>
        </w:tc>
      </w:tr>
      <w:tr w:rsidR="007F2680" w:rsidRPr="007F2680" w:rsidTr="007F2680">
        <w:trPr>
          <w:gridAfter w:val="1"/>
          <w:wAfter w:w="2272"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r>
      <w:tr w:rsidR="007F2680" w:rsidRPr="007F2680" w:rsidTr="007F2680">
        <w:trPr>
          <w:gridAfter w:val="1"/>
          <w:wAfter w:w="2272"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r>
      <w:tr w:rsidR="007F2680" w:rsidRPr="007F2680" w:rsidTr="007F2680">
        <w:trPr>
          <w:gridAfter w:val="1"/>
          <w:wAfter w:w="2272" w:type="dxa"/>
          <w:trHeight w:val="284"/>
        </w:trPr>
        <w:tc>
          <w:tcPr>
            <w:tcW w:w="1830"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7F2680">
        <w:trPr>
          <w:gridAfter w:val="1"/>
          <w:wAfter w:w="2272" w:type="dxa"/>
          <w:trHeight w:val="284"/>
        </w:trPr>
        <w:tc>
          <w:tcPr>
            <w:tcW w:w="1830"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7F2680">
        <w:trPr>
          <w:gridAfter w:val="1"/>
          <w:wAfter w:w="2272" w:type="dxa"/>
          <w:trHeight w:val="284"/>
        </w:trPr>
        <w:tc>
          <w:tcPr>
            <w:tcW w:w="1830"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7F2680">
        <w:trPr>
          <w:gridAfter w:val="1"/>
          <w:wAfter w:w="2272" w:type="dxa"/>
          <w:trHeight w:val="284"/>
        </w:trPr>
        <w:tc>
          <w:tcPr>
            <w:tcW w:w="1830"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7F2680">
        <w:trPr>
          <w:gridAfter w:val="1"/>
          <w:wAfter w:w="2272"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sz w:val="20"/>
                <w:szCs w:val="20"/>
              </w:rPr>
            </w:pPr>
            <w:r w:rsidRPr="007F2680">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jc w:val="center"/>
              <w:rPr>
                <w:rFonts w:eastAsia="Arial Unicode MS"/>
                <w:b/>
                <w:i/>
                <w:sz w:val="20"/>
                <w:szCs w:val="20"/>
              </w:rPr>
            </w:pPr>
          </w:p>
        </w:tc>
      </w:tr>
    </w:tbl>
    <w:p w:rsidR="007F2680" w:rsidRPr="007F2680" w:rsidRDefault="007F2680" w:rsidP="007F2680">
      <w:pPr>
        <w:tabs>
          <w:tab w:val="left" w:pos="655"/>
        </w:tabs>
        <w:spacing w:before="60"/>
        <w:ind w:right="23"/>
        <w:jc w:val="both"/>
        <w:rPr>
          <w:b/>
          <w:i/>
          <w:sz w:val="20"/>
          <w:szCs w:val="20"/>
          <w:lang w:eastAsia="en-US"/>
        </w:rPr>
      </w:pPr>
      <w:r w:rsidRPr="007F2680">
        <w:rPr>
          <w:b/>
          <w:i/>
          <w:sz w:val="20"/>
          <w:szCs w:val="20"/>
          <w:lang w:eastAsia="en-US"/>
        </w:rPr>
        <w:t>*niepotrzebne usunąć</w:t>
      </w:r>
    </w:p>
    <w:p w:rsidR="007F2680" w:rsidRDefault="007F2680" w:rsidP="007F2680">
      <w:pPr>
        <w:rPr>
          <w:rFonts w:eastAsia="Arial Unicode MS"/>
          <w:sz w:val="20"/>
          <w:szCs w:val="20"/>
        </w:rPr>
      </w:pPr>
    </w:p>
    <w:p w:rsidR="007F2680" w:rsidRDefault="007F2680" w:rsidP="007F2680">
      <w:pPr>
        <w:rPr>
          <w:rFonts w:eastAsia="Arial Unicode MS"/>
          <w:sz w:val="20"/>
          <w:szCs w:val="20"/>
        </w:rPr>
      </w:pPr>
    </w:p>
    <w:p w:rsidR="007F2680" w:rsidRDefault="007F2680" w:rsidP="007F2680">
      <w:pPr>
        <w:rPr>
          <w:rFonts w:eastAsia="Arial Unicode MS"/>
          <w:sz w:val="20"/>
          <w:szCs w:val="20"/>
        </w:rPr>
      </w:pPr>
    </w:p>
    <w:p w:rsidR="007F2680" w:rsidRPr="007F2680" w:rsidRDefault="007F2680" w:rsidP="007F2680">
      <w:pPr>
        <w:rPr>
          <w:rFonts w:eastAsia="Arial Unicode MS"/>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696"/>
        <w:gridCol w:w="8366"/>
      </w:tblGrid>
      <w:tr w:rsidR="007F2680" w:rsidRPr="007F2680" w:rsidTr="007F2680">
        <w:trPr>
          <w:trHeight w:val="284"/>
        </w:trPr>
        <w:tc>
          <w:tcPr>
            <w:tcW w:w="985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ind w:left="360"/>
              <w:rPr>
                <w:rFonts w:eastAsia="Arial Unicode MS"/>
                <w:b/>
                <w:sz w:val="20"/>
                <w:szCs w:val="20"/>
              </w:rPr>
            </w:pPr>
            <w:r>
              <w:rPr>
                <w:rFonts w:eastAsia="Arial Unicode MS"/>
                <w:b/>
                <w:sz w:val="20"/>
                <w:szCs w:val="20"/>
              </w:rPr>
              <w:lastRenderedPageBreak/>
              <w:t xml:space="preserve">4.5. </w:t>
            </w:r>
            <w:r w:rsidRPr="007F2680">
              <w:rPr>
                <w:rFonts w:eastAsia="Arial Unicode MS"/>
                <w:b/>
                <w:sz w:val="20"/>
                <w:szCs w:val="20"/>
              </w:rPr>
              <w:t>Kryteria oceny stopnia osiągnięcia efektów kształcenia</w:t>
            </w:r>
          </w:p>
        </w:tc>
      </w:tr>
      <w:tr w:rsidR="007F2680" w:rsidRPr="007F2680" w:rsidTr="007F268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Forma zajęć</w:t>
            </w: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Ocena</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Kryterium oceny</w:t>
            </w:r>
          </w:p>
        </w:tc>
      </w:tr>
      <w:tr w:rsidR="007F2680" w:rsidRPr="007F2680" w:rsidTr="007F268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wykład (W)</w:t>
            </w: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Otrzymał od  51% do 60 % dobrych odpowiedzi na egzaminie</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Otrzymał  od 61% do 71 % dobrych odpowiedzi na egzaminie</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Otrzymał  od 71% do 80 %dobrych odpowiedzi na egzaminie</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Otrzymał  od 81% do 90 % dobrych odpowiedzi na egzaminie</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363"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sz w:val="20"/>
                <w:szCs w:val="20"/>
              </w:rPr>
              <w:t>Otrzymał  od 91% do 100 % dobrych odpowiedzi na egzaminie</w:t>
            </w:r>
          </w:p>
        </w:tc>
      </w:tr>
      <w:tr w:rsidR="007F2680" w:rsidRPr="007F2680" w:rsidTr="007F268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ind w:left="-57" w:right="-57"/>
              <w:jc w:val="center"/>
              <w:rPr>
                <w:rFonts w:eastAsia="Arial Unicode MS"/>
                <w:b/>
                <w:spacing w:val="-5"/>
                <w:sz w:val="20"/>
                <w:szCs w:val="20"/>
              </w:rPr>
            </w:pPr>
            <w:r w:rsidRPr="007F2680">
              <w:rPr>
                <w:rFonts w:eastAsia="Arial Unicode MS"/>
                <w:b/>
                <w:spacing w:val="-5"/>
                <w:sz w:val="20"/>
                <w:szCs w:val="20"/>
              </w:rPr>
              <w:t>ćwiczenia (C)*</w:t>
            </w: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ind w:right="113"/>
              <w:jc w:val="center"/>
              <w:rPr>
                <w:rFonts w:eastAsia="Arial Unicode MS"/>
                <w:sz w:val="20"/>
                <w:szCs w:val="20"/>
              </w:rPr>
            </w:pPr>
            <w:r w:rsidRPr="007F2680">
              <w:rPr>
                <w:rFonts w:eastAsia="Arial Unicode MS"/>
                <w:color w:val="000000"/>
                <w:sz w:val="20"/>
                <w:szCs w:val="20"/>
              </w:rPr>
              <w:t>Zgromadził od 51% do 60 % punktów łącznie z różnych form aktywności na zajęciach i na kolokwium</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pacing w:val="-5"/>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363"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Zgromadził od 61% do 70 % punktów łącznie z różnych form aktywności na zajęciach i na kolokwium</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pacing w:val="-5"/>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363"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Zgromadził od 71% do 80% punktów złącznie różnych form aktywności na zajęciach i na kolokwium</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pacing w:val="-5"/>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363"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Zgromadził od 81% do 90% punktów złącznie różnych form aktywności na zajęciach i na kolokwium</w:t>
            </w:r>
          </w:p>
        </w:tc>
      </w:tr>
      <w:tr w:rsidR="007F2680" w:rsidRPr="007F2680" w:rsidTr="007F2680">
        <w:trPr>
          <w:trHeight w:val="255"/>
        </w:trPr>
        <w:tc>
          <w:tcPr>
            <w:tcW w:w="985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pacing w:val="-5"/>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363"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jc w:val="center"/>
              <w:rPr>
                <w:rFonts w:eastAsia="Arial Unicode MS"/>
                <w:sz w:val="20"/>
                <w:szCs w:val="20"/>
              </w:rPr>
            </w:pPr>
            <w:r w:rsidRPr="007F2680">
              <w:rPr>
                <w:rFonts w:eastAsia="Arial Unicode MS"/>
                <w:color w:val="000000"/>
                <w:sz w:val="20"/>
                <w:szCs w:val="20"/>
              </w:rPr>
              <w:t>Zgromadził od 91% do 100% punktów złącznie różnych form aktywności na zajęciach i na kolokwium</w:t>
            </w:r>
          </w:p>
        </w:tc>
      </w:tr>
    </w:tbl>
    <w:p w:rsidR="007F2680" w:rsidRPr="007F2680" w:rsidRDefault="007F2680" w:rsidP="007F2680">
      <w:pPr>
        <w:rPr>
          <w:rFonts w:eastAsia="Arial Unicode MS"/>
          <w:sz w:val="20"/>
          <w:szCs w:val="20"/>
        </w:rPr>
      </w:pPr>
    </w:p>
    <w:p w:rsidR="007F2680" w:rsidRPr="007F2680" w:rsidRDefault="007F2680" w:rsidP="007F2680">
      <w:pPr>
        <w:ind w:left="284"/>
        <w:rPr>
          <w:rFonts w:eastAsia="Arial Unicode MS"/>
          <w:b/>
          <w:sz w:val="20"/>
          <w:szCs w:val="20"/>
        </w:rPr>
      </w:pPr>
      <w:r>
        <w:rPr>
          <w:rFonts w:eastAsia="Arial Unicode MS"/>
          <w:b/>
          <w:sz w:val="20"/>
          <w:szCs w:val="20"/>
        </w:rPr>
        <w:t xml:space="preserve">5. </w:t>
      </w:r>
      <w:r w:rsidRPr="007F2680">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7F2680" w:rsidRPr="007F2680" w:rsidTr="007F2680">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Obciążenie studenta</w:t>
            </w:r>
          </w:p>
        </w:tc>
      </w:tr>
      <w:tr w:rsidR="007F2680" w:rsidRPr="007F2680" w:rsidTr="007F2680">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niestacjonarne</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42</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10</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108</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25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i/>
                <w:sz w:val="20"/>
                <w:szCs w:val="20"/>
              </w:rPr>
            </w:pPr>
            <w:r w:rsidRPr="007F2680">
              <w:rPr>
                <w:rFonts w:eastAsia="Arial Unicode MS"/>
                <w:i/>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jc w:val="center"/>
              <w:rPr>
                <w:rFonts w:eastAsia="Arial Unicode MS"/>
                <w:i/>
                <w:sz w:val="20"/>
                <w:szCs w:val="20"/>
              </w:rPr>
            </w:pPr>
            <w:r w:rsidRPr="007F2680">
              <w:rPr>
                <w:rFonts w:eastAsia="Arial Unicode MS"/>
                <w:i/>
                <w:sz w:val="20"/>
                <w:szCs w:val="20"/>
              </w:rPr>
              <w:t>58</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rPr>
                <w:rFonts w:eastAsia="Arial Unicode MS"/>
                <w:b/>
                <w:i/>
                <w:sz w:val="20"/>
                <w:szCs w:val="20"/>
              </w:rPr>
            </w:pPr>
            <w:r w:rsidRPr="007F2680">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i/>
                <w:sz w:val="20"/>
                <w:szCs w:val="20"/>
              </w:rPr>
            </w:pPr>
            <w:r w:rsidRPr="007F2680">
              <w:rPr>
                <w:rFonts w:eastAsia="Arial Unicode MS"/>
                <w:b/>
                <w:i/>
                <w:sz w:val="20"/>
                <w:szCs w:val="20"/>
              </w:rPr>
              <w:t>150</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rPr>
                <w:rFonts w:eastAsia="Arial Unicode MS"/>
                <w:b/>
                <w:sz w:val="20"/>
                <w:szCs w:val="20"/>
              </w:rPr>
            </w:pPr>
            <w:r w:rsidRPr="007F2680">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r>
    </w:tbl>
    <w:p w:rsidR="007F2680" w:rsidRDefault="007F2680" w:rsidP="00B00E41">
      <w:pPr>
        <w:tabs>
          <w:tab w:val="left" w:pos="2348"/>
        </w:tabs>
        <w:rPr>
          <w:rFonts w:eastAsia="Calibri"/>
        </w:rPr>
      </w:pPr>
    </w:p>
    <w:p w:rsidR="007F2680" w:rsidRPr="007F2680" w:rsidRDefault="007F2680" w:rsidP="007F2680">
      <w:pPr>
        <w:pStyle w:val="Nagwek3"/>
        <w:rPr>
          <w:rFonts w:eastAsia="Arial Unicode MS"/>
        </w:rPr>
      </w:pPr>
      <w:r>
        <w:rPr>
          <w:rFonts w:eastAsia="Calibri"/>
        </w:rPr>
        <w:br w:type="column"/>
      </w:r>
      <w:bookmarkStart w:id="146" w:name="_Toc500913004"/>
      <w:r>
        <w:rPr>
          <w:rFonts w:eastAsia="Arial Unicode MS"/>
        </w:rPr>
        <w:lastRenderedPageBreak/>
        <w:t>PODSTAWY ZARZĄDZANIA</w:t>
      </w:r>
      <w:bookmarkEnd w:id="146"/>
    </w:p>
    <w:p w:rsidR="007F2680" w:rsidRPr="007F2680" w:rsidRDefault="007F2680" w:rsidP="007F268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7F2680" w:rsidRPr="007F2680" w:rsidTr="00157359">
        <w:trPr>
          <w:trHeight w:val="284"/>
        </w:trPr>
        <w:tc>
          <w:tcPr>
            <w:tcW w:w="195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Kod przedmiotu</w:t>
            </w:r>
          </w:p>
        </w:tc>
        <w:tc>
          <w:tcPr>
            <w:tcW w:w="7796" w:type="dxa"/>
            <w:gridSpan w:val="2"/>
            <w:shd w:val="clear" w:color="auto" w:fill="D9D9D9"/>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0413-4LOG-B/C20-P1</w:t>
            </w:r>
          </w:p>
        </w:tc>
      </w:tr>
      <w:tr w:rsidR="007F2680" w:rsidRPr="007F2680" w:rsidTr="00157359">
        <w:trPr>
          <w:trHeight w:val="284"/>
        </w:trPr>
        <w:tc>
          <w:tcPr>
            <w:tcW w:w="1951" w:type="dxa"/>
            <w:vMerge w:val="restart"/>
            <w:vAlign w:val="center"/>
          </w:tcPr>
          <w:p w:rsidR="007F2680" w:rsidRPr="007F2680" w:rsidRDefault="007F2680" w:rsidP="007F2680">
            <w:pPr>
              <w:rPr>
                <w:rFonts w:eastAsia="Arial Unicode MS"/>
                <w:b/>
                <w:sz w:val="20"/>
                <w:szCs w:val="20"/>
              </w:rPr>
            </w:pPr>
            <w:r w:rsidRPr="007F2680">
              <w:rPr>
                <w:rFonts w:eastAsia="Arial Unicode MS"/>
                <w:b/>
                <w:sz w:val="20"/>
                <w:szCs w:val="20"/>
              </w:rPr>
              <w:t>Nazwa przedmiotu w języku</w:t>
            </w:r>
            <w:r w:rsidRPr="007F2680">
              <w:rPr>
                <w:rFonts w:eastAsia="Arial Unicode MS"/>
                <w:sz w:val="20"/>
                <w:szCs w:val="20"/>
              </w:rPr>
              <w:t xml:space="preserve"> </w:t>
            </w:r>
          </w:p>
        </w:tc>
        <w:tc>
          <w:tcPr>
            <w:tcW w:w="1276" w:type="dxa"/>
            <w:tcBorders>
              <w:bottom w:val="single" w:sz="4" w:space="0" w:color="000000"/>
            </w:tcBorders>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polskim</w:t>
            </w:r>
          </w:p>
        </w:tc>
        <w:tc>
          <w:tcPr>
            <w:tcW w:w="6520" w:type="dxa"/>
            <w:vMerge w:val="restart"/>
            <w:tcBorders>
              <w:top w:val="single" w:sz="4" w:space="0" w:color="000000"/>
              <w:bottom w:val="single" w:sz="4" w:space="0" w:color="000000"/>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Podstawy zarządzania</w:t>
            </w:r>
          </w:p>
          <w:p w:rsidR="007F2680" w:rsidRPr="007F2680" w:rsidRDefault="007F2680" w:rsidP="007F2680">
            <w:pPr>
              <w:jc w:val="center"/>
              <w:rPr>
                <w:rFonts w:eastAsia="Arial Unicode MS"/>
                <w:b/>
                <w:i/>
                <w:sz w:val="20"/>
                <w:szCs w:val="20"/>
              </w:rPr>
            </w:pPr>
            <w:r w:rsidRPr="007F2680">
              <w:rPr>
                <w:rFonts w:eastAsia="Arial Unicode MS"/>
                <w:b/>
                <w:i/>
                <w:sz w:val="20"/>
                <w:szCs w:val="20"/>
              </w:rPr>
              <w:t>Basics of Management</w:t>
            </w:r>
          </w:p>
        </w:tc>
      </w:tr>
      <w:tr w:rsidR="007F2680" w:rsidRPr="007F2680" w:rsidTr="00157359">
        <w:trPr>
          <w:trHeight w:val="284"/>
        </w:trPr>
        <w:tc>
          <w:tcPr>
            <w:tcW w:w="1951" w:type="dxa"/>
            <w:vMerge/>
            <w:vAlign w:val="center"/>
          </w:tcPr>
          <w:p w:rsidR="007F2680" w:rsidRPr="007F2680" w:rsidRDefault="007F2680" w:rsidP="007F2680">
            <w:pPr>
              <w:rPr>
                <w:rFonts w:eastAsia="Arial Unicode MS"/>
                <w:b/>
                <w:sz w:val="20"/>
                <w:szCs w:val="20"/>
              </w:rPr>
            </w:pPr>
          </w:p>
        </w:tc>
        <w:tc>
          <w:tcPr>
            <w:tcW w:w="1276" w:type="dxa"/>
            <w:tcBorders>
              <w:top w:val="single" w:sz="4" w:space="0" w:color="000000"/>
            </w:tcBorders>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angielskim</w:t>
            </w:r>
          </w:p>
        </w:tc>
        <w:tc>
          <w:tcPr>
            <w:tcW w:w="6520" w:type="dxa"/>
            <w:vMerge/>
            <w:tcBorders>
              <w:top w:val="single" w:sz="4" w:space="0" w:color="000000"/>
            </w:tcBorders>
          </w:tcPr>
          <w:p w:rsidR="007F2680" w:rsidRPr="007F2680" w:rsidRDefault="007F2680" w:rsidP="007F2680">
            <w:pPr>
              <w:jc w:val="center"/>
              <w:rPr>
                <w:rFonts w:eastAsia="Arial Unicode MS"/>
                <w:b/>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1"/>
        </w:numPr>
        <w:rPr>
          <w:rFonts w:eastAsia="Arial Unicode MS"/>
          <w:b/>
          <w:sz w:val="20"/>
          <w:szCs w:val="20"/>
        </w:rPr>
      </w:pPr>
      <w:r w:rsidRPr="007F268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122"/>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1.1. Kierunek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Logistyka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1.2. Forma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Studia stacjonarne / studia niestacjonarne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1.3. Poziom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Studia pierwszego stopnia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1.4. Profil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 xml:space="preserve">Ogólnoakademicki </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1.5. Specjalność*</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Wszystkie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1.6. Jednostka prowadząca przedmiot</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WA, Instytut Zarządzania</w:t>
            </w:r>
          </w:p>
        </w:tc>
      </w:tr>
      <w:tr w:rsidR="007F2680" w:rsidRPr="007F2680" w:rsidTr="00157359">
        <w:trPr>
          <w:trHeight w:val="284"/>
        </w:trPr>
        <w:tc>
          <w:tcPr>
            <w:tcW w:w="4361" w:type="dxa"/>
            <w:vAlign w:val="center"/>
          </w:tcPr>
          <w:p w:rsidR="007F2680" w:rsidRPr="007F2680" w:rsidRDefault="007F2680" w:rsidP="007F2680">
            <w:pPr>
              <w:ind w:left="340" w:hanging="340"/>
              <w:rPr>
                <w:rFonts w:eastAsia="Arial Unicode MS"/>
                <w:b/>
                <w:sz w:val="20"/>
                <w:szCs w:val="20"/>
              </w:rPr>
            </w:pPr>
            <w:r w:rsidRPr="007F2680">
              <w:rPr>
                <w:rFonts w:eastAsia="Arial Unicode MS"/>
                <w:b/>
                <w:sz w:val="20"/>
                <w:szCs w:val="20"/>
              </w:rPr>
              <w:t xml:space="preserve">1.7. Osoba/zespół przygotowująca/y kartę przedmiotu      </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Prof. UJK dr hab. Anna Wójcik-Karpacz</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1.8. Osoba odpowiedzialna za przedmiot</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Prof. UJK dr hab. Anna Wójcik-Karpacz</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 xml:space="preserve">1.9. Kontakt </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a.wojcik-karpacz@ujk.edu.pl</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1"/>
        </w:numPr>
        <w:ind w:left="720"/>
        <w:rPr>
          <w:rFonts w:eastAsia="Arial Unicode MS"/>
          <w:b/>
          <w:sz w:val="20"/>
          <w:szCs w:val="20"/>
        </w:rPr>
      </w:pPr>
      <w:r w:rsidRPr="007F268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184"/>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2.1. Przynależność do modułu</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MLOGI_02 - MODUŁ PODSTAWOWY/KIERUNKOWY</w:t>
            </w:r>
            <w:r w:rsidRPr="007F2680">
              <w:rPr>
                <w:rFonts w:eastAsia="Arial Unicode MS"/>
                <w:sz w:val="20"/>
                <w:szCs w:val="20"/>
              </w:rPr>
              <w:br/>
              <w:t>MLOGI_02.6 - MODUŁ ZARZĄDZANIA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2.2. Język wykładowy</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j.polski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2.3. Semestry, na których realizowany jest</w:t>
            </w:r>
            <w:r w:rsidRPr="007F2680">
              <w:rPr>
                <w:rFonts w:eastAsia="Arial Unicode MS"/>
                <w:b/>
                <w:sz w:val="20"/>
                <w:szCs w:val="20"/>
              </w:rPr>
              <w:br/>
              <w:t xml:space="preserve">       przedmiot</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1</w:t>
            </w:r>
          </w:p>
        </w:tc>
      </w:tr>
      <w:tr w:rsidR="007F2680" w:rsidRPr="007F2680" w:rsidTr="00157359">
        <w:trPr>
          <w:trHeight w:val="263"/>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2.4. Wymagania wstępne*</w:t>
            </w:r>
          </w:p>
        </w:tc>
        <w:tc>
          <w:tcPr>
            <w:tcW w:w="5386" w:type="dxa"/>
            <w:vAlign w:val="center"/>
          </w:tcPr>
          <w:p w:rsidR="007F2680" w:rsidRPr="007F2680" w:rsidRDefault="007F2680" w:rsidP="007F2680">
            <w:pPr>
              <w:rPr>
                <w:rFonts w:eastAsia="Arial Unicode MS"/>
                <w:strike/>
                <w:color w:val="00B0F0"/>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1"/>
        </w:numPr>
        <w:ind w:left="720"/>
        <w:rPr>
          <w:rFonts w:eastAsia="Arial Unicode MS"/>
          <w:b/>
          <w:sz w:val="20"/>
          <w:szCs w:val="20"/>
        </w:rPr>
      </w:pPr>
      <w:r w:rsidRPr="007F268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157359">
        <w:trPr>
          <w:trHeight w:val="284"/>
        </w:trPr>
        <w:tc>
          <w:tcPr>
            <w:tcW w:w="3292" w:type="dxa"/>
            <w:gridSpan w:val="2"/>
            <w:vAlign w:val="center"/>
          </w:tcPr>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 xml:space="preserve">Forma zajęć </w:t>
            </w:r>
          </w:p>
        </w:tc>
        <w:tc>
          <w:tcPr>
            <w:tcW w:w="6455"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Wykład, ćwiczenia audytoryjne</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Miejsce realizacji zajęć</w:t>
            </w:r>
          </w:p>
        </w:tc>
        <w:tc>
          <w:tcPr>
            <w:tcW w:w="6455"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Zajęcia w pomieszczeniu dydaktycznym UJK</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Forma zaliczenia zajęć</w:t>
            </w:r>
          </w:p>
        </w:tc>
        <w:tc>
          <w:tcPr>
            <w:tcW w:w="6455"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Egzamin/zaliczenie z oceną</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Metody dydaktyczne</w:t>
            </w:r>
          </w:p>
        </w:tc>
        <w:tc>
          <w:tcPr>
            <w:tcW w:w="6455"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Wykład: metoda podająca z wykorzystaniem prezentacji multimedialnej; krytyczna analiza literatury</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Ćwiczenia: </w:t>
            </w:r>
            <w:r w:rsidRPr="007F2680">
              <w:rPr>
                <w:rFonts w:eastAsia="Arial Unicode MS"/>
                <w:bCs/>
                <w:color w:val="000000"/>
                <w:sz w:val="20"/>
                <w:szCs w:val="20"/>
              </w:rPr>
              <w:t xml:space="preserve">analiza przypadków (case study) – poszukiwanie rozwiązań problemów, </w:t>
            </w:r>
            <w:r w:rsidRPr="007F2680">
              <w:rPr>
                <w:rFonts w:eastAsia="Arial Unicode MS"/>
                <w:color w:val="000000"/>
                <w:sz w:val="20"/>
                <w:szCs w:val="20"/>
              </w:rPr>
              <w:t>dyskusja, angażowanie studentów do wymiany spostrzeżeń i wniosków; w formie projektu; w formie gry</w:t>
            </w:r>
          </w:p>
        </w:tc>
      </w:tr>
      <w:tr w:rsidR="007F2680" w:rsidRPr="007F2680" w:rsidTr="00157359">
        <w:trPr>
          <w:trHeight w:val="284"/>
        </w:trPr>
        <w:tc>
          <w:tcPr>
            <w:tcW w:w="1526" w:type="dxa"/>
            <w:vMerge w:val="restart"/>
            <w:vAlign w:val="center"/>
          </w:tcPr>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Wykaz literatury</w:t>
            </w: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podstawowa</w:t>
            </w:r>
          </w:p>
        </w:tc>
        <w:tc>
          <w:tcPr>
            <w:tcW w:w="6455" w:type="dxa"/>
            <w:vAlign w:val="center"/>
          </w:tcPr>
          <w:p w:rsidR="007F2680" w:rsidRPr="007F2680" w:rsidRDefault="007F2680" w:rsidP="007F2680">
            <w:pPr>
              <w:rPr>
                <w:rFonts w:eastAsia="Arial Unicode MS"/>
                <w:sz w:val="20"/>
                <w:szCs w:val="20"/>
              </w:rPr>
            </w:pPr>
            <w:r w:rsidRPr="007F2680">
              <w:rPr>
                <w:rFonts w:eastAsia="Arial Unicode MS"/>
                <w:sz w:val="20"/>
                <w:szCs w:val="20"/>
              </w:rPr>
              <w:t>R.W. Griffin, Podstawy zarządzania organizacjami, PWN, Warszawa 2014</w:t>
            </w:r>
          </w:p>
          <w:p w:rsidR="007F2680" w:rsidRPr="007F2680" w:rsidRDefault="007F2680" w:rsidP="007F2680">
            <w:pPr>
              <w:rPr>
                <w:rFonts w:eastAsia="Arial Unicode MS"/>
                <w:sz w:val="20"/>
                <w:szCs w:val="20"/>
              </w:rPr>
            </w:pPr>
            <w:r w:rsidRPr="007F2680">
              <w:rPr>
                <w:rFonts w:eastAsia="Arial Unicode MS"/>
                <w:sz w:val="20"/>
                <w:szCs w:val="20"/>
              </w:rPr>
              <w:t xml:space="preserve">A. Zakrzewska-Bielawska (red.), Podstawy zarządzania, Oficyna a Wolters Kluwer business, Warszawa 2012 </w:t>
            </w:r>
          </w:p>
          <w:p w:rsidR="007F2680" w:rsidRPr="007F2680" w:rsidRDefault="007F2680" w:rsidP="007F2680">
            <w:pPr>
              <w:rPr>
                <w:rFonts w:eastAsia="Arial Unicode MS"/>
                <w:sz w:val="20"/>
                <w:szCs w:val="20"/>
              </w:rPr>
            </w:pPr>
            <w:r w:rsidRPr="007F2680">
              <w:rPr>
                <w:rFonts w:eastAsia="Arial Unicode MS"/>
                <w:sz w:val="20"/>
                <w:szCs w:val="20"/>
              </w:rPr>
              <w:t>A. K. Koźmiński (red.), Zarządzanie: teoria i praktyka, PWN, Warszawa 2013</w:t>
            </w:r>
          </w:p>
        </w:tc>
      </w:tr>
      <w:tr w:rsidR="007F2680" w:rsidRPr="007F2680" w:rsidTr="00157359">
        <w:trPr>
          <w:trHeight w:val="284"/>
        </w:trPr>
        <w:tc>
          <w:tcPr>
            <w:tcW w:w="1526" w:type="dxa"/>
            <w:vMerge/>
            <w:vAlign w:val="center"/>
          </w:tcPr>
          <w:p w:rsidR="007F2680" w:rsidRPr="007F2680" w:rsidRDefault="007F2680" w:rsidP="007F2680">
            <w:pPr>
              <w:rPr>
                <w:rFonts w:eastAsia="Arial Unicode MS"/>
                <w:b/>
                <w:sz w:val="20"/>
                <w:szCs w:val="20"/>
              </w:rPr>
            </w:pP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uzupełniająca</w:t>
            </w:r>
          </w:p>
        </w:tc>
        <w:tc>
          <w:tcPr>
            <w:tcW w:w="6455" w:type="dxa"/>
            <w:vAlign w:val="center"/>
          </w:tcPr>
          <w:p w:rsidR="007F2680" w:rsidRPr="007F2680" w:rsidRDefault="007F2680" w:rsidP="007F2680">
            <w:pPr>
              <w:rPr>
                <w:rFonts w:eastAsia="Arial Unicode MS"/>
                <w:sz w:val="20"/>
                <w:szCs w:val="20"/>
              </w:rPr>
            </w:pPr>
            <w:r w:rsidRPr="007F2680">
              <w:rPr>
                <w:rFonts w:eastAsia="Arial Unicode MS"/>
                <w:sz w:val="20"/>
                <w:szCs w:val="20"/>
              </w:rPr>
              <w:t>A.K. Koźmiński, Zasady zarządzania, Oficyna a Wolters Kluwer business, Warszawa 2014</w:t>
            </w:r>
          </w:p>
          <w:p w:rsidR="007F2680" w:rsidRPr="007F2680" w:rsidRDefault="007F2680" w:rsidP="007F2680">
            <w:pPr>
              <w:rPr>
                <w:rFonts w:eastAsia="Arial Unicode MS"/>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1"/>
        </w:numPr>
        <w:ind w:left="720"/>
        <w:rPr>
          <w:rFonts w:eastAsia="Arial Unicode MS"/>
          <w:b/>
          <w:sz w:val="20"/>
          <w:szCs w:val="20"/>
        </w:rPr>
      </w:pPr>
      <w:r w:rsidRPr="007F268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F2680" w:rsidRPr="007F2680" w:rsidTr="00157359">
        <w:trPr>
          <w:trHeight w:val="907"/>
        </w:trPr>
        <w:tc>
          <w:tcPr>
            <w:tcW w:w="9781" w:type="dxa"/>
            <w:shd w:val="clear" w:color="auto" w:fill="FFFFFF"/>
          </w:tcPr>
          <w:p w:rsidR="007F2680" w:rsidRPr="007F2680" w:rsidRDefault="007F2680" w:rsidP="00F67CA6">
            <w:pPr>
              <w:numPr>
                <w:ilvl w:val="1"/>
                <w:numId w:val="121"/>
              </w:numPr>
              <w:ind w:left="498" w:hanging="426"/>
              <w:rPr>
                <w:rFonts w:eastAsia="Arial Unicode MS"/>
                <w:b/>
                <w:sz w:val="20"/>
                <w:szCs w:val="20"/>
              </w:rPr>
            </w:pPr>
            <w:r w:rsidRPr="007F2680">
              <w:rPr>
                <w:rFonts w:eastAsia="Arial Unicode MS"/>
                <w:b/>
                <w:sz w:val="20"/>
                <w:szCs w:val="20"/>
              </w:rPr>
              <w:t xml:space="preserve">Cele przedmiotu </w:t>
            </w:r>
            <w:r w:rsidRPr="007F2680">
              <w:rPr>
                <w:rFonts w:eastAsia="Arial Unicode MS"/>
                <w:b/>
                <w:i/>
                <w:sz w:val="20"/>
                <w:szCs w:val="20"/>
              </w:rPr>
              <w:t>(z uwzględnieniem formy zajęć)</w:t>
            </w:r>
          </w:p>
          <w:p w:rsidR="007F2680" w:rsidRPr="007F2680" w:rsidRDefault="007F2680" w:rsidP="007F2680">
            <w:pPr>
              <w:rPr>
                <w:rFonts w:eastAsia="Arial Unicode MS"/>
                <w:b/>
                <w:sz w:val="20"/>
                <w:szCs w:val="20"/>
              </w:rPr>
            </w:pPr>
            <w:r w:rsidRPr="007F2680">
              <w:rPr>
                <w:rFonts w:eastAsia="Arial Unicode MS"/>
                <w:b/>
                <w:sz w:val="20"/>
                <w:szCs w:val="20"/>
              </w:rPr>
              <w:t>Wykład*</w:t>
            </w:r>
          </w:p>
          <w:p w:rsidR="007F2680" w:rsidRPr="007F2680" w:rsidRDefault="007F2680" w:rsidP="007F2680">
            <w:pPr>
              <w:ind w:left="359" w:hanging="356"/>
              <w:rPr>
                <w:rFonts w:eastAsia="Arial Unicode MS"/>
                <w:color w:val="000000"/>
                <w:sz w:val="20"/>
                <w:szCs w:val="20"/>
              </w:rPr>
            </w:pPr>
            <w:r w:rsidRPr="007F2680">
              <w:rPr>
                <w:rFonts w:eastAsia="Arial Unicode MS"/>
                <w:b/>
                <w:color w:val="000000"/>
                <w:sz w:val="20"/>
                <w:szCs w:val="20"/>
              </w:rPr>
              <w:t>C1.</w:t>
            </w:r>
            <w:r w:rsidRPr="007F2680">
              <w:rPr>
                <w:rFonts w:eastAsia="Arial Unicode MS"/>
                <w:color w:val="000000"/>
                <w:sz w:val="20"/>
                <w:szCs w:val="20"/>
              </w:rPr>
              <w:t xml:space="preserve"> Wiedza - zapoznanie z aparatem pojęciowym specyficznym dla nauk o zarządzaniu także z perspektywy badań naukowych</w:t>
            </w:r>
          </w:p>
          <w:p w:rsidR="007F2680" w:rsidRPr="007F2680" w:rsidRDefault="007F2680" w:rsidP="007F2680">
            <w:pPr>
              <w:ind w:left="359" w:hanging="356"/>
              <w:rPr>
                <w:rFonts w:eastAsia="Arial Unicode MS"/>
                <w:color w:val="000000"/>
                <w:sz w:val="20"/>
                <w:szCs w:val="20"/>
              </w:rPr>
            </w:pPr>
            <w:r w:rsidRPr="007F2680">
              <w:rPr>
                <w:rFonts w:eastAsia="Arial Unicode MS"/>
                <w:b/>
                <w:color w:val="000000"/>
                <w:sz w:val="20"/>
                <w:szCs w:val="20"/>
              </w:rPr>
              <w:t>C2.</w:t>
            </w:r>
            <w:r w:rsidRPr="007F2680">
              <w:rPr>
                <w:rFonts w:eastAsia="Arial Unicode MS"/>
                <w:color w:val="000000"/>
                <w:sz w:val="20"/>
                <w:szCs w:val="20"/>
              </w:rPr>
              <w:t xml:space="preserve"> Umiejętności – wykształcenie umiejętności w zakresie rozpoznawania </w:t>
            </w:r>
            <w:r w:rsidRPr="007F2680">
              <w:rPr>
                <w:rFonts w:eastAsia="Arial Unicode MS"/>
                <w:iCs/>
                <w:color w:val="000000"/>
                <w:sz w:val="20"/>
                <w:szCs w:val="20"/>
              </w:rPr>
              <w:t xml:space="preserve">problemów zarządzania organizacjami </w:t>
            </w:r>
            <w:r w:rsidRPr="007F2680">
              <w:rPr>
                <w:rFonts w:eastAsia="Arial Unicode MS"/>
                <w:color w:val="000000"/>
                <w:sz w:val="20"/>
                <w:szCs w:val="20"/>
              </w:rPr>
              <w:t>oraz możliwosci ich rozwiązywania</w:t>
            </w:r>
          </w:p>
          <w:p w:rsidR="007F2680" w:rsidRPr="007F2680" w:rsidRDefault="007F2680" w:rsidP="007F2680">
            <w:pPr>
              <w:ind w:left="359" w:hanging="356"/>
              <w:rPr>
                <w:rFonts w:eastAsia="Arial Unicode MS"/>
                <w:color w:val="000000"/>
                <w:sz w:val="20"/>
                <w:szCs w:val="20"/>
              </w:rPr>
            </w:pPr>
            <w:r w:rsidRPr="007F2680">
              <w:rPr>
                <w:rFonts w:eastAsia="Arial Unicode MS"/>
                <w:b/>
                <w:color w:val="000000"/>
                <w:sz w:val="20"/>
                <w:szCs w:val="20"/>
              </w:rPr>
              <w:t xml:space="preserve">C3. </w:t>
            </w:r>
            <w:r w:rsidRPr="007F2680">
              <w:rPr>
                <w:rFonts w:eastAsia="Arial Unicode MS"/>
                <w:color w:val="000000"/>
                <w:sz w:val="20"/>
                <w:szCs w:val="20"/>
              </w:rPr>
              <w:t>Kompetencje społeczne – uwrażliwienie na społeczną odpowiedzialność organizacji.</w:t>
            </w:r>
            <w:r w:rsidRPr="007F2680">
              <w:rPr>
                <w:rFonts w:eastAsia="Arial Unicode MS"/>
                <w:b/>
                <w:color w:val="000000"/>
                <w:sz w:val="20"/>
                <w:szCs w:val="20"/>
              </w:rPr>
              <w:t xml:space="preserve"> </w:t>
            </w:r>
          </w:p>
          <w:p w:rsidR="007F2680" w:rsidRPr="007F2680" w:rsidRDefault="007F2680" w:rsidP="007F2680">
            <w:pPr>
              <w:rPr>
                <w:rFonts w:eastAsia="Arial Unicode MS"/>
                <w:b/>
                <w:i/>
                <w:color w:val="000000"/>
                <w:sz w:val="20"/>
                <w:szCs w:val="20"/>
              </w:rPr>
            </w:pPr>
            <w:r w:rsidRPr="007F2680">
              <w:rPr>
                <w:rFonts w:eastAsia="Arial Unicode MS"/>
                <w:b/>
                <w:color w:val="000000"/>
                <w:sz w:val="20"/>
                <w:szCs w:val="20"/>
              </w:rPr>
              <w:t>Ćwiczenia*</w:t>
            </w:r>
            <w:r w:rsidRPr="007F2680">
              <w:rPr>
                <w:rFonts w:eastAsia="Arial Unicode MS"/>
                <w:b/>
                <w:i/>
                <w:color w:val="000000"/>
                <w:sz w:val="20"/>
                <w:szCs w:val="20"/>
              </w:rPr>
              <w:t xml:space="preserve">  </w:t>
            </w:r>
          </w:p>
          <w:p w:rsidR="007F2680" w:rsidRPr="007F2680" w:rsidRDefault="007F2680" w:rsidP="007F2680">
            <w:pPr>
              <w:rPr>
                <w:rFonts w:eastAsia="Arial Unicode MS"/>
                <w:color w:val="000000"/>
                <w:sz w:val="20"/>
                <w:szCs w:val="20"/>
              </w:rPr>
            </w:pPr>
            <w:r w:rsidRPr="007F2680">
              <w:rPr>
                <w:rFonts w:eastAsia="Arial Unicode MS"/>
                <w:b/>
                <w:i/>
                <w:color w:val="000000"/>
                <w:sz w:val="20"/>
                <w:szCs w:val="20"/>
              </w:rPr>
              <w:t xml:space="preserve">C1. </w:t>
            </w:r>
            <w:r w:rsidRPr="007F2680">
              <w:rPr>
                <w:rFonts w:eastAsia="Arial Unicode MS"/>
                <w:color w:val="000000"/>
                <w:sz w:val="20"/>
                <w:szCs w:val="20"/>
              </w:rPr>
              <w:t>Wiedza</w:t>
            </w:r>
            <w:r w:rsidRPr="007F2680">
              <w:rPr>
                <w:rFonts w:eastAsia="Arial Unicode MS"/>
                <w:b/>
                <w:color w:val="000000"/>
                <w:sz w:val="20"/>
                <w:szCs w:val="20"/>
              </w:rPr>
              <w:t xml:space="preserve"> – </w:t>
            </w:r>
            <w:r w:rsidRPr="007F2680">
              <w:rPr>
                <w:rFonts w:eastAsia="Arial Unicode MS"/>
                <w:color w:val="000000"/>
                <w:sz w:val="20"/>
                <w:szCs w:val="20"/>
              </w:rPr>
              <w:t>zapoznanie studentów z postawami i zachowaniami kierowniczymi</w:t>
            </w:r>
          </w:p>
          <w:p w:rsidR="007F2680" w:rsidRPr="007F2680" w:rsidRDefault="007F2680" w:rsidP="007F2680">
            <w:pPr>
              <w:rPr>
                <w:rFonts w:eastAsia="Arial Unicode MS"/>
                <w:color w:val="000000"/>
                <w:sz w:val="20"/>
                <w:szCs w:val="20"/>
              </w:rPr>
            </w:pPr>
            <w:r w:rsidRPr="007F2680">
              <w:rPr>
                <w:rFonts w:eastAsia="Arial Unicode MS"/>
                <w:b/>
                <w:i/>
                <w:color w:val="000000"/>
                <w:sz w:val="20"/>
                <w:szCs w:val="20"/>
              </w:rPr>
              <w:t xml:space="preserve">C2. </w:t>
            </w:r>
            <w:r w:rsidRPr="007F2680">
              <w:rPr>
                <w:rFonts w:eastAsia="Arial Unicode MS"/>
                <w:color w:val="000000"/>
                <w:sz w:val="20"/>
                <w:szCs w:val="20"/>
              </w:rPr>
              <w:t>Umiejętności</w:t>
            </w:r>
            <w:r w:rsidRPr="007F2680">
              <w:rPr>
                <w:rFonts w:eastAsia="Arial Unicode MS"/>
                <w:b/>
                <w:color w:val="000000"/>
                <w:sz w:val="20"/>
                <w:szCs w:val="20"/>
              </w:rPr>
              <w:t xml:space="preserve"> - </w:t>
            </w:r>
            <w:r w:rsidRPr="007F2680">
              <w:rPr>
                <w:rFonts w:eastAsia="Arial Unicode MS"/>
                <w:color w:val="000000"/>
                <w:sz w:val="20"/>
                <w:szCs w:val="20"/>
              </w:rPr>
              <w:t>rozwijanie umiejętności identyfikowania i analizowania problemów występujacych w obszarze zarządzania organizacjami oraz wykorzystywania narzędzi umożliwiających rozwiązywanie tych problemów</w:t>
            </w:r>
          </w:p>
          <w:p w:rsidR="007F2680" w:rsidRPr="007F2680" w:rsidRDefault="007F2680" w:rsidP="007F2680">
            <w:pPr>
              <w:rPr>
                <w:rFonts w:eastAsia="Arial Unicode MS"/>
                <w:color w:val="000000"/>
                <w:sz w:val="20"/>
                <w:szCs w:val="20"/>
              </w:rPr>
            </w:pPr>
            <w:r w:rsidRPr="007F2680">
              <w:rPr>
                <w:rFonts w:eastAsia="Arial Unicode MS"/>
                <w:b/>
                <w:i/>
                <w:color w:val="000000"/>
                <w:sz w:val="20"/>
                <w:szCs w:val="20"/>
              </w:rPr>
              <w:lastRenderedPageBreak/>
              <w:t>C3.</w:t>
            </w:r>
            <w:r w:rsidRPr="007F2680">
              <w:rPr>
                <w:rFonts w:eastAsia="Arial Unicode MS"/>
                <w:color w:val="000000"/>
                <w:sz w:val="20"/>
                <w:szCs w:val="20"/>
              </w:rPr>
              <w:t xml:space="preserve"> Kompetencje społeczne – kształtowanie pozytywnych relacji interpersonalnych </w:t>
            </w:r>
          </w:p>
        </w:tc>
      </w:tr>
      <w:tr w:rsidR="007F2680" w:rsidRPr="007F2680" w:rsidTr="00157359">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7F2680" w:rsidRPr="007F2680" w:rsidRDefault="007F2680" w:rsidP="007F2680">
            <w:pPr>
              <w:rPr>
                <w:rFonts w:eastAsia="Arial Unicode MS"/>
                <w:b/>
                <w:color w:val="000000"/>
                <w:sz w:val="20"/>
                <w:szCs w:val="20"/>
              </w:rPr>
            </w:pPr>
            <w:r w:rsidRPr="007F2680">
              <w:rPr>
                <w:rFonts w:eastAsia="Arial Unicode MS"/>
                <w:b/>
                <w:color w:val="000000"/>
                <w:sz w:val="20"/>
                <w:szCs w:val="20"/>
              </w:rPr>
              <w:lastRenderedPageBreak/>
              <w:t xml:space="preserve">Treści programowe </w:t>
            </w:r>
            <w:r w:rsidRPr="007F2680">
              <w:rPr>
                <w:rFonts w:eastAsia="Arial Unicode MS"/>
                <w:b/>
                <w:i/>
                <w:color w:val="000000"/>
                <w:sz w:val="20"/>
                <w:szCs w:val="20"/>
              </w:rPr>
              <w:t>(z uwzględnieniem formy zajęć)</w:t>
            </w:r>
          </w:p>
          <w:p w:rsidR="007F2680" w:rsidRPr="007F2680" w:rsidRDefault="007F2680" w:rsidP="007F2680">
            <w:pPr>
              <w:rPr>
                <w:rFonts w:eastAsia="Arial Unicode MS"/>
                <w:b/>
                <w:color w:val="000000"/>
                <w:sz w:val="20"/>
                <w:szCs w:val="20"/>
              </w:rPr>
            </w:pPr>
            <w:r w:rsidRPr="007F2680">
              <w:rPr>
                <w:rFonts w:eastAsia="Arial Unicode MS"/>
                <w:b/>
                <w:color w:val="000000"/>
                <w:sz w:val="20"/>
                <w:szCs w:val="20"/>
              </w:rPr>
              <w:t>Wykład*</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Zarys ewolucji nauk o zarządzaniu.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Kompetencje menedżerskie.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Rola kierownika w organizacji.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Władza i style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Proces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Planowanie w organizacji.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Organizacja – pojęcie i elementy składowe.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Proces organizowania.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Charakterystyka i rodzaje struktur organizacyjnych.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Decydowanie jako element procesu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Pojęcie i rodzaje decyzji.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Warunki podejmowania decyzji.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Ryzyko decyzji kierowniczych.</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 Podstawy motywowania pracowników.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Proces kontroli.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Zasoby organizacji.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Kontekstualizacja zarządzania organizacją.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Zarys ukształtowania otoczenia współczesnych organizacji.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Relacje organizacji z otoczeniem.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Społeczny i środowiskowy wymiar zarządzania organizacją.</w:t>
            </w:r>
          </w:p>
          <w:p w:rsidR="007F2680" w:rsidRPr="007F2680" w:rsidRDefault="007F2680" w:rsidP="007F2680">
            <w:pPr>
              <w:rPr>
                <w:rFonts w:eastAsia="Arial Unicode MS"/>
                <w:b/>
                <w:i/>
                <w:color w:val="000000"/>
                <w:sz w:val="20"/>
                <w:szCs w:val="20"/>
              </w:rPr>
            </w:pPr>
            <w:r w:rsidRPr="007F2680">
              <w:rPr>
                <w:rFonts w:eastAsia="Arial Unicode MS"/>
                <w:b/>
                <w:color w:val="000000"/>
                <w:sz w:val="20"/>
                <w:szCs w:val="20"/>
              </w:rPr>
              <w:t>Ćwiczenia*</w:t>
            </w:r>
            <w:r w:rsidRPr="007F2680">
              <w:rPr>
                <w:rFonts w:eastAsia="Arial Unicode MS"/>
                <w:b/>
                <w:i/>
                <w:color w:val="000000"/>
                <w:sz w:val="20"/>
                <w:szCs w:val="20"/>
              </w:rPr>
              <w:t xml:space="preserv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Prekursorzy nurtu przemysłowego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Założenia i przedstawiciele uniwersalistycznego nurtu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Charakterystyka behawioralnego nurtu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Spojrzenie ilościowe na zarządzanie.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Podejście integrujące do zarządzania.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Budowanie struktury organizacyjnej.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Błędy w procesie planowania.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Odgrywanie ról i ocena predyspozycji kierowniczych.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Ocena motywacji do osiagnieć pracowników.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Projektowanie systemu motywowania pracowników.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Przywództwo i praca w zespole.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Identyfikacja elementów otoczenia organizacji na podstawie </w:t>
            </w:r>
            <w:r w:rsidRPr="007F2680">
              <w:rPr>
                <w:rFonts w:eastAsia="Arial Unicode MS"/>
                <w:i/>
                <w:color w:val="000000"/>
                <w:sz w:val="20"/>
                <w:szCs w:val="20"/>
              </w:rPr>
              <w:t>case study.</w:t>
            </w:r>
            <w:r w:rsidRPr="007F2680">
              <w:rPr>
                <w:rFonts w:eastAsia="Arial Unicode MS"/>
                <w:color w:val="000000"/>
                <w:sz w:val="20"/>
                <w:szCs w:val="20"/>
              </w:rPr>
              <w:t xml:space="preserve">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Analiza kultury organizacyjnej różnych typów organizacji. </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Rozpoznawanie działań z zakresu społęcznej odpowiedzialności biznesu.</w:t>
            </w:r>
          </w:p>
        </w:tc>
      </w:tr>
    </w:tbl>
    <w:p w:rsidR="007F2680" w:rsidRPr="007F2680" w:rsidRDefault="007F2680" w:rsidP="007F2680">
      <w:pPr>
        <w:rPr>
          <w:rFonts w:eastAsia="Arial Unicode MS"/>
          <w:b/>
          <w:sz w:val="20"/>
          <w:szCs w:val="20"/>
        </w:rPr>
      </w:pPr>
    </w:p>
    <w:p w:rsidR="007F2680" w:rsidRPr="007F2680" w:rsidRDefault="007F2680" w:rsidP="00F67CA6">
      <w:pPr>
        <w:numPr>
          <w:ilvl w:val="1"/>
          <w:numId w:val="121"/>
        </w:numPr>
        <w:ind w:left="426" w:hanging="426"/>
        <w:rPr>
          <w:rFonts w:eastAsia="Arial Unicode MS"/>
          <w:b/>
          <w:sz w:val="20"/>
          <w:szCs w:val="20"/>
        </w:rPr>
      </w:pPr>
      <w:r w:rsidRPr="007F268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7F2680" w:rsidRPr="007F2680" w:rsidTr="00157359">
        <w:trPr>
          <w:cantSplit/>
          <w:trHeight w:val="284"/>
        </w:trPr>
        <w:tc>
          <w:tcPr>
            <w:tcW w:w="794" w:type="dxa"/>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Efekt</w:t>
            </w:r>
          </w:p>
        </w:tc>
        <w:tc>
          <w:tcPr>
            <w:tcW w:w="7358"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Student, który zaliczył przedmiot</w:t>
            </w:r>
          </w:p>
        </w:tc>
        <w:tc>
          <w:tcPr>
            <w:tcW w:w="162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Odniesienie do kierunkowych efektów kształcenia</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WIEDZY:</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W01</w:t>
            </w:r>
          </w:p>
        </w:tc>
        <w:tc>
          <w:tcPr>
            <w:tcW w:w="7358" w:type="dxa"/>
          </w:tcPr>
          <w:p w:rsidR="007F2680" w:rsidRPr="007F2680" w:rsidRDefault="007F2680" w:rsidP="007F2680">
            <w:pPr>
              <w:keepLines/>
              <w:jc w:val="both"/>
              <w:rPr>
                <w:rFonts w:eastAsia="Arial Unicode MS"/>
                <w:color w:val="000000"/>
                <w:sz w:val="20"/>
                <w:szCs w:val="20"/>
              </w:rPr>
            </w:pPr>
            <w:r w:rsidRPr="007F2680">
              <w:rPr>
                <w:rFonts w:eastAsia="Arial Unicode MS"/>
                <w:color w:val="000000"/>
                <w:sz w:val="20"/>
                <w:szCs w:val="20"/>
              </w:rPr>
              <w:t>Charakteryzuje ewolucję poglądów w zakresie zarządzania przedsiębiorstwem</w:t>
            </w:r>
          </w:p>
        </w:tc>
        <w:tc>
          <w:tcPr>
            <w:tcW w:w="1629" w:type="dxa"/>
            <w:vAlign w:val="center"/>
          </w:tcPr>
          <w:p w:rsidR="007F2680" w:rsidRPr="007F2680" w:rsidRDefault="007F2680" w:rsidP="007F2680">
            <w:pPr>
              <w:keepLines/>
              <w:jc w:val="center"/>
              <w:rPr>
                <w:rFonts w:eastAsia="Arial Unicode MS"/>
                <w:color w:val="000000"/>
                <w:sz w:val="20"/>
                <w:szCs w:val="20"/>
              </w:rPr>
            </w:pPr>
            <w:r w:rsidRPr="007F2680">
              <w:rPr>
                <w:rFonts w:eastAsia="Arial Unicode MS"/>
                <w:color w:val="000000"/>
                <w:sz w:val="20"/>
                <w:szCs w:val="20"/>
              </w:rPr>
              <w:t>LOG1A_W01</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W02</w:t>
            </w:r>
          </w:p>
        </w:tc>
        <w:tc>
          <w:tcPr>
            <w:tcW w:w="7358" w:type="dxa"/>
            <w:vAlign w:val="center"/>
          </w:tcPr>
          <w:p w:rsidR="007F2680" w:rsidRPr="007F2680" w:rsidRDefault="007F2680" w:rsidP="007F2680">
            <w:pPr>
              <w:keepLines/>
              <w:jc w:val="both"/>
              <w:rPr>
                <w:rFonts w:eastAsia="Arial Unicode MS"/>
                <w:color w:val="000000"/>
                <w:sz w:val="20"/>
                <w:szCs w:val="20"/>
              </w:rPr>
            </w:pPr>
            <w:r w:rsidRPr="007F2680">
              <w:rPr>
                <w:rFonts w:eastAsia="Arial Unicode MS"/>
                <w:color w:val="000000"/>
                <w:sz w:val="20"/>
                <w:szCs w:val="20"/>
              </w:rPr>
              <w:t>Charakteryzuje zachowania menedżerskie</w:t>
            </w:r>
          </w:p>
        </w:tc>
        <w:tc>
          <w:tcPr>
            <w:tcW w:w="1629" w:type="dxa"/>
            <w:vAlign w:val="center"/>
          </w:tcPr>
          <w:p w:rsidR="007F2680" w:rsidRPr="007F2680" w:rsidRDefault="007F2680" w:rsidP="007F2680">
            <w:pPr>
              <w:keepLines/>
              <w:jc w:val="center"/>
              <w:rPr>
                <w:rFonts w:eastAsia="Arial Unicode MS"/>
                <w:color w:val="000000"/>
                <w:sz w:val="20"/>
                <w:szCs w:val="20"/>
              </w:rPr>
            </w:pPr>
            <w:r w:rsidRPr="007F2680">
              <w:rPr>
                <w:rFonts w:eastAsia="Arial Unicode MS"/>
                <w:color w:val="000000"/>
                <w:sz w:val="20"/>
                <w:szCs w:val="20"/>
              </w:rPr>
              <w:t>LOG1A_W06</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UMIEJĘTNOŚCI:</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U01</w:t>
            </w:r>
          </w:p>
        </w:tc>
        <w:tc>
          <w:tcPr>
            <w:tcW w:w="7358"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Potrafi analizować procesy zarządzania oraz ich wpływ na funkcjonowanie przedsiębiorstwa, w podstawowym zakresie</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LOG1A_U01</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KOMPETENCJI SPOŁECZNYCH:</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K01</w:t>
            </w:r>
          </w:p>
        </w:tc>
        <w:tc>
          <w:tcPr>
            <w:tcW w:w="7358" w:type="dxa"/>
            <w:vAlign w:val="center"/>
          </w:tcPr>
          <w:p w:rsidR="007F2680" w:rsidRPr="007F2680" w:rsidRDefault="007F2680" w:rsidP="007F2680">
            <w:pPr>
              <w:rPr>
                <w:rFonts w:eastAsia="Arial Unicode MS"/>
                <w:sz w:val="20"/>
                <w:szCs w:val="20"/>
              </w:rPr>
            </w:pPr>
            <w:r w:rsidRPr="007F2680">
              <w:rPr>
                <w:rFonts w:eastAsia="Arial Unicode MS"/>
                <w:sz w:val="20"/>
                <w:szCs w:val="20"/>
              </w:rPr>
              <w:t>Podejmuje wysiłek samodzielnego zdobywania i doskonalenia wiedzy oraz umiejętności profesjonalnych i badawczych</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LOG1A_K07</w:t>
            </w:r>
          </w:p>
        </w:tc>
      </w:tr>
    </w:tbl>
    <w:p w:rsidR="007F2680" w:rsidRPr="007F2680" w:rsidRDefault="007F2680" w:rsidP="007F2680">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7F2680" w:rsidRPr="007F2680" w:rsidTr="00157359">
        <w:trPr>
          <w:trHeight w:val="284"/>
        </w:trPr>
        <w:tc>
          <w:tcPr>
            <w:tcW w:w="9781" w:type="dxa"/>
            <w:gridSpan w:val="22"/>
            <w:vAlign w:val="center"/>
          </w:tcPr>
          <w:p w:rsidR="007F2680" w:rsidRPr="007F2680" w:rsidRDefault="007F2680" w:rsidP="007F2680">
            <w:pPr>
              <w:tabs>
                <w:tab w:val="left" w:pos="426"/>
              </w:tabs>
              <w:ind w:left="360"/>
              <w:rPr>
                <w:rFonts w:eastAsia="Arial Unicode MS"/>
                <w:b/>
                <w:sz w:val="20"/>
                <w:szCs w:val="20"/>
              </w:rPr>
            </w:pPr>
            <w:r>
              <w:rPr>
                <w:rFonts w:eastAsia="Arial Unicode MS"/>
                <w:b/>
                <w:sz w:val="20"/>
                <w:szCs w:val="20"/>
              </w:rPr>
              <w:t xml:space="preserve">4.4. </w:t>
            </w:r>
            <w:r w:rsidRPr="007F2680">
              <w:rPr>
                <w:rFonts w:eastAsia="Arial Unicode MS"/>
                <w:b/>
                <w:sz w:val="20"/>
                <w:szCs w:val="20"/>
              </w:rPr>
              <w:t>Sposoby weryfikacji osiągnięcia przedmiotowych efektów kształcenia</w:t>
            </w:r>
          </w:p>
        </w:tc>
      </w:tr>
      <w:tr w:rsidR="007F2680" w:rsidRPr="007F2680" w:rsidTr="00157359">
        <w:trPr>
          <w:trHeight w:val="284"/>
        </w:trPr>
        <w:tc>
          <w:tcPr>
            <w:tcW w:w="1830"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Efekty przedmiotowe</w:t>
            </w:r>
          </w:p>
          <w:p w:rsidR="007F2680" w:rsidRPr="007F2680" w:rsidRDefault="007F2680" w:rsidP="007F2680">
            <w:pPr>
              <w:jc w:val="center"/>
              <w:rPr>
                <w:rFonts w:eastAsia="Arial Unicode MS"/>
                <w:sz w:val="20"/>
                <w:szCs w:val="20"/>
              </w:rPr>
            </w:pPr>
            <w:r w:rsidRPr="007F2680">
              <w:rPr>
                <w:rFonts w:eastAsia="Arial Unicode MS"/>
                <w:b/>
                <w:i/>
                <w:sz w:val="20"/>
                <w:szCs w:val="20"/>
              </w:rPr>
              <w:lastRenderedPageBreak/>
              <w:t>(symbol)</w:t>
            </w:r>
          </w:p>
        </w:tc>
        <w:tc>
          <w:tcPr>
            <w:tcW w:w="7951" w:type="dxa"/>
            <w:gridSpan w:val="21"/>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lastRenderedPageBreak/>
              <w:t>Sposób weryfikacji (+/-)</w:t>
            </w:r>
          </w:p>
        </w:tc>
      </w:tr>
      <w:tr w:rsidR="007F2680" w:rsidRPr="007F2680" w:rsidTr="00157359">
        <w:trPr>
          <w:trHeight w:val="284"/>
        </w:trPr>
        <w:tc>
          <w:tcPr>
            <w:tcW w:w="1830" w:type="dxa"/>
            <w:vMerge/>
            <w:vAlign w:val="center"/>
          </w:tcPr>
          <w:p w:rsidR="007F2680" w:rsidRPr="007F2680" w:rsidRDefault="007F2680" w:rsidP="007F2680">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 xml:space="preserve">Egzamin </w:t>
            </w:r>
            <w:r w:rsidRPr="007F2680">
              <w:rPr>
                <w:rFonts w:eastAsia="Arial Unicode MS"/>
                <w:b/>
                <w:sz w:val="20"/>
                <w:szCs w:val="20"/>
              </w:rPr>
              <w:lastRenderedPageBreak/>
              <w:t>ustny/pisemny*</w:t>
            </w:r>
          </w:p>
        </w:tc>
        <w:tc>
          <w:tcPr>
            <w:tcW w:w="1134" w:type="dxa"/>
            <w:gridSpan w:val="3"/>
            <w:tcBorders>
              <w:bottom w:val="single" w:sz="12" w:space="0" w:color="auto"/>
            </w:tcBorders>
            <w:vAlign w:val="center"/>
          </w:tcPr>
          <w:p w:rsidR="007F2680" w:rsidRPr="007F2680" w:rsidRDefault="007F2680" w:rsidP="007F2680">
            <w:pPr>
              <w:ind w:left="-57" w:right="-57"/>
              <w:jc w:val="center"/>
              <w:rPr>
                <w:rFonts w:eastAsia="Arial Unicode MS"/>
                <w:b/>
                <w:sz w:val="20"/>
                <w:szCs w:val="20"/>
              </w:rPr>
            </w:pPr>
            <w:r w:rsidRPr="007F2680">
              <w:rPr>
                <w:rFonts w:eastAsia="Arial Unicode MS"/>
                <w:b/>
                <w:sz w:val="20"/>
                <w:szCs w:val="20"/>
              </w:rPr>
              <w:lastRenderedPageBreak/>
              <w:t>Kolokwium</w:t>
            </w:r>
            <w:r w:rsidRPr="007F2680">
              <w:rPr>
                <w:rFonts w:eastAsia="Arial Unicode MS"/>
                <w:b/>
                <w:sz w:val="20"/>
                <w:szCs w:val="20"/>
              </w:rPr>
              <w:lastRenderedPageBreak/>
              <w:t>*</w:t>
            </w:r>
          </w:p>
        </w:tc>
        <w:tc>
          <w:tcPr>
            <w:tcW w:w="1135" w:type="dxa"/>
            <w:gridSpan w:val="3"/>
            <w:tcBorders>
              <w:bottom w:val="single" w:sz="12" w:space="0" w:color="auto"/>
            </w:tcBorders>
            <w:shd w:val="clear" w:color="auto" w:fill="F2F2F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lastRenderedPageBreak/>
              <w:t>Projekt*</w:t>
            </w:r>
          </w:p>
        </w:tc>
        <w:tc>
          <w:tcPr>
            <w:tcW w:w="1137" w:type="dxa"/>
            <w:gridSpan w:val="3"/>
            <w:tcBorders>
              <w:bottom w:val="single" w:sz="12"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Aktywnoś</w:t>
            </w:r>
            <w:r w:rsidRPr="007F2680">
              <w:rPr>
                <w:rFonts w:eastAsia="Arial Unicode MS"/>
                <w:b/>
                <w:sz w:val="20"/>
                <w:szCs w:val="20"/>
              </w:rPr>
              <w:lastRenderedPageBreak/>
              <w:t xml:space="preserve">ć               </w:t>
            </w:r>
            <w:r w:rsidRPr="007F2680">
              <w:rPr>
                <w:rFonts w:eastAsia="Arial Unicode MS"/>
                <w:b/>
                <w:spacing w:val="-2"/>
                <w:sz w:val="20"/>
                <w:szCs w:val="20"/>
              </w:rPr>
              <w:t>na zajęciach*</w:t>
            </w:r>
          </w:p>
        </w:tc>
        <w:tc>
          <w:tcPr>
            <w:tcW w:w="1137" w:type="dxa"/>
            <w:gridSpan w:val="3"/>
            <w:tcBorders>
              <w:bottom w:val="single" w:sz="12" w:space="0" w:color="auto"/>
            </w:tcBorders>
            <w:shd w:val="clear" w:color="auto" w:fill="F2F2F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lastRenderedPageBreak/>
              <w:t xml:space="preserve">Praca </w:t>
            </w:r>
            <w:r w:rsidRPr="007F2680">
              <w:rPr>
                <w:rFonts w:eastAsia="Arial Unicode MS"/>
                <w:b/>
                <w:sz w:val="20"/>
                <w:szCs w:val="20"/>
              </w:rPr>
              <w:lastRenderedPageBreak/>
              <w:t>własna*</w:t>
            </w:r>
          </w:p>
        </w:tc>
        <w:tc>
          <w:tcPr>
            <w:tcW w:w="1137" w:type="dxa"/>
            <w:gridSpan w:val="3"/>
            <w:tcBorders>
              <w:bottom w:val="single" w:sz="12"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lastRenderedPageBreak/>
              <w:t xml:space="preserve">Praca                  </w:t>
            </w:r>
            <w:r w:rsidRPr="007F2680">
              <w:rPr>
                <w:rFonts w:eastAsia="Arial Unicode MS"/>
                <w:b/>
                <w:sz w:val="20"/>
                <w:szCs w:val="20"/>
              </w:rPr>
              <w:lastRenderedPageBreak/>
              <w:t>w grupie*</w:t>
            </w:r>
          </w:p>
        </w:tc>
        <w:tc>
          <w:tcPr>
            <w:tcW w:w="1137" w:type="dxa"/>
            <w:gridSpan w:val="3"/>
            <w:tcBorders>
              <w:bottom w:val="single" w:sz="12" w:space="0" w:color="auto"/>
            </w:tcBorders>
            <w:shd w:val="clear" w:color="auto" w:fill="F2F2F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lastRenderedPageBreak/>
              <w:t xml:space="preserve">Inne </w:t>
            </w:r>
            <w:r w:rsidRPr="007F2680">
              <w:rPr>
                <w:rFonts w:eastAsia="Arial Unicode MS"/>
                <w:b/>
                <w:i/>
                <w:sz w:val="20"/>
                <w:szCs w:val="20"/>
              </w:rPr>
              <w:lastRenderedPageBreak/>
              <w:t>(jakie?)</w:t>
            </w:r>
            <w:r w:rsidRPr="007F2680">
              <w:rPr>
                <w:rFonts w:eastAsia="Arial Unicode MS"/>
                <w:b/>
                <w:sz w:val="20"/>
                <w:szCs w:val="20"/>
              </w:rPr>
              <w:t>*</w:t>
            </w:r>
          </w:p>
        </w:tc>
      </w:tr>
      <w:tr w:rsidR="007F2680" w:rsidRPr="007F2680" w:rsidTr="00157359">
        <w:trPr>
          <w:trHeight w:val="284"/>
        </w:trPr>
        <w:tc>
          <w:tcPr>
            <w:tcW w:w="1830" w:type="dxa"/>
            <w:vMerge/>
            <w:vAlign w:val="center"/>
          </w:tcPr>
          <w:p w:rsidR="007F2680" w:rsidRPr="007F2680" w:rsidRDefault="007F2680" w:rsidP="007F2680">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5"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c>
          <w:tcPr>
            <w:tcW w:w="1137"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r>
      <w:tr w:rsidR="007F2680" w:rsidRPr="007F2680" w:rsidTr="00157359">
        <w:trPr>
          <w:trHeight w:val="284"/>
        </w:trPr>
        <w:tc>
          <w:tcPr>
            <w:tcW w:w="1830" w:type="dxa"/>
            <w:vMerge/>
            <w:vAlign w:val="center"/>
          </w:tcPr>
          <w:p w:rsidR="007F2680" w:rsidRPr="007F2680" w:rsidRDefault="007F2680" w:rsidP="007F2680">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8"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r>
      <w:tr w:rsidR="007F2680" w:rsidRPr="007F2680" w:rsidTr="00157359">
        <w:trPr>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r>
      <w:tr w:rsidR="007F2680" w:rsidRPr="007F2680" w:rsidTr="00157359">
        <w:trPr>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W02</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r>
      <w:tr w:rsidR="007F2680" w:rsidRPr="007F2680" w:rsidTr="00157359">
        <w:trPr>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color w:val="00B0F0"/>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color w:val="000000"/>
                <w:sz w:val="20"/>
                <w:szCs w:val="20"/>
                <w:vertAlign w:val="subscript"/>
              </w:rPr>
            </w:pPr>
            <w:r w:rsidRPr="007F2680">
              <w:rPr>
                <w:rFonts w:eastAsia="Arial Unicode MS"/>
                <w:b/>
                <w:color w:val="000000"/>
                <w:sz w:val="20"/>
                <w:szCs w:val="20"/>
              </w:rPr>
              <w:t>+</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r>
      <w:tr w:rsidR="007F2680" w:rsidRPr="007F2680" w:rsidTr="00157359">
        <w:trPr>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K01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color w:val="00B0F0"/>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color w:val="000000"/>
                <w:sz w:val="20"/>
                <w:szCs w:val="20"/>
              </w:rPr>
            </w:pPr>
            <w:r w:rsidRPr="007F2680">
              <w:rPr>
                <w:rFonts w:eastAsia="Arial Unicode MS"/>
                <w:b/>
                <w:color w:val="000000"/>
                <w:sz w:val="20"/>
                <w:szCs w:val="20"/>
              </w:rPr>
              <w:t>+</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r>
    </w:tbl>
    <w:p w:rsidR="007F2680" w:rsidRPr="007F2680" w:rsidRDefault="007F2680" w:rsidP="007F2680">
      <w:pPr>
        <w:tabs>
          <w:tab w:val="left" w:pos="655"/>
        </w:tabs>
        <w:spacing w:before="60"/>
        <w:ind w:right="23"/>
        <w:jc w:val="both"/>
        <w:rPr>
          <w:rFonts w:eastAsia="Arial Unicode MS"/>
          <w:b/>
          <w:i/>
          <w:sz w:val="20"/>
          <w:szCs w:val="20"/>
        </w:rPr>
      </w:pPr>
      <w:r w:rsidRPr="007F2680">
        <w:rPr>
          <w:rFonts w:eastAsia="Arial Unicode MS"/>
          <w:b/>
          <w:i/>
          <w:sz w:val="20"/>
          <w:szCs w:val="20"/>
        </w:rPr>
        <w:t>*niepotrzebne usunąć</w:t>
      </w:r>
    </w:p>
    <w:p w:rsidR="007F2680" w:rsidRPr="007F2680" w:rsidRDefault="007F2680" w:rsidP="007F2680">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7F2680" w:rsidRPr="007F2680" w:rsidTr="00157359">
        <w:trPr>
          <w:trHeight w:val="284"/>
        </w:trPr>
        <w:tc>
          <w:tcPr>
            <w:tcW w:w="9781" w:type="dxa"/>
            <w:gridSpan w:val="3"/>
            <w:vAlign w:val="center"/>
          </w:tcPr>
          <w:p w:rsidR="007F2680" w:rsidRPr="007F2680" w:rsidRDefault="007F2680" w:rsidP="007F2680">
            <w:pPr>
              <w:ind w:left="360"/>
              <w:rPr>
                <w:rFonts w:eastAsia="Arial Unicode MS"/>
                <w:b/>
                <w:sz w:val="20"/>
                <w:szCs w:val="20"/>
              </w:rPr>
            </w:pPr>
            <w:r>
              <w:rPr>
                <w:rFonts w:eastAsia="Arial Unicode MS"/>
                <w:b/>
                <w:sz w:val="20"/>
                <w:szCs w:val="20"/>
              </w:rPr>
              <w:t xml:space="preserve">4.5. </w:t>
            </w:r>
            <w:r w:rsidRPr="007F2680">
              <w:rPr>
                <w:rFonts w:eastAsia="Arial Unicode MS"/>
                <w:b/>
                <w:sz w:val="20"/>
                <w:szCs w:val="20"/>
              </w:rPr>
              <w:t>Kryteria oceny stopnia osiągnięcia efektów kształcenia</w:t>
            </w:r>
          </w:p>
        </w:tc>
      </w:tr>
      <w:tr w:rsidR="007F2680" w:rsidRPr="007F2680" w:rsidTr="00157359">
        <w:trPr>
          <w:trHeight w:val="284"/>
        </w:trPr>
        <w:tc>
          <w:tcPr>
            <w:tcW w:w="792"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Forma zajęć</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Ocena</w:t>
            </w:r>
          </w:p>
        </w:tc>
        <w:tc>
          <w:tcPr>
            <w:tcW w:w="826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Kryterium oceny</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wykład (W)</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50-60% punktów zdobytych na teście </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61-70% punktów zdobytych na teście </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71-80% punktów zdobytych na teście </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81-90% punktów zdobytych na teście </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91-100% punktów zdobytych na teście </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57" w:right="-57"/>
              <w:jc w:val="center"/>
              <w:rPr>
                <w:rFonts w:eastAsia="Arial Unicode MS"/>
                <w:b/>
                <w:spacing w:val="-5"/>
                <w:sz w:val="20"/>
                <w:szCs w:val="20"/>
              </w:rPr>
            </w:pPr>
            <w:r w:rsidRPr="007F2680">
              <w:rPr>
                <w:rFonts w:eastAsia="Arial Unicode MS"/>
                <w:b/>
                <w:spacing w:val="-5"/>
                <w:sz w:val="20"/>
                <w:szCs w:val="20"/>
              </w:rPr>
              <w:t>ćwiczenia (C)*</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Łączna liczba punktów uzyskanych z kolokwium, rozwiązywanych na zajęciach </w:t>
            </w:r>
            <w:r w:rsidRPr="007F2680">
              <w:rPr>
                <w:rFonts w:eastAsia="Arial Unicode MS"/>
                <w:i/>
                <w:color w:val="000000"/>
                <w:sz w:val="20"/>
                <w:szCs w:val="20"/>
              </w:rPr>
              <w:t>case study</w:t>
            </w:r>
            <w:r w:rsidRPr="007F2680">
              <w:rPr>
                <w:rFonts w:eastAsia="Arial Unicode MS"/>
                <w:color w:val="000000"/>
                <w:sz w:val="20"/>
                <w:szCs w:val="20"/>
              </w:rPr>
              <w:t xml:space="preserve"> oraz aktywności wynosi 50-60% maksymalnej liczby możliwych do zdobycia punktów.</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Łączna liczba punktów uzyskanych z kolokwium, rozwiązywanych na zajęciach </w:t>
            </w:r>
            <w:r w:rsidRPr="007F2680">
              <w:rPr>
                <w:rFonts w:eastAsia="Arial Unicode MS"/>
                <w:i/>
                <w:color w:val="000000"/>
                <w:sz w:val="20"/>
                <w:szCs w:val="20"/>
              </w:rPr>
              <w:t>case study</w:t>
            </w:r>
            <w:r w:rsidRPr="007F2680">
              <w:rPr>
                <w:rFonts w:eastAsia="Arial Unicode MS"/>
                <w:color w:val="000000"/>
                <w:sz w:val="20"/>
                <w:szCs w:val="20"/>
              </w:rPr>
              <w:t xml:space="preserve"> oraz aktywności wynosi 61-70% maksymalnej liczby możliwych do zdobycia punktów.</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Łączna liczba punktów uzyskanych z kolokwium, rozwiązywanych na zajęciach </w:t>
            </w:r>
            <w:r w:rsidRPr="007F2680">
              <w:rPr>
                <w:rFonts w:eastAsia="Arial Unicode MS"/>
                <w:i/>
                <w:color w:val="000000"/>
                <w:sz w:val="20"/>
                <w:szCs w:val="20"/>
              </w:rPr>
              <w:t>case study</w:t>
            </w:r>
            <w:r w:rsidRPr="007F2680">
              <w:rPr>
                <w:rFonts w:eastAsia="Arial Unicode MS"/>
                <w:color w:val="000000"/>
                <w:sz w:val="20"/>
                <w:szCs w:val="20"/>
              </w:rPr>
              <w:t xml:space="preserve"> oraz aktywności wynosi 71-80% maksymalnej liczby możliwych do zdobycia punktów.</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Łączna liczba punktów uzyskanych z kolokwium, rozwiązywanych na zajęciach </w:t>
            </w:r>
            <w:r w:rsidRPr="007F2680">
              <w:rPr>
                <w:rFonts w:eastAsia="Arial Unicode MS"/>
                <w:i/>
                <w:color w:val="000000"/>
                <w:sz w:val="20"/>
                <w:szCs w:val="20"/>
              </w:rPr>
              <w:t>case study</w:t>
            </w:r>
            <w:r w:rsidRPr="007F2680">
              <w:rPr>
                <w:rFonts w:eastAsia="Arial Unicode MS"/>
                <w:color w:val="000000"/>
                <w:sz w:val="20"/>
                <w:szCs w:val="20"/>
              </w:rPr>
              <w:t xml:space="preserve"> oraz aktywności wynosi 81-90% maksymalnej liczby możliwych do zdobycia punktów.</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Łączna liczba punktów uzyskanych z kolokwium, rozwiązywanych na zajęciach </w:t>
            </w:r>
            <w:r w:rsidRPr="007F2680">
              <w:rPr>
                <w:rFonts w:eastAsia="Arial Unicode MS"/>
                <w:i/>
                <w:color w:val="000000"/>
                <w:sz w:val="20"/>
                <w:szCs w:val="20"/>
              </w:rPr>
              <w:t>case study</w:t>
            </w:r>
            <w:r w:rsidRPr="007F2680">
              <w:rPr>
                <w:rFonts w:eastAsia="Arial Unicode MS"/>
                <w:color w:val="000000"/>
                <w:sz w:val="20"/>
                <w:szCs w:val="20"/>
              </w:rPr>
              <w:t xml:space="preserve"> oraz aktywności wynosi 91-100% maksymalnej liczby możliwych do zdobycia punktów.</w:t>
            </w:r>
          </w:p>
        </w:tc>
      </w:tr>
    </w:tbl>
    <w:p w:rsidR="007F2680" w:rsidRPr="007F2680" w:rsidRDefault="007F2680" w:rsidP="007F2680">
      <w:pPr>
        <w:rPr>
          <w:rFonts w:eastAsia="Arial Unicode MS"/>
          <w:sz w:val="20"/>
          <w:szCs w:val="20"/>
        </w:rPr>
      </w:pPr>
    </w:p>
    <w:p w:rsidR="007F2680" w:rsidRPr="007F2680" w:rsidRDefault="007F2680" w:rsidP="007F2680">
      <w:pPr>
        <w:rPr>
          <w:rFonts w:eastAsia="Arial Unicode MS"/>
          <w:sz w:val="20"/>
          <w:szCs w:val="20"/>
        </w:rPr>
      </w:pPr>
    </w:p>
    <w:p w:rsidR="007F2680" w:rsidRPr="007F2680" w:rsidRDefault="007F2680" w:rsidP="007F2680">
      <w:pPr>
        <w:ind w:left="284"/>
        <w:rPr>
          <w:rFonts w:eastAsia="Arial Unicode MS"/>
          <w:b/>
          <w:sz w:val="20"/>
          <w:szCs w:val="20"/>
        </w:rPr>
      </w:pPr>
      <w:r>
        <w:rPr>
          <w:rFonts w:eastAsia="Arial Unicode MS"/>
          <w:b/>
          <w:sz w:val="20"/>
          <w:szCs w:val="20"/>
        </w:rPr>
        <w:t xml:space="preserve">5. </w:t>
      </w:r>
      <w:r w:rsidRPr="007F268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7F2680" w:rsidRPr="007F2680" w:rsidTr="00157359">
        <w:trPr>
          <w:trHeight w:val="284"/>
        </w:trPr>
        <w:tc>
          <w:tcPr>
            <w:tcW w:w="6829"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Kategoria</w:t>
            </w:r>
          </w:p>
        </w:tc>
        <w:tc>
          <w:tcPr>
            <w:tcW w:w="2952" w:type="dxa"/>
            <w:gridSpan w:val="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Obciążenie studenta</w:t>
            </w:r>
          </w:p>
        </w:tc>
      </w:tr>
      <w:tr w:rsidR="007F2680" w:rsidRPr="007F2680" w:rsidTr="00157359">
        <w:trPr>
          <w:trHeight w:val="284"/>
        </w:trPr>
        <w:tc>
          <w:tcPr>
            <w:tcW w:w="6829" w:type="dxa"/>
            <w:vMerge/>
            <w:vAlign w:val="center"/>
          </w:tcPr>
          <w:p w:rsidR="007F2680" w:rsidRPr="007F2680" w:rsidRDefault="007F2680" w:rsidP="007F2680">
            <w:pPr>
              <w:jc w:val="center"/>
              <w:rPr>
                <w:rFonts w:eastAsia="Arial Unicode MS"/>
                <w:b/>
                <w:sz w:val="20"/>
                <w:szCs w:val="20"/>
              </w:rPr>
            </w:pP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stacjonarne</w:t>
            </w: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niestacjonarne</w:t>
            </w:r>
          </w:p>
        </w:tc>
      </w:tr>
      <w:tr w:rsidR="007F2680" w:rsidRPr="007F2680" w:rsidTr="00157359">
        <w:trPr>
          <w:trHeight w:val="284"/>
        </w:trPr>
        <w:tc>
          <w:tcPr>
            <w:tcW w:w="6829" w:type="dxa"/>
            <w:shd w:val="clear" w:color="auto" w:fill="D9D9D9"/>
            <w:vAlign w:val="center"/>
          </w:tcPr>
          <w:p w:rsidR="007F2680" w:rsidRPr="007F2680" w:rsidRDefault="007F2680" w:rsidP="007F2680">
            <w:pPr>
              <w:rPr>
                <w:rFonts w:eastAsia="Arial Unicode MS"/>
                <w:i/>
                <w:sz w:val="20"/>
                <w:szCs w:val="20"/>
              </w:rPr>
            </w:pPr>
            <w:r w:rsidRPr="007F2680">
              <w:rPr>
                <w:rFonts w:eastAsia="Arial Unicode MS"/>
                <w:i/>
                <w:sz w:val="20"/>
                <w:szCs w:val="20"/>
              </w:rPr>
              <w:t>LICZBA GODZIN REALIZOWANYCH PRZY BEZPOŚREDNIM UDZIALE NAUCZYCIELA /GODZINY KONTAKTOWE/</w:t>
            </w:r>
          </w:p>
        </w:tc>
        <w:tc>
          <w:tcPr>
            <w:tcW w:w="1476" w:type="dxa"/>
            <w:shd w:val="clear" w:color="auto" w:fill="D9D9D9"/>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77</w:t>
            </w:r>
          </w:p>
        </w:tc>
        <w:tc>
          <w:tcPr>
            <w:tcW w:w="1476" w:type="dxa"/>
            <w:shd w:val="clear" w:color="auto" w:fill="D9D9D9"/>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47</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wykładach*</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30</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ćwiczeniach, konwersatoriach, laboratoriach*</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30</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egzaminie/kolokwium zaliczeniowym*</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2</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2</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Inne (jakie?) konsultacje zadania domowego/projektu</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i/>
                <w:sz w:val="20"/>
                <w:szCs w:val="20"/>
              </w:rPr>
            </w:pPr>
            <w:r w:rsidRPr="007F2680">
              <w:rPr>
                <w:rFonts w:eastAsia="Arial Unicode MS"/>
                <w:i/>
                <w:sz w:val="20"/>
                <w:szCs w:val="20"/>
              </w:rPr>
              <w:t>SAMODZIELNA PRACA STUDENTA /GODZINY NIEKONTAKTOWE/</w:t>
            </w:r>
          </w:p>
        </w:tc>
        <w:tc>
          <w:tcPr>
            <w:tcW w:w="1476" w:type="dxa"/>
            <w:shd w:val="clear" w:color="auto" w:fill="E0E0E0"/>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73</w:t>
            </w:r>
          </w:p>
        </w:tc>
        <w:tc>
          <w:tcPr>
            <w:tcW w:w="1476" w:type="dxa"/>
            <w:shd w:val="clear" w:color="auto" w:fill="E0E0E0"/>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103</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wykładu*</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15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ćwiczeń, konwersatorium, laboratorium*</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25</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25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egzaminu/kolokwium*</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33</w:t>
            </w:r>
          </w:p>
        </w:tc>
        <w:tc>
          <w:tcPr>
            <w:tcW w:w="1476" w:type="dxa"/>
            <w:vAlign w:val="center"/>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63</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i/>
                <w:sz w:val="20"/>
                <w:szCs w:val="20"/>
              </w:rPr>
            </w:pPr>
            <w:r w:rsidRPr="007F2680">
              <w:rPr>
                <w:rFonts w:eastAsia="Arial Unicode MS"/>
                <w:b/>
                <w:i/>
                <w:sz w:val="20"/>
                <w:szCs w:val="20"/>
              </w:rPr>
              <w:t>ŁĄCZNA LICZBA GODZIN</w:t>
            </w:r>
          </w:p>
        </w:tc>
        <w:tc>
          <w:tcPr>
            <w:tcW w:w="1476" w:type="dxa"/>
            <w:shd w:val="clear" w:color="auto" w:fill="E0E0E0"/>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150</w:t>
            </w:r>
          </w:p>
        </w:tc>
        <w:tc>
          <w:tcPr>
            <w:tcW w:w="1476" w:type="dxa"/>
            <w:shd w:val="clear" w:color="auto" w:fill="E0E0E0"/>
            <w:vAlign w:val="center"/>
          </w:tcPr>
          <w:p w:rsidR="007F2680" w:rsidRPr="007F2680" w:rsidRDefault="007F2680" w:rsidP="007F2680">
            <w:pPr>
              <w:jc w:val="center"/>
              <w:rPr>
                <w:rFonts w:eastAsia="Arial Unicode MS"/>
                <w:b/>
                <w:i/>
                <w:color w:val="000000"/>
                <w:sz w:val="20"/>
                <w:szCs w:val="20"/>
              </w:rPr>
            </w:pPr>
            <w:r w:rsidRPr="007F2680">
              <w:rPr>
                <w:rFonts w:eastAsia="Arial Unicode MS"/>
                <w:b/>
                <w:i/>
                <w:color w:val="000000"/>
                <w:sz w:val="20"/>
                <w:szCs w:val="20"/>
              </w:rPr>
              <w:t>150</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sz w:val="20"/>
                <w:szCs w:val="20"/>
              </w:rPr>
            </w:pPr>
            <w:r w:rsidRPr="007F2680">
              <w:rPr>
                <w:rFonts w:eastAsia="Arial Unicode MS"/>
                <w:b/>
                <w:sz w:val="20"/>
                <w:szCs w:val="20"/>
              </w:rPr>
              <w:t>PUNKTY ECTS za przedmiot</w:t>
            </w:r>
          </w:p>
        </w:tc>
        <w:tc>
          <w:tcPr>
            <w:tcW w:w="1476" w:type="dxa"/>
            <w:shd w:val="clear" w:color="auto" w:fill="E0E0E0"/>
            <w:vAlign w:val="center"/>
          </w:tcPr>
          <w:p w:rsidR="007F2680" w:rsidRPr="007F2680" w:rsidRDefault="007F2680" w:rsidP="007F2680">
            <w:pPr>
              <w:jc w:val="center"/>
              <w:rPr>
                <w:rFonts w:eastAsia="Arial Unicode MS"/>
                <w:b/>
                <w:color w:val="000000"/>
                <w:sz w:val="20"/>
                <w:szCs w:val="20"/>
              </w:rPr>
            </w:pPr>
            <w:r w:rsidRPr="007F2680">
              <w:rPr>
                <w:rFonts w:eastAsia="Arial Unicode MS"/>
                <w:b/>
                <w:color w:val="000000"/>
                <w:sz w:val="20"/>
                <w:szCs w:val="20"/>
              </w:rPr>
              <w:t>6</w:t>
            </w:r>
          </w:p>
        </w:tc>
        <w:tc>
          <w:tcPr>
            <w:tcW w:w="1476" w:type="dxa"/>
            <w:shd w:val="clear" w:color="auto" w:fill="E0E0E0"/>
            <w:vAlign w:val="center"/>
          </w:tcPr>
          <w:p w:rsidR="007F2680" w:rsidRPr="007F2680" w:rsidRDefault="007F2680" w:rsidP="007F2680">
            <w:pPr>
              <w:jc w:val="center"/>
              <w:rPr>
                <w:rFonts w:eastAsia="Arial Unicode MS"/>
                <w:b/>
                <w:color w:val="000000"/>
                <w:sz w:val="20"/>
                <w:szCs w:val="20"/>
              </w:rPr>
            </w:pPr>
            <w:r w:rsidRPr="007F2680">
              <w:rPr>
                <w:rFonts w:eastAsia="Arial Unicode MS"/>
                <w:b/>
                <w:color w:val="000000"/>
                <w:sz w:val="20"/>
                <w:szCs w:val="20"/>
              </w:rPr>
              <w:t>6</w:t>
            </w:r>
          </w:p>
        </w:tc>
      </w:tr>
    </w:tbl>
    <w:p w:rsidR="007F2680" w:rsidRDefault="007F2680" w:rsidP="00B00E41">
      <w:pPr>
        <w:tabs>
          <w:tab w:val="left" w:pos="2348"/>
        </w:tabs>
        <w:rPr>
          <w:rFonts w:eastAsia="Calibri"/>
        </w:rPr>
      </w:pPr>
    </w:p>
    <w:p w:rsidR="007F2680" w:rsidRPr="007F2680" w:rsidRDefault="007F2680" w:rsidP="007F2680">
      <w:pPr>
        <w:pStyle w:val="Nagwek3"/>
        <w:rPr>
          <w:rFonts w:eastAsia="Arial Unicode MS"/>
        </w:rPr>
      </w:pPr>
      <w:r>
        <w:rPr>
          <w:rFonts w:eastAsia="Calibri"/>
        </w:rPr>
        <w:br w:type="column"/>
      </w:r>
      <w:bookmarkStart w:id="147" w:name="_Toc500913005"/>
      <w:r>
        <w:rPr>
          <w:rFonts w:eastAsia="Arial Unicode MS"/>
        </w:rPr>
        <w:lastRenderedPageBreak/>
        <w:t>PROJEKTOWANIE PROCESÓW</w:t>
      </w:r>
      <w:bookmarkEnd w:id="147"/>
    </w:p>
    <w:p w:rsidR="007F2680" w:rsidRPr="007F2680" w:rsidRDefault="007F2680" w:rsidP="007F268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7F2680" w:rsidRPr="007F2680" w:rsidTr="00157359">
        <w:trPr>
          <w:trHeight w:val="284"/>
        </w:trPr>
        <w:tc>
          <w:tcPr>
            <w:tcW w:w="195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Kod przedmiotu</w:t>
            </w:r>
          </w:p>
        </w:tc>
        <w:tc>
          <w:tcPr>
            <w:tcW w:w="7796" w:type="dxa"/>
            <w:gridSpan w:val="2"/>
            <w:shd w:val="clear" w:color="auto" w:fill="D9D9D9"/>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0413-4LOG-B/C21-P5</w:t>
            </w:r>
          </w:p>
        </w:tc>
      </w:tr>
      <w:tr w:rsidR="007F2680" w:rsidRPr="007F2680" w:rsidTr="00157359">
        <w:trPr>
          <w:trHeight w:val="284"/>
        </w:trPr>
        <w:tc>
          <w:tcPr>
            <w:tcW w:w="1951" w:type="dxa"/>
            <w:vMerge w:val="restart"/>
            <w:vAlign w:val="center"/>
          </w:tcPr>
          <w:p w:rsidR="007F2680" w:rsidRPr="007F2680" w:rsidRDefault="007F2680" w:rsidP="007F2680">
            <w:pPr>
              <w:rPr>
                <w:rFonts w:eastAsia="Arial Unicode MS"/>
                <w:b/>
                <w:sz w:val="20"/>
                <w:szCs w:val="20"/>
              </w:rPr>
            </w:pPr>
            <w:r w:rsidRPr="007F2680">
              <w:rPr>
                <w:rFonts w:eastAsia="Arial Unicode MS"/>
                <w:b/>
                <w:sz w:val="20"/>
                <w:szCs w:val="20"/>
              </w:rPr>
              <w:t>Nazwa przedmiotu w języku</w:t>
            </w:r>
            <w:r w:rsidRPr="007F2680">
              <w:rPr>
                <w:rFonts w:eastAsia="Arial Unicode MS"/>
                <w:sz w:val="20"/>
                <w:szCs w:val="20"/>
              </w:rPr>
              <w:t xml:space="preserve"> </w:t>
            </w:r>
          </w:p>
        </w:tc>
        <w:tc>
          <w:tcPr>
            <w:tcW w:w="12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polskim</w:t>
            </w:r>
          </w:p>
        </w:tc>
        <w:tc>
          <w:tcPr>
            <w:tcW w:w="6520" w:type="dxa"/>
            <w:vMerge w:val="restart"/>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Projektowanie procesów</w:t>
            </w:r>
          </w:p>
          <w:p w:rsidR="007F2680" w:rsidRPr="007F2680" w:rsidRDefault="007F2680" w:rsidP="007F2680">
            <w:pPr>
              <w:jc w:val="center"/>
              <w:rPr>
                <w:rFonts w:eastAsia="Arial Unicode MS"/>
                <w:b/>
                <w:i/>
                <w:sz w:val="20"/>
                <w:szCs w:val="20"/>
              </w:rPr>
            </w:pPr>
            <w:r w:rsidRPr="007F2680">
              <w:rPr>
                <w:rFonts w:eastAsia="Arial Unicode MS"/>
                <w:b/>
                <w:i/>
                <w:sz w:val="20"/>
                <w:szCs w:val="20"/>
              </w:rPr>
              <w:t>Projecting of processes</w:t>
            </w:r>
          </w:p>
        </w:tc>
      </w:tr>
      <w:tr w:rsidR="007F2680" w:rsidRPr="007F2680" w:rsidTr="00157359">
        <w:trPr>
          <w:trHeight w:val="284"/>
        </w:trPr>
        <w:tc>
          <w:tcPr>
            <w:tcW w:w="1951" w:type="dxa"/>
            <w:vMerge/>
            <w:vAlign w:val="center"/>
          </w:tcPr>
          <w:p w:rsidR="007F2680" w:rsidRPr="007F2680" w:rsidRDefault="007F2680" w:rsidP="007F2680">
            <w:pPr>
              <w:rPr>
                <w:rFonts w:eastAsia="Arial Unicode MS"/>
                <w:b/>
                <w:sz w:val="20"/>
                <w:szCs w:val="20"/>
              </w:rPr>
            </w:pPr>
          </w:p>
        </w:tc>
        <w:tc>
          <w:tcPr>
            <w:tcW w:w="12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angielskim</w:t>
            </w:r>
          </w:p>
        </w:tc>
        <w:tc>
          <w:tcPr>
            <w:tcW w:w="6520" w:type="dxa"/>
            <w:vMerge/>
          </w:tcPr>
          <w:p w:rsidR="007F2680" w:rsidRPr="007F2680" w:rsidRDefault="007F2680" w:rsidP="007F2680">
            <w:pPr>
              <w:jc w:val="center"/>
              <w:rPr>
                <w:rFonts w:eastAsia="Arial Unicode MS"/>
                <w:b/>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3"/>
        </w:numPr>
        <w:rPr>
          <w:rFonts w:eastAsia="Arial Unicode MS"/>
          <w:b/>
          <w:sz w:val="20"/>
          <w:szCs w:val="20"/>
        </w:rPr>
      </w:pPr>
      <w:r w:rsidRPr="007F268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126"/>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1.1. Kierunek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Logistyka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1.2. Forma studiów</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Studia stacjonarne i niestacjonarne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1.3. Poziom studiów</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Studia pierwszego stopnia licencjackie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1.4. Profil studiów*</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Ogólnoakademicki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1.5. Specjalność*</w:t>
            </w:r>
          </w:p>
        </w:tc>
        <w:tc>
          <w:tcPr>
            <w:tcW w:w="5386" w:type="dxa"/>
          </w:tcPr>
          <w:p w:rsidR="007F2680" w:rsidRPr="007F2680" w:rsidRDefault="007F2680" w:rsidP="007F2680">
            <w:pPr>
              <w:contextualSpacing/>
              <w:rPr>
                <w:rFonts w:eastAsia="Arial Unicode MS"/>
                <w:b/>
                <w:i/>
                <w:sz w:val="20"/>
                <w:szCs w:val="20"/>
              </w:rPr>
            </w:pPr>
            <w:r w:rsidRPr="007F2680">
              <w:rPr>
                <w:rFonts w:eastAsia="Arial Unicode MS"/>
                <w:bCs/>
                <w:color w:val="000000"/>
                <w:sz w:val="20"/>
                <w:szCs w:val="20"/>
              </w:rPr>
              <w:t>Wszystkie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1.6. Jednostka prowadząca przedmiot</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WA, Instytut Zarządzania</w:t>
            </w:r>
          </w:p>
        </w:tc>
      </w:tr>
      <w:tr w:rsidR="007F2680" w:rsidRPr="007F2680" w:rsidTr="00157359">
        <w:trPr>
          <w:trHeight w:val="284"/>
        </w:trPr>
        <w:tc>
          <w:tcPr>
            <w:tcW w:w="4361" w:type="dxa"/>
            <w:vAlign w:val="center"/>
          </w:tcPr>
          <w:p w:rsidR="007F2680" w:rsidRPr="007F2680" w:rsidRDefault="007F2680" w:rsidP="007F2680">
            <w:pPr>
              <w:ind w:left="340" w:hanging="340"/>
              <w:rPr>
                <w:rFonts w:eastAsia="Arial Unicode MS"/>
                <w:b/>
                <w:sz w:val="20"/>
                <w:szCs w:val="20"/>
              </w:rPr>
            </w:pPr>
            <w:r w:rsidRPr="007F2680">
              <w:rPr>
                <w:rFonts w:eastAsia="Arial Unicode MS"/>
                <w:b/>
                <w:sz w:val="20"/>
                <w:szCs w:val="20"/>
              </w:rPr>
              <w:t xml:space="preserve">1.7. Osoba/zespół przygotowująca/y kartę przedmiotu      </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Dr Jerzy Zamojski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1.8. Osoba odpowiedzialna za przedmiot</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Dr Jerzy Zamojski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 xml:space="preserve">1.9. Kontakt </w:t>
            </w:r>
          </w:p>
        </w:tc>
        <w:tc>
          <w:tcPr>
            <w:tcW w:w="5386" w:type="dxa"/>
          </w:tcPr>
          <w:p w:rsidR="007F2680" w:rsidRPr="007F2680" w:rsidRDefault="007F2680" w:rsidP="007F2680">
            <w:pPr>
              <w:rPr>
                <w:rFonts w:eastAsia="Arial Unicode MS"/>
                <w:i/>
                <w:sz w:val="20"/>
                <w:szCs w:val="20"/>
              </w:rPr>
            </w:pPr>
            <w:r w:rsidRPr="007F2680">
              <w:rPr>
                <w:rFonts w:eastAsia="Arial Unicode MS"/>
                <w:i/>
                <w:sz w:val="20"/>
                <w:szCs w:val="20"/>
              </w:rPr>
              <w:t>jzamojski@ujk.edu.pl</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3"/>
        </w:numPr>
        <w:ind w:left="720"/>
        <w:rPr>
          <w:rFonts w:eastAsia="Arial Unicode MS"/>
          <w:b/>
          <w:sz w:val="20"/>
          <w:szCs w:val="20"/>
        </w:rPr>
      </w:pPr>
      <w:r w:rsidRPr="007F2680">
        <w:rPr>
          <w:rFonts w:eastAsia="Arial Unicode MS"/>
          <w:b/>
          <w:sz w:val="20"/>
          <w:szCs w:val="20"/>
        </w:rPr>
        <w:t>OGÓLNA CHARAKTERYSTYKA PRZEDMIOTU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2.1. Przynależność do modułu</w:t>
            </w:r>
          </w:p>
        </w:tc>
        <w:tc>
          <w:tcPr>
            <w:tcW w:w="5386" w:type="dxa"/>
          </w:tcPr>
          <w:p w:rsidR="007F2680" w:rsidRPr="007F2680" w:rsidRDefault="007F2680" w:rsidP="007F2680">
            <w:pPr>
              <w:rPr>
                <w:rFonts w:eastAsia="Arial Unicode MS"/>
                <w:i/>
                <w:sz w:val="20"/>
                <w:szCs w:val="20"/>
              </w:rPr>
            </w:pPr>
            <w:r w:rsidRPr="007F2680">
              <w:rPr>
                <w:rFonts w:eastAsia="Arial Unicode MS"/>
                <w:bCs/>
                <w:color w:val="000000"/>
                <w:sz w:val="20"/>
                <w:szCs w:val="20"/>
              </w:rPr>
              <w:t>MLOGI_02 - MODUŁ PODSTAWOWY/KIERUNKOWY</w:t>
            </w:r>
            <w:r w:rsidRPr="007F2680">
              <w:rPr>
                <w:rFonts w:eastAsia="Arial Unicode MS"/>
                <w:bCs/>
                <w:color w:val="000000"/>
                <w:sz w:val="20"/>
                <w:szCs w:val="20"/>
              </w:rPr>
              <w:br/>
              <w:t>M</w:t>
            </w:r>
            <w:r w:rsidRPr="007F2680">
              <w:rPr>
                <w:rFonts w:eastAsia="Arial Unicode MS"/>
                <w:bCs/>
                <w:color w:val="000000"/>
                <w:sz w:val="20"/>
                <w:szCs w:val="20"/>
                <w:vertAlign w:val="subscript"/>
              </w:rPr>
              <w:t>LOGI</w:t>
            </w:r>
            <w:r w:rsidRPr="007F2680">
              <w:rPr>
                <w:rFonts w:eastAsia="Arial Unicode MS"/>
                <w:bCs/>
                <w:color w:val="000000"/>
                <w:sz w:val="20"/>
                <w:szCs w:val="20"/>
              </w:rPr>
              <w:t>_02.6 - MODUŁ ZARZĄDZANIA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2.2. Język wykładowy</w:t>
            </w:r>
          </w:p>
        </w:tc>
        <w:tc>
          <w:tcPr>
            <w:tcW w:w="5386" w:type="dxa"/>
          </w:tcPr>
          <w:p w:rsidR="007F2680" w:rsidRPr="007F2680" w:rsidRDefault="007F2680" w:rsidP="007F2680">
            <w:pPr>
              <w:rPr>
                <w:rFonts w:eastAsia="Arial Unicode MS"/>
                <w:i/>
                <w:sz w:val="20"/>
                <w:szCs w:val="20"/>
              </w:rPr>
            </w:pPr>
            <w:r w:rsidRPr="007F2680">
              <w:rPr>
                <w:rFonts w:eastAsia="Arial Unicode MS"/>
                <w:bCs/>
                <w:color w:val="000000"/>
                <w:sz w:val="20"/>
                <w:szCs w:val="20"/>
              </w:rPr>
              <w:t>Język polski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2.3. Semestry, na których realizowany jest</w:t>
            </w:r>
            <w:r w:rsidRPr="007F2680">
              <w:rPr>
                <w:rFonts w:eastAsia="Arial Unicode MS"/>
                <w:b/>
                <w:sz w:val="20"/>
                <w:szCs w:val="20"/>
              </w:rPr>
              <w:br/>
              <w:t xml:space="preserve">       przedmiot</w:t>
            </w:r>
          </w:p>
        </w:tc>
        <w:tc>
          <w:tcPr>
            <w:tcW w:w="5386" w:type="dxa"/>
          </w:tcPr>
          <w:p w:rsidR="007F2680" w:rsidRPr="007F2680" w:rsidRDefault="007F2680" w:rsidP="007F2680">
            <w:pPr>
              <w:rPr>
                <w:rFonts w:eastAsia="Arial Unicode MS"/>
                <w:b/>
                <w:i/>
                <w:sz w:val="20"/>
                <w:szCs w:val="20"/>
              </w:rPr>
            </w:pPr>
            <w:r w:rsidRPr="007F2680">
              <w:rPr>
                <w:rFonts w:eastAsia="Arial Unicode MS"/>
                <w:b/>
                <w:i/>
                <w:sz w:val="20"/>
                <w:szCs w:val="20"/>
              </w:rPr>
              <w:t>5.</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2.4. Wymagania wstępne*</w:t>
            </w:r>
          </w:p>
        </w:tc>
        <w:tc>
          <w:tcPr>
            <w:tcW w:w="5386" w:type="dxa"/>
          </w:tcPr>
          <w:p w:rsidR="007F2680" w:rsidRPr="007F2680" w:rsidRDefault="007F2680" w:rsidP="007F2680">
            <w:pPr>
              <w:rPr>
                <w:rFonts w:eastAsia="Arial Unicode MS"/>
                <w:b/>
                <w:sz w:val="20"/>
                <w:szCs w:val="20"/>
              </w:rPr>
            </w:pPr>
            <w:r w:rsidRPr="007F2680">
              <w:rPr>
                <w:rFonts w:eastAsia="Arial Unicode MS"/>
                <w:b/>
                <w:sz w:val="20"/>
                <w:szCs w:val="20"/>
              </w:rPr>
              <w:t>-</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3"/>
        </w:numPr>
        <w:ind w:left="720"/>
        <w:rPr>
          <w:rFonts w:eastAsia="Arial Unicode MS"/>
          <w:b/>
          <w:sz w:val="20"/>
          <w:szCs w:val="20"/>
        </w:rPr>
      </w:pPr>
      <w:r w:rsidRPr="007F268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157359">
        <w:trPr>
          <w:trHeight w:val="284"/>
        </w:trPr>
        <w:tc>
          <w:tcPr>
            <w:tcW w:w="3292" w:type="dxa"/>
            <w:gridSpan w:val="2"/>
            <w:vAlign w:val="center"/>
          </w:tcPr>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 xml:space="preserve">Forma zajęć </w:t>
            </w:r>
          </w:p>
        </w:tc>
        <w:tc>
          <w:tcPr>
            <w:tcW w:w="6455" w:type="dxa"/>
          </w:tcPr>
          <w:p w:rsidR="007F2680" w:rsidRPr="007F2680" w:rsidRDefault="007F2680" w:rsidP="007F2680">
            <w:pPr>
              <w:tabs>
                <w:tab w:val="left" w:pos="0"/>
              </w:tabs>
              <w:rPr>
                <w:rFonts w:eastAsia="Arial Unicode MS"/>
                <w:b/>
                <w:sz w:val="20"/>
                <w:szCs w:val="20"/>
              </w:rPr>
            </w:pPr>
            <w:r w:rsidRPr="007F2680">
              <w:rPr>
                <w:rFonts w:eastAsia="Arial Unicode MS"/>
                <w:b/>
                <w:sz w:val="20"/>
                <w:szCs w:val="20"/>
              </w:rPr>
              <w:t xml:space="preserve">Wykład, ćwiczenia </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Miejsce realizacji zajęć</w:t>
            </w:r>
          </w:p>
        </w:tc>
        <w:tc>
          <w:tcPr>
            <w:tcW w:w="6455" w:type="dxa"/>
          </w:tcPr>
          <w:p w:rsidR="007F2680" w:rsidRPr="007F2680" w:rsidRDefault="007F2680" w:rsidP="007F2680">
            <w:pPr>
              <w:rPr>
                <w:rFonts w:eastAsia="Arial Unicode MS"/>
                <w:b/>
                <w:sz w:val="20"/>
                <w:szCs w:val="20"/>
              </w:rPr>
            </w:pPr>
            <w:r w:rsidRPr="007F2680">
              <w:rPr>
                <w:rFonts w:eastAsia="Arial Unicode MS"/>
                <w:i/>
                <w:sz w:val="20"/>
                <w:szCs w:val="20"/>
              </w:rPr>
              <w:t>Zajęcia tradycyjne w pomieszczeniu dydaktycznym UJK</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Forma zaliczenia zajęć</w:t>
            </w:r>
          </w:p>
        </w:tc>
        <w:tc>
          <w:tcPr>
            <w:tcW w:w="6455" w:type="dxa"/>
          </w:tcPr>
          <w:p w:rsidR="007F2680" w:rsidRPr="007F2680" w:rsidRDefault="007F2680" w:rsidP="007F2680">
            <w:pPr>
              <w:rPr>
                <w:rFonts w:eastAsia="Arial Unicode MS"/>
                <w:i/>
                <w:sz w:val="20"/>
                <w:szCs w:val="20"/>
              </w:rPr>
            </w:pPr>
            <w:r w:rsidRPr="007F2680">
              <w:rPr>
                <w:rFonts w:eastAsia="Arial Unicode MS"/>
                <w:i/>
                <w:sz w:val="20"/>
                <w:szCs w:val="20"/>
              </w:rPr>
              <w:t>Egzamin, zaliczenie z oceną</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Metody dydaktyczne</w:t>
            </w:r>
          </w:p>
        </w:tc>
        <w:tc>
          <w:tcPr>
            <w:tcW w:w="6455" w:type="dxa"/>
          </w:tcPr>
          <w:p w:rsidR="007F2680" w:rsidRPr="007F2680" w:rsidRDefault="007F2680" w:rsidP="007F2680">
            <w:pPr>
              <w:rPr>
                <w:i/>
                <w:sz w:val="20"/>
                <w:szCs w:val="20"/>
              </w:rPr>
            </w:pPr>
            <w:r w:rsidRPr="007F2680">
              <w:rPr>
                <w:i/>
                <w:sz w:val="20"/>
                <w:szCs w:val="20"/>
              </w:rPr>
              <w:t>Wykład – wykład problemowy, opis</w:t>
            </w:r>
          </w:p>
          <w:p w:rsidR="007F2680" w:rsidRPr="007F2680" w:rsidRDefault="007F2680" w:rsidP="007F2680">
            <w:pPr>
              <w:rPr>
                <w:i/>
                <w:sz w:val="20"/>
                <w:szCs w:val="20"/>
              </w:rPr>
            </w:pPr>
            <w:r w:rsidRPr="007F2680">
              <w:rPr>
                <w:i/>
                <w:sz w:val="20"/>
                <w:szCs w:val="20"/>
              </w:rPr>
              <w:t>Ćwiczenia - warsztat</w:t>
            </w:r>
          </w:p>
        </w:tc>
      </w:tr>
      <w:tr w:rsidR="007F2680" w:rsidRPr="007F2680" w:rsidTr="00157359">
        <w:trPr>
          <w:trHeight w:val="284"/>
        </w:trPr>
        <w:tc>
          <w:tcPr>
            <w:tcW w:w="1526" w:type="dxa"/>
            <w:vMerge w:val="restart"/>
            <w:vAlign w:val="center"/>
          </w:tcPr>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Wykaz literatury</w:t>
            </w: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podstawowa</w:t>
            </w:r>
          </w:p>
        </w:tc>
        <w:tc>
          <w:tcPr>
            <w:tcW w:w="6455" w:type="dxa"/>
            <w:vAlign w:val="center"/>
          </w:tcPr>
          <w:p w:rsidR="007F2680" w:rsidRPr="007F2680" w:rsidRDefault="007F2680" w:rsidP="00F67CA6">
            <w:pPr>
              <w:numPr>
                <w:ilvl w:val="0"/>
                <w:numId w:val="122"/>
              </w:numPr>
              <w:ind w:left="260" w:hanging="218"/>
              <w:rPr>
                <w:rFonts w:eastAsia="Arial Unicode MS"/>
                <w:sz w:val="20"/>
                <w:szCs w:val="20"/>
              </w:rPr>
            </w:pPr>
            <w:r w:rsidRPr="007F2680">
              <w:rPr>
                <w:rFonts w:eastAsia="Arial Unicode MS"/>
                <w:sz w:val="20"/>
                <w:szCs w:val="20"/>
              </w:rPr>
              <w:t>M. Piotrowski, Procesy Biznesowe w Praktyce. Projektowanie, testowanie i optymalizacja, Helion, Gliwice 2014</w:t>
            </w:r>
          </w:p>
          <w:p w:rsidR="007F2680" w:rsidRPr="007F2680" w:rsidRDefault="007F2680" w:rsidP="00F67CA6">
            <w:pPr>
              <w:numPr>
                <w:ilvl w:val="0"/>
                <w:numId w:val="122"/>
              </w:numPr>
              <w:ind w:left="260" w:hanging="218"/>
              <w:rPr>
                <w:rFonts w:eastAsia="Arial Unicode MS"/>
                <w:sz w:val="20"/>
                <w:szCs w:val="20"/>
              </w:rPr>
            </w:pPr>
            <w:r w:rsidRPr="007F2680">
              <w:rPr>
                <w:rFonts w:eastAsia="Arial Unicode MS"/>
                <w:sz w:val="20"/>
                <w:szCs w:val="20"/>
              </w:rPr>
              <w:t>E. Kowalska-Napora, Projektowanie procesów logistycznych, Economicus, Szczecin 2012</w:t>
            </w:r>
          </w:p>
        </w:tc>
      </w:tr>
      <w:tr w:rsidR="007F2680" w:rsidRPr="007F2680" w:rsidTr="00157359">
        <w:trPr>
          <w:trHeight w:val="284"/>
        </w:trPr>
        <w:tc>
          <w:tcPr>
            <w:tcW w:w="1526" w:type="dxa"/>
            <w:vMerge/>
            <w:vAlign w:val="center"/>
          </w:tcPr>
          <w:p w:rsidR="007F2680" w:rsidRPr="007F2680" w:rsidRDefault="007F2680" w:rsidP="007F2680">
            <w:pPr>
              <w:rPr>
                <w:rFonts w:eastAsia="Arial Unicode MS"/>
                <w:b/>
                <w:sz w:val="20"/>
                <w:szCs w:val="20"/>
              </w:rPr>
            </w:pP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uzupełniająca</w:t>
            </w:r>
          </w:p>
        </w:tc>
        <w:tc>
          <w:tcPr>
            <w:tcW w:w="6455" w:type="dxa"/>
            <w:vAlign w:val="center"/>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1.Skowronek Cz., Saryusz-Wolski Z,  Logistyka w przedsiębiorstwie, PWE, Warszawa 2008</w:t>
            </w: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2.Logistyka Wybrane zagadnienia, Warszawa, SGH 2008.</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3"/>
        </w:numPr>
        <w:ind w:left="720"/>
        <w:rPr>
          <w:rFonts w:eastAsia="Arial Unicode MS"/>
          <w:b/>
          <w:sz w:val="20"/>
          <w:szCs w:val="20"/>
        </w:rPr>
      </w:pPr>
      <w:r w:rsidRPr="007F268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F2680" w:rsidRPr="007F2680" w:rsidTr="00157359">
        <w:trPr>
          <w:trHeight w:val="907"/>
        </w:trPr>
        <w:tc>
          <w:tcPr>
            <w:tcW w:w="9781" w:type="dxa"/>
            <w:shd w:val="clear" w:color="auto" w:fill="FFFFFF"/>
          </w:tcPr>
          <w:p w:rsidR="007F2680" w:rsidRPr="007F2680" w:rsidRDefault="007F2680" w:rsidP="007F2680">
            <w:pPr>
              <w:numPr>
                <w:ilvl w:val="1"/>
                <w:numId w:val="42"/>
              </w:numPr>
              <w:rPr>
                <w:rFonts w:eastAsia="Arial Unicode MS"/>
                <w:b/>
                <w:sz w:val="20"/>
                <w:szCs w:val="20"/>
              </w:rPr>
            </w:pPr>
            <w:r w:rsidRPr="007F2680">
              <w:rPr>
                <w:rFonts w:eastAsia="Arial Unicode MS"/>
                <w:b/>
                <w:sz w:val="20"/>
                <w:szCs w:val="20"/>
              </w:rPr>
              <w:t>Cele przedmiotu</w:t>
            </w:r>
          </w:p>
          <w:p w:rsidR="007F2680" w:rsidRPr="007F2680" w:rsidRDefault="007F2680" w:rsidP="007F2680">
            <w:pPr>
              <w:rPr>
                <w:rFonts w:eastAsia="Arial Unicode MS"/>
                <w:b/>
                <w:sz w:val="20"/>
                <w:szCs w:val="20"/>
              </w:rPr>
            </w:pPr>
            <w:r w:rsidRPr="007F2680">
              <w:rPr>
                <w:rFonts w:eastAsia="Arial Unicode MS"/>
                <w:b/>
                <w:sz w:val="20"/>
                <w:szCs w:val="20"/>
              </w:rPr>
              <w:t>Wykład</w:t>
            </w:r>
          </w:p>
          <w:p w:rsidR="007F2680" w:rsidRPr="007F2680" w:rsidRDefault="007F2680" w:rsidP="007F2680">
            <w:pPr>
              <w:rPr>
                <w:rFonts w:eastAsia="Arial Unicode MS"/>
                <w:sz w:val="20"/>
                <w:szCs w:val="20"/>
              </w:rPr>
            </w:pPr>
            <w:r w:rsidRPr="007F2680">
              <w:rPr>
                <w:rFonts w:eastAsia="Arial Unicode MS"/>
                <w:sz w:val="20"/>
                <w:szCs w:val="20"/>
              </w:rPr>
              <w:t>C1 - Wiedza – zapoznanie się z pojęciem procesu i jego praktycznym wykorzystaniem w zarządzaniu, logistyce oraz badaniach naukowych w tych obszarach</w:t>
            </w:r>
          </w:p>
          <w:p w:rsidR="007F2680" w:rsidRPr="007F2680" w:rsidRDefault="007F2680" w:rsidP="007F2680">
            <w:pPr>
              <w:rPr>
                <w:rFonts w:eastAsia="Arial Unicode MS"/>
                <w:sz w:val="20"/>
                <w:szCs w:val="20"/>
              </w:rPr>
            </w:pPr>
            <w:r w:rsidRPr="007F2680">
              <w:rPr>
                <w:rFonts w:eastAsia="Arial Unicode MS"/>
                <w:sz w:val="20"/>
                <w:szCs w:val="20"/>
              </w:rPr>
              <w:t>C2 - Umiejętności –projektowanie procesu i zarządzanie</w:t>
            </w:r>
          </w:p>
          <w:p w:rsidR="007F2680" w:rsidRPr="007F2680" w:rsidRDefault="007F2680" w:rsidP="007F2680">
            <w:pPr>
              <w:rPr>
                <w:rFonts w:eastAsia="Arial Unicode MS"/>
                <w:sz w:val="20"/>
                <w:szCs w:val="20"/>
              </w:rPr>
            </w:pPr>
            <w:r w:rsidRPr="007F2680">
              <w:rPr>
                <w:rFonts w:eastAsia="Arial Unicode MS"/>
                <w:sz w:val="20"/>
                <w:szCs w:val="20"/>
              </w:rPr>
              <w:t>C3 - Kompetencje społeczne – uwrażliwianie na społeczną rolę modeli wspomagających zarządzanie</w:t>
            </w:r>
          </w:p>
          <w:p w:rsidR="007F2680" w:rsidRPr="007F2680" w:rsidRDefault="007F2680" w:rsidP="007F2680">
            <w:pPr>
              <w:rPr>
                <w:rFonts w:eastAsia="Arial Unicode MS"/>
                <w:b/>
                <w:sz w:val="20"/>
                <w:szCs w:val="20"/>
              </w:rPr>
            </w:pPr>
            <w:r w:rsidRPr="007F2680">
              <w:rPr>
                <w:rFonts w:eastAsia="Arial Unicode MS"/>
                <w:b/>
                <w:sz w:val="20"/>
                <w:szCs w:val="20"/>
              </w:rPr>
              <w:t>Ćwiczenia</w:t>
            </w:r>
          </w:p>
          <w:p w:rsidR="007F2680" w:rsidRPr="007F2680" w:rsidRDefault="007F2680" w:rsidP="007F2680">
            <w:pPr>
              <w:rPr>
                <w:rFonts w:eastAsia="Arial Unicode MS"/>
                <w:sz w:val="20"/>
                <w:szCs w:val="20"/>
              </w:rPr>
            </w:pPr>
            <w:r w:rsidRPr="007F2680">
              <w:rPr>
                <w:rFonts w:eastAsia="Arial Unicode MS"/>
                <w:sz w:val="20"/>
                <w:szCs w:val="20"/>
              </w:rPr>
              <w:t>C1 - Wiedza – posiada wiedzę na temat stosowanych systemów notacji</w:t>
            </w:r>
          </w:p>
          <w:p w:rsidR="007F2680" w:rsidRPr="007F2680" w:rsidRDefault="007F2680" w:rsidP="007F2680">
            <w:pPr>
              <w:rPr>
                <w:rFonts w:eastAsia="Arial Unicode MS"/>
                <w:sz w:val="20"/>
                <w:szCs w:val="20"/>
              </w:rPr>
            </w:pPr>
            <w:r w:rsidRPr="007F2680">
              <w:rPr>
                <w:rFonts w:eastAsia="Arial Unicode MS"/>
                <w:sz w:val="20"/>
                <w:szCs w:val="20"/>
              </w:rPr>
              <w:t>C2 - Umiejętności –potrafi przedstawić schemat procesu za pomocą notacji</w:t>
            </w:r>
          </w:p>
          <w:p w:rsidR="007F2680" w:rsidRPr="007F2680" w:rsidRDefault="007F2680" w:rsidP="007F2680">
            <w:pPr>
              <w:rPr>
                <w:rFonts w:eastAsia="Arial Unicode MS"/>
                <w:sz w:val="20"/>
                <w:szCs w:val="20"/>
              </w:rPr>
            </w:pPr>
            <w:r w:rsidRPr="007F2680">
              <w:rPr>
                <w:rFonts w:eastAsia="Arial Unicode MS"/>
                <w:sz w:val="20"/>
                <w:szCs w:val="20"/>
              </w:rPr>
              <w:t xml:space="preserve">C3 - Kompetencje społeczne – rozumie potrzebę stosowania złożonych ale jednoznacznie czytelnych systemów kodowania procesów w przedsiębiorstwie  </w:t>
            </w:r>
          </w:p>
        </w:tc>
      </w:tr>
      <w:tr w:rsidR="007F2680" w:rsidRPr="007F2680" w:rsidTr="00157359">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7F2680" w:rsidRPr="007F2680" w:rsidRDefault="007F2680" w:rsidP="007F2680">
            <w:pPr>
              <w:numPr>
                <w:ilvl w:val="1"/>
                <w:numId w:val="42"/>
              </w:numPr>
              <w:rPr>
                <w:rFonts w:eastAsia="Arial Unicode MS"/>
                <w:b/>
                <w:sz w:val="20"/>
                <w:szCs w:val="20"/>
              </w:rPr>
            </w:pPr>
            <w:r w:rsidRPr="007F2680">
              <w:rPr>
                <w:rFonts w:eastAsia="Arial Unicode MS"/>
                <w:b/>
                <w:sz w:val="20"/>
                <w:szCs w:val="20"/>
              </w:rPr>
              <w:t>Treści programowe</w:t>
            </w:r>
          </w:p>
          <w:p w:rsidR="007F2680" w:rsidRPr="007F2680" w:rsidRDefault="007F2680" w:rsidP="007F2680">
            <w:pPr>
              <w:rPr>
                <w:rFonts w:eastAsia="Arial Unicode MS"/>
                <w:sz w:val="20"/>
                <w:szCs w:val="20"/>
              </w:rPr>
            </w:pPr>
            <w:r w:rsidRPr="007F2680">
              <w:rPr>
                <w:rFonts w:eastAsia="Arial Unicode MS"/>
                <w:color w:val="000000"/>
                <w:sz w:val="20"/>
                <w:szCs w:val="20"/>
              </w:rPr>
              <w:t xml:space="preserve">      </w:t>
            </w:r>
            <w:r w:rsidRPr="007F2680">
              <w:rPr>
                <w:rFonts w:eastAsia="Arial Unicode MS"/>
                <w:sz w:val="20"/>
                <w:szCs w:val="20"/>
              </w:rPr>
              <w:t xml:space="preserve">      Wykład:</w:t>
            </w:r>
          </w:p>
          <w:p w:rsidR="007F2680" w:rsidRPr="007F2680" w:rsidRDefault="007F2680" w:rsidP="007F2680">
            <w:pPr>
              <w:numPr>
                <w:ilvl w:val="0"/>
                <w:numId w:val="65"/>
              </w:numPr>
              <w:rPr>
                <w:rFonts w:eastAsia="Arial Unicode MS"/>
                <w:color w:val="000000"/>
                <w:sz w:val="20"/>
                <w:szCs w:val="20"/>
              </w:rPr>
            </w:pPr>
            <w:r w:rsidRPr="007F2680">
              <w:rPr>
                <w:rFonts w:eastAsia="Arial Unicode MS"/>
                <w:color w:val="000000"/>
                <w:sz w:val="20"/>
                <w:szCs w:val="20"/>
              </w:rPr>
              <w:t>Orientacja funkcjonalna i procesowa w zarządzaniu przedsiębiorstwem;</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Podejście procesowe</w:t>
            </w:r>
            <w:r w:rsidRPr="007F2680">
              <w:rPr>
                <w:rFonts w:eastAsia="Arial Unicode MS"/>
                <w:color w:val="000000"/>
                <w:sz w:val="20"/>
                <w:szCs w:val="20"/>
              </w:rPr>
              <w:t>;</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lastRenderedPageBreak/>
              <w:t>Definicja i klasyfikacja rodzajowa procesów;</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Modele i standaryzacja procesów;</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Projektowanie procesów i wdrażanie zmian;</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Metody i techniki usprawniania procesów  ;</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Kierowanie procesami;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Istota i cele zarządzania procesami;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Metodyka zarządzania procesami gospodarczymi;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 xml:space="preserve">Wdrażanie podejścia procesowego w przedsiębiorstwie oraz form i metodyk   </w:t>
            </w:r>
          </w:p>
          <w:p w:rsidR="007F2680" w:rsidRPr="007F2680" w:rsidRDefault="007F2680" w:rsidP="007F2680">
            <w:pPr>
              <w:rPr>
                <w:rFonts w:eastAsia="Arial Unicode MS"/>
                <w:color w:val="000000"/>
                <w:sz w:val="20"/>
                <w:szCs w:val="20"/>
              </w:rPr>
            </w:pPr>
            <w:r w:rsidRPr="007F2680">
              <w:rPr>
                <w:rFonts w:eastAsia="Arial Unicode MS"/>
                <w:bCs/>
                <w:color w:val="000000"/>
                <w:sz w:val="20"/>
                <w:szCs w:val="20"/>
              </w:rPr>
              <w:t xml:space="preserve">               zarządzania procesami</w:t>
            </w:r>
            <w:r w:rsidRPr="007F2680">
              <w:rPr>
                <w:rFonts w:eastAsia="Arial Unicode MS"/>
                <w:b/>
                <w:bCs/>
                <w:color w:val="000000"/>
                <w:sz w:val="20"/>
                <w:szCs w:val="20"/>
              </w:rPr>
              <w:t>;</w:t>
            </w:r>
          </w:p>
          <w:p w:rsidR="007F2680" w:rsidRPr="007F2680" w:rsidRDefault="007F2680" w:rsidP="007F2680">
            <w:pPr>
              <w:rPr>
                <w:rFonts w:eastAsia="Arial Unicode MS"/>
                <w:color w:val="000000"/>
                <w:sz w:val="20"/>
                <w:szCs w:val="20"/>
              </w:rPr>
            </w:pPr>
          </w:p>
          <w:p w:rsidR="007F2680" w:rsidRPr="007F2680" w:rsidRDefault="007F2680" w:rsidP="007F2680">
            <w:pPr>
              <w:rPr>
                <w:rFonts w:eastAsia="Arial Unicode MS"/>
                <w:color w:val="000000"/>
                <w:sz w:val="20"/>
                <w:szCs w:val="20"/>
              </w:rPr>
            </w:pPr>
          </w:p>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      Ćwiczenia: </w:t>
            </w:r>
          </w:p>
          <w:p w:rsidR="007F2680" w:rsidRPr="007F2680" w:rsidRDefault="007F2680" w:rsidP="007F2680">
            <w:pPr>
              <w:numPr>
                <w:ilvl w:val="0"/>
                <w:numId w:val="65"/>
              </w:numPr>
              <w:rPr>
                <w:rFonts w:eastAsia="Arial Unicode MS"/>
                <w:color w:val="000000"/>
                <w:sz w:val="20"/>
                <w:szCs w:val="20"/>
              </w:rPr>
            </w:pPr>
            <w:r w:rsidRPr="007F2680">
              <w:rPr>
                <w:rFonts w:eastAsia="Arial Unicode MS"/>
                <w:color w:val="000000"/>
                <w:sz w:val="20"/>
                <w:szCs w:val="20"/>
              </w:rPr>
              <w:t>Zarządzanie przedsiębiorstwem w układzie funkcjonalnym i procesowym;</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Podejście procesowe, rodzaje procesów</w:t>
            </w:r>
            <w:r w:rsidRPr="007F2680">
              <w:rPr>
                <w:rFonts w:eastAsia="Arial Unicode MS"/>
                <w:color w:val="000000"/>
                <w:sz w:val="20"/>
                <w:szCs w:val="20"/>
              </w:rPr>
              <w:t>;</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Modele i standaryzacja procesów;</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Projektowanie procesów ;</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Metody usprawniania procesów  ;</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Kierowanie procesami;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Cele zarządzania procesami;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Metodyka zarządzania procesami gospodarczymi;</w:t>
            </w:r>
          </w:p>
          <w:p w:rsidR="007F2680" w:rsidRPr="007F2680" w:rsidRDefault="007F2680" w:rsidP="007F2680">
            <w:pPr>
              <w:numPr>
                <w:ilvl w:val="0"/>
                <w:numId w:val="65"/>
              </w:numPr>
              <w:rPr>
                <w:rFonts w:eastAsia="Arial Unicode MS"/>
                <w:color w:val="000000"/>
                <w:sz w:val="20"/>
                <w:szCs w:val="20"/>
              </w:rPr>
            </w:pPr>
            <w:r w:rsidRPr="007F2680">
              <w:rPr>
                <w:rFonts w:eastAsia="Arial Unicode MS"/>
                <w:bCs/>
                <w:color w:val="000000"/>
                <w:sz w:val="20"/>
                <w:szCs w:val="20"/>
              </w:rPr>
              <w:t>Podejście procesowe w przedsiębiorstwie i jego wdrażanie</w:t>
            </w:r>
            <w:r w:rsidRPr="007F2680">
              <w:rPr>
                <w:rFonts w:eastAsia="Arial Unicode MS"/>
                <w:b/>
                <w:bCs/>
                <w:color w:val="000000"/>
                <w:sz w:val="20"/>
                <w:szCs w:val="20"/>
              </w:rPr>
              <w:t>;</w:t>
            </w:r>
          </w:p>
          <w:p w:rsidR="007F2680" w:rsidRPr="007F2680" w:rsidRDefault="007F2680" w:rsidP="007F2680">
            <w:pPr>
              <w:rPr>
                <w:rFonts w:eastAsia="Arial Unicode MS"/>
                <w:b/>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1"/>
          <w:numId w:val="123"/>
        </w:numPr>
        <w:ind w:left="426" w:hanging="426"/>
        <w:rPr>
          <w:rFonts w:eastAsia="Arial Unicode MS"/>
          <w:b/>
          <w:sz w:val="20"/>
          <w:szCs w:val="20"/>
        </w:rPr>
      </w:pPr>
      <w:r w:rsidRPr="007F268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7F2680" w:rsidRPr="007F2680" w:rsidTr="00157359">
        <w:trPr>
          <w:cantSplit/>
          <w:trHeight w:val="284"/>
        </w:trPr>
        <w:tc>
          <w:tcPr>
            <w:tcW w:w="794" w:type="dxa"/>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Efekt</w:t>
            </w:r>
          </w:p>
        </w:tc>
        <w:tc>
          <w:tcPr>
            <w:tcW w:w="7358"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Student, który zaliczył przedmiot</w:t>
            </w:r>
          </w:p>
        </w:tc>
        <w:tc>
          <w:tcPr>
            <w:tcW w:w="162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Odniesienie do kierunkowych efektów kształcenia</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WIEDZY:</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W01</w:t>
            </w:r>
          </w:p>
        </w:tc>
        <w:tc>
          <w:tcPr>
            <w:tcW w:w="7358"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Identyfikuje wiedzę w zakresie projektowania procesów</w:t>
            </w:r>
          </w:p>
        </w:tc>
        <w:tc>
          <w:tcPr>
            <w:tcW w:w="16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LOG1A</w:t>
            </w:r>
            <w:r w:rsidRPr="007F2680">
              <w:rPr>
                <w:rFonts w:eastAsia="Arial Unicode MS"/>
                <w:sz w:val="20"/>
                <w:szCs w:val="20"/>
                <w:u w:val="single"/>
              </w:rPr>
              <w:t>_</w:t>
            </w:r>
            <w:r w:rsidRPr="007F2680">
              <w:rPr>
                <w:rFonts w:eastAsia="Arial Unicode MS"/>
                <w:sz w:val="20"/>
                <w:szCs w:val="20"/>
              </w:rPr>
              <w:t>W14</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W02</w:t>
            </w:r>
          </w:p>
        </w:tc>
        <w:tc>
          <w:tcPr>
            <w:tcW w:w="7358"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Posiada wiedzę z zakresu marketingu w projektowaniu procesów logistycznych</w:t>
            </w:r>
          </w:p>
        </w:tc>
        <w:tc>
          <w:tcPr>
            <w:tcW w:w="16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LOG1A_W15</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UMIEJĘTNOŚCI:</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U01</w:t>
            </w:r>
          </w:p>
        </w:tc>
        <w:tc>
          <w:tcPr>
            <w:tcW w:w="7358"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Rozumie związki między procesami logistycznymi, a efektywnością funkcjonowania przedsiębiorstwa oraz potrzebę właściwego ich projektowania</w:t>
            </w:r>
          </w:p>
        </w:tc>
        <w:tc>
          <w:tcPr>
            <w:tcW w:w="16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LOG2A_U01</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U02</w:t>
            </w:r>
          </w:p>
        </w:tc>
        <w:tc>
          <w:tcPr>
            <w:tcW w:w="7358"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Potrafi dokonywać krytycznej oceny sposobu funkcjonowania procesów logistycznych w przedsiębiorstwie</w:t>
            </w:r>
          </w:p>
        </w:tc>
        <w:tc>
          <w:tcPr>
            <w:tcW w:w="16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LOG1A_U13</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KOMPETENCJI SPOŁECZNYCH:</w:t>
            </w:r>
          </w:p>
        </w:tc>
      </w:tr>
      <w:tr w:rsidR="007F2680" w:rsidRPr="007F2680" w:rsidTr="00157359">
        <w:trPr>
          <w:trHeight w:val="284"/>
        </w:trPr>
        <w:tc>
          <w:tcPr>
            <w:tcW w:w="794"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K01</w:t>
            </w:r>
          </w:p>
        </w:tc>
        <w:tc>
          <w:tcPr>
            <w:tcW w:w="7358"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Posiada umiejętność wykorzystania zdobytej wiedzy do rozstrzygania dylematów pojawiających się przy tworzeniu, doskonaleniu i bieżącym zarządzaniu procesami logistycznymi</w:t>
            </w:r>
          </w:p>
        </w:tc>
        <w:tc>
          <w:tcPr>
            <w:tcW w:w="16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LOG1A_K06</w:t>
            </w:r>
          </w:p>
        </w:tc>
      </w:tr>
    </w:tbl>
    <w:p w:rsidR="007F2680" w:rsidRPr="007F2680" w:rsidRDefault="007F2680" w:rsidP="007F2680">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80"/>
        <w:gridCol w:w="379"/>
        <w:gridCol w:w="4546"/>
      </w:tblGrid>
      <w:tr w:rsidR="007F2680" w:rsidRPr="007F2680" w:rsidTr="00157359">
        <w:trPr>
          <w:trHeight w:val="284"/>
        </w:trPr>
        <w:tc>
          <w:tcPr>
            <w:tcW w:w="9781" w:type="dxa"/>
            <w:gridSpan w:val="11"/>
            <w:vAlign w:val="center"/>
          </w:tcPr>
          <w:p w:rsidR="007F2680" w:rsidRPr="007F2680" w:rsidRDefault="007F2680" w:rsidP="007F2680">
            <w:pPr>
              <w:tabs>
                <w:tab w:val="left" w:pos="426"/>
              </w:tabs>
              <w:ind w:left="360"/>
              <w:rPr>
                <w:rFonts w:eastAsia="Arial Unicode MS"/>
                <w:b/>
                <w:sz w:val="20"/>
                <w:szCs w:val="20"/>
              </w:rPr>
            </w:pPr>
            <w:r>
              <w:rPr>
                <w:rFonts w:eastAsia="Arial Unicode MS"/>
                <w:b/>
                <w:sz w:val="20"/>
                <w:szCs w:val="20"/>
              </w:rPr>
              <w:t xml:space="preserve">4.4. </w:t>
            </w:r>
            <w:r w:rsidRPr="007F2680">
              <w:rPr>
                <w:rFonts w:eastAsia="Arial Unicode MS"/>
                <w:b/>
                <w:sz w:val="20"/>
                <w:szCs w:val="20"/>
              </w:rPr>
              <w:t>Sposoby weryfikacji osiągnięcia przedmiotowych efektów kształcenia</w:t>
            </w:r>
          </w:p>
        </w:tc>
      </w:tr>
      <w:tr w:rsidR="007F2680" w:rsidRPr="007F2680" w:rsidTr="00157359">
        <w:trPr>
          <w:trHeight w:val="284"/>
        </w:trPr>
        <w:tc>
          <w:tcPr>
            <w:tcW w:w="1829"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Efekty przedmiotowe</w:t>
            </w:r>
          </w:p>
          <w:p w:rsidR="007F2680" w:rsidRPr="007F2680" w:rsidRDefault="007F2680" w:rsidP="007F2680">
            <w:pPr>
              <w:jc w:val="center"/>
              <w:rPr>
                <w:rFonts w:eastAsia="Arial Unicode MS"/>
                <w:sz w:val="20"/>
                <w:szCs w:val="20"/>
              </w:rPr>
            </w:pPr>
            <w:r w:rsidRPr="007F2680">
              <w:rPr>
                <w:rFonts w:eastAsia="Arial Unicode MS"/>
                <w:b/>
                <w:i/>
                <w:sz w:val="20"/>
                <w:szCs w:val="20"/>
              </w:rPr>
              <w:t>(symbol)</w:t>
            </w:r>
          </w:p>
        </w:tc>
        <w:tc>
          <w:tcPr>
            <w:tcW w:w="7952" w:type="dxa"/>
            <w:gridSpan w:val="10"/>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Sposób weryfikacji (+/-)</w:t>
            </w:r>
          </w:p>
        </w:tc>
      </w:tr>
      <w:tr w:rsidR="007F2680" w:rsidRPr="007F2680" w:rsidTr="00157359">
        <w:trPr>
          <w:gridAfter w:val="1"/>
          <w:wAfter w:w="4546" w:type="dxa"/>
          <w:trHeight w:val="284"/>
        </w:trPr>
        <w:tc>
          <w:tcPr>
            <w:tcW w:w="1829" w:type="dxa"/>
            <w:vMerge/>
            <w:vAlign w:val="center"/>
          </w:tcPr>
          <w:p w:rsidR="007F2680" w:rsidRPr="007F2680" w:rsidRDefault="007F2680" w:rsidP="007F2680">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Egzamin pisemny*</w:t>
            </w:r>
          </w:p>
        </w:tc>
        <w:tc>
          <w:tcPr>
            <w:tcW w:w="1134" w:type="dxa"/>
            <w:gridSpan w:val="3"/>
            <w:tcBorders>
              <w:bottom w:val="single" w:sz="12" w:space="0" w:color="auto"/>
            </w:tcBorders>
            <w:vAlign w:val="center"/>
          </w:tcPr>
          <w:p w:rsidR="007F2680" w:rsidRPr="007F2680" w:rsidRDefault="007F2680" w:rsidP="007F2680">
            <w:pPr>
              <w:ind w:left="-57" w:right="-57"/>
              <w:jc w:val="center"/>
              <w:rPr>
                <w:rFonts w:eastAsia="Arial Unicode MS"/>
                <w:b/>
                <w:sz w:val="20"/>
                <w:szCs w:val="20"/>
              </w:rPr>
            </w:pPr>
            <w:r w:rsidRPr="007F2680">
              <w:rPr>
                <w:rFonts w:eastAsia="Arial Unicode MS"/>
                <w:b/>
                <w:sz w:val="20"/>
                <w:szCs w:val="20"/>
              </w:rPr>
              <w:t>Kolokwium*</w:t>
            </w:r>
          </w:p>
        </w:tc>
        <w:tc>
          <w:tcPr>
            <w:tcW w:w="1138" w:type="dxa"/>
            <w:gridSpan w:val="3"/>
            <w:tcBorders>
              <w:bottom w:val="single" w:sz="12"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 xml:space="preserve">Aktywność               </w:t>
            </w:r>
            <w:r w:rsidRPr="007F2680">
              <w:rPr>
                <w:rFonts w:eastAsia="Arial Unicode MS"/>
                <w:b/>
                <w:spacing w:val="-2"/>
                <w:sz w:val="20"/>
                <w:szCs w:val="20"/>
              </w:rPr>
              <w:t>na zajęciach*</w:t>
            </w:r>
          </w:p>
        </w:tc>
      </w:tr>
      <w:tr w:rsidR="007F2680" w:rsidRPr="007F2680" w:rsidTr="00157359">
        <w:trPr>
          <w:gridAfter w:val="1"/>
          <w:wAfter w:w="4546" w:type="dxa"/>
          <w:trHeight w:val="284"/>
        </w:trPr>
        <w:tc>
          <w:tcPr>
            <w:tcW w:w="1829" w:type="dxa"/>
            <w:vMerge/>
            <w:vAlign w:val="center"/>
          </w:tcPr>
          <w:p w:rsidR="007F2680" w:rsidRPr="007F2680" w:rsidRDefault="007F2680" w:rsidP="007F2680">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8"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r>
      <w:tr w:rsidR="007F2680" w:rsidRPr="007F2680" w:rsidTr="00157359">
        <w:trPr>
          <w:gridAfter w:val="1"/>
          <w:wAfter w:w="4546" w:type="dxa"/>
          <w:trHeight w:val="284"/>
        </w:trPr>
        <w:tc>
          <w:tcPr>
            <w:tcW w:w="1829" w:type="dxa"/>
            <w:vMerge/>
            <w:vAlign w:val="center"/>
          </w:tcPr>
          <w:p w:rsidR="007F2680" w:rsidRPr="007F2680" w:rsidRDefault="007F2680" w:rsidP="007F2680">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80"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r>
      <w:tr w:rsidR="007F2680" w:rsidRPr="007F2680" w:rsidTr="00157359">
        <w:trPr>
          <w:gridAfter w:val="1"/>
          <w:wAfter w:w="4546" w:type="dxa"/>
          <w:trHeight w:val="284"/>
        </w:trPr>
        <w:tc>
          <w:tcPr>
            <w:tcW w:w="18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80"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W02</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80"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80"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U02</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80"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2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K01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80"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bl>
    <w:p w:rsidR="007F2680" w:rsidRPr="007F2680" w:rsidRDefault="007F2680" w:rsidP="007F2680">
      <w:pPr>
        <w:tabs>
          <w:tab w:val="left" w:pos="655"/>
        </w:tabs>
        <w:spacing w:before="60"/>
        <w:ind w:right="23"/>
        <w:jc w:val="both"/>
        <w:rPr>
          <w:rFonts w:eastAsia="Arial Unicode MS"/>
          <w:b/>
          <w:i/>
          <w:sz w:val="20"/>
          <w:szCs w:val="20"/>
        </w:rPr>
      </w:pPr>
      <w:r w:rsidRPr="007F2680">
        <w:rPr>
          <w:rFonts w:eastAsia="Arial Unicode MS"/>
          <w:b/>
          <w:i/>
          <w:sz w:val="20"/>
          <w:szCs w:val="20"/>
        </w:rPr>
        <w:t>*niepotrzebne usunąć</w:t>
      </w:r>
    </w:p>
    <w:p w:rsidR="007F2680" w:rsidRPr="007F2680" w:rsidRDefault="007F2680" w:rsidP="007F2680">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7F2680" w:rsidRPr="007F2680" w:rsidTr="00157359">
        <w:trPr>
          <w:trHeight w:val="284"/>
        </w:trPr>
        <w:tc>
          <w:tcPr>
            <w:tcW w:w="9781" w:type="dxa"/>
            <w:gridSpan w:val="3"/>
            <w:vAlign w:val="center"/>
          </w:tcPr>
          <w:p w:rsidR="007F2680" w:rsidRPr="007F2680" w:rsidRDefault="007F2680" w:rsidP="007F2680">
            <w:pPr>
              <w:ind w:left="360"/>
              <w:rPr>
                <w:rFonts w:eastAsia="Arial Unicode MS"/>
                <w:b/>
                <w:sz w:val="20"/>
                <w:szCs w:val="20"/>
              </w:rPr>
            </w:pPr>
            <w:r>
              <w:rPr>
                <w:rFonts w:eastAsia="Arial Unicode MS"/>
                <w:b/>
                <w:sz w:val="20"/>
                <w:szCs w:val="20"/>
              </w:rPr>
              <w:lastRenderedPageBreak/>
              <w:t xml:space="preserve">4.5. </w:t>
            </w:r>
            <w:r w:rsidRPr="007F2680">
              <w:rPr>
                <w:rFonts w:eastAsia="Arial Unicode MS"/>
                <w:b/>
                <w:sz w:val="20"/>
                <w:szCs w:val="20"/>
              </w:rPr>
              <w:t>Kryteria oceny stopnia osiągnięcia efektów kształcenia</w:t>
            </w:r>
          </w:p>
        </w:tc>
      </w:tr>
      <w:tr w:rsidR="007F2680" w:rsidRPr="007F2680" w:rsidTr="00157359">
        <w:trPr>
          <w:trHeight w:val="284"/>
        </w:trPr>
        <w:tc>
          <w:tcPr>
            <w:tcW w:w="792"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Forma zajęć</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Ocena</w:t>
            </w:r>
          </w:p>
        </w:tc>
        <w:tc>
          <w:tcPr>
            <w:tcW w:w="826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Kryterium oceny</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wykład (W)</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 listy. Za każde: 0, ¼, ½, ¾ lub 1 punkt – stacjonarne 1,5p / niestacjonarne 1p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 listy. Za każde: 0, ¼, ½, ¾ lub 1 punkt – stacjonarne 1,75p / niestacjonarne 1,25p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 listy. Za każde: 0, ¼, ½, ¾ lub 1 punkt – stacjonarne 2p / niestacjonarne 1,5p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 listy. Za każde: 0, ¼, ½, ¾ lub 1 punkt – stacjonarne 2,25p / niestacjonarne 1,75p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 listy. Za każde: 0, ¼, ½, ¾ lub 1 punkt – stacjonarne 2,5p / niestacjonarne 2p</w:t>
            </w:r>
          </w:p>
        </w:tc>
      </w:tr>
      <w:tr w:rsidR="007F2680" w:rsidRPr="007F2680" w:rsidTr="00157359">
        <w:trPr>
          <w:trHeight w:val="255"/>
        </w:trPr>
        <w:tc>
          <w:tcPr>
            <w:tcW w:w="792" w:type="dxa"/>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Za uzyskanie końcowej oceny 4.0 na ćwiczeniach student otrzymuje dodatkowo 1 punkt</w:t>
            </w:r>
          </w:p>
          <w:p w:rsidR="007F2680" w:rsidRPr="007F2680" w:rsidRDefault="007F2680" w:rsidP="007F2680">
            <w:pPr>
              <w:jc w:val="center"/>
              <w:rPr>
                <w:rFonts w:eastAsia="Arial Unicode MS"/>
                <w:sz w:val="20"/>
                <w:szCs w:val="20"/>
              </w:rPr>
            </w:pPr>
            <w:r w:rsidRPr="007F2680">
              <w:rPr>
                <w:rFonts w:eastAsia="Arial Unicode MS"/>
                <w:sz w:val="20"/>
                <w:szCs w:val="20"/>
              </w:rPr>
              <w:t>Za uzyskanie oceny 4,5 na ćwiczeniach student otrzymuje dodatkowo 1,5 punktu</w:t>
            </w:r>
          </w:p>
          <w:p w:rsidR="007F2680" w:rsidRPr="007F2680" w:rsidRDefault="007F2680" w:rsidP="007F2680">
            <w:pPr>
              <w:jc w:val="center"/>
              <w:rPr>
                <w:rFonts w:eastAsia="Arial Unicode MS"/>
                <w:sz w:val="20"/>
                <w:szCs w:val="20"/>
              </w:rPr>
            </w:pPr>
            <w:r w:rsidRPr="007F2680">
              <w:rPr>
                <w:rFonts w:eastAsia="Arial Unicode MS"/>
                <w:sz w:val="20"/>
                <w:szCs w:val="20"/>
              </w:rPr>
              <w:t>Za uzyskanie oceny 5,0 na ćwiczeniach  student uzyskuje dodatkowo 2 punkty</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57" w:right="-57"/>
              <w:jc w:val="center"/>
              <w:rPr>
                <w:rFonts w:eastAsia="Arial Unicode MS"/>
                <w:b/>
                <w:spacing w:val="-5"/>
                <w:sz w:val="20"/>
                <w:szCs w:val="20"/>
              </w:rPr>
            </w:pPr>
            <w:r w:rsidRPr="007F2680">
              <w:rPr>
                <w:rFonts w:eastAsia="Arial Unicode MS"/>
                <w:b/>
                <w:spacing w:val="-5"/>
                <w:sz w:val="20"/>
                <w:szCs w:val="20"/>
              </w:rPr>
              <w:t>ćwiczenia (C)*</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Za każde: 0, ¼, ½, ¾ lub 1 punkt – stacjonarne 1,5p / niestacjonarne 1p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Za każde: 0, ¼, ½, ¾ lub 1 punkt – stacjonarne 1,75p / niestacjonarne 1,25p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Za każde: 0, ¼, ½, ¾ lub 1 punkt – stacjonarne 2p / niestacjonarne 1,5p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Za każde: 0, ¼, ½, ¾ lub 1 punkt – stacjonarne 2,25p / niestacjonarne 1,75p</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 pytania. Za każde: 0, ¼, ½, ¾ lub 1 punkt – stacjonarne 2,5p / niestacjonarne 2p</w:t>
            </w:r>
          </w:p>
        </w:tc>
      </w:tr>
      <w:tr w:rsidR="007F2680" w:rsidRPr="007F2680" w:rsidTr="00157359">
        <w:trPr>
          <w:trHeight w:val="255"/>
        </w:trPr>
        <w:tc>
          <w:tcPr>
            <w:tcW w:w="792" w:type="dxa"/>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p>
        </w:tc>
        <w:tc>
          <w:tcPr>
            <w:tcW w:w="8269"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Za uzyskanie 7 aktywności na ćwiczeniach student otrzymuje dodatkowo 1 punkt</w:t>
            </w:r>
          </w:p>
          <w:p w:rsidR="007F2680" w:rsidRPr="007F2680" w:rsidRDefault="007F2680" w:rsidP="007F2680">
            <w:pPr>
              <w:jc w:val="center"/>
              <w:rPr>
                <w:rFonts w:eastAsia="Arial Unicode MS"/>
                <w:sz w:val="20"/>
                <w:szCs w:val="20"/>
              </w:rPr>
            </w:pPr>
            <w:r w:rsidRPr="007F2680">
              <w:rPr>
                <w:rFonts w:eastAsia="Arial Unicode MS"/>
                <w:sz w:val="20"/>
                <w:szCs w:val="20"/>
              </w:rPr>
              <w:t>Za uzyskanie 8 aktywności na ćwiczeniach student otrzymuje dodatkowo 1,5 punktu</w:t>
            </w:r>
          </w:p>
          <w:p w:rsidR="007F2680" w:rsidRPr="007F2680" w:rsidRDefault="007F2680" w:rsidP="007F2680">
            <w:pPr>
              <w:jc w:val="center"/>
              <w:rPr>
                <w:rFonts w:eastAsia="Arial Unicode MS"/>
                <w:sz w:val="20"/>
                <w:szCs w:val="20"/>
              </w:rPr>
            </w:pPr>
            <w:r w:rsidRPr="007F2680">
              <w:rPr>
                <w:rFonts w:eastAsia="Arial Unicode MS"/>
                <w:sz w:val="20"/>
                <w:szCs w:val="20"/>
              </w:rPr>
              <w:t>Za uzyskanie 9 i więcej aktywności na ćwiczeniach  student uzyskuje dodatkowo 2 punkty</w:t>
            </w:r>
          </w:p>
        </w:tc>
      </w:tr>
    </w:tbl>
    <w:p w:rsidR="007F2680" w:rsidRPr="007F2680" w:rsidRDefault="007F2680" w:rsidP="007F2680">
      <w:pPr>
        <w:rPr>
          <w:rFonts w:eastAsia="Arial Unicode MS"/>
          <w:sz w:val="20"/>
          <w:szCs w:val="20"/>
        </w:rPr>
      </w:pPr>
    </w:p>
    <w:p w:rsidR="007F2680" w:rsidRPr="007F2680" w:rsidRDefault="007F2680" w:rsidP="007F2680">
      <w:pPr>
        <w:ind w:left="284"/>
        <w:rPr>
          <w:rFonts w:eastAsia="Arial Unicode MS"/>
          <w:b/>
          <w:sz w:val="20"/>
          <w:szCs w:val="20"/>
        </w:rPr>
      </w:pPr>
      <w:r>
        <w:rPr>
          <w:rFonts w:eastAsia="Arial Unicode MS"/>
          <w:b/>
          <w:sz w:val="20"/>
          <w:szCs w:val="20"/>
        </w:rPr>
        <w:t xml:space="preserve">5. </w:t>
      </w:r>
      <w:r w:rsidRPr="007F268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7F2680" w:rsidRPr="007F2680" w:rsidTr="00157359">
        <w:trPr>
          <w:trHeight w:val="284"/>
        </w:trPr>
        <w:tc>
          <w:tcPr>
            <w:tcW w:w="6829"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Kategoria</w:t>
            </w:r>
          </w:p>
        </w:tc>
        <w:tc>
          <w:tcPr>
            <w:tcW w:w="2952" w:type="dxa"/>
            <w:gridSpan w:val="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Obciążenie studenta</w:t>
            </w:r>
          </w:p>
        </w:tc>
      </w:tr>
      <w:tr w:rsidR="007F2680" w:rsidRPr="007F2680" w:rsidTr="00157359">
        <w:trPr>
          <w:trHeight w:val="284"/>
        </w:trPr>
        <w:tc>
          <w:tcPr>
            <w:tcW w:w="6829" w:type="dxa"/>
            <w:vMerge/>
            <w:vAlign w:val="center"/>
          </w:tcPr>
          <w:p w:rsidR="007F2680" w:rsidRPr="007F2680" w:rsidRDefault="007F2680" w:rsidP="007F2680">
            <w:pPr>
              <w:jc w:val="center"/>
              <w:rPr>
                <w:rFonts w:eastAsia="Arial Unicode MS"/>
                <w:b/>
                <w:sz w:val="20"/>
                <w:szCs w:val="20"/>
              </w:rPr>
            </w:pP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stacjonarne</w:t>
            </w: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niestacjonarne</w:t>
            </w:r>
          </w:p>
        </w:tc>
      </w:tr>
      <w:tr w:rsidR="007F2680" w:rsidRPr="007F2680" w:rsidTr="00157359">
        <w:trPr>
          <w:trHeight w:val="284"/>
        </w:trPr>
        <w:tc>
          <w:tcPr>
            <w:tcW w:w="6829" w:type="dxa"/>
            <w:shd w:val="clear" w:color="auto" w:fill="D9D9D9"/>
            <w:vAlign w:val="center"/>
          </w:tcPr>
          <w:p w:rsidR="007F2680" w:rsidRPr="007F2680" w:rsidRDefault="007F2680" w:rsidP="007F2680">
            <w:pPr>
              <w:rPr>
                <w:rFonts w:eastAsia="Arial Unicode MS"/>
                <w:i/>
                <w:sz w:val="20"/>
                <w:szCs w:val="20"/>
              </w:rPr>
            </w:pPr>
            <w:r w:rsidRPr="007F2680">
              <w:rPr>
                <w:rFonts w:eastAsia="Arial Unicode MS"/>
                <w:i/>
                <w:sz w:val="20"/>
                <w:szCs w:val="20"/>
              </w:rPr>
              <w:t>LICZBA GODZIN REALIZOWANYCH PRZY BEZPOŚREDNIM UDZIALE NAUCZYCIELA /GODZINY KONTAKTOWE/</w:t>
            </w:r>
          </w:p>
        </w:tc>
        <w:tc>
          <w:tcPr>
            <w:tcW w:w="1476" w:type="dxa"/>
            <w:shd w:val="clear" w:color="auto" w:fill="D9D9D9"/>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77</w:t>
            </w:r>
          </w:p>
        </w:tc>
        <w:tc>
          <w:tcPr>
            <w:tcW w:w="1476" w:type="dxa"/>
            <w:shd w:val="clear" w:color="auto" w:fill="D9D9D9"/>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42</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wykładach*</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30</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15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ćwiczeniach, konwersatoriach, laboratoriach*</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30</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10</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egzaminie/kolokwium zaliczeniowym*</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Inne (jakie?) konsultacje zadania domowego/projektu</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15</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15</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i/>
                <w:sz w:val="20"/>
                <w:szCs w:val="20"/>
              </w:rPr>
            </w:pPr>
            <w:r w:rsidRPr="007F2680">
              <w:rPr>
                <w:rFonts w:eastAsia="Arial Unicode MS"/>
                <w:i/>
                <w:sz w:val="20"/>
                <w:szCs w:val="20"/>
              </w:rPr>
              <w:t>SAMODZIELNA PRACA STUDENTA /GODZINY NIEKONTAKTOWE/</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73</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108</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wykładu*</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20</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ćwiczeń, konwersatorium, laboratorium*</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20</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25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egzaminu/kolokwium*</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33</w:t>
            </w:r>
          </w:p>
        </w:tc>
        <w:tc>
          <w:tcPr>
            <w:tcW w:w="14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58</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i/>
                <w:sz w:val="20"/>
                <w:szCs w:val="20"/>
              </w:rPr>
            </w:pPr>
            <w:r w:rsidRPr="007F2680">
              <w:rPr>
                <w:rFonts w:eastAsia="Arial Unicode MS"/>
                <w:b/>
                <w:i/>
                <w:sz w:val="20"/>
                <w:szCs w:val="20"/>
              </w:rPr>
              <w:t>ŁĄCZNA LICZBA GODZIN</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sz w:val="20"/>
                <w:szCs w:val="20"/>
              </w:rPr>
              <w:t>150</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150</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sz w:val="20"/>
                <w:szCs w:val="20"/>
              </w:rPr>
            </w:pPr>
            <w:r w:rsidRPr="007F2680">
              <w:rPr>
                <w:rFonts w:eastAsia="Arial Unicode MS"/>
                <w:b/>
                <w:sz w:val="20"/>
                <w:szCs w:val="20"/>
              </w:rPr>
              <w:t>PUNKTY ECTS za przedmiot</w:t>
            </w:r>
          </w:p>
        </w:tc>
        <w:tc>
          <w:tcPr>
            <w:tcW w:w="1476" w:type="dxa"/>
            <w:shd w:val="clear" w:color="auto" w:fill="E0E0E0"/>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c>
          <w:tcPr>
            <w:tcW w:w="1476" w:type="dxa"/>
            <w:shd w:val="clear" w:color="auto" w:fill="E0E0E0"/>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r>
    </w:tbl>
    <w:p w:rsidR="007F2680" w:rsidRDefault="007F2680" w:rsidP="00B00E41">
      <w:pPr>
        <w:tabs>
          <w:tab w:val="left" w:pos="2348"/>
        </w:tabs>
        <w:rPr>
          <w:rFonts w:eastAsia="Calibri"/>
        </w:rPr>
      </w:pPr>
    </w:p>
    <w:p w:rsidR="007F2680" w:rsidRPr="007F2680" w:rsidRDefault="007F2680" w:rsidP="007F2680">
      <w:pPr>
        <w:pStyle w:val="Nagwek3"/>
      </w:pPr>
      <w:r>
        <w:rPr>
          <w:rFonts w:eastAsia="Calibri"/>
        </w:rPr>
        <w:br w:type="column"/>
      </w:r>
      <w:bookmarkStart w:id="148" w:name="_Toc500913006"/>
      <w:r>
        <w:lastRenderedPageBreak/>
        <w:t>ZARZĄDZANIE ŁAŃCUCHAMI DOSTAW</w:t>
      </w:r>
      <w:bookmarkEnd w:id="148"/>
    </w:p>
    <w:p w:rsidR="007F2680" w:rsidRPr="007F2680" w:rsidRDefault="007F2680" w:rsidP="007F268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7F2680" w:rsidRPr="007F2680" w:rsidTr="007F2680">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0413-4LOG-B/C22-Z2</w:t>
            </w:r>
          </w:p>
        </w:tc>
      </w:tr>
      <w:tr w:rsidR="007F2680" w:rsidRPr="007F2680" w:rsidTr="007F268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Nazwa przedmiotu w języku</w:t>
            </w:r>
            <w:r w:rsidRPr="007F2680">
              <w:rPr>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Zarządzanie łańcuchami dostaw</w:t>
            </w:r>
          </w:p>
          <w:p w:rsidR="007F2680" w:rsidRPr="007F2680" w:rsidRDefault="007F2680" w:rsidP="007F2680">
            <w:pPr>
              <w:spacing w:line="256" w:lineRule="auto"/>
              <w:jc w:val="center"/>
              <w:rPr>
                <w:b/>
                <w:sz w:val="20"/>
                <w:szCs w:val="20"/>
                <w:lang w:eastAsia="en-US"/>
              </w:rPr>
            </w:pPr>
            <w:r w:rsidRPr="007F2680">
              <w:rPr>
                <w:b/>
                <w:sz w:val="20"/>
                <w:szCs w:val="20"/>
                <w:lang w:eastAsia="en-US"/>
              </w:rPr>
              <w:t>Supply Chain Management</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r>
    </w:tbl>
    <w:p w:rsidR="007F2680" w:rsidRPr="007F2680" w:rsidRDefault="007F2680" w:rsidP="007F2680">
      <w:pPr>
        <w:rPr>
          <w:b/>
          <w:sz w:val="20"/>
          <w:szCs w:val="20"/>
        </w:rPr>
      </w:pPr>
    </w:p>
    <w:p w:rsidR="007F2680" w:rsidRPr="007F2680" w:rsidRDefault="007F2680" w:rsidP="00F67CA6">
      <w:pPr>
        <w:numPr>
          <w:ilvl w:val="0"/>
          <w:numId w:val="124"/>
        </w:numPr>
        <w:rPr>
          <w:b/>
          <w:sz w:val="20"/>
          <w:szCs w:val="20"/>
        </w:rPr>
      </w:pPr>
      <w:r w:rsidRPr="007F2680">
        <w:rPr>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3"/>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Logistyka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Studia stacjonarne i niestacjonarne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Studia pierwszego stopnia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Ogólnoakademicki</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 xml:space="preserve">Wszystkie </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i/>
                <w:sz w:val="20"/>
                <w:szCs w:val="20"/>
                <w:lang w:eastAsia="en-US"/>
              </w:rPr>
            </w:pPr>
            <w:r w:rsidRPr="007F2680">
              <w:rPr>
                <w:b/>
                <w:sz w:val="20"/>
                <w:szCs w:val="20"/>
                <w:lang w:eastAsia="en-US"/>
              </w:rPr>
              <w:t>WA Instytut Zarządzania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340" w:hanging="340"/>
              <w:rPr>
                <w:b/>
                <w:sz w:val="20"/>
                <w:szCs w:val="20"/>
                <w:lang w:eastAsia="en-US"/>
              </w:rPr>
            </w:pPr>
            <w:r w:rsidRPr="007F2680">
              <w:rPr>
                <w:b/>
                <w:sz w:val="20"/>
                <w:szCs w:val="20"/>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i/>
                <w:sz w:val="20"/>
                <w:szCs w:val="20"/>
                <w:lang w:eastAsia="en-US"/>
              </w:rPr>
            </w:pPr>
            <w:r w:rsidRPr="007F2680">
              <w:rPr>
                <w:b/>
                <w:sz w:val="20"/>
                <w:szCs w:val="20"/>
                <w:lang w:eastAsia="en-US"/>
              </w:rPr>
              <w:t>Dr Szymon Jopkiewicz</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i/>
                <w:sz w:val="20"/>
                <w:szCs w:val="20"/>
                <w:lang w:eastAsia="en-US"/>
              </w:rPr>
            </w:pPr>
            <w:r w:rsidRPr="007F2680">
              <w:rPr>
                <w:b/>
                <w:sz w:val="20"/>
                <w:szCs w:val="20"/>
                <w:lang w:eastAsia="en-US"/>
              </w:rPr>
              <w:t>Dr Szymon Jopkiewicz</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i/>
                <w:sz w:val="20"/>
                <w:szCs w:val="20"/>
                <w:lang w:eastAsia="en-US"/>
              </w:rPr>
            </w:pPr>
            <w:r w:rsidRPr="007F2680">
              <w:rPr>
                <w:i/>
                <w:sz w:val="20"/>
                <w:szCs w:val="20"/>
                <w:lang w:eastAsia="en-US"/>
              </w:rPr>
              <w:t>szymon.jopkiewicz@ujk.edu.pl</w:t>
            </w:r>
          </w:p>
        </w:tc>
      </w:tr>
    </w:tbl>
    <w:p w:rsidR="007F2680" w:rsidRPr="007F2680" w:rsidRDefault="007F2680" w:rsidP="007F2680">
      <w:pPr>
        <w:rPr>
          <w:b/>
          <w:sz w:val="20"/>
          <w:szCs w:val="20"/>
        </w:rPr>
      </w:pPr>
    </w:p>
    <w:p w:rsidR="007F2680" w:rsidRPr="007F2680" w:rsidRDefault="007F2680" w:rsidP="00F67CA6">
      <w:pPr>
        <w:numPr>
          <w:ilvl w:val="0"/>
          <w:numId w:val="124"/>
        </w:numPr>
        <w:ind w:left="720"/>
        <w:rPr>
          <w:b/>
          <w:sz w:val="20"/>
          <w:szCs w:val="20"/>
        </w:rPr>
      </w:pPr>
      <w:r w:rsidRPr="007F2680">
        <w:rPr>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130"/>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i/>
                <w:sz w:val="20"/>
                <w:szCs w:val="20"/>
                <w:lang w:eastAsia="en-US"/>
              </w:rPr>
            </w:pPr>
            <w:r w:rsidRPr="007F2680">
              <w:rPr>
                <w:b/>
                <w:bCs/>
                <w:color w:val="000000"/>
                <w:sz w:val="20"/>
                <w:szCs w:val="20"/>
                <w:lang w:eastAsia="en-US"/>
              </w:rPr>
              <w:t>M</w:t>
            </w:r>
            <w:r w:rsidRPr="007F2680">
              <w:rPr>
                <w:b/>
                <w:bCs/>
                <w:color w:val="000000"/>
                <w:sz w:val="20"/>
                <w:szCs w:val="20"/>
                <w:vertAlign w:val="subscript"/>
                <w:lang w:eastAsia="en-US"/>
              </w:rPr>
              <w:t>LOGI</w:t>
            </w:r>
            <w:r w:rsidRPr="007F2680">
              <w:rPr>
                <w:b/>
                <w:bCs/>
                <w:sz w:val="20"/>
                <w:szCs w:val="20"/>
                <w:lang w:eastAsia="en-US"/>
              </w:rPr>
              <w:t>_02.6</w:t>
            </w:r>
            <w:r w:rsidRPr="007F2680">
              <w:rPr>
                <w:b/>
                <w:bCs/>
                <w:color w:val="000000"/>
                <w:sz w:val="20"/>
                <w:szCs w:val="20"/>
                <w:lang w:eastAsia="en-US"/>
              </w:rPr>
              <w:t xml:space="preserve"> - MODUŁ ZARZĄDZANIA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i/>
                <w:sz w:val="20"/>
                <w:szCs w:val="20"/>
                <w:lang w:eastAsia="en-US"/>
              </w:rPr>
            </w:pPr>
            <w:r w:rsidRPr="007F2680">
              <w:rPr>
                <w:b/>
                <w:i/>
                <w:sz w:val="20"/>
                <w:szCs w:val="20"/>
                <w:lang w:eastAsia="en-US"/>
              </w:rPr>
              <w:t>Język polski</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2.3. Semestry, na których realizowany jest</w:t>
            </w:r>
            <w:r w:rsidRPr="007F2680">
              <w:rPr>
                <w:b/>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sz w:val="20"/>
                <w:szCs w:val="20"/>
                <w:lang w:eastAsia="en-US"/>
              </w:rPr>
            </w:pPr>
            <w:r w:rsidRPr="007F2680">
              <w:rPr>
                <w:b/>
                <w:sz w:val="20"/>
                <w:szCs w:val="20"/>
                <w:lang w:eastAsia="en-US"/>
              </w:rPr>
              <w:t>3</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b/>
                <w:sz w:val="20"/>
                <w:szCs w:val="20"/>
                <w:lang w:eastAsia="en-US"/>
              </w:rPr>
            </w:pPr>
            <w:r w:rsidRPr="007F2680">
              <w:rPr>
                <w:b/>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i/>
                <w:sz w:val="20"/>
                <w:szCs w:val="20"/>
                <w:lang w:eastAsia="en-US"/>
              </w:rPr>
            </w:pPr>
            <w:r w:rsidRPr="007F2680">
              <w:rPr>
                <w:i/>
                <w:sz w:val="20"/>
                <w:szCs w:val="20"/>
                <w:lang w:eastAsia="en-US"/>
              </w:rPr>
              <w:t>Podstawy zarządzania</w:t>
            </w:r>
          </w:p>
        </w:tc>
      </w:tr>
    </w:tbl>
    <w:p w:rsidR="007F2680" w:rsidRPr="007F2680" w:rsidRDefault="007F2680" w:rsidP="007F2680">
      <w:pPr>
        <w:rPr>
          <w:b/>
          <w:sz w:val="20"/>
          <w:szCs w:val="20"/>
        </w:rPr>
      </w:pPr>
    </w:p>
    <w:p w:rsidR="007F2680" w:rsidRPr="007F2680" w:rsidRDefault="007F2680" w:rsidP="00F67CA6">
      <w:pPr>
        <w:numPr>
          <w:ilvl w:val="0"/>
          <w:numId w:val="124"/>
        </w:numPr>
        <w:ind w:left="720"/>
        <w:rPr>
          <w:b/>
          <w:sz w:val="20"/>
          <w:szCs w:val="20"/>
        </w:rPr>
      </w:pPr>
      <w:r w:rsidRPr="007F2680">
        <w:rPr>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4"/>
              </w:numPr>
              <w:spacing w:line="256" w:lineRule="auto"/>
              <w:ind w:left="426" w:hanging="426"/>
              <w:rPr>
                <w:b/>
                <w:sz w:val="20"/>
                <w:szCs w:val="20"/>
                <w:lang w:eastAsia="en-US"/>
              </w:rPr>
            </w:pPr>
            <w:r w:rsidRPr="007F2680">
              <w:rPr>
                <w:b/>
                <w:sz w:val="20"/>
                <w:szCs w:val="20"/>
                <w:lang w:eastAsia="en-US"/>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sz w:val="20"/>
                <w:szCs w:val="20"/>
                <w:lang w:eastAsia="en-US"/>
              </w:rPr>
            </w:pPr>
            <w:r w:rsidRPr="007F2680">
              <w:rPr>
                <w:b/>
                <w:sz w:val="20"/>
                <w:szCs w:val="20"/>
                <w:lang w:eastAsia="en-US"/>
              </w:rPr>
              <w:t>Wykład, ćwiczenia</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4"/>
              </w:numPr>
              <w:spacing w:line="256" w:lineRule="auto"/>
              <w:ind w:left="426" w:hanging="426"/>
              <w:rPr>
                <w:b/>
                <w:sz w:val="20"/>
                <w:szCs w:val="20"/>
                <w:lang w:eastAsia="en-US"/>
              </w:rPr>
            </w:pPr>
            <w:r w:rsidRPr="007F2680">
              <w:rPr>
                <w:b/>
                <w:sz w:val="20"/>
                <w:szCs w:val="20"/>
                <w:lang w:eastAsia="en-US"/>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sz w:val="20"/>
                <w:szCs w:val="20"/>
                <w:lang w:eastAsia="en-US"/>
              </w:rPr>
            </w:pPr>
            <w:r w:rsidRPr="007F2680">
              <w:rPr>
                <w:b/>
                <w:sz w:val="20"/>
                <w:szCs w:val="20"/>
                <w:lang w:eastAsia="en-US"/>
              </w:rPr>
              <w:t>Zajęcia w pomieszczeniach dydaktycznych UJK</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4"/>
              </w:numPr>
              <w:spacing w:line="256" w:lineRule="auto"/>
              <w:ind w:left="426" w:hanging="426"/>
              <w:rPr>
                <w:b/>
                <w:sz w:val="20"/>
                <w:szCs w:val="20"/>
                <w:lang w:eastAsia="en-US"/>
              </w:rPr>
            </w:pPr>
            <w:r w:rsidRPr="007F2680">
              <w:rPr>
                <w:b/>
                <w:sz w:val="20"/>
                <w:szCs w:val="20"/>
                <w:lang w:eastAsia="en-US"/>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sz w:val="20"/>
                <w:szCs w:val="20"/>
                <w:lang w:eastAsia="en-US"/>
              </w:rPr>
            </w:pPr>
            <w:r w:rsidRPr="007F2680">
              <w:rPr>
                <w:b/>
                <w:sz w:val="20"/>
                <w:szCs w:val="20"/>
                <w:lang w:eastAsia="en-US"/>
              </w:rPr>
              <w:t>Egzamin, zaliczenie z oceną</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4"/>
              </w:numPr>
              <w:spacing w:line="256" w:lineRule="auto"/>
              <w:ind w:left="426" w:hanging="426"/>
              <w:rPr>
                <w:b/>
                <w:sz w:val="20"/>
                <w:szCs w:val="20"/>
                <w:lang w:eastAsia="en-US"/>
              </w:rPr>
            </w:pPr>
            <w:r w:rsidRPr="007F2680">
              <w:rPr>
                <w:b/>
                <w:sz w:val="20"/>
                <w:szCs w:val="20"/>
                <w:lang w:eastAsia="en-US"/>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Calibri"/>
                <w:i/>
                <w:sz w:val="20"/>
                <w:szCs w:val="20"/>
                <w:lang w:eastAsia="en-US"/>
              </w:rPr>
            </w:pPr>
            <w:r w:rsidRPr="007F2680">
              <w:rPr>
                <w:rFonts w:eastAsia="Calibri"/>
                <w:i/>
                <w:sz w:val="20"/>
                <w:szCs w:val="20"/>
                <w:lang w:eastAsia="en-US"/>
              </w:rPr>
              <w:t xml:space="preserve">Wykład – wykład problemowy, opis, </w:t>
            </w:r>
          </w:p>
          <w:p w:rsidR="007F2680" w:rsidRPr="007F2680" w:rsidRDefault="007F2680" w:rsidP="007F2680">
            <w:pPr>
              <w:spacing w:line="256" w:lineRule="auto"/>
              <w:rPr>
                <w:rFonts w:eastAsia="Calibri"/>
                <w:i/>
                <w:sz w:val="20"/>
                <w:szCs w:val="20"/>
                <w:lang w:eastAsia="en-US"/>
              </w:rPr>
            </w:pPr>
            <w:r w:rsidRPr="007F2680">
              <w:rPr>
                <w:rFonts w:eastAsia="Calibri"/>
                <w:i/>
                <w:sz w:val="20"/>
                <w:szCs w:val="20"/>
                <w:lang w:eastAsia="en-US"/>
              </w:rPr>
              <w:t>Ćwiczenia – warsztat, analiza przypadków</w:t>
            </w:r>
          </w:p>
        </w:tc>
      </w:tr>
      <w:tr w:rsidR="007F2680" w:rsidRPr="007F2680" w:rsidTr="007F2680">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4"/>
              </w:numPr>
              <w:spacing w:line="256" w:lineRule="auto"/>
              <w:ind w:left="426" w:hanging="426"/>
              <w:rPr>
                <w:b/>
                <w:sz w:val="20"/>
                <w:szCs w:val="20"/>
                <w:lang w:eastAsia="en-US"/>
              </w:rPr>
            </w:pPr>
            <w:r w:rsidRPr="007F2680">
              <w:rPr>
                <w:b/>
                <w:sz w:val="20"/>
                <w:szCs w:val="20"/>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426" w:hanging="392"/>
              <w:rPr>
                <w:b/>
                <w:sz w:val="20"/>
                <w:szCs w:val="20"/>
                <w:lang w:eastAsia="en-US"/>
              </w:rPr>
            </w:pPr>
            <w:r w:rsidRPr="007F2680">
              <w:rPr>
                <w:b/>
                <w:sz w:val="20"/>
                <w:szCs w:val="20"/>
                <w:lang w:eastAsia="en-US"/>
              </w:rPr>
              <w:t>podstawowa</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widowControl w:val="0"/>
              <w:suppressAutoHyphens/>
              <w:autoSpaceDN w:val="0"/>
              <w:spacing w:line="256" w:lineRule="auto"/>
              <w:rPr>
                <w:rFonts w:eastAsia="Arial Unicode MS"/>
                <w:kern w:val="3"/>
                <w:sz w:val="20"/>
                <w:szCs w:val="20"/>
                <w:lang w:eastAsia="en-US"/>
              </w:rPr>
            </w:pPr>
            <w:r w:rsidRPr="007F2680">
              <w:rPr>
                <w:rFonts w:eastAsia="Arial Unicode MS"/>
                <w:kern w:val="3"/>
                <w:sz w:val="20"/>
                <w:szCs w:val="20"/>
                <w:lang w:eastAsia="en-US"/>
              </w:rPr>
              <w:t>Bozarth C., Handfield R.B., Wprowadzenie do zarządzania operacjami i łańcuchem dostaw. Kompletny podręcznik logistyki i zarządzania dostawami. Helion S.A., Gliwice 2007.</w:t>
            </w:r>
          </w:p>
          <w:p w:rsidR="007F2680" w:rsidRPr="007F2680" w:rsidRDefault="007F2680" w:rsidP="007F2680">
            <w:pPr>
              <w:widowControl w:val="0"/>
              <w:suppressAutoHyphens/>
              <w:autoSpaceDN w:val="0"/>
              <w:spacing w:line="256" w:lineRule="auto"/>
              <w:rPr>
                <w:rFonts w:eastAsia="Arial Unicode MS"/>
                <w:kern w:val="3"/>
                <w:sz w:val="20"/>
                <w:szCs w:val="20"/>
                <w:lang w:eastAsia="en-US"/>
              </w:rPr>
            </w:pPr>
            <w:r w:rsidRPr="007F2680">
              <w:rPr>
                <w:rFonts w:eastAsia="Arial Unicode MS"/>
                <w:kern w:val="3"/>
                <w:sz w:val="20"/>
                <w:szCs w:val="20"/>
                <w:lang w:eastAsia="en-US"/>
              </w:rPr>
              <w:t>Ciesielski M., (red. nauk.), Instrumenty zarządzania łańcuchami dostaw. PWE, Warszawa 2009.</w:t>
            </w:r>
          </w:p>
        </w:tc>
      </w:tr>
      <w:tr w:rsidR="007F2680" w:rsidRPr="007F2680" w:rsidTr="007F268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426" w:hanging="392"/>
              <w:rPr>
                <w:b/>
                <w:sz w:val="20"/>
                <w:szCs w:val="20"/>
                <w:lang w:eastAsia="en-US"/>
              </w:rPr>
            </w:pPr>
            <w:r w:rsidRPr="007F2680">
              <w:rPr>
                <w:b/>
                <w:sz w:val="20"/>
                <w:szCs w:val="20"/>
                <w:lang w:eastAsia="en-US"/>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b/>
                <w:sz w:val="20"/>
                <w:szCs w:val="20"/>
                <w:lang w:eastAsia="en-US"/>
              </w:rPr>
            </w:pPr>
            <w:r w:rsidRPr="007F2680">
              <w:rPr>
                <w:sz w:val="20"/>
                <w:szCs w:val="20"/>
                <w:lang w:eastAsia="en-US"/>
              </w:rPr>
              <w:t>Ciesielski M., Długosz J., Strategie łańcuchów dostaw. PWE, Warszawa 2010</w:t>
            </w:r>
          </w:p>
        </w:tc>
      </w:tr>
    </w:tbl>
    <w:p w:rsidR="007F2680" w:rsidRPr="007F2680" w:rsidRDefault="007F2680" w:rsidP="007F2680">
      <w:pPr>
        <w:rPr>
          <w:b/>
          <w:sz w:val="20"/>
          <w:szCs w:val="20"/>
        </w:rPr>
      </w:pPr>
    </w:p>
    <w:p w:rsidR="007F2680" w:rsidRPr="007F2680" w:rsidRDefault="007F2680" w:rsidP="00F67CA6">
      <w:pPr>
        <w:numPr>
          <w:ilvl w:val="0"/>
          <w:numId w:val="124"/>
        </w:numPr>
        <w:ind w:left="720"/>
        <w:rPr>
          <w:b/>
          <w:sz w:val="20"/>
          <w:szCs w:val="20"/>
        </w:rPr>
      </w:pPr>
      <w:r w:rsidRPr="007F2680">
        <w:rPr>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7F2680" w:rsidRPr="007F2680" w:rsidRDefault="007F2680" w:rsidP="00F67CA6">
            <w:pPr>
              <w:numPr>
                <w:ilvl w:val="1"/>
                <w:numId w:val="124"/>
              </w:numPr>
              <w:spacing w:line="256" w:lineRule="auto"/>
              <w:ind w:left="498" w:hanging="426"/>
              <w:rPr>
                <w:b/>
                <w:sz w:val="20"/>
                <w:szCs w:val="20"/>
                <w:lang w:eastAsia="en-US"/>
              </w:rPr>
            </w:pPr>
            <w:r w:rsidRPr="007F2680">
              <w:rPr>
                <w:b/>
                <w:sz w:val="20"/>
                <w:szCs w:val="20"/>
                <w:lang w:eastAsia="en-US"/>
              </w:rPr>
              <w:t xml:space="preserve">Cele przedmiotu </w:t>
            </w:r>
            <w:r w:rsidRPr="007F2680">
              <w:rPr>
                <w:b/>
                <w:i/>
                <w:sz w:val="20"/>
                <w:szCs w:val="20"/>
                <w:lang w:eastAsia="en-US"/>
              </w:rPr>
              <w:t>(z uwzględnieniem formy zajęć)</w:t>
            </w:r>
          </w:p>
          <w:p w:rsidR="007F2680" w:rsidRPr="007F2680" w:rsidRDefault="007F2680" w:rsidP="007F2680">
            <w:pPr>
              <w:spacing w:line="256" w:lineRule="auto"/>
              <w:rPr>
                <w:b/>
                <w:sz w:val="20"/>
                <w:szCs w:val="20"/>
                <w:lang w:eastAsia="en-US"/>
              </w:rPr>
            </w:pPr>
            <w:r w:rsidRPr="007F2680">
              <w:rPr>
                <w:b/>
                <w:sz w:val="20"/>
                <w:szCs w:val="20"/>
                <w:lang w:eastAsia="en-US"/>
              </w:rPr>
              <w:t>Wykład*</w:t>
            </w:r>
          </w:p>
          <w:p w:rsidR="007F2680" w:rsidRPr="007F2680" w:rsidRDefault="007F2680" w:rsidP="007F2680">
            <w:pPr>
              <w:spacing w:line="256" w:lineRule="auto"/>
              <w:rPr>
                <w:b/>
                <w:sz w:val="20"/>
                <w:szCs w:val="20"/>
                <w:lang w:eastAsia="en-US"/>
              </w:rPr>
            </w:pPr>
            <w:r w:rsidRPr="007F2680">
              <w:rPr>
                <w:b/>
                <w:i/>
                <w:sz w:val="20"/>
                <w:szCs w:val="20"/>
                <w:lang w:eastAsia="en-US"/>
              </w:rPr>
              <w:t xml:space="preserve">C1 </w:t>
            </w:r>
            <w:r w:rsidRPr="007F2680">
              <w:rPr>
                <w:sz w:val="20"/>
                <w:szCs w:val="20"/>
                <w:lang w:eastAsia="en-US"/>
              </w:rPr>
              <w:t>Wiedza</w:t>
            </w:r>
            <w:r w:rsidRPr="007F2680">
              <w:rPr>
                <w:b/>
                <w:i/>
                <w:sz w:val="20"/>
                <w:szCs w:val="20"/>
                <w:lang w:eastAsia="en-US"/>
              </w:rPr>
              <w:t xml:space="preserve"> -</w:t>
            </w:r>
            <w:r w:rsidRPr="007F2680">
              <w:rPr>
                <w:sz w:val="20"/>
                <w:szCs w:val="20"/>
                <w:lang w:eastAsia="en-US"/>
              </w:rPr>
              <w:t xml:space="preserve"> znajomość podstawowej wykładni łańcucha dostaw</w:t>
            </w:r>
          </w:p>
          <w:p w:rsidR="007F2680" w:rsidRPr="007F2680" w:rsidRDefault="007F2680" w:rsidP="007F2680">
            <w:pPr>
              <w:spacing w:line="256" w:lineRule="auto"/>
              <w:rPr>
                <w:sz w:val="20"/>
                <w:szCs w:val="20"/>
                <w:lang w:eastAsia="en-US"/>
              </w:rPr>
            </w:pPr>
            <w:r w:rsidRPr="007F2680">
              <w:rPr>
                <w:b/>
                <w:i/>
                <w:sz w:val="20"/>
                <w:szCs w:val="20"/>
                <w:lang w:eastAsia="en-US"/>
              </w:rPr>
              <w:t>C2</w:t>
            </w:r>
            <w:r w:rsidRPr="007F2680">
              <w:rPr>
                <w:sz w:val="20"/>
                <w:szCs w:val="20"/>
                <w:lang w:eastAsia="en-US"/>
              </w:rPr>
              <w:t xml:space="preserve"> Umiejętności - zrozumienie wewn</w:t>
            </w:r>
            <w:r w:rsidRPr="007F2680">
              <w:rPr>
                <w:rFonts w:eastAsia="TimesNewRoman"/>
                <w:sz w:val="20"/>
                <w:szCs w:val="20"/>
                <w:lang w:eastAsia="en-US"/>
              </w:rPr>
              <w:t>ą</w:t>
            </w:r>
            <w:r w:rsidRPr="007F2680">
              <w:rPr>
                <w:sz w:val="20"/>
                <w:szCs w:val="20"/>
                <w:lang w:eastAsia="en-US"/>
              </w:rPr>
              <w:t>trzorganizacyjnych i mi</w:t>
            </w:r>
            <w:r w:rsidRPr="007F2680">
              <w:rPr>
                <w:rFonts w:eastAsia="TimesNewRoman"/>
                <w:sz w:val="20"/>
                <w:szCs w:val="20"/>
                <w:lang w:eastAsia="en-US"/>
              </w:rPr>
              <w:t>ę</w:t>
            </w:r>
            <w:r w:rsidRPr="007F2680">
              <w:rPr>
                <w:sz w:val="20"/>
                <w:szCs w:val="20"/>
                <w:lang w:eastAsia="en-US"/>
              </w:rPr>
              <w:t>dzyorganizacyjnych form i zasad zarz</w:t>
            </w:r>
            <w:r w:rsidRPr="007F2680">
              <w:rPr>
                <w:rFonts w:eastAsia="TimesNewRoman"/>
                <w:sz w:val="20"/>
                <w:szCs w:val="20"/>
                <w:lang w:eastAsia="en-US"/>
              </w:rPr>
              <w:t>ą</w:t>
            </w:r>
            <w:r w:rsidRPr="007F2680">
              <w:rPr>
                <w:sz w:val="20"/>
                <w:szCs w:val="20"/>
                <w:lang w:eastAsia="en-US"/>
              </w:rPr>
              <w:t>dzania łańcuchem dostaw w celu projektowania i prowadzania badań</w:t>
            </w:r>
          </w:p>
          <w:p w:rsidR="007F2680" w:rsidRPr="007F2680" w:rsidRDefault="007F2680" w:rsidP="007F2680">
            <w:pPr>
              <w:spacing w:line="256" w:lineRule="auto"/>
              <w:rPr>
                <w:sz w:val="20"/>
                <w:szCs w:val="20"/>
                <w:lang w:eastAsia="en-US"/>
              </w:rPr>
            </w:pPr>
            <w:r w:rsidRPr="007F2680">
              <w:rPr>
                <w:sz w:val="20"/>
                <w:szCs w:val="20"/>
                <w:lang w:eastAsia="en-US"/>
              </w:rPr>
              <w:t>C3 Kompetencje społeczne - uwrażliwienie na społeczny aspekt systemów zarz</w:t>
            </w:r>
            <w:r w:rsidRPr="007F2680">
              <w:rPr>
                <w:rFonts w:eastAsia="TimesNewRoman"/>
                <w:sz w:val="20"/>
                <w:szCs w:val="20"/>
                <w:lang w:eastAsia="en-US"/>
              </w:rPr>
              <w:t>ą</w:t>
            </w:r>
            <w:r w:rsidRPr="007F2680">
              <w:rPr>
                <w:sz w:val="20"/>
                <w:szCs w:val="20"/>
                <w:lang w:eastAsia="en-US"/>
              </w:rPr>
              <w:t>dzania ła</w:t>
            </w:r>
            <w:r w:rsidRPr="007F2680">
              <w:rPr>
                <w:rFonts w:eastAsia="TimesNewRoman"/>
                <w:sz w:val="20"/>
                <w:szCs w:val="20"/>
                <w:lang w:eastAsia="en-US"/>
              </w:rPr>
              <w:t>ń</w:t>
            </w:r>
            <w:r w:rsidRPr="007F2680">
              <w:rPr>
                <w:sz w:val="20"/>
                <w:szCs w:val="20"/>
                <w:lang w:eastAsia="en-US"/>
              </w:rPr>
              <w:t>cuchem dostaw oraz ró</w:t>
            </w:r>
            <w:r w:rsidRPr="007F2680">
              <w:rPr>
                <w:rFonts w:eastAsia="TimesNewRoman"/>
                <w:sz w:val="20"/>
                <w:szCs w:val="20"/>
                <w:lang w:eastAsia="en-US"/>
              </w:rPr>
              <w:t>ż</w:t>
            </w:r>
            <w:r w:rsidRPr="007F2680">
              <w:rPr>
                <w:sz w:val="20"/>
                <w:szCs w:val="20"/>
                <w:lang w:eastAsia="en-US"/>
              </w:rPr>
              <w:t>nic mi</w:t>
            </w:r>
            <w:r w:rsidRPr="007F2680">
              <w:rPr>
                <w:rFonts w:eastAsia="TimesNewRoman"/>
                <w:sz w:val="20"/>
                <w:szCs w:val="20"/>
                <w:lang w:eastAsia="en-US"/>
              </w:rPr>
              <w:t>ę</w:t>
            </w:r>
            <w:r w:rsidRPr="007F2680">
              <w:rPr>
                <w:sz w:val="20"/>
                <w:szCs w:val="20"/>
                <w:lang w:eastAsia="en-US"/>
              </w:rPr>
              <w:t>dzy nimi</w:t>
            </w:r>
            <w:r w:rsidRPr="007F2680">
              <w:rPr>
                <w:b/>
                <w:i/>
                <w:sz w:val="20"/>
                <w:szCs w:val="20"/>
                <w:lang w:eastAsia="en-US"/>
              </w:rPr>
              <w:t>.</w:t>
            </w:r>
          </w:p>
          <w:p w:rsidR="007F2680" w:rsidRPr="007F2680" w:rsidRDefault="007F2680" w:rsidP="007F2680">
            <w:pPr>
              <w:spacing w:line="256" w:lineRule="auto"/>
              <w:rPr>
                <w:b/>
                <w:i/>
                <w:sz w:val="20"/>
                <w:szCs w:val="20"/>
                <w:lang w:eastAsia="en-US"/>
              </w:rPr>
            </w:pPr>
            <w:r w:rsidRPr="007F2680">
              <w:rPr>
                <w:b/>
                <w:sz w:val="20"/>
                <w:szCs w:val="20"/>
                <w:lang w:eastAsia="en-US"/>
              </w:rPr>
              <w:t>Ćwiczenia*</w:t>
            </w:r>
            <w:r w:rsidRPr="007F2680">
              <w:rPr>
                <w:b/>
                <w:i/>
                <w:sz w:val="20"/>
                <w:szCs w:val="20"/>
                <w:lang w:eastAsia="en-US"/>
              </w:rPr>
              <w:t xml:space="preserve">  </w:t>
            </w:r>
          </w:p>
          <w:p w:rsidR="007F2680" w:rsidRPr="007F2680" w:rsidRDefault="007F2680" w:rsidP="007F2680">
            <w:pPr>
              <w:spacing w:line="256" w:lineRule="auto"/>
              <w:rPr>
                <w:b/>
                <w:sz w:val="20"/>
                <w:szCs w:val="20"/>
                <w:lang w:eastAsia="en-US"/>
              </w:rPr>
            </w:pPr>
            <w:r w:rsidRPr="007F2680">
              <w:rPr>
                <w:b/>
                <w:i/>
                <w:sz w:val="20"/>
                <w:szCs w:val="20"/>
                <w:lang w:eastAsia="en-US"/>
              </w:rPr>
              <w:t xml:space="preserve">C1 </w:t>
            </w:r>
            <w:r w:rsidRPr="007F2680">
              <w:rPr>
                <w:sz w:val="20"/>
                <w:szCs w:val="20"/>
                <w:lang w:eastAsia="en-US"/>
              </w:rPr>
              <w:t>Wiedza - znajomość podstawowej wykładni łańcucha dostaw</w:t>
            </w:r>
          </w:p>
          <w:p w:rsidR="007F2680" w:rsidRPr="007F2680" w:rsidRDefault="007F2680" w:rsidP="007F2680">
            <w:pPr>
              <w:spacing w:line="256" w:lineRule="auto"/>
              <w:rPr>
                <w:sz w:val="20"/>
                <w:szCs w:val="20"/>
                <w:lang w:eastAsia="en-US"/>
              </w:rPr>
            </w:pPr>
            <w:r w:rsidRPr="007F2680">
              <w:rPr>
                <w:b/>
                <w:i/>
                <w:sz w:val="20"/>
                <w:szCs w:val="20"/>
                <w:lang w:eastAsia="en-US"/>
              </w:rPr>
              <w:t>C2</w:t>
            </w:r>
            <w:r w:rsidRPr="007F2680">
              <w:rPr>
                <w:sz w:val="20"/>
                <w:szCs w:val="20"/>
                <w:lang w:eastAsia="en-US"/>
              </w:rPr>
              <w:t xml:space="preserve"> Umiejętności - zrozumienie wewn</w:t>
            </w:r>
            <w:r w:rsidRPr="007F2680">
              <w:rPr>
                <w:rFonts w:eastAsia="TimesNewRoman"/>
                <w:sz w:val="20"/>
                <w:szCs w:val="20"/>
                <w:lang w:eastAsia="en-US"/>
              </w:rPr>
              <w:t>ą</w:t>
            </w:r>
            <w:r w:rsidRPr="007F2680">
              <w:rPr>
                <w:sz w:val="20"/>
                <w:szCs w:val="20"/>
                <w:lang w:eastAsia="en-US"/>
              </w:rPr>
              <w:t>trzorganizacyjnych i mi</w:t>
            </w:r>
            <w:r w:rsidRPr="007F2680">
              <w:rPr>
                <w:rFonts w:eastAsia="TimesNewRoman"/>
                <w:sz w:val="20"/>
                <w:szCs w:val="20"/>
                <w:lang w:eastAsia="en-US"/>
              </w:rPr>
              <w:t>ę</w:t>
            </w:r>
            <w:r w:rsidRPr="007F2680">
              <w:rPr>
                <w:sz w:val="20"/>
                <w:szCs w:val="20"/>
                <w:lang w:eastAsia="en-US"/>
              </w:rPr>
              <w:t>dzyorganizacyjnych form i zasad zarz</w:t>
            </w:r>
            <w:r w:rsidRPr="007F2680">
              <w:rPr>
                <w:rFonts w:eastAsia="TimesNewRoman"/>
                <w:sz w:val="20"/>
                <w:szCs w:val="20"/>
                <w:lang w:eastAsia="en-US"/>
              </w:rPr>
              <w:t>ą</w:t>
            </w:r>
            <w:r w:rsidRPr="007F2680">
              <w:rPr>
                <w:sz w:val="20"/>
                <w:szCs w:val="20"/>
                <w:lang w:eastAsia="en-US"/>
              </w:rPr>
              <w:t>dzania łańcuchem dostaw w celu projektowania i prowadzania badań</w:t>
            </w:r>
          </w:p>
          <w:p w:rsidR="007F2680" w:rsidRPr="007F2680" w:rsidRDefault="007F2680" w:rsidP="007F2680">
            <w:pPr>
              <w:spacing w:line="256" w:lineRule="auto"/>
              <w:rPr>
                <w:sz w:val="20"/>
                <w:szCs w:val="20"/>
                <w:lang w:eastAsia="en-US"/>
              </w:rPr>
            </w:pPr>
            <w:r w:rsidRPr="007F2680">
              <w:rPr>
                <w:sz w:val="20"/>
                <w:szCs w:val="20"/>
                <w:lang w:eastAsia="en-US"/>
              </w:rPr>
              <w:t>C3 Kompetencje społeczne - wrażliwienie na społeczny aspekt systemów zarz</w:t>
            </w:r>
            <w:r w:rsidRPr="007F2680">
              <w:rPr>
                <w:rFonts w:eastAsia="TimesNewRoman"/>
                <w:sz w:val="20"/>
                <w:szCs w:val="20"/>
                <w:lang w:eastAsia="en-US"/>
              </w:rPr>
              <w:t>ą</w:t>
            </w:r>
            <w:r w:rsidRPr="007F2680">
              <w:rPr>
                <w:sz w:val="20"/>
                <w:szCs w:val="20"/>
                <w:lang w:eastAsia="en-US"/>
              </w:rPr>
              <w:t>dzania ła</w:t>
            </w:r>
            <w:r w:rsidRPr="007F2680">
              <w:rPr>
                <w:rFonts w:eastAsia="TimesNewRoman"/>
                <w:sz w:val="20"/>
                <w:szCs w:val="20"/>
                <w:lang w:eastAsia="en-US"/>
              </w:rPr>
              <w:t>ń</w:t>
            </w:r>
            <w:r w:rsidRPr="007F2680">
              <w:rPr>
                <w:sz w:val="20"/>
                <w:szCs w:val="20"/>
                <w:lang w:eastAsia="en-US"/>
              </w:rPr>
              <w:t>cuchem dostaw oraz ró</w:t>
            </w:r>
            <w:r w:rsidRPr="007F2680">
              <w:rPr>
                <w:rFonts w:eastAsia="TimesNewRoman"/>
                <w:sz w:val="20"/>
                <w:szCs w:val="20"/>
                <w:lang w:eastAsia="en-US"/>
              </w:rPr>
              <w:t>ż</w:t>
            </w:r>
            <w:r w:rsidRPr="007F2680">
              <w:rPr>
                <w:sz w:val="20"/>
                <w:szCs w:val="20"/>
                <w:lang w:eastAsia="en-US"/>
              </w:rPr>
              <w:t>nic mi</w:t>
            </w:r>
            <w:r w:rsidRPr="007F2680">
              <w:rPr>
                <w:rFonts w:eastAsia="TimesNewRoman"/>
                <w:sz w:val="20"/>
                <w:szCs w:val="20"/>
                <w:lang w:eastAsia="en-US"/>
              </w:rPr>
              <w:t>ę</w:t>
            </w:r>
            <w:r w:rsidRPr="007F2680">
              <w:rPr>
                <w:sz w:val="20"/>
                <w:szCs w:val="20"/>
                <w:lang w:eastAsia="en-US"/>
              </w:rPr>
              <w:t>dzy nimi</w:t>
            </w:r>
            <w:r w:rsidRPr="007F2680">
              <w:rPr>
                <w:b/>
                <w:i/>
                <w:sz w:val="20"/>
                <w:szCs w:val="20"/>
                <w:lang w:eastAsia="en-US"/>
              </w:rPr>
              <w:t>.</w:t>
            </w:r>
          </w:p>
        </w:tc>
      </w:tr>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tcPr>
          <w:p w:rsidR="007F2680" w:rsidRPr="007F2680" w:rsidRDefault="007F2680" w:rsidP="00F67CA6">
            <w:pPr>
              <w:numPr>
                <w:ilvl w:val="1"/>
                <w:numId w:val="124"/>
              </w:numPr>
              <w:spacing w:line="256" w:lineRule="auto"/>
              <w:ind w:left="498" w:hanging="426"/>
              <w:rPr>
                <w:b/>
                <w:sz w:val="20"/>
                <w:szCs w:val="20"/>
                <w:lang w:eastAsia="en-US"/>
              </w:rPr>
            </w:pPr>
            <w:r w:rsidRPr="007F2680">
              <w:rPr>
                <w:b/>
                <w:sz w:val="20"/>
                <w:szCs w:val="20"/>
                <w:lang w:eastAsia="en-US"/>
              </w:rPr>
              <w:lastRenderedPageBreak/>
              <w:t xml:space="preserve">Treści programowe </w:t>
            </w:r>
            <w:r w:rsidRPr="007F2680">
              <w:rPr>
                <w:b/>
                <w:i/>
                <w:sz w:val="20"/>
                <w:szCs w:val="20"/>
                <w:lang w:eastAsia="en-US"/>
              </w:rPr>
              <w:t>(z uwzględnieniem formy zajęć)</w:t>
            </w:r>
          </w:p>
          <w:p w:rsidR="007F2680" w:rsidRPr="007F2680" w:rsidRDefault="007F2680" w:rsidP="007F2680">
            <w:pPr>
              <w:spacing w:line="256" w:lineRule="auto"/>
              <w:rPr>
                <w:b/>
                <w:sz w:val="20"/>
                <w:szCs w:val="20"/>
                <w:lang w:eastAsia="en-US"/>
              </w:rPr>
            </w:pPr>
            <w:r w:rsidRPr="007F2680">
              <w:rPr>
                <w:b/>
                <w:sz w:val="20"/>
                <w:szCs w:val="20"/>
                <w:lang w:eastAsia="en-US"/>
              </w:rPr>
              <w:t>Wykład*</w:t>
            </w:r>
          </w:p>
          <w:p w:rsidR="007F2680" w:rsidRPr="007F2680" w:rsidRDefault="007F2680" w:rsidP="007F2680">
            <w:pPr>
              <w:spacing w:line="256" w:lineRule="auto"/>
              <w:rPr>
                <w:bCs/>
                <w:sz w:val="20"/>
                <w:szCs w:val="20"/>
                <w:lang w:eastAsia="en-US"/>
              </w:rPr>
            </w:pPr>
            <w:r w:rsidRPr="007F2680">
              <w:rPr>
                <w:bCs/>
                <w:sz w:val="20"/>
                <w:szCs w:val="20"/>
                <w:lang w:eastAsia="en-US"/>
              </w:rPr>
              <w:t xml:space="preserve">Istota </w:t>
            </w:r>
            <w:r w:rsidRPr="007F2680">
              <w:rPr>
                <w:sz w:val="20"/>
                <w:szCs w:val="20"/>
                <w:lang w:eastAsia="en-US"/>
              </w:rPr>
              <w:t>zarządzania łańcuchami dostaw</w:t>
            </w:r>
            <w:r w:rsidRPr="007F2680">
              <w:rPr>
                <w:bCs/>
                <w:sz w:val="20"/>
                <w:szCs w:val="20"/>
                <w:lang w:eastAsia="en-US"/>
              </w:rPr>
              <w:t xml:space="preserve">. </w:t>
            </w:r>
            <w:r w:rsidRPr="007F2680">
              <w:rPr>
                <w:sz w:val="20"/>
                <w:szCs w:val="20"/>
                <w:lang w:eastAsia="en-US"/>
              </w:rPr>
              <w:t xml:space="preserve">Łańcuch dostaw ukierunkowany na klienta. Formy współpracy z klientem przy projektowaniu łańcucha dostaw. Zarządzanie ryzykiem w łańcuchach dostaw. Budowanie  zaufania w działalności logistycznej. </w:t>
            </w:r>
            <w:r w:rsidRPr="007F2680">
              <w:rPr>
                <w:bCs/>
                <w:sz w:val="20"/>
                <w:szCs w:val="20"/>
                <w:lang w:eastAsia="en-US"/>
              </w:rPr>
              <w:t xml:space="preserve">Systemy informatyczne wspomagające proces </w:t>
            </w:r>
            <w:r w:rsidRPr="007F2680">
              <w:rPr>
                <w:sz w:val="20"/>
                <w:szCs w:val="20"/>
                <w:lang w:eastAsia="en-US"/>
              </w:rPr>
              <w:t xml:space="preserve">zarządzania łańcuchami dostaw. </w:t>
            </w:r>
            <w:r w:rsidRPr="007F2680">
              <w:rPr>
                <w:bCs/>
                <w:sz w:val="20"/>
                <w:szCs w:val="20"/>
                <w:lang w:eastAsia="en-US"/>
              </w:rPr>
              <w:t xml:space="preserve">Procedury wyboru dostawców i programy rozwoju dostawców. </w:t>
            </w:r>
            <w:r w:rsidRPr="007F2680">
              <w:rPr>
                <w:sz w:val="20"/>
                <w:szCs w:val="20"/>
                <w:lang w:eastAsia="en-US"/>
              </w:rPr>
              <w:t>Sterowanie przepływami w przedsiębiorstwie. Wybór metod i technik. Metody obsługi dostawców surowców. E-logistyka</w:t>
            </w:r>
          </w:p>
          <w:p w:rsidR="007F2680" w:rsidRPr="007F2680" w:rsidRDefault="007F2680" w:rsidP="007F2680">
            <w:pPr>
              <w:spacing w:line="256" w:lineRule="auto"/>
              <w:rPr>
                <w:bCs/>
                <w:color w:val="000000"/>
                <w:sz w:val="20"/>
                <w:szCs w:val="20"/>
                <w:lang w:eastAsia="en-US"/>
              </w:rPr>
            </w:pPr>
            <w:r w:rsidRPr="007F2680">
              <w:rPr>
                <w:b/>
                <w:sz w:val="20"/>
                <w:szCs w:val="20"/>
                <w:lang w:eastAsia="en-US"/>
              </w:rPr>
              <w:t>Ćwiczenia*</w:t>
            </w:r>
            <w:r w:rsidRPr="007F2680">
              <w:rPr>
                <w:b/>
                <w:i/>
                <w:sz w:val="20"/>
                <w:szCs w:val="20"/>
                <w:lang w:eastAsia="en-US"/>
              </w:rPr>
              <w:t xml:space="preserve">  </w:t>
            </w:r>
          </w:p>
          <w:p w:rsidR="007F2680" w:rsidRPr="007F2680" w:rsidRDefault="007F2680" w:rsidP="007F2680">
            <w:pPr>
              <w:spacing w:line="256" w:lineRule="auto"/>
              <w:rPr>
                <w:b/>
                <w:sz w:val="20"/>
                <w:szCs w:val="20"/>
                <w:lang w:eastAsia="en-US"/>
              </w:rPr>
            </w:pPr>
          </w:p>
          <w:p w:rsidR="007F2680" w:rsidRPr="007F2680" w:rsidRDefault="007F2680" w:rsidP="007F2680">
            <w:pPr>
              <w:spacing w:line="256" w:lineRule="auto"/>
              <w:rPr>
                <w:bCs/>
                <w:sz w:val="20"/>
                <w:szCs w:val="20"/>
                <w:lang w:eastAsia="en-US"/>
              </w:rPr>
            </w:pPr>
            <w:r w:rsidRPr="007F2680">
              <w:rPr>
                <w:bCs/>
                <w:sz w:val="20"/>
                <w:szCs w:val="20"/>
                <w:lang w:eastAsia="en-US"/>
              </w:rPr>
              <w:t xml:space="preserve">Istota </w:t>
            </w:r>
            <w:r w:rsidRPr="007F2680">
              <w:rPr>
                <w:sz w:val="20"/>
                <w:szCs w:val="20"/>
                <w:lang w:eastAsia="en-US"/>
              </w:rPr>
              <w:t>zarządzania łańcuchami dostaw</w:t>
            </w:r>
            <w:r w:rsidRPr="007F2680">
              <w:rPr>
                <w:bCs/>
                <w:sz w:val="20"/>
                <w:szCs w:val="20"/>
                <w:lang w:eastAsia="en-US"/>
              </w:rPr>
              <w:t xml:space="preserve">. </w:t>
            </w:r>
            <w:r w:rsidRPr="007F2680">
              <w:rPr>
                <w:sz w:val="20"/>
                <w:szCs w:val="20"/>
                <w:lang w:eastAsia="en-US"/>
              </w:rPr>
              <w:t xml:space="preserve">Łańcuch dostaw ukierunkowany na klienta. Formy współpracy z klientem przy projektowaniu łańcucha dostaw. Zarządzanie ryzykiem w łańcuchach dostaw. Budowanie  zaufania w działalności logistycznej. </w:t>
            </w:r>
            <w:r w:rsidRPr="007F2680">
              <w:rPr>
                <w:bCs/>
                <w:sz w:val="20"/>
                <w:szCs w:val="20"/>
                <w:lang w:eastAsia="en-US"/>
              </w:rPr>
              <w:t xml:space="preserve">Systemy informatyczne wspomagające proces </w:t>
            </w:r>
            <w:r w:rsidRPr="007F2680">
              <w:rPr>
                <w:sz w:val="20"/>
                <w:szCs w:val="20"/>
                <w:lang w:eastAsia="en-US"/>
              </w:rPr>
              <w:t xml:space="preserve">zarządzania łańcuchami dostaw. </w:t>
            </w:r>
            <w:r w:rsidRPr="007F2680">
              <w:rPr>
                <w:bCs/>
                <w:sz w:val="20"/>
                <w:szCs w:val="20"/>
                <w:lang w:eastAsia="en-US"/>
              </w:rPr>
              <w:t xml:space="preserve">Procedury wyboru dostawców i programy rozwoju dostawców. </w:t>
            </w:r>
            <w:r w:rsidRPr="007F2680">
              <w:rPr>
                <w:sz w:val="20"/>
                <w:szCs w:val="20"/>
                <w:lang w:eastAsia="en-US"/>
              </w:rPr>
              <w:t>Sterowanie przepływami w przedsiębiorstwie. Wybór metod i technik. Metody obsługi dostawców surowców. E-logistyka</w:t>
            </w:r>
          </w:p>
          <w:p w:rsidR="007F2680" w:rsidRPr="007F2680" w:rsidRDefault="007F2680" w:rsidP="007F2680">
            <w:pPr>
              <w:spacing w:line="256" w:lineRule="auto"/>
              <w:rPr>
                <w:b/>
                <w:i/>
                <w:sz w:val="20"/>
                <w:szCs w:val="20"/>
                <w:lang w:eastAsia="en-US"/>
              </w:rPr>
            </w:pPr>
          </w:p>
        </w:tc>
      </w:tr>
    </w:tbl>
    <w:p w:rsidR="007F2680" w:rsidRPr="007F2680" w:rsidRDefault="007F2680" w:rsidP="007F2680">
      <w:pPr>
        <w:rPr>
          <w:b/>
          <w:sz w:val="20"/>
          <w:szCs w:val="20"/>
        </w:rPr>
      </w:pPr>
    </w:p>
    <w:p w:rsidR="007F2680" w:rsidRPr="007F2680" w:rsidRDefault="007F2680" w:rsidP="00F67CA6">
      <w:pPr>
        <w:numPr>
          <w:ilvl w:val="1"/>
          <w:numId w:val="124"/>
        </w:numPr>
        <w:ind w:left="426" w:hanging="426"/>
        <w:rPr>
          <w:b/>
          <w:sz w:val="20"/>
          <w:szCs w:val="20"/>
        </w:rPr>
      </w:pPr>
      <w:r w:rsidRPr="007F2680">
        <w:rPr>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7F2680" w:rsidRPr="007F2680" w:rsidTr="007F2680">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spacing w:line="256" w:lineRule="auto"/>
              <w:ind w:left="113" w:right="113"/>
              <w:jc w:val="center"/>
              <w:rPr>
                <w:b/>
                <w:sz w:val="20"/>
                <w:szCs w:val="20"/>
                <w:lang w:eastAsia="en-US"/>
              </w:rPr>
            </w:pPr>
            <w:r w:rsidRPr="007F2680">
              <w:rPr>
                <w:b/>
                <w:sz w:val="20"/>
                <w:szCs w:val="20"/>
                <w:lang w:eastAsia="en-US"/>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Odniesienie do kierunkowych efektów kształcenia</w:t>
            </w: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 xml:space="preserve">w zakresie </w:t>
            </w:r>
            <w:r w:rsidRPr="007F2680">
              <w:rPr>
                <w:b/>
                <w:sz w:val="20"/>
                <w:szCs w:val="20"/>
                <w:lang w:eastAsia="en-US"/>
              </w:rPr>
              <w:t>WIEDZY:</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W01</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Definiuje podstawowe pojęcia procesu zarządzania łańcuchem dostaw.</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LOG1A_W12</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W02</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lang w:eastAsia="en-US"/>
              </w:rPr>
            </w:pPr>
            <w:r w:rsidRPr="007F2680">
              <w:rPr>
                <w:sz w:val="20"/>
                <w:szCs w:val="20"/>
                <w:lang w:eastAsia="en-US"/>
              </w:rPr>
              <w:t xml:space="preserve">Opisuje  podstawowe sposoby organizowania łańcucha dostaw w zaopatrzeniu,  w  toku produkcji i w dystrybucji </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4" w:lineRule="auto"/>
              <w:jc w:val="center"/>
              <w:rPr>
                <w:sz w:val="20"/>
                <w:szCs w:val="20"/>
                <w:lang w:eastAsia="en-US"/>
              </w:rPr>
            </w:pPr>
            <w:r w:rsidRPr="007F2680">
              <w:rPr>
                <w:sz w:val="20"/>
                <w:szCs w:val="20"/>
                <w:lang w:eastAsia="en-US"/>
              </w:rPr>
              <w:t>LOG1A_W13</w:t>
            </w: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 xml:space="preserve">w zakresie </w:t>
            </w:r>
            <w:r w:rsidRPr="007F2680">
              <w:rPr>
                <w:b/>
                <w:sz w:val="20"/>
                <w:szCs w:val="20"/>
                <w:lang w:eastAsia="en-US"/>
              </w:rPr>
              <w:t>UMIEJĘTNOŚCI:</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Dokonuje analizy procesów logistycznych oraz ich wpływu na funkcjonowanie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LOG1A_U02</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U02</w:t>
            </w:r>
          </w:p>
        </w:tc>
        <w:tc>
          <w:tcPr>
            <w:tcW w:w="735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sz w:val="20"/>
                <w:szCs w:val="20"/>
                <w:highlight w:val="yellow"/>
                <w:lang w:eastAsia="en-US"/>
              </w:rPr>
            </w:pPr>
            <w:r w:rsidRPr="007F2680">
              <w:rPr>
                <w:sz w:val="20"/>
                <w:szCs w:val="20"/>
                <w:lang w:eastAsia="en-US"/>
              </w:rPr>
              <w:t xml:space="preserve"> Krytycznie ocenia przebieg procesów łańcucha dostaw dostosowując je do specyfiki oferty towarowej i specyfiki regionu</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LOG1A_U10</w:t>
            </w:r>
            <w:r w:rsidRPr="007F2680">
              <w:rPr>
                <w:sz w:val="20"/>
                <w:szCs w:val="20"/>
                <w:lang w:eastAsia="en-US"/>
              </w:rPr>
              <w:br/>
              <w:t>LOG1A_U12</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7F2680" w:rsidRPr="007F2680" w:rsidRDefault="007F2680" w:rsidP="007F2680">
            <w:pPr>
              <w:spacing w:line="256" w:lineRule="auto"/>
              <w:jc w:val="center"/>
              <w:rPr>
                <w:sz w:val="20"/>
                <w:szCs w:val="20"/>
                <w:lang w:eastAsia="en-US"/>
              </w:rPr>
            </w:pPr>
          </w:p>
        </w:tc>
        <w:tc>
          <w:tcPr>
            <w:tcW w:w="7358" w:type="dxa"/>
            <w:tcBorders>
              <w:top w:val="single" w:sz="4" w:space="0" w:color="auto"/>
              <w:left w:val="single" w:sz="4" w:space="0" w:color="auto"/>
              <w:bottom w:val="single" w:sz="4" w:space="0" w:color="auto"/>
              <w:right w:val="single" w:sz="4" w:space="0" w:color="auto"/>
            </w:tcBorders>
            <w:vAlign w:val="center"/>
          </w:tcPr>
          <w:p w:rsidR="007F2680" w:rsidRPr="007F2680" w:rsidRDefault="007F2680" w:rsidP="007F2680">
            <w:pPr>
              <w:spacing w:line="256" w:lineRule="auto"/>
              <w:jc w:val="center"/>
              <w:rPr>
                <w:sz w:val="20"/>
                <w:szCs w:val="20"/>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rsidR="007F2680" w:rsidRPr="007F2680" w:rsidRDefault="007F2680" w:rsidP="007F2680">
            <w:pPr>
              <w:spacing w:line="256" w:lineRule="auto"/>
              <w:jc w:val="center"/>
              <w:rPr>
                <w:strike/>
                <w:sz w:val="20"/>
                <w:szCs w:val="20"/>
                <w:lang w:eastAsia="en-US"/>
              </w:rPr>
            </w:pPr>
          </w:p>
        </w:tc>
      </w:tr>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sz w:val="20"/>
                <w:szCs w:val="20"/>
                <w:lang w:eastAsia="en-US"/>
              </w:rPr>
              <w:t xml:space="preserve">w zakresie </w:t>
            </w:r>
            <w:r w:rsidRPr="007F2680">
              <w:rPr>
                <w:b/>
                <w:sz w:val="20"/>
                <w:szCs w:val="20"/>
                <w:lang w:eastAsia="en-US"/>
              </w:rPr>
              <w:t>KOMPETENCJI SPOŁECZNYCH:</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Dba o rozwój i doskonalenie wiedzy z zakresu zarządzania łańcuchami dostaw</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trike/>
                <w:sz w:val="20"/>
                <w:szCs w:val="20"/>
                <w:lang w:eastAsia="en-US"/>
              </w:rPr>
            </w:pPr>
            <w:r w:rsidRPr="007F2680">
              <w:rPr>
                <w:rFonts w:eastAsia="Calibri"/>
                <w:sz w:val="20"/>
                <w:szCs w:val="20"/>
                <w:lang w:eastAsia="en-US"/>
              </w:rPr>
              <w:t>LOG1A_K07</w:t>
            </w:r>
          </w:p>
        </w:tc>
      </w:tr>
    </w:tbl>
    <w:p w:rsidR="007F2680" w:rsidRPr="007F2680" w:rsidRDefault="007F2680" w:rsidP="007F2680">
      <w:pPr>
        <w:rPr>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5"/>
      </w:tblGrid>
      <w:tr w:rsidR="007F2680" w:rsidRPr="007F2680" w:rsidTr="007F2680">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tabs>
                <w:tab w:val="left" w:pos="426"/>
              </w:tabs>
              <w:spacing w:line="256" w:lineRule="auto"/>
              <w:ind w:left="360"/>
              <w:rPr>
                <w:b/>
                <w:sz w:val="20"/>
                <w:szCs w:val="20"/>
                <w:lang w:eastAsia="en-US"/>
              </w:rPr>
            </w:pPr>
            <w:r>
              <w:rPr>
                <w:b/>
                <w:sz w:val="20"/>
                <w:szCs w:val="20"/>
                <w:lang w:eastAsia="en-US"/>
              </w:rPr>
              <w:t xml:space="preserve">4.4. </w:t>
            </w:r>
            <w:r w:rsidRPr="007F2680">
              <w:rPr>
                <w:b/>
                <w:sz w:val="20"/>
                <w:szCs w:val="20"/>
                <w:lang w:eastAsia="en-US"/>
              </w:rPr>
              <w:t>Sposoby weryfikacji osiągnięcia przedmiotowych efektów kształcenia</w:t>
            </w:r>
          </w:p>
        </w:tc>
      </w:tr>
      <w:tr w:rsidR="007F2680" w:rsidRPr="007F2680" w:rsidTr="007F2680">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Efekty przedmiotowe</w:t>
            </w:r>
          </w:p>
          <w:p w:rsidR="007F2680" w:rsidRPr="007F2680" w:rsidRDefault="007F2680" w:rsidP="007F2680">
            <w:pPr>
              <w:spacing w:line="256" w:lineRule="auto"/>
              <w:jc w:val="center"/>
              <w:rPr>
                <w:sz w:val="20"/>
                <w:szCs w:val="20"/>
                <w:lang w:eastAsia="en-US"/>
              </w:rPr>
            </w:pPr>
            <w:r w:rsidRPr="007F2680">
              <w:rPr>
                <w:b/>
                <w:i/>
                <w:sz w:val="20"/>
                <w:szCs w:val="20"/>
                <w:lang w:eastAsia="en-US"/>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Sposób weryfikacji (+/-)</w:t>
            </w:r>
          </w:p>
        </w:tc>
      </w:tr>
      <w:tr w:rsidR="007F2680" w:rsidRPr="007F2680" w:rsidTr="007F268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sz w:val="20"/>
                <w:szCs w:val="20"/>
                <w:lang w:eastAsia="en-US"/>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7F2680" w:rsidRPr="007F2680" w:rsidRDefault="007F2680" w:rsidP="007F2680">
            <w:pPr>
              <w:spacing w:line="256" w:lineRule="auto"/>
              <w:ind w:left="-113" w:right="-113"/>
              <w:jc w:val="center"/>
              <w:rPr>
                <w:b/>
                <w:sz w:val="20"/>
                <w:szCs w:val="20"/>
                <w:lang w:eastAsia="en-US"/>
              </w:rPr>
            </w:pPr>
            <w:r w:rsidRPr="007F2680">
              <w:rPr>
                <w:b/>
                <w:sz w:val="20"/>
                <w:szCs w:val="20"/>
                <w:lang w:eastAsia="en-US"/>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7F2680" w:rsidRPr="007F2680" w:rsidRDefault="007F2680" w:rsidP="007F2680">
            <w:pPr>
              <w:spacing w:line="256" w:lineRule="auto"/>
              <w:ind w:left="-57" w:right="-57"/>
              <w:jc w:val="center"/>
              <w:rPr>
                <w:b/>
                <w:sz w:val="20"/>
                <w:szCs w:val="20"/>
                <w:lang w:eastAsia="en-US"/>
              </w:rPr>
            </w:pPr>
            <w:r w:rsidRPr="007F2680">
              <w:rPr>
                <w:b/>
                <w:sz w:val="20"/>
                <w:szCs w:val="20"/>
                <w:lang w:eastAsia="en-US"/>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 xml:space="preserve">Aktywność               </w:t>
            </w:r>
            <w:r w:rsidRPr="007F2680">
              <w:rPr>
                <w:b/>
                <w:spacing w:val="-2"/>
                <w:sz w:val="20"/>
                <w:szCs w:val="20"/>
                <w:lang w:eastAsia="en-US"/>
              </w:rPr>
              <w:t>na zajęciach*</w:t>
            </w:r>
          </w:p>
        </w:tc>
      </w:tr>
      <w:tr w:rsidR="007F2680" w:rsidRPr="007F2680" w:rsidTr="007F268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sz w:val="20"/>
                <w:szCs w:val="20"/>
                <w:lang w:eastAsia="en-US"/>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i/>
                <w:sz w:val="20"/>
                <w:szCs w:val="20"/>
                <w:lang w:eastAsia="en-US"/>
              </w:rPr>
              <w:t>Forma zajęć</w:t>
            </w:r>
          </w:p>
        </w:tc>
      </w:tr>
      <w:tr w:rsidR="007F2680" w:rsidRPr="007F2680" w:rsidTr="007F268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sz w:val="20"/>
                <w:szCs w:val="20"/>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w:t>
            </w:r>
          </w:p>
        </w:tc>
      </w:tr>
      <w:tr w:rsidR="007F2680" w:rsidRPr="007F2680" w:rsidTr="007F268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12"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r>
      <w:tr w:rsidR="007F2680" w:rsidRPr="007F2680" w:rsidTr="007F268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r>
      <w:tr w:rsidR="007F2680" w:rsidRPr="007F2680" w:rsidTr="007F268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r>
      <w:tr w:rsidR="007F2680" w:rsidRPr="007F2680" w:rsidTr="007F268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r>
      <w:tr w:rsidR="007F2680" w:rsidRPr="007F2680" w:rsidTr="007F268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sz w:val="20"/>
                <w:szCs w:val="20"/>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F2680" w:rsidRPr="007F2680" w:rsidRDefault="007F2680" w:rsidP="007F2680">
            <w:pPr>
              <w:spacing w:line="25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9" w:type="dxa"/>
            <w:tcBorders>
              <w:top w:val="single" w:sz="4" w:space="0" w:color="auto"/>
              <w:left w:val="dashSmallGap"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7F2680" w:rsidRPr="007F2680" w:rsidRDefault="007F2680" w:rsidP="007F2680">
            <w:pPr>
              <w:spacing w:line="256" w:lineRule="auto"/>
              <w:jc w:val="center"/>
              <w:rPr>
                <w:b/>
                <w:i/>
                <w:sz w:val="20"/>
                <w:szCs w:val="20"/>
                <w:lang w:eastAsia="en-US"/>
              </w:rPr>
            </w:pPr>
          </w:p>
        </w:tc>
      </w:tr>
    </w:tbl>
    <w:p w:rsidR="007F2680" w:rsidRPr="007F2680" w:rsidRDefault="007F2680" w:rsidP="007F2680">
      <w:pPr>
        <w:tabs>
          <w:tab w:val="left" w:pos="655"/>
        </w:tabs>
        <w:spacing w:before="60"/>
        <w:ind w:right="23"/>
        <w:jc w:val="both"/>
        <w:rPr>
          <w:b/>
          <w:i/>
          <w:sz w:val="20"/>
          <w:szCs w:val="20"/>
          <w:lang w:eastAsia="en-US"/>
        </w:rPr>
      </w:pPr>
      <w:r w:rsidRPr="007F2680">
        <w:rPr>
          <w:b/>
          <w:i/>
          <w:sz w:val="20"/>
          <w:szCs w:val="20"/>
          <w:lang w:eastAsia="en-US"/>
        </w:rPr>
        <w:t>*niepotrzebne usunąć</w:t>
      </w:r>
    </w:p>
    <w:p w:rsidR="007F2680" w:rsidRPr="007F2680" w:rsidRDefault="007F2680" w:rsidP="007F2680">
      <w:pPr>
        <w:rPr>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7F2680" w:rsidRPr="007F2680" w:rsidTr="007F268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360"/>
              <w:rPr>
                <w:b/>
                <w:sz w:val="20"/>
                <w:szCs w:val="20"/>
                <w:lang w:eastAsia="en-US"/>
              </w:rPr>
            </w:pPr>
            <w:r>
              <w:rPr>
                <w:b/>
                <w:sz w:val="20"/>
                <w:szCs w:val="20"/>
                <w:lang w:eastAsia="en-US"/>
              </w:rPr>
              <w:t xml:space="preserve">4.5. </w:t>
            </w:r>
            <w:r w:rsidRPr="007F2680">
              <w:rPr>
                <w:b/>
                <w:sz w:val="20"/>
                <w:szCs w:val="20"/>
                <w:lang w:eastAsia="en-US"/>
              </w:rPr>
              <w:t>Kryteria oceny stopnia osiągnięcia efektów kształcenia</w:t>
            </w:r>
          </w:p>
        </w:tc>
      </w:tr>
      <w:tr w:rsidR="007F2680" w:rsidRPr="007F2680" w:rsidTr="007F268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Kryterium oceny</w:t>
            </w:r>
          </w:p>
        </w:tc>
      </w:tr>
      <w:tr w:rsidR="007F2680" w:rsidRPr="007F2680" w:rsidTr="007F268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spacing w:line="256" w:lineRule="auto"/>
              <w:ind w:left="113" w:right="113"/>
              <w:jc w:val="center"/>
              <w:rPr>
                <w:b/>
                <w:sz w:val="20"/>
                <w:szCs w:val="20"/>
                <w:lang w:eastAsia="en-US"/>
              </w:rPr>
            </w:pPr>
            <w:r w:rsidRPr="007F2680">
              <w:rPr>
                <w:b/>
                <w:sz w:val="20"/>
                <w:szCs w:val="20"/>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egzamin pisemny na poziomie 50-60% maksymalnej liczby punktów możliwych do zdobycia.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egzamin pisemny na poziomie 61-70% maksymalnej liczby punktów możliwych do zdobycia.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egzamin pisemny na poziomie 71-80% maksymalnej liczby punktów możliwych do zdobycia.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egzamin pisemny na poziomie 81-90% maksymalnej liczby punktów możliwych do zdobycia.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egzamin pisemny na poziomie 91-100% maksymalnej liczby punktów możliwych do zdobycia.</w:t>
            </w:r>
          </w:p>
        </w:tc>
      </w:tr>
      <w:tr w:rsidR="007F2680" w:rsidRPr="007F2680" w:rsidTr="007F268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spacing w:line="256" w:lineRule="auto"/>
              <w:ind w:left="-57" w:right="-57"/>
              <w:jc w:val="center"/>
              <w:rPr>
                <w:b/>
                <w:spacing w:val="-5"/>
                <w:sz w:val="20"/>
                <w:szCs w:val="20"/>
                <w:lang w:eastAsia="en-US"/>
              </w:rPr>
            </w:pPr>
            <w:r w:rsidRPr="007F2680">
              <w:rPr>
                <w:b/>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right="113"/>
              <w:rPr>
                <w:sz w:val="20"/>
                <w:szCs w:val="20"/>
                <w:lang w:eastAsia="en-US"/>
              </w:rPr>
            </w:pPr>
            <w:r w:rsidRPr="007F2680">
              <w:rPr>
                <w:sz w:val="20"/>
                <w:szCs w:val="20"/>
                <w:lang w:eastAsia="en-US"/>
              </w:rPr>
              <w:t>Zaliczył kolokwium na poziomie 50-60% maksymalnej liczby punktów możliwych do zdobycia, uczęszczał na ćwiczenia.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kolokwium na poziomie 61-70% maksymalnej liczby punktów możliwych do zdobycia, uczęszczał na ćwiczenia.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kolokwium na poziomie 71-80% maksymalnej liczby punktów możliwych do zdobycia, uczęszczał na ćwiczenia.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sz w:val="20"/>
                <w:szCs w:val="20"/>
                <w:lang w:eastAsia="en-US"/>
              </w:rPr>
            </w:pPr>
            <w:r w:rsidRPr="007F2680">
              <w:rPr>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kolokwium na poziomie 81-90% maksymalnej liczby punktów możliwych do zdobycia, uczęszczał na zajęcia.</w:t>
            </w:r>
          </w:p>
        </w:tc>
      </w:tr>
      <w:tr w:rsidR="007F2680" w:rsidRPr="007F2680" w:rsidTr="007F268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sz w:val="20"/>
                <w:szCs w:val="20"/>
                <w:lang w:eastAsia="en-US"/>
              </w:rPr>
            </w:pPr>
            <w:r w:rsidRPr="007F2680">
              <w:rPr>
                <w:sz w:val="20"/>
                <w:szCs w:val="20"/>
                <w:lang w:eastAsia="en-US"/>
              </w:rPr>
              <w:t>zaliczył kolokwium  na poziomie 91 -100%maksymalnej liczby punktów możliwych do zdobycia, uczęszczał na zajęcia.</w:t>
            </w:r>
          </w:p>
        </w:tc>
      </w:tr>
    </w:tbl>
    <w:p w:rsidR="007F2680" w:rsidRPr="007F2680" w:rsidRDefault="007F2680" w:rsidP="007F2680">
      <w:pPr>
        <w:rPr>
          <w:sz w:val="20"/>
          <w:szCs w:val="20"/>
        </w:rPr>
      </w:pPr>
    </w:p>
    <w:p w:rsidR="007F2680" w:rsidRPr="007F2680" w:rsidRDefault="007F2680" w:rsidP="007F2680">
      <w:pPr>
        <w:ind w:left="284"/>
        <w:rPr>
          <w:b/>
          <w:sz w:val="20"/>
          <w:szCs w:val="20"/>
        </w:rPr>
      </w:pPr>
      <w:r>
        <w:rPr>
          <w:b/>
          <w:sz w:val="20"/>
          <w:szCs w:val="20"/>
        </w:rPr>
        <w:t xml:space="preserve">5. </w:t>
      </w:r>
      <w:r w:rsidRPr="007F2680">
        <w:rPr>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7F2680" w:rsidRPr="007F2680" w:rsidTr="007F2680">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contextualSpacing/>
              <w:jc w:val="center"/>
              <w:rPr>
                <w:b/>
                <w:sz w:val="20"/>
                <w:szCs w:val="20"/>
                <w:lang w:eastAsia="en-US"/>
              </w:rPr>
            </w:pPr>
            <w:r w:rsidRPr="007F2680">
              <w:rPr>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Obciążenie studenta</w:t>
            </w:r>
          </w:p>
        </w:tc>
      </w:tr>
      <w:tr w:rsidR="007F2680" w:rsidRPr="007F2680" w:rsidTr="007F2680">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Studia</w:t>
            </w:r>
          </w:p>
          <w:p w:rsidR="007F2680" w:rsidRPr="007F2680" w:rsidRDefault="007F2680" w:rsidP="007F2680">
            <w:pPr>
              <w:spacing w:line="256" w:lineRule="auto"/>
              <w:jc w:val="center"/>
              <w:rPr>
                <w:b/>
                <w:sz w:val="20"/>
                <w:szCs w:val="20"/>
                <w:lang w:eastAsia="en-US"/>
              </w:rPr>
            </w:pPr>
            <w:r w:rsidRPr="007F2680">
              <w:rPr>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b/>
                <w:sz w:val="20"/>
                <w:szCs w:val="20"/>
                <w:lang w:eastAsia="en-US"/>
              </w:rPr>
            </w:pPr>
            <w:r w:rsidRPr="007F2680">
              <w:rPr>
                <w:b/>
                <w:sz w:val="20"/>
                <w:szCs w:val="20"/>
                <w:lang w:eastAsia="en-US"/>
              </w:rPr>
              <w:t>Studia</w:t>
            </w:r>
          </w:p>
          <w:p w:rsidR="007F2680" w:rsidRPr="007F2680" w:rsidRDefault="007F2680" w:rsidP="007F2680">
            <w:pPr>
              <w:spacing w:line="256" w:lineRule="auto"/>
              <w:jc w:val="center"/>
              <w:rPr>
                <w:b/>
                <w:sz w:val="20"/>
                <w:szCs w:val="20"/>
                <w:lang w:eastAsia="en-US"/>
              </w:rPr>
            </w:pPr>
            <w:r w:rsidRPr="007F2680">
              <w:rPr>
                <w:b/>
                <w:sz w:val="20"/>
                <w:szCs w:val="20"/>
                <w:lang w:eastAsia="en-US"/>
              </w:rPr>
              <w:t>niestacjonarne</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42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27</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10</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2</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10</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33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48</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20</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i/>
                <w:sz w:val="18"/>
                <w:szCs w:val="18"/>
                <w:lang w:eastAsia="en-US"/>
              </w:rPr>
            </w:pPr>
            <w:r w:rsidRPr="007F2680">
              <w:rPr>
                <w:i/>
                <w:sz w:val="18"/>
                <w:szCs w:val="18"/>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8</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i/>
                <w:sz w:val="20"/>
                <w:szCs w:val="20"/>
                <w:lang w:eastAsia="en-US"/>
              </w:rPr>
            </w:pPr>
            <w:r w:rsidRPr="007F2680">
              <w:rPr>
                <w:i/>
                <w:sz w:val="20"/>
                <w:szCs w:val="20"/>
                <w:lang w:eastAsia="en-US"/>
              </w:rPr>
              <w:t>13</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b/>
                <w:i/>
                <w:sz w:val="20"/>
                <w:szCs w:val="20"/>
                <w:lang w:eastAsia="en-US"/>
              </w:rPr>
            </w:pPr>
            <w:r w:rsidRPr="007F2680">
              <w:rPr>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i/>
                <w:sz w:val="20"/>
                <w:szCs w:val="20"/>
                <w:lang w:eastAsia="en-US"/>
              </w:rPr>
            </w:pPr>
            <w:r w:rsidRPr="007F2680">
              <w:rPr>
                <w:b/>
                <w:i/>
                <w:sz w:val="20"/>
                <w:szCs w:val="20"/>
                <w:lang w:eastAsia="en-US"/>
              </w:rPr>
              <w:t>75</w:t>
            </w:r>
          </w:p>
        </w:tc>
      </w:tr>
      <w:tr w:rsidR="007F2680" w:rsidRPr="007F2680" w:rsidTr="007F268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b/>
                <w:sz w:val="21"/>
                <w:szCs w:val="21"/>
                <w:lang w:eastAsia="en-US"/>
              </w:rPr>
            </w:pPr>
            <w:r w:rsidRPr="007F2680">
              <w:rPr>
                <w:b/>
                <w:sz w:val="21"/>
                <w:szCs w:val="21"/>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sz w:val="21"/>
                <w:szCs w:val="21"/>
                <w:lang w:eastAsia="en-US"/>
              </w:rPr>
            </w:pPr>
            <w:r w:rsidRPr="007F2680">
              <w:rPr>
                <w:b/>
                <w:sz w:val="21"/>
                <w:szCs w:val="21"/>
                <w:lang w:eastAsia="en-US"/>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b/>
                <w:sz w:val="21"/>
                <w:szCs w:val="21"/>
                <w:lang w:eastAsia="en-US"/>
              </w:rPr>
            </w:pPr>
            <w:r w:rsidRPr="007F2680">
              <w:rPr>
                <w:b/>
                <w:sz w:val="21"/>
                <w:szCs w:val="21"/>
                <w:lang w:eastAsia="en-US"/>
              </w:rPr>
              <w:t>2</w:t>
            </w:r>
          </w:p>
        </w:tc>
      </w:tr>
    </w:tbl>
    <w:p w:rsidR="007F2680" w:rsidRDefault="007F2680" w:rsidP="00B00E41">
      <w:pPr>
        <w:tabs>
          <w:tab w:val="left" w:pos="2348"/>
        </w:tabs>
        <w:rPr>
          <w:rFonts w:eastAsia="Calibri"/>
        </w:rPr>
      </w:pPr>
    </w:p>
    <w:p w:rsidR="007F2680" w:rsidRPr="007F2680" w:rsidRDefault="007F2680" w:rsidP="007F2680">
      <w:pPr>
        <w:pStyle w:val="Nagwek3"/>
        <w:rPr>
          <w:rFonts w:eastAsia="Arial Unicode MS"/>
        </w:rPr>
      </w:pPr>
      <w:r>
        <w:rPr>
          <w:rFonts w:eastAsia="Calibri"/>
        </w:rPr>
        <w:br w:type="column"/>
      </w:r>
      <w:bookmarkStart w:id="149" w:name="_Toc500913007"/>
      <w:r>
        <w:rPr>
          <w:rFonts w:eastAsia="Arial Unicode MS"/>
        </w:rPr>
        <w:lastRenderedPageBreak/>
        <w:t>ZARZĄDZANIE PRODUKCJĄ I USŁUGAMI</w:t>
      </w:r>
      <w:bookmarkEnd w:id="149"/>
    </w:p>
    <w:p w:rsidR="007F2680" w:rsidRPr="007F2680" w:rsidRDefault="007F2680" w:rsidP="007F268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7F2680" w:rsidRPr="007F2680" w:rsidTr="00157359">
        <w:trPr>
          <w:trHeight w:val="284"/>
        </w:trPr>
        <w:tc>
          <w:tcPr>
            <w:tcW w:w="195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Kod przedmiotu</w:t>
            </w:r>
          </w:p>
        </w:tc>
        <w:tc>
          <w:tcPr>
            <w:tcW w:w="7796" w:type="dxa"/>
            <w:gridSpan w:val="2"/>
            <w:shd w:val="clear" w:color="auto" w:fill="D9D9D9"/>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0413-4LOG-B/C23-Z6</w:t>
            </w:r>
          </w:p>
        </w:tc>
      </w:tr>
      <w:tr w:rsidR="007F2680" w:rsidRPr="007F2680" w:rsidTr="00157359">
        <w:trPr>
          <w:trHeight w:val="284"/>
        </w:trPr>
        <w:tc>
          <w:tcPr>
            <w:tcW w:w="1951" w:type="dxa"/>
            <w:vMerge w:val="restart"/>
            <w:vAlign w:val="center"/>
          </w:tcPr>
          <w:p w:rsidR="007F2680" w:rsidRPr="007F2680" w:rsidRDefault="007F2680" w:rsidP="007F2680">
            <w:pPr>
              <w:rPr>
                <w:rFonts w:eastAsia="Arial Unicode MS"/>
                <w:b/>
                <w:sz w:val="20"/>
                <w:szCs w:val="20"/>
              </w:rPr>
            </w:pPr>
            <w:r w:rsidRPr="007F2680">
              <w:rPr>
                <w:rFonts w:eastAsia="Arial Unicode MS"/>
                <w:b/>
                <w:sz w:val="20"/>
                <w:szCs w:val="20"/>
              </w:rPr>
              <w:t>Nazwa przedmiotu w języku</w:t>
            </w:r>
            <w:r w:rsidRPr="007F2680">
              <w:rPr>
                <w:rFonts w:eastAsia="Arial Unicode MS"/>
                <w:sz w:val="20"/>
                <w:szCs w:val="20"/>
              </w:rPr>
              <w:t xml:space="preserve"> </w:t>
            </w:r>
          </w:p>
        </w:tc>
        <w:tc>
          <w:tcPr>
            <w:tcW w:w="12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polskim</w:t>
            </w:r>
          </w:p>
        </w:tc>
        <w:tc>
          <w:tcPr>
            <w:tcW w:w="6520" w:type="dxa"/>
            <w:vMerge w:val="restart"/>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Zarządzanie produkcją i usługami</w:t>
            </w:r>
          </w:p>
          <w:p w:rsidR="007F2680" w:rsidRPr="007F2680" w:rsidRDefault="007F2680" w:rsidP="007F2680">
            <w:pPr>
              <w:jc w:val="center"/>
              <w:rPr>
                <w:rFonts w:eastAsia="Arial Unicode MS"/>
                <w:b/>
                <w:i/>
                <w:sz w:val="20"/>
                <w:szCs w:val="20"/>
              </w:rPr>
            </w:pPr>
            <w:r w:rsidRPr="007F2680">
              <w:rPr>
                <w:rFonts w:eastAsia="Arial Unicode MS"/>
                <w:b/>
                <w:i/>
                <w:sz w:val="20"/>
                <w:szCs w:val="20"/>
              </w:rPr>
              <w:t>Production and service management</w:t>
            </w:r>
          </w:p>
          <w:p w:rsidR="007F2680" w:rsidRPr="007F2680" w:rsidRDefault="007F2680" w:rsidP="007F2680">
            <w:pPr>
              <w:jc w:val="center"/>
              <w:rPr>
                <w:rFonts w:eastAsia="Arial Unicode MS"/>
                <w:b/>
                <w:i/>
                <w:sz w:val="20"/>
                <w:szCs w:val="20"/>
              </w:rPr>
            </w:pPr>
          </w:p>
        </w:tc>
      </w:tr>
      <w:tr w:rsidR="007F2680" w:rsidRPr="007F2680" w:rsidTr="00157359">
        <w:trPr>
          <w:trHeight w:val="284"/>
        </w:trPr>
        <w:tc>
          <w:tcPr>
            <w:tcW w:w="1951" w:type="dxa"/>
            <w:vMerge/>
            <w:vAlign w:val="center"/>
          </w:tcPr>
          <w:p w:rsidR="007F2680" w:rsidRPr="007F2680" w:rsidRDefault="007F2680" w:rsidP="007F2680">
            <w:pPr>
              <w:rPr>
                <w:rFonts w:eastAsia="Arial Unicode MS"/>
                <w:b/>
                <w:sz w:val="20"/>
                <w:szCs w:val="20"/>
              </w:rPr>
            </w:pPr>
          </w:p>
        </w:tc>
        <w:tc>
          <w:tcPr>
            <w:tcW w:w="1276"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angielskim</w:t>
            </w:r>
          </w:p>
        </w:tc>
        <w:tc>
          <w:tcPr>
            <w:tcW w:w="6520" w:type="dxa"/>
            <w:vMerge/>
          </w:tcPr>
          <w:p w:rsidR="007F2680" w:rsidRPr="007F2680" w:rsidRDefault="007F2680" w:rsidP="007F2680">
            <w:pPr>
              <w:jc w:val="center"/>
              <w:rPr>
                <w:rFonts w:eastAsia="Arial Unicode MS"/>
                <w:b/>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7"/>
        </w:numPr>
        <w:rPr>
          <w:rFonts w:eastAsia="Arial Unicode MS"/>
          <w:b/>
          <w:sz w:val="20"/>
          <w:szCs w:val="20"/>
        </w:rPr>
      </w:pPr>
      <w:r w:rsidRPr="007F268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122"/>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1.1. Kierunek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Logistyka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1.2. Forma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Studia stacjonarne / studia niestacjonarne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1.3. Poziom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Studia pierwszego stopnia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1.4. Profil studiów*</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ogólnoakademicki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1.5. Specjalność*</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wszystkie</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1.6. Jednostka prowadząca przedmiot</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WA, Instytut Zarządzania</w:t>
            </w:r>
          </w:p>
        </w:tc>
      </w:tr>
      <w:tr w:rsidR="007F2680" w:rsidRPr="007F2680" w:rsidTr="00157359">
        <w:trPr>
          <w:trHeight w:val="284"/>
        </w:trPr>
        <w:tc>
          <w:tcPr>
            <w:tcW w:w="4361" w:type="dxa"/>
            <w:vAlign w:val="center"/>
          </w:tcPr>
          <w:p w:rsidR="007F2680" w:rsidRPr="007F2680" w:rsidRDefault="007F2680" w:rsidP="007F2680">
            <w:pPr>
              <w:ind w:left="340" w:hanging="340"/>
              <w:rPr>
                <w:rFonts w:eastAsia="Arial Unicode MS"/>
                <w:b/>
                <w:sz w:val="20"/>
                <w:szCs w:val="20"/>
              </w:rPr>
            </w:pPr>
            <w:r w:rsidRPr="007F2680">
              <w:rPr>
                <w:rFonts w:eastAsia="Arial Unicode MS"/>
                <w:b/>
                <w:sz w:val="20"/>
                <w:szCs w:val="20"/>
              </w:rPr>
              <w:t xml:space="preserve">1.7. Osoba/zespół przygotowująca/y kartę przedmiotu      </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dr hab. inż. prof. UJK Jarosław Prońko</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1.8. Osoba odpowiedzialna za przedmiot</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dr hab. inż. prof. UJK Jarosław Prońko</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 xml:space="preserve">1.9. Kontakt </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jpronko@ujk.edu.pl</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7"/>
        </w:numPr>
        <w:ind w:left="720"/>
        <w:rPr>
          <w:rFonts w:eastAsia="Arial Unicode MS"/>
          <w:b/>
          <w:sz w:val="20"/>
          <w:szCs w:val="20"/>
        </w:rPr>
      </w:pPr>
      <w:r w:rsidRPr="007F268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187"/>
      </w:tblGrid>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2.1. Przynależność do modułu</w:t>
            </w:r>
          </w:p>
        </w:tc>
        <w:tc>
          <w:tcPr>
            <w:tcW w:w="5386" w:type="dxa"/>
            <w:vAlign w:val="center"/>
          </w:tcPr>
          <w:p w:rsidR="007F2680" w:rsidRPr="007F2680" w:rsidRDefault="007F2680" w:rsidP="007F2680">
            <w:pPr>
              <w:rPr>
                <w:rFonts w:eastAsia="Arial Unicode MS"/>
                <w:sz w:val="20"/>
                <w:szCs w:val="20"/>
              </w:rPr>
            </w:pPr>
            <w:r w:rsidRPr="007F2680">
              <w:rPr>
                <w:rFonts w:eastAsia="Arial Unicode MS"/>
                <w:sz w:val="20"/>
                <w:szCs w:val="20"/>
              </w:rPr>
              <w:t>MLOGI_02 - MODUŁ PODSTAWOWY/KIERUNKOWY; MLOGI_02.6 - MODUŁ ZARZĄDZANIA</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2.2. Język wykładowy</w:t>
            </w:r>
          </w:p>
        </w:tc>
        <w:tc>
          <w:tcPr>
            <w:tcW w:w="5386"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j. polski</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2.3. Semestry, na których realizowany jest</w:t>
            </w:r>
            <w:r w:rsidRPr="007F2680">
              <w:rPr>
                <w:rFonts w:eastAsia="Arial Unicode MS"/>
                <w:b/>
                <w:sz w:val="20"/>
                <w:szCs w:val="20"/>
              </w:rPr>
              <w:br/>
              <w:t xml:space="preserve">       przedmiot</w:t>
            </w:r>
          </w:p>
        </w:tc>
        <w:tc>
          <w:tcPr>
            <w:tcW w:w="5386"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6</w:t>
            </w:r>
          </w:p>
        </w:tc>
      </w:tr>
      <w:tr w:rsidR="007F2680" w:rsidRPr="007F2680" w:rsidTr="00157359">
        <w:trPr>
          <w:trHeight w:val="284"/>
        </w:trPr>
        <w:tc>
          <w:tcPr>
            <w:tcW w:w="4361" w:type="dxa"/>
            <w:vAlign w:val="center"/>
          </w:tcPr>
          <w:p w:rsidR="007F2680" w:rsidRPr="007F2680" w:rsidRDefault="007F2680" w:rsidP="007F2680">
            <w:pPr>
              <w:rPr>
                <w:rFonts w:eastAsia="Arial Unicode MS"/>
                <w:b/>
                <w:sz w:val="20"/>
                <w:szCs w:val="20"/>
              </w:rPr>
            </w:pPr>
            <w:r w:rsidRPr="007F2680">
              <w:rPr>
                <w:rFonts w:eastAsia="Arial Unicode MS"/>
                <w:b/>
                <w:sz w:val="20"/>
                <w:szCs w:val="20"/>
              </w:rPr>
              <w:t>2.4. Wymagania wstępne*</w:t>
            </w:r>
          </w:p>
        </w:tc>
        <w:tc>
          <w:tcPr>
            <w:tcW w:w="5386" w:type="dxa"/>
            <w:vAlign w:val="center"/>
          </w:tcPr>
          <w:p w:rsidR="007F2680" w:rsidRPr="007F2680" w:rsidRDefault="007F2680" w:rsidP="007F2680">
            <w:pPr>
              <w:rPr>
                <w:rFonts w:eastAsia="Arial Unicode MS"/>
                <w:sz w:val="20"/>
                <w:szCs w:val="20"/>
              </w:rPr>
            </w:pP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7"/>
        </w:numPr>
        <w:ind w:left="720"/>
        <w:rPr>
          <w:rFonts w:eastAsia="Arial Unicode MS"/>
          <w:b/>
          <w:sz w:val="20"/>
          <w:szCs w:val="20"/>
        </w:rPr>
      </w:pPr>
      <w:r w:rsidRPr="007F268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157359">
        <w:trPr>
          <w:trHeight w:val="284"/>
        </w:trPr>
        <w:tc>
          <w:tcPr>
            <w:tcW w:w="3292" w:type="dxa"/>
            <w:gridSpan w:val="2"/>
            <w:vAlign w:val="center"/>
          </w:tcPr>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 xml:space="preserve">Forma zajęć </w:t>
            </w:r>
          </w:p>
        </w:tc>
        <w:tc>
          <w:tcPr>
            <w:tcW w:w="6455" w:type="dxa"/>
            <w:vAlign w:val="center"/>
          </w:tcPr>
          <w:p w:rsidR="007F2680" w:rsidRPr="007F2680" w:rsidRDefault="007F2680" w:rsidP="007F2680">
            <w:pPr>
              <w:tabs>
                <w:tab w:val="left" w:pos="0"/>
              </w:tabs>
              <w:rPr>
                <w:rFonts w:eastAsia="Arial Unicode MS"/>
                <w:sz w:val="20"/>
                <w:szCs w:val="20"/>
              </w:rPr>
            </w:pPr>
            <w:r w:rsidRPr="007F2680">
              <w:rPr>
                <w:rFonts w:eastAsia="Arial Unicode MS"/>
                <w:sz w:val="20"/>
                <w:szCs w:val="20"/>
              </w:rPr>
              <w:t>Wykład, ćwiczenia</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Miejsce realizacji zajęć</w:t>
            </w:r>
          </w:p>
        </w:tc>
        <w:tc>
          <w:tcPr>
            <w:tcW w:w="6455" w:type="dxa"/>
            <w:vAlign w:val="center"/>
          </w:tcPr>
          <w:p w:rsidR="007F2680" w:rsidRPr="007F2680" w:rsidRDefault="007F2680" w:rsidP="007F2680">
            <w:pPr>
              <w:rPr>
                <w:rFonts w:eastAsia="Arial Unicode MS"/>
                <w:sz w:val="20"/>
                <w:szCs w:val="20"/>
              </w:rPr>
            </w:pPr>
            <w:r w:rsidRPr="007F2680">
              <w:rPr>
                <w:rFonts w:eastAsia="Arial Unicode MS"/>
                <w:sz w:val="20"/>
                <w:szCs w:val="20"/>
              </w:rPr>
              <w:t>Pomieszczenia dydaktyczne UJK</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Forma zaliczenia zajęć</w:t>
            </w:r>
          </w:p>
        </w:tc>
        <w:tc>
          <w:tcPr>
            <w:tcW w:w="6455" w:type="dxa"/>
            <w:vAlign w:val="center"/>
          </w:tcPr>
          <w:p w:rsidR="007F2680" w:rsidRPr="007F2680" w:rsidRDefault="007F2680" w:rsidP="007F2680">
            <w:pPr>
              <w:rPr>
                <w:rFonts w:eastAsia="Arial Unicode MS"/>
                <w:sz w:val="20"/>
                <w:szCs w:val="20"/>
              </w:rPr>
            </w:pPr>
            <w:r w:rsidRPr="007F2680">
              <w:rPr>
                <w:rFonts w:eastAsia="Arial Unicode MS"/>
                <w:sz w:val="20"/>
                <w:szCs w:val="20"/>
              </w:rPr>
              <w:t>Egzamin, zaliczenie z oceną</w:t>
            </w:r>
          </w:p>
        </w:tc>
      </w:tr>
      <w:tr w:rsidR="007F2680" w:rsidRPr="007F2680" w:rsidTr="00157359">
        <w:trPr>
          <w:trHeight w:val="284"/>
        </w:trPr>
        <w:tc>
          <w:tcPr>
            <w:tcW w:w="3292" w:type="dxa"/>
            <w:gridSpan w:val="2"/>
            <w:vAlign w:val="center"/>
          </w:tcPr>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Metody dydaktyczne</w:t>
            </w:r>
          </w:p>
        </w:tc>
        <w:tc>
          <w:tcPr>
            <w:tcW w:w="6455" w:type="dxa"/>
            <w:vAlign w:val="center"/>
          </w:tcPr>
          <w:p w:rsidR="007F2680" w:rsidRPr="007F2680" w:rsidRDefault="007F2680" w:rsidP="007F2680">
            <w:pPr>
              <w:rPr>
                <w:sz w:val="20"/>
                <w:szCs w:val="20"/>
              </w:rPr>
            </w:pPr>
            <w:r w:rsidRPr="007F2680">
              <w:rPr>
                <w:sz w:val="20"/>
                <w:szCs w:val="20"/>
              </w:rPr>
              <w:t>Wykład, ćwiczenia: metoda problemowa</w:t>
            </w:r>
          </w:p>
        </w:tc>
      </w:tr>
      <w:tr w:rsidR="007F2680" w:rsidRPr="007F2680" w:rsidTr="00157359">
        <w:trPr>
          <w:trHeight w:val="284"/>
        </w:trPr>
        <w:tc>
          <w:tcPr>
            <w:tcW w:w="1526" w:type="dxa"/>
            <w:vMerge w:val="restart"/>
            <w:vAlign w:val="center"/>
          </w:tcPr>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Wykaz literatury</w:t>
            </w: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podstawowa</w:t>
            </w:r>
          </w:p>
        </w:tc>
        <w:tc>
          <w:tcPr>
            <w:tcW w:w="6455" w:type="dxa"/>
            <w:vAlign w:val="center"/>
          </w:tcPr>
          <w:p w:rsidR="007F2680" w:rsidRPr="007F2680" w:rsidRDefault="007F2680" w:rsidP="007F2680">
            <w:pPr>
              <w:rPr>
                <w:rFonts w:eastAsia="Arial Unicode MS"/>
                <w:sz w:val="20"/>
                <w:szCs w:val="20"/>
              </w:rPr>
            </w:pPr>
            <w:r w:rsidRPr="007F2680">
              <w:rPr>
                <w:rFonts w:eastAsia="Arial Unicode MS"/>
                <w:sz w:val="20"/>
                <w:szCs w:val="20"/>
              </w:rPr>
              <w:t xml:space="preserve">Prońko J., Soboń A., Zamiar Z., </w:t>
            </w:r>
            <w:r w:rsidRPr="007F2680">
              <w:rPr>
                <w:rFonts w:eastAsia="Arial Unicode MS"/>
                <w:i/>
                <w:iCs/>
                <w:sz w:val="20"/>
                <w:szCs w:val="20"/>
              </w:rPr>
              <w:t>Zarządzanie produkcją</w:t>
            </w:r>
            <w:r w:rsidRPr="007F2680">
              <w:rPr>
                <w:rFonts w:eastAsia="Arial Unicode MS"/>
                <w:sz w:val="20"/>
                <w:szCs w:val="20"/>
              </w:rPr>
              <w:t>, Akademia Świętokrzyska, Kielce 2008;</w:t>
            </w:r>
          </w:p>
          <w:p w:rsidR="007F2680" w:rsidRPr="007F2680" w:rsidRDefault="007F2680" w:rsidP="007F2680">
            <w:pPr>
              <w:rPr>
                <w:rFonts w:eastAsia="Arial Unicode MS"/>
                <w:sz w:val="20"/>
                <w:szCs w:val="20"/>
              </w:rPr>
            </w:pPr>
            <w:r w:rsidRPr="007F2680">
              <w:rPr>
                <w:rFonts w:eastAsia="Arial Unicode MS"/>
                <w:sz w:val="20"/>
                <w:szCs w:val="20"/>
              </w:rPr>
              <w:t xml:space="preserve">Pająk E., Klimkiewicz M., Kosieradzka A., </w:t>
            </w:r>
            <w:r w:rsidRPr="007F2680">
              <w:rPr>
                <w:rFonts w:eastAsia="Arial Unicode MS"/>
                <w:i/>
                <w:sz w:val="20"/>
                <w:szCs w:val="20"/>
              </w:rPr>
              <w:t>Zarządzanie produkcją i usługami</w:t>
            </w:r>
            <w:r w:rsidRPr="007F2680">
              <w:rPr>
                <w:rFonts w:eastAsia="Arial Unicode MS"/>
                <w:sz w:val="20"/>
                <w:szCs w:val="20"/>
              </w:rPr>
              <w:t>, Polskie Wydawnictwo Ekonomiczne, Warszawa 2014</w:t>
            </w:r>
          </w:p>
        </w:tc>
      </w:tr>
      <w:tr w:rsidR="007F2680" w:rsidRPr="007F2680" w:rsidTr="00157359">
        <w:trPr>
          <w:trHeight w:val="284"/>
        </w:trPr>
        <w:tc>
          <w:tcPr>
            <w:tcW w:w="1526" w:type="dxa"/>
            <w:vMerge/>
            <w:vAlign w:val="center"/>
          </w:tcPr>
          <w:p w:rsidR="007F2680" w:rsidRPr="007F2680" w:rsidRDefault="007F2680" w:rsidP="007F2680">
            <w:pPr>
              <w:rPr>
                <w:rFonts w:eastAsia="Arial Unicode MS"/>
                <w:b/>
                <w:sz w:val="20"/>
                <w:szCs w:val="20"/>
              </w:rPr>
            </w:pPr>
          </w:p>
        </w:tc>
        <w:tc>
          <w:tcPr>
            <w:tcW w:w="1766" w:type="dxa"/>
            <w:vAlign w:val="center"/>
          </w:tcPr>
          <w:p w:rsidR="007F2680" w:rsidRPr="007F2680" w:rsidRDefault="007F2680" w:rsidP="007F2680">
            <w:pPr>
              <w:ind w:left="426" w:hanging="392"/>
              <w:rPr>
                <w:rFonts w:eastAsia="Arial Unicode MS"/>
                <w:b/>
                <w:sz w:val="20"/>
                <w:szCs w:val="20"/>
              </w:rPr>
            </w:pPr>
            <w:r w:rsidRPr="007F2680">
              <w:rPr>
                <w:rFonts w:eastAsia="Arial Unicode MS"/>
                <w:b/>
                <w:sz w:val="20"/>
                <w:szCs w:val="20"/>
              </w:rPr>
              <w:t>uzupełniająca</w:t>
            </w:r>
          </w:p>
        </w:tc>
        <w:tc>
          <w:tcPr>
            <w:tcW w:w="6455" w:type="dxa"/>
            <w:vAlign w:val="center"/>
          </w:tcPr>
          <w:p w:rsidR="007F2680" w:rsidRPr="007F2680" w:rsidRDefault="007F2680" w:rsidP="007F2680">
            <w:pPr>
              <w:rPr>
                <w:rFonts w:eastAsia="Arial Unicode MS"/>
                <w:sz w:val="20"/>
                <w:szCs w:val="20"/>
              </w:rPr>
            </w:pPr>
            <w:r w:rsidRPr="007F2680">
              <w:rPr>
                <w:rFonts w:eastAsia="Arial Unicode MS"/>
                <w:i/>
                <w:sz w:val="20"/>
                <w:szCs w:val="20"/>
              </w:rPr>
              <w:t>Nowoczesne zarządzanie produkcją. Ujęcie procesowe</w:t>
            </w:r>
            <w:r w:rsidRPr="007F2680">
              <w:rPr>
                <w:rFonts w:eastAsia="Arial Unicode MS"/>
                <w:sz w:val="20"/>
                <w:szCs w:val="20"/>
              </w:rPr>
              <w:t>, red. Kazimierz Szatkowski, PWN, Warszawa 2014</w:t>
            </w:r>
          </w:p>
        </w:tc>
      </w:tr>
    </w:tbl>
    <w:p w:rsidR="007F2680" w:rsidRPr="007F2680" w:rsidRDefault="007F2680" w:rsidP="007F2680">
      <w:pPr>
        <w:rPr>
          <w:rFonts w:eastAsia="Arial Unicode MS"/>
          <w:b/>
          <w:sz w:val="20"/>
          <w:szCs w:val="20"/>
        </w:rPr>
      </w:pPr>
    </w:p>
    <w:p w:rsidR="007F2680" w:rsidRPr="007F2680" w:rsidRDefault="007F2680" w:rsidP="00F67CA6">
      <w:pPr>
        <w:numPr>
          <w:ilvl w:val="0"/>
          <w:numId w:val="127"/>
        </w:numPr>
        <w:ind w:left="720"/>
        <w:rPr>
          <w:rFonts w:eastAsia="Arial Unicode MS"/>
          <w:b/>
          <w:sz w:val="20"/>
          <w:szCs w:val="20"/>
        </w:rPr>
      </w:pPr>
      <w:r w:rsidRPr="007F268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F2680" w:rsidRPr="007F2680" w:rsidTr="00157359">
        <w:trPr>
          <w:trHeight w:val="907"/>
        </w:trPr>
        <w:tc>
          <w:tcPr>
            <w:tcW w:w="9781" w:type="dxa"/>
            <w:shd w:val="clear" w:color="auto" w:fill="FFFFFF"/>
          </w:tcPr>
          <w:p w:rsidR="007F2680" w:rsidRPr="007F2680" w:rsidRDefault="007F2680" w:rsidP="00F67CA6">
            <w:pPr>
              <w:numPr>
                <w:ilvl w:val="1"/>
                <w:numId w:val="127"/>
              </w:numPr>
              <w:ind w:left="498" w:hanging="426"/>
              <w:rPr>
                <w:rFonts w:eastAsia="Arial Unicode MS"/>
                <w:sz w:val="20"/>
                <w:szCs w:val="20"/>
              </w:rPr>
            </w:pPr>
            <w:r w:rsidRPr="007F2680">
              <w:rPr>
                <w:rFonts w:eastAsia="Arial Unicode MS"/>
                <w:sz w:val="20"/>
                <w:szCs w:val="20"/>
              </w:rPr>
              <w:t>Cele przedmiotu (z uwzględnieniem formy zajęć)</w:t>
            </w:r>
          </w:p>
          <w:p w:rsidR="007F2680" w:rsidRPr="007F2680" w:rsidRDefault="007F2680" w:rsidP="007F2680">
            <w:pPr>
              <w:rPr>
                <w:rFonts w:eastAsia="Arial Unicode MS"/>
                <w:sz w:val="20"/>
                <w:szCs w:val="20"/>
              </w:rPr>
            </w:pPr>
            <w:r w:rsidRPr="007F2680">
              <w:rPr>
                <w:rFonts w:eastAsia="Arial Unicode MS"/>
                <w:sz w:val="20"/>
                <w:szCs w:val="20"/>
              </w:rPr>
              <w:t>Wykład*</w:t>
            </w:r>
          </w:p>
          <w:p w:rsidR="007F2680" w:rsidRPr="007F2680" w:rsidRDefault="007F2680" w:rsidP="007F2680">
            <w:pPr>
              <w:rPr>
                <w:rFonts w:eastAsia="Arial Unicode MS"/>
                <w:sz w:val="20"/>
                <w:szCs w:val="20"/>
              </w:rPr>
            </w:pPr>
            <w:r w:rsidRPr="007F2680">
              <w:rPr>
                <w:rFonts w:eastAsia="Arial Unicode MS"/>
                <w:sz w:val="20"/>
                <w:szCs w:val="20"/>
              </w:rPr>
              <w:t>Wiedza</w:t>
            </w:r>
            <w:r w:rsidRPr="007F2680">
              <w:rPr>
                <w:rFonts w:eastAsia="Arial Unicode MS"/>
                <w:sz w:val="20"/>
                <w:szCs w:val="20"/>
              </w:rPr>
              <w:br/>
              <w:t>C1. Zapoznanie studentów z  podstawowymi pojęciami dotyczącymi systemu produkcyjnego, procesu produkcyjnego, produktu oraz form i odmian organizacji produkcji</w:t>
            </w:r>
          </w:p>
          <w:p w:rsidR="007F2680" w:rsidRPr="007F2680" w:rsidRDefault="007F2680" w:rsidP="007F2680">
            <w:pPr>
              <w:rPr>
                <w:rFonts w:eastAsia="Arial Unicode MS"/>
                <w:sz w:val="20"/>
                <w:szCs w:val="20"/>
              </w:rPr>
            </w:pPr>
            <w:r w:rsidRPr="007F2680">
              <w:rPr>
                <w:rFonts w:eastAsia="Arial Unicode MS"/>
                <w:sz w:val="20"/>
                <w:szCs w:val="20"/>
              </w:rPr>
              <w:t>C2. Zapoznanie z podstawowymi metodami planowania i sterowania produkcją</w:t>
            </w:r>
          </w:p>
          <w:p w:rsidR="007F2680" w:rsidRPr="007F2680" w:rsidRDefault="007F2680" w:rsidP="007F2680">
            <w:pPr>
              <w:rPr>
                <w:rFonts w:eastAsia="Arial Unicode MS"/>
                <w:sz w:val="20"/>
                <w:szCs w:val="20"/>
              </w:rPr>
            </w:pPr>
            <w:r w:rsidRPr="007F2680">
              <w:rPr>
                <w:rFonts w:eastAsia="Arial Unicode MS"/>
                <w:sz w:val="20"/>
                <w:szCs w:val="20"/>
              </w:rPr>
              <w:t>Umiejętności</w:t>
            </w:r>
            <w:r w:rsidRPr="007F2680">
              <w:rPr>
                <w:rFonts w:eastAsia="Arial Unicode MS"/>
                <w:sz w:val="20"/>
                <w:szCs w:val="20"/>
              </w:rPr>
              <w:br/>
              <w:t>C3. Zapoznanie z klasycznymi metodami kontroli jakości oraz nowoczesnymi metodami analizy procesów produkcyjnych ,  ich doskonalenia i zastosowania w badaniach naukowych</w:t>
            </w:r>
          </w:p>
          <w:p w:rsidR="007F2680" w:rsidRPr="007F2680" w:rsidRDefault="007F2680" w:rsidP="007F2680">
            <w:pPr>
              <w:rPr>
                <w:rFonts w:eastAsia="Arial Unicode MS"/>
                <w:sz w:val="20"/>
                <w:szCs w:val="20"/>
              </w:rPr>
            </w:pPr>
            <w:r w:rsidRPr="007F2680">
              <w:rPr>
                <w:rFonts w:eastAsia="Arial Unicode MS"/>
                <w:sz w:val="20"/>
                <w:szCs w:val="20"/>
              </w:rPr>
              <w:t xml:space="preserve">Ćwiczenia*  </w:t>
            </w:r>
            <w:r w:rsidRPr="007F2680">
              <w:rPr>
                <w:rFonts w:eastAsia="Arial Unicode MS"/>
                <w:sz w:val="20"/>
                <w:szCs w:val="20"/>
              </w:rPr>
              <w:br/>
              <w:t>Kompetencje społeczne</w:t>
            </w:r>
          </w:p>
          <w:p w:rsidR="007F2680" w:rsidRPr="007F2680" w:rsidRDefault="007F2680" w:rsidP="007F2680">
            <w:pPr>
              <w:rPr>
                <w:rFonts w:eastAsia="Arial Unicode MS"/>
                <w:sz w:val="20"/>
                <w:szCs w:val="20"/>
              </w:rPr>
            </w:pPr>
            <w:r w:rsidRPr="007F2680">
              <w:rPr>
                <w:rFonts w:eastAsia="Arial Unicode MS"/>
                <w:sz w:val="20"/>
                <w:szCs w:val="20"/>
              </w:rPr>
              <w:t>C1. Kształtowanie umiejętności planowania i harmonogramowania produkcji</w:t>
            </w:r>
          </w:p>
        </w:tc>
      </w:tr>
      <w:tr w:rsidR="007F2680" w:rsidRPr="007F2680" w:rsidTr="00157359">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7F2680" w:rsidRPr="007F2680" w:rsidRDefault="007F2680" w:rsidP="00F67CA6">
            <w:pPr>
              <w:numPr>
                <w:ilvl w:val="1"/>
                <w:numId w:val="127"/>
              </w:numPr>
              <w:ind w:left="498" w:hanging="426"/>
              <w:rPr>
                <w:rFonts w:eastAsia="Arial Unicode MS"/>
                <w:sz w:val="20"/>
                <w:szCs w:val="20"/>
              </w:rPr>
            </w:pPr>
            <w:r w:rsidRPr="007F2680">
              <w:rPr>
                <w:rFonts w:eastAsia="Arial Unicode MS"/>
                <w:sz w:val="20"/>
                <w:szCs w:val="20"/>
              </w:rPr>
              <w:t>Treści programowe (z uwzględnieniem formy zajęć)</w:t>
            </w:r>
          </w:p>
          <w:p w:rsidR="007F2680" w:rsidRPr="007F2680" w:rsidRDefault="007F2680" w:rsidP="007F2680">
            <w:pPr>
              <w:rPr>
                <w:rFonts w:eastAsia="Arial Unicode MS"/>
                <w:sz w:val="20"/>
                <w:szCs w:val="20"/>
              </w:rPr>
            </w:pPr>
            <w:r w:rsidRPr="007F2680">
              <w:rPr>
                <w:rFonts w:eastAsia="Arial Unicode MS"/>
                <w:sz w:val="20"/>
                <w:szCs w:val="20"/>
              </w:rPr>
              <w:t>Wykład*</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Produkcja jako subproces gospodarowania.</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Ekonomiczne podstawy zarządzania produkcja;</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lastRenderedPageBreak/>
              <w:t>System a proces produkcyjny – podstawowe kategorie.</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Planowanie produkcji.</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Zarządzanie jakością w procesach produkcyjnych.</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Przygotowanie produkcji.</w:t>
            </w:r>
          </w:p>
          <w:p w:rsidR="007F2680" w:rsidRPr="007F2680" w:rsidRDefault="007F2680" w:rsidP="00F67CA6">
            <w:pPr>
              <w:numPr>
                <w:ilvl w:val="0"/>
                <w:numId w:val="125"/>
              </w:numPr>
              <w:ind w:left="356" w:hanging="356"/>
              <w:rPr>
                <w:rFonts w:eastAsia="Arial Unicode MS"/>
                <w:sz w:val="20"/>
                <w:szCs w:val="20"/>
              </w:rPr>
            </w:pPr>
            <w:r w:rsidRPr="007F2680">
              <w:rPr>
                <w:rFonts w:eastAsia="Arial Unicode MS"/>
                <w:sz w:val="20"/>
                <w:szCs w:val="20"/>
              </w:rPr>
              <w:t>Doskonalenie procesów produkcyjnych.</w:t>
            </w:r>
          </w:p>
          <w:p w:rsidR="007F2680" w:rsidRPr="007F2680" w:rsidRDefault="007F2680" w:rsidP="007F2680">
            <w:pPr>
              <w:rPr>
                <w:rFonts w:eastAsia="Arial Unicode MS"/>
                <w:sz w:val="20"/>
                <w:szCs w:val="20"/>
              </w:rPr>
            </w:pPr>
            <w:r w:rsidRPr="007F2680">
              <w:rPr>
                <w:rFonts w:eastAsia="Arial Unicode MS"/>
                <w:sz w:val="20"/>
                <w:szCs w:val="20"/>
              </w:rPr>
              <w:t xml:space="preserve">Ćwiczenia*  </w:t>
            </w:r>
          </w:p>
          <w:p w:rsidR="007F2680" w:rsidRPr="007F2680" w:rsidRDefault="007F2680" w:rsidP="00F67CA6">
            <w:pPr>
              <w:numPr>
                <w:ilvl w:val="0"/>
                <w:numId w:val="126"/>
              </w:numPr>
              <w:ind w:left="214" w:hanging="214"/>
              <w:rPr>
                <w:rFonts w:eastAsia="Arial Unicode MS"/>
                <w:sz w:val="20"/>
                <w:szCs w:val="20"/>
              </w:rPr>
            </w:pPr>
            <w:r w:rsidRPr="007F2680">
              <w:rPr>
                <w:rFonts w:eastAsia="Arial Unicode MS"/>
                <w:sz w:val="20"/>
                <w:szCs w:val="20"/>
              </w:rPr>
              <w:t>Zadania z zakresu ekonomicznych podstaw zarządzania produkcją</w:t>
            </w:r>
          </w:p>
          <w:p w:rsidR="007F2680" w:rsidRPr="007F2680" w:rsidRDefault="007F2680" w:rsidP="00F67CA6">
            <w:pPr>
              <w:numPr>
                <w:ilvl w:val="1"/>
                <w:numId w:val="126"/>
              </w:numPr>
              <w:ind w:hanging="942"/>
              <w:rPr>
                <w:rFonts w:eastAsia="Arial Unicode MS"/>
                <w:sz w:val="20"/>
                <w:szCs w:val="20"/>
              </w:rPr>
            </w:pPr>
            <w:r w:rsidRPr="007F2680">
              <w:rPr>
                <w:rFonts w:eastAsia="Arial Unicode MS"/>
                <w:sz w:val="20"/>
                <w:szCs w:val="20"/>
              </w:rPr>
              <w:t>Ekonomiczne i technologiczne optimum wielkości produkcji</w:t>
            </w:r>
          </w:p>
          <w:p w:rsidR="007F2680" w:rsidRPr="007F2680" w:rsidRDefault="007F2680" w:rsidP="00F67CA6">
            <w:pPr>
              <w:numPr>
                <w:ilvl w:val="1"/>
                <w:numId w:val="126"/>
              </w:numPr>
              <w:ind w:hanging="942"/>
              <w:rPr>
                <w:rFonts w:eastAsia="Arial Unicode MS"/>
                <w:sz w:val="20"/>
                <w:szCs w:val="20"/>
              </w:rPr>
            </w:pPr>
            <w:r w:rsidRPr="007F2680">
              <w:rPr>
                <w:rFonts w:eastAsia="Arial Unicode MS"/>
                <w:sz w:val="20"/>
                <w:szCs w:val="20"/>
              </w:rPr>
              <w:t>Zakres opłacalności produkcji na rynku konkurencji doskonalej i monopolu</w:t>
            </w:r>
          </w:p>
          <w:p w:rsidR="007F2680" w:rsidRPr="007F2680" w:rsidRDefault="007F2680" w:rsidP="00F67CA6">
            <w:pPr>
              <w:numPr>
                <w:ilvl w:val="1"/>
                <w:numId w:val="126"/>
              </w:numPr>
              <w:ind w:hanging="942"/>
              <w:rPr>
                <w:rFonts w:eastAsia="Arial Unicode MS"/>
                <w:sz w:val="20"/>
                <w:szCs w:val="20"/>
              </w:rPr>
            </w:pPr>
            <w:r w:rsidRPr="007F2680">
              <w:rPr>
                <w:rFonts w:eastAsia="Arial Unicode MS"/>
                <w:sz w:val="20"/>
                <w:szCs w:val="20"/>
              </w:rPr>
              <w:t>Optymalizacja struktury asortymentowej</w:t>
            </w:r>
          </w:p>
          <w:p w:rsidR="007F2680" w:rsidRPr="007F2680" w:rsidRDefault="007F2680" w:rsidP="00F67CA6">
            <w:pPr>
              <w:numPr>
                <w:ilvl w:val="0"/>
                <w:numId w:val="126"/>
              </w:numPr>
              <w:ind w:left="214" w:hanging="214"/>
              <w:rPr>
                <w:rFonts w:eastAsia="Arial Unicode MS"/>
                <w:sz w:val="20"/>
                <w:szCs w:val="20"/>
              </w:rPr>
            </w:pPr>
            <w:r w:rsidRPr="007F2680">
              <w:rPr>
                <w:rFonts w:eastAsia="Arial Unicode MS"/>
                <w:sz w:val="20"/>
                <w:szCs w:val="20"/>
              </w:rPr>
              <w:t>Zadania z zakresu planowania produkcji</w:t>
            </w:r>
          </w:p>
          <w:p w:rsidR="007F2680" w:rsidRPr="007F2680" w:rsidRDefault="007F2680" w:rsidP="00F67CA6">
            <w:pPr>
              <w:numPr>
                <w:ilvl w:val="1"/>
                <w:numId w:val="126"/>
              </w:numPr>
              <w:ind w:hanging="1084"/>
              <w:rPr>
                <w:rFonts w:eastAsia="Arial Unicode MS"/>
                <w:sz w:val="20"/>
                <w:szCs w:val="20"/>
              </w:rPr>
            </w:pPr>
            <w:r w:rsidRPr="007F2680">
              <w:rPr>
                <w:rFonts w:eastAsia="Arial Unicode MS"/>
                <w:sz w:val="20"/>
                <w:szCs w:val="20"/>
              </w:rPr>
              <w:t>Harmonogramy Ganta (Adamieckiego)</w:t>
            </w:r>
          </w:p>
          <w:p w:rsidR="007F2680" w:rsidRPr="007F2680" w:rsidRDefault="007F2680" w:rsidP="00F67CA6">
            <w:pPr>
              <w:numPr>
                <w:ilvl w:val="1"/>
                <w:numId w:val="126"/>
              </w:numPr>
              <w:ind w:hanging="1084"/>
              <w:rPr>
                <w:rFonts w:eastAsia="Arial Unicode MS"/>
                <w:sz w:val="20"/>
                <w:szCs w:val="20"/>
              </w:rPr>
            </w:pPr>
            <w:r w:rsidRPr="007F2680">
              <w:rPr>
                <w:rFonts w:eastAsia="Arial Unicode MS"/>
                <w:sz w:val="20"/>
                <w:szCs w:val="20"/>
              </w:rPr>
              <w:t>W potokach synchronicznych</w:t>
            </w:r>
          </w:p>
          <w:p w:rsidR="007F2680" w:rsidRPr="007F2680" w:rsidRDefault="007F2680" w:rsidP="00F67CA6">
            <w:pPr>
              <w:numPr>
                <w:ilvl w:val="1"/>
                <w:numId w:val="126"/>
              </w:numPr>
              <w:ind w:hanging="1084"/>
              <w:rPr>
                <w:rFonts w:eastAsia="Arial Unicode MS"/>
                <w:sz w:val="20"/>
                <w:szCs w:val="20"/>
              </w:rPr>
            </w:pPr>
            <w:r w:rsidRPr="007F2680">
              <w:rPr>
                <w:rFonts w:eastAsia="Arial Unicode MS"/>
                <w:sz w:val="20"/>
                <w:szCs w:val="20"/>
              </w:rPr>
              <w:t>W potokach asynchronicznych</w:t>
            </w:r>
          </w:p>
          <w:p w:rsidR="007F2680" w:rsidRPr="007F2680" w:rsidRDefault="007F2680" w:rsidP="00F67CA6">
            <w:pPr>
              <w:numPr>
                <w:ilvl w:val="1"/>
                <w:numId w:val="126"/>
              </w:numPr>
              <w:ind w:hanging="1084"/>
              <w:rPr>
                <w:rFonts w:eastAsia="Arial Unicode MS"/>
                <w:sz w:val="20"/>
                <w:szCs w:val="20"/>
              </w:rPr>
            </w:pPr>
            <w:r w:rsidRPr="007F2680">
              <w:rPr>
                <w:rFonts w:eastAsia="Arial Unicode MS"/>
                <w:sz w:val="20"/>
                <w:szCs w:val="20"/>
              </w:rPr>
              <w:t>Bilansowanie obciążeń</w:t>
            </w:r>
          </w:p>
        </w:tc>
      </w:tr>
    </w:tbl>
    <w:p w:rsidR="007F2680" w:rsidRPr="007F2680" w:rsidRDefault="007F2680" w:rsidP="007F2680">
      <w:pPr>
        <w:rPr>
          <w:rFonts w:eastAsia="Arial Unicode MS"/>
          <w:b/>
          <w:sz w:val="20"/>
          <w:szCs w:val="20"/>
        </w:rPr>
      </w:pPr>
    </w:p>
    <w:p w:rsidR="007F2680" w:rsidRPr="007F2680" w:rsidRDefault="007F2680" w:rsidP="00F67CA6">
      <w:pPr>
        <w:numPr>
          <w:ilvl w:val="1"/>
          <w:numId w:val="127"/>
        </w:numPr>
        <w:ind w:left="426" w:hanging="426"/>
        <w:rPr>
          <w:rFonts w:eastAsia="Arial Unicode MS"/>
          <w:b/>
          <w:sz w:val="20"/>
          <w:szCs w:val="20"/>
        </w:rPr>
      </w:pPr>
      <w:r w:rsidRPr="007F268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7F2680" w:rsidRPr="007F2680" w:rsidTr="00157359">
        <w:trPr>
          <w:cantSplit/>
          <w:trHeight w:val="284"/>
        </w:trPr>
        <w:tc>
          <w:tcPr>
            <w:tcW w:w="794" w:type="dxa"/>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Efekt</w:t>
            </w:r>
          </w:p>
        </w:tc>
        <w:tc>
          <w:tcPr>
            <w:tcW w:w="7358"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Student, który zaliczył przedmiot</w:t>
            </w:r>
          </w:p>
        </w:tc>
        <w:tc>
          <w:tcPr>
            <w:tcW w:w="162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Odniesienie do kierunkowych efektów kształcenia</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WIEDZY:</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W01</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Definiuje podstawowe kategorie systemu i procesu produkcyjnego </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LOG1A_W18</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W02</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Opisuje podstawowe metody operatywnego planowania produkcji</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LOG1A_W18</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W03</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Opisuje podstawowe narzędzia sterowania jakością w procesach wytwórczych</w:t>
            </w:r>
          </w:p>
        </w:tc>
        <w:tc>
          <w:tcPr>
            <w:tcW w:w="1629"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LOG1A_W18</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UMIEJĘTNOŚCI:</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U01</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 xml:space="preserve">Rozróżnia typy, formy i odmiany procesów wytwórczych </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LOG1A_U01</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U02</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Potrafi oszacować podstawowe parametry procesów wytwórczych na podstawie wyidealizowanych schematów przepływu</w:t>
            </w:r>
          </w:p>
        </w:tc>
        <w:tc>
          <w:tcPr>
            <w:tcW w:w="1629" w:type="dxa"/>
            <w:vAlign w:val="center"/>
          </w:tcPr>
          <w:p w:rsidR="007F2680" w:rsidRPr="007F2680" w:rsidRDefault="007F2680" w:rsidP="007F2680">
            <w:pPr>
              <w:jc w:val="center"/>
              <w:rPr>
                <w:rFonts w:eastAsia="Arial Unicode MS"/>
                <w:strike/>
                <w:sz w:val="20"/>
                <w:szCs w:val="20"/>
              </w:rPr>
            </w:pPr>
            <w:r w:rsidRPr="007F2680">
              <w:rPr>
                <w:rFonts w:eastAsia="Arial Unicode MS"/>
                <w:color w:val="000000"/>
                <w:sz w:val="20"/>
                <w:szCs w:val="20"/>
              </w:rPr>
              <w:t>LOG1A_U06</w:t>
            </w:r>
          </w:p>
        </w:tc>
      </w:tr>
      <w:tr w:rsidR="007F2680" w:rsidRPr="007F2680" w:rsidTr="00157359">
        <w:trPr>
          <w:trHeight w:val="284"/>
        </w:trPr>
        <w:tc>
          <w:tcPr>
            <w:tcW w:w="9781" w:type="dxa"/>
            <w:gridSpan w:val="3"/>
            <w:vAlign w:val="center"/>
          </w:tcPr>
          <w:p w:rsidR="007F2680" w:rsidRPr="007F2680" w:rsidRDefault="007F2680" w:rsidP="007F2680">
            <w:pPr>
              <w:jc w:val="center"/>
              <w:rPr>
                <w:rFonts w:eastAsia="Arial Unicode MS"/>
                <w:strike/>
                <w:sz w:val="20"/>
                <w:szCs w:val="20"/>
              </w:rPr>
            </w:pPr>
            <w:r w:rsidRPr="007F2680">
              <w:rPr>
                <w:rFonts w:eastAsia="Arial Unicode MS"/>
                <w:sz w:val="20"/>
                <w:szCs w:val="20"/>
              </w:rPr>
              <w:t xml:space="preserve">w zakresie </w:t>
            </w:r>
            <w:r w:rsidRPr="007F2680">
              <w:rPr>
                <w:rFonts w:eastAsia="Arial Unicode MS"/>
                <w:b/>
                <w:sz w:val="20"/>
                <w:szCs w:val="20"/>
              </w:rPr>
              <w:t>KOMPETENCJI SPOŁECZNYCH:</w:t>
            </w:r>
          </w:p>
        </w:tc>
      </w:tr>
      <w:tr w:rsidR="007F2680" w:rsidRPr="007F2680" w:rsidTr="00157359">
        <w:trPr>
          <w:trHeight w:val="284"/>
        </w:trPr>
        <w:tc>
          <w:tcPr>
            <w:tcW w:w="794" w:type="dxa"/>
          </w:tcPr>
          <w:p w:rsidR="007F2680" w:rsidRPr="007F2680" w:rsidRDefault="007F2680" w:rsidP="007F2680">
            <w:pPr>
              <w:jc w:val="center"/>
              <w:rPr>
                <w:rFonts w:eastAsia="Arial Unicode MS"/>
                <w:color w:val="000000"/>
                <w:sz w:val="20"/>
                <w:szCs w:val="20"/>
              </w:rPr>
            </w:pPr>
            <w:r w:rsidRPr="007F2680">
              <w:rPr>
                <w:rFonts w:eastAsia="Arial Unicode MS"/>
                <w:color w:val="000000"/>
                <w:sz w:val="20"/>
                <w:szCs w:val="20"/>
              </w:rPr>
              <w:t>K01</w:t>
            </w:r>
          </w:p>
        </w:tc>
        <w:tc>
          <w:tcPr>
            <w:tcW w:w="7358" w:type="dxa"/>
          </w:tcPr>
          <w:p w:rsidR="007F2680" w:rsidRPr="007F2680" w:rsidRDefault="007F2680" w:rsidP="007F2680">
            <w:pPr>
              <w:rPr>
                <w:rFonts w:eastAsia="Arial Unicode MS"/>
                <w:color w:val="000000"/>
                <w:sz w:val="20"/>
                <w:szCs w:val="20"/>
              </w:rPr>
            </w:pPr>
            <w:r w:rsidRPr="007F2680">
              <w:rPr>
                <w:rFonts w:eastAsia="Arial Unicode MS"/>
                <w:color w:val="000000"/>
                <w:sz w:val="20"/>
                <w:szCs w:val="20"/>
              </w:rPr>
              <w:t>jest świadomy znaczenia procesów wytwórczych w przedsiębiorstwie</w:t>
            </w:r>
          </w:p>
        </w:tc>
        <w:tc>
          <w:tcPr>
            <w:tcW w:w="1629" w:type="dxa"/>
            <w:vAlign w:val="center"/>
          </w:tcPr>
          <w:p w:rsidR="007F2680" w:rsidRPr="007F2680" w:rsidRDefault="007F2680" w:rsidP="007F2680">
            <w:pPr>
              <w:jc w:val="center"/>
              <w:rPr>
                <w:rFonts w:eastAsia="Arial Unicode MS"/>
                <w:strike/>
                <w:sz w:val="20"/>
                <w:szCs w:val="20"/>
              </w:rPr>
            </w:pPr>
            <w:r w:rsidRPr="007F2680">
              <w:rPr>
                <w:color w:val="000000"/>
                <w:sz w:val="20"/>
                <w:szCs w:val="20"/>
              </w:rPr>
              <w:t>LOG1A_K07</w:t>
            </w:r>
          </w:p>
        </w:tc>
      </w:tr>
    </w:tbl>
    <w:p w:rsidR="007F2680" w:rsidRPr="007F2680" w:rsidRDefault="007F2680" w:rsidP="007F2680">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6"/>
      </w:tblGrid>
      <w:tr w:rsidR="007F2680" w:rsidRPr="007F2680" w:rsidTr="00157359">
        <w:trPr>
          <w:trHeight w:val="284"/>
        </w:trPr>
        <w:tc>
          <w:tcPr>
            <w:tcW w:w="9781" w:type="dxa"/>
            <w:gridSpan w:val="11"/>
            <w:vAlign w:val="center"/>
          </w:tcPr>
          <w:p w:rsidR="007F2680" w:rsidRPr="007F2680" w:rsidRDefault="007F2680" w:rsidP="007F2680">
            <w:pPr>
              <w:tabs>
                <w:tab w:val="left" w:pos="426"/>
              </w:tabs>
              <w:ind w:left="360"/>
              <w:rPr>
                <w:rFonts w:eastAsia="Arial Unicode MS"/>
                <w:b/>
                <w:sz w:val="20"/>
                <w:szCs w:val="20"/>
              </w:rPr>
            </w:pPr>
            <w:r>
              <w:rPr>
                <w:rFonts w:eastAsia="Arial Unicode MS"/>
                <w:b/>
                <w:sz w:val="20"/>
                <w:szCs w:val="20"/>
              </w:rPr>
              <w:t xml:space="preserve">4.4. </w:t>
            </w:r>
            <w:r w:rsidRPr="007F2680">
              <w:rPr>
                <w:rFonts w:eastAsia="Arial Unicode MS"/>
                <w:b/>
                <w:sz w:val="20"/>
                <w:szCs w:val="20"/>
              </w:rPr>
              <w:t>Sposoby weryfikacji osiągnięcia przedmiotowych efektów kształcenia</w:t>
            </w:r>
          </w:p>
        </w:tc>
      </w:tr>
      <w:tr w:rsidR="007F2680" w:rsidRPr="007F2680" w:rsidTr="00157359">
        <w:trPr>
          <w:trHeight w:val="284"/>
        </w:trPr>
        <w:tc>
          <w:tcPr>
            <w:tcW w:w="1830"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Efekty przedmiotowe</w:t>
            </w:r>
          </w:p>
          <w:p w:rsidR="007F2680" w:rsidRPr="007F2680" w:rsidRDefault="007F2680" w:rsidP="007F2680">
            <w:pPr>
              <w:jc w:val="center"/>
              <w:rPr>
                <w:rFonts w:eastAsia="Arial Unicode MS"/>
                <w:sz w:val="20"/>
                <w:szCs w:val="20"/>
              </w:rPr>
            </w:pPr>
            <w:r w:rsidRPr="007F2680">
              <w:rPr>
                <w:rFonts w:eastAsia="Arial Unicode MS"/>
                <w:b/>
                <w:i/>
                <w:sz w:val="20"/>
                <w:szCs w:val="20"/>
              </w:rPr>
              <w:t>(symbol)</w:t>
            </w:r>
          </w:p>
        </w:tc>
        <w:tc>
          <w:tcPr>
            <w:tcW w:w="7951" w:type="dxa"/>
            <w:gridSpan w:val="10"/>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Sposób weryfikacji (+/-)</w:t>
            </w:r>
          </w:p>
        </w:tc>
      </w:tr>
      <w:tr w:rsidR="007F2680" w:rsidRPr="007F2680" w:rsidTr="00157359">
        <w:trPr>
          <w:gridAfter w:val="1"/>
          <w:wAfter w:w="4546" w:type="dxa"/>
          <w:trHeight w:val="284"/>
        </w:trPr>
        <w:tc>
          <w:tcPr>
            <w:tcW w:w="1830" w:type="dxa"/>
            <w:vMerge/>
            <w:vAlign w:val="center"/>
          </w:tcPr>
          <w:p w:rsidR="007F2680" w:rsidRPr="007F2680" w:rsidRDefault="007F2680" w:rsidP="007F2680">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Egzamin pisemny</w:t>
            </w:r>
          </w:p>
        </w:tc>
        <w:tc>
          <w:tcPr>
            <w:tcW w:w="1134" w:type="dxa"/>
            <w:gridSpan w:val="3"/>
            <w:tcBorders>
              <w:bottom w:val="single" w:sz="12" w:space="0" w:color="auto"/>
            </w:tcBorders>
            <w:vAlign w:val="center"/>
          </w:tcPr>
          <w:p w:rsidR="007F2680" w:rsidRPr="007F2680" w:rsidRDefault="007F2680" w:rsidP="007F2680">
            <w:pPr>
              <w:ind w:left="-57" w:right="-57"/>
              <w:jc w:val="center"/>
              <w:rPr>
                <w:rFonts w:eastAsia="Arial Unicode MS"/>
                <w:b/>
                <w:sz w:val="20"/>
                <w:szCs w:val="20"/>
              </w:rPr>
            </w:pPr>
            <w:r w:rsidRPr="007F2680">
              <w:rPr>
                <w:rFonts w:eastAsia="Arial Unicode MS"/>
                <w:b/>
                <w:sz w:val="20"/>
                <w:szCs w:val="20"/>
              </w:rPr>
              <w:t>Kolokwium</w:t>
            </w:r>
          </w:p>
        </w:tc>
        <w:tc>
          <w:tcPr>
            <w:tcW w:w="1137" w:type="dxa"/>
            <w:gridSpan w:val="3"/>
            <w:tcBorders>
              <w:bottom w:val="single" w:sz="12" w:space="0" w:color="auto"/>
            </w:tcBorders>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 xml:space="preserve">Aktywność               </w:t>
            </w:r>
            <w:r w:rsidRPr="007F2680">
              <w:rPr>
                <w:rFonts w:eastAsia="Arial Unicode MS"/>
                <w:b/>
                <w:spacing w:val="-2"/>
                <w:sz w:val="20"/>
                <w:szCs w:val="20"/>
              </w:rPr>
              <w:t>na zajęciach</w:t>
            </w:r>
          </w:p>
        </w:tc>
      </w:tr>
      <w:tr w:rsidR="007F2680" w:rsidRPr="007F2680" w:rsidTr="00157359">
        <w:trPr>
          <w:gridAfter w:val="1"/>
          <w:wAfter w:w="4546" w:type="dxa"/>
          <w:trHeight w:val="284"/>
        </w:trPr>
        <w:tc>
          <w:tcPr>
            <w:tcW w:w="1830" w:type="dxa"/>
            <w:vMerge/>
            <w:vAlign w:val="center"/>
          </w:tcPr>
          <w:p w:rsidR="007F2680" w:rsidRPr="007F2680" w:rsidRDefault="007F2680" w:rsidP="007F2680">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tcPr>
          <w:p w:rsidR="007F2680" w:rsidRPr="007F2680" w:rsidRDefault="007F2680" w:rsidP="007F2680">
            <w:pPr>
              <w:jc w:val="center"/>
              <w:rPr>
                <w:rFonts w:eastAsia="Arial Unicode MS"/>
                <w:sz w:val="20"/>
                <w:szCs w:val="20"/>
              </w:rPr>
            </w:pPr>
            <w:r w:rsidRPr="007F2680">
              <w:rPr>
                <w:rFonts w:eastAsia="Arial Unicode MS"/>
                <w:b/>
                <w:i/>
                <w:sz w:val="20"/>
                <w:szCs w:val="20"/>
              </w:rPr>
              <w:t>Forma zajęć</w:t>
            </w:r>
          </w:p>
        </w:tc>
      </w:tr>
      <w:tr w:rsidR="007F2680" w:rsidRPr="007F2680" w:rsidTr="00157359">
        <w:trPr>
          <w:gridAfter w:val="1"/>
          <w:wAfter w:w="4546" w:type="dxa"/>
          <w:trHeight w:val="284"/>
        </w:trPr>
        <w:tc>
          <w:tcPr>
            <w:tcW w:w="1830" w:type="dxa"/>
            <w:vMerge/>
            <w:vAlign w:val="center"/>
          </w:tcPr>
          <w:p w:rsidR="007F2680" w:rsidRPr="007F2680" w:rsidRDefault="007F2680" w:rsidP="007F2680">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w:t>
            </w: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W02</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W03</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U02</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r w:rsidR="007F2680" w:rsidRPr="007F2680" w:rsidTr="00157359">
        <w:trPr>
          <w:gridAfter w:val="1"/>
          <w:wAfter w:w="4546" w:type="dxa"/>
          <w:trHeight w:val="284"/>
        </w:trPr>
        <w:tc>
          <w:tcPr>
            <w:tcW w:w="1830" w:type="dxa"/>
            <w:vAlign w:val="center"/>
          </w:tcPr>
          <w:p w:rsidR="007F2680" w:rsidRPr="007F2680" w:rsidRDefault="007F2680" w:rsidP="007F2680">
            <w:pPr>
              <w:jc w:val="center"/>
              <w:rPr>
                <w:rFonts w:eastAsia="Arial Unicode MS"/>
                <w:sz w:val="20"/>
                <w:szCs w:val="20"/>
              </w:rPr>
            </w:pPr>
            <w:r w:rsidRPr="007F2680">
              <w:rPr>
                <w:rFonts w:eastAsia="Arial Unicode MS"/>
                <w:sz w:val="20"/>
                <w:szCs w:val="20"/>
              </w:rPr>
              <w:t>K01</w:t>
            </w:r>
          </w:p>
        </w:tc>
        <w:tc>
          <w:tcPr>
            <w:tcW w:w="378" w:type="dxa"/>
            <w:tcBorders>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7F2680" w:rsidRPr="007F2680" w:rsidRDefault="007F2680" w:rsidP="007F2680">
            <w:pPr>
              <w:jc w:val="center"/>
              <w:rPr>
                <w:rFonts w:eastAsia="Arial Unicode MS"/>
                <w:b/>
                <w:i/>
                <w:sz w:val="20"/>
                <w:szCs w:val="20"/>
              </w:rPr>
            </w:pPr>
          </w:p>
        </w:tc>
        <w:tc>
          <w:tcPr>
            <w:tcW w:w="378"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8"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right w:val="dashSmallGap" w:sz="4" w:space="0" w:color="auto"/>
            </w:tcBorders>
            <w:vAlign w:val="center"/>
          </w:tcPr>
          <w:p w:rsidR="007F2680" w:rsidRPr="007F2680" w:rsidRDefault="007F2680" w:rsidP="007F2680">
            <w:pPr>
              <w:jc w:val="center"/>
              <w:rPr>
                <w:rFonts w:eastAsia="Arial Unicode MS"/>
                <w:b/>
                <w:i/>
                <w:sz w:val="20"/>
                <w:szCs w:val="20"/>
              </w:rPr>
            </w:pP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X</w:t>
            </w:r>
          </w:p>
        </w:tc>
        <w:tc>
          <w:tcPr>
            <w:tcW w:w="379" w:type="dxa"/>
            <w:tcBorders>
              <w:left w:val="dashSmallGap" w:sz="4" w:space="0" w:color="auto"/>
            </w:tcBorders>
            <w:vAlign w:val="center"/>
          </w:tcPr>
          <w:p w:rsidR="007F2680" w:rsidRPr="007F2680" w:rsidRDefault="007F2680" w:rsidP="007F2680">
            <w:pPr>
              <w:jc w:val="center"/>
              <w:rPr>
                <w:rFonts w:eastAsia="Arial Unicode MS"/>
                <w:b/>
                <w:i/>
                <w:sz w:val="20"/>
                <w:szCs w:val="20"/>
              </w:rPr>
            </w:pPr>
          </w:p>
        </w:tc>
      </w:tr>
    </w:tbl>
    <w:p w:rsidR="007F2680" w:rsidRPr="007F2680" w:rsidRDefault="007F2680" w:rsidP="007F2680">
      <w:pPr>
        <w:tabs>
          <w:tab w:val="left" w:pos="655"/>
        </w:tabs>
        <w:spacing w:before="60"/>
        <w:ind w:right="23"/>
        <w:jc w:val="both"/>
        <w:rPr>
          <w:rFonts w:eastAsia="Arial Unicode MS"/>
          <w:b/>
          <w:i/>
          <w:sz w:val="20"/>
          <w:szCs w:val="20"/>
        </w:rPr>
      </w:pPr>
      <w:r w:rsidRPr="007F2680">
        <w:rPr>
          <w:rFonts w:eastAsia="Arial Unicode MS"/>
          <w:b/>
          <w:i/>
          <w:sz w:val="20"/>
          <w:szCs w:val="20"/>
        </w:rPr>
        <w:t>*niepotrzebne usunąć</w:t>
      </w:r>
    </w:p>
    <w:p w:rsidR="007F2680" w:rsidRPr="007F2680" w:rsidRDefault="007F2680" w:rsidP="007F2680">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7F2680" w:rsidRPr="007F2680" w:rsidTr="00157359">
        <w:trPr>
          <w:trHeight w:val="284"/>
        </w:trPr>
        <w:tc>
          <w:tcPr>
            <w:tcW w:w="9781" w:type="dxa"/>
            <w:gridSpan w:val="3"/>
            <w:vAlign w:val="center"/>
          </w:tcPr>
          <w:p w:rsidR="007F2680" w:rsidRPr="007F2680" w:rsidRDefault="007F2680" w:rsidP="007F2680">
            <w:pPr>
              <w:ind w:left="360"/>
              <w:rPr>
                <w:rFonts w:eastAsia="Arial Unicode MS"/>
                <w:b/>
                <w:sz w:val="20"/>
                <w:szCs w:val="20"/>
              </w:rPr>
            </w:pPr>
            <w:r>
              <w:rPr>
                <w:rFonts w:eastAsia="Arial Unicode MS"/>
                <w:b/>
                <w:sz w:val="20"/>
                <w:szCs w:val="20"/>
              </w:rPr>
              <w:t xml:space="preserve">4.5. </w:t>
            </w:r>
            <w:r w:rsidRPr="007F2680">
              <w:rPr>
                <w:rFonts w:eastAsia="Arial Unicode MS"/>
                <w:b/>
                <w:sz w:val="20"/>
                <w:szCs w:val="20"/>
              </w:rPr>
              <w:t>Kryteria oceny stopnia osiągnięcia efektów kształcenia</w:t>
            </w:r>
          </w:p>
        </w:tc>
      </w:tr>
      <w:tr w:rsidR="007F2680" w:rsidRPr="007F2680" w:rsidTr="00157359">
        <w:trPr>
          <w:trHeight w:val="284"/>
        </w:trPr>
        <w:tc>
          <w:tcPr>
            <w:tcW w:w="792"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Forma zajęć</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Ocena</w:t>
            </w:r>
          </w:p>
        </w:tc>
        <w:tc>
          <w:tcPr>
            <w:tcW w:w="8269"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Kryterium oceny</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113" w:right="113"/>
              <w:jc w:val="center"/>
              <w:rPr>
                <w:rFonts w:eastAsia="Arial Unicode MS"/>
                <w:b/>
                <w:sz w:val="20"/>
                <w:szCs w:val="20"/>
              </w:rPr>
            </w:pPr>
            <w:r w:rsidRPr="007F2680">
              <w:rPr>
                <w:rFonts w:eastAsia="Arial Unicode MS"/>
                <w:b/>
                <w:sz w:val="20"/>
                <w:szCs w:val="20"/>
              </w:rPr>
              <w:t>wykład (W)</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50-59% punktów z egzaminu pisemnego</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60-69% punktów z egzaminu pisemnego</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70-79% punktów z egzaminu pisemnego</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80-89% punktów z egzaminu pisemnego</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90-100% punktów z egzaminu pisemnego</w:t>
            </w:r>
          </w:p>
        </w:tc>
      </w:tr>
      <w:tr w:rsidR="007F2680" w:rsidRPr="007F2680" w:rsidTr="00157359">
        <w:trPr>
          <w:cantSplit/>
          <w:trHeight w:val="255"/>
        </w:trPr>
        <w:tc>
          <w:tcPr>
            <w:tcW w:w="792" w:type="dxa"/>
            <w:vMerge w:val="restart"/>
            <w:textDirection w:val="btLr"/>
            <w:vAlign w:val="center"/>
          </w:tcPr>
          <w:p w:rsidR="007F2680" w:rsidRPr="007F2680" w:rsidRDefault="007F2680" w:rsidP="007F2680">
            <w:pPr>
              <w:ind w:left="-57" w:right="-57"/>
              <w:jc w:val="center"/>
              <w:rPr>
                <w:rFonts w:eastAsia="Arial Unicode MS"/>
                <w:b/>
                <w:spacing w:val="-5"/>
                <w:sz w:val="20"/>
                <w:szCs w:val="20"/>
              </w:rPr>
            </w:pPr>
            <w:r w:rsidRPr="007F2680">
              <w:rPr>
                <w:rFonts w:eastAsia="Arial Unicode MS"/>
                <w:b/>
                <w:spacing w:val="-5"/>
                <w:sz w:val="20"/>
                <w:szCs w:val="20"/>
              </w:rPr>
              <w:t>ćwiczenia (C)*</w:t>
            </w: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3</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50-59% punktów z kolokwium</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3,5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60-69% punktów z kolokwium</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70-79% punktów z kolokwium</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sz w:val="20"/>
                <w:szCs w:val="20"/>
              </w:rPr>
            </w:pPr>
          </w:p>
        </w:tc>
        <w:tc>
          <w:tcPr>
            <w:tcW w:w="720" w:type="dxa"/>
            <w:vAlign w:val="center"/>
          </w:tcPr>
          <w:p w:rsidR="007F2680" w:rsidRPr="007F2680" w:rsidRDefault="007F2680" w:rsidP="007F2680">
            <w:pPr>
              <w:jc w:val="center"/>
              <w:rPr>
                <w:rFonts w:eastAsia="Arial Unicode MS"/>
                <w:sz w:val="20"/>
                <w:szCs w:val="20"/>
              </w:rPr>
            </w:pPr>
            <w:r w:rsidRPr="007F2680">
              <w:rPr>
                <w:rFonts w:eastAsia="Arial Unicode MS"/>
                <w:b/>
                <w:sz w:val="20"/>
                <w:szCs w:val="20"/>
              </w:rPr>
              <w:t>4,5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80-89% punktów z kolokwium</w:t>
            </w:r>
          </w:p>
        </w:tc>
      </w:tr>
      <w:tr w:rsidR="007F2680" w:rsidRPr="007F2680" w:rsidTr="00157359">
        <w:trPr>
          <w:trHeight w:val="255"/>
        </w:trPr>
        <w:tc>
          <w:tcPr>
            <w:tcW w:w="792" w:type="dxa"/>
            <w:vMerge/>
            <w:vAlign w:val="center"/>
          </w:tcPr>
          <w:p w:rsidR="007F2680" w:rsidRPr="007F2680" w:rsidRDefault="007F2680" w:rsidP="007F2680">
            <w:pPr>
              <w:jc w:val="center"/>
              <w:rPr>
                <w:rFonts w:eastAsia="Arial Unicode MS"/>
                <w:b/>
                <w:sz w:val="20"/>
                <w:szCs w:val="20"/>
              </w:rPr>
            </w:pPr>
          </w:p>
        </w:tc>
        <w:tc>
          <w:tcPr>
            <w:tcW w:w="720"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5</w:t>
            </w:r>
          </w:p>
        </w:tc>
        <w:tc>
          <w:tcPr>
            <w:tcW w:w="8269" w:type="dxa"/>
            <w:vAlign w:val="center"/>
          </w:tcPr>
          <w:p w:rsidR="007F2680" w:rsidRPr="007F2680" w:rsidRDefault="007F2680" w:rsidP="007F2680">
            <w:pPr>
              <w:rPr>
                <w:rFonts w:eastAsia="Arial Unicode MS"/>
                <w:sz w:val="20"/>
                <w:szCs w:val="20"/>
              </w:rPr>
            </w:pPr>
            <w:r w:rsidRPr="007F2680">
              <w:rPr>
                <w:rFonts w:eastAsia="Arial Unicode MS"/>
                <w:sz w:val="20"/>
                <w:szCs w:val="20"/>
              </w:rPr>
              <w:t>Uzyskał 90-100% punktów z kolokwium</w:t>
            </w:r>
          </w:p>
        </w:tc>
      </w:tr>
    </w:tbl>
    <w:p w:rsidR="007F2680" w:rsidRPr="007F2680" w:rsidRDefault="007F2680" w:rsidP="007F2680">
      <w:pPr>
        <w:rPr>
          <w:rFonts w:eastAsia="Arial Unicode MS"/>
          <w:sz w:val="20"/>
          <w:szCs w:val="20"/>
        </w:rPr>
      </w:pPr>
    </w:p>
    <w:p w:rsidR="007F2680" w:rsidRPr="007F2680" w:rsidRDefault="007F2680" w:rsidP="007F2680">
      <w:pPr>
        <w:ind w:left="284"/>
        <w:rPr>
          <w:rFonts w:eastAsia="Arial Unicode MS"/>
          <w:b/>
          <w:sz w:val="20"/>
          <w:szCs w:val="20"/>
        </w:rPr>
      </w:pPr>
      <w:r>
        <w:rPr>
          <w:rFonts w:eastAsia="Arial Unicode MS"/>
          <w:b/>
          <w:sz w:val="20"/>
          <w:szCs w:val="20"/>
        </w:rPr>
        <w:t xml:space="preserve">5. </w:t>
      </w:r>
      <w:r w:rsidRPr="007F268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7F2680" w:rsidRPr="007F2680" w:rsidTr="00157359">
        <w:trPr>
          <w:trHeight w:val="284"/>
        </w:trPr>
        <w:tc>
          <w:tcPr>
            <w:tcW w:w="6829" w:type="dxa"/>
            <w:vMerge w:val="restart"/>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Kategoria</w:t>
            </w:r>
          </w:p>
        </w:tc>
        <w:tc>
          <w:tcPr>
            <w:tcW w:w="2952" w:type="dxa"/>
            <w:gridSpan w:val="2"/>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Obciążenie studenta</w:t>
            </w:r>
          </w:p>
        </w:tc>
      </w:tr>
      <w:tr w:rsidR="007F2680" w:rsidRPr="007F2680" w:rsidTr="00157359">
        <w:trPr>
          <w:trHeight w:val="284"/>
        </w:trPr>
        <w:tc>
          <w:tcPr>
            <w:tcW w:w="6829" w:type="dxa"/>
            <w:vMerge/>
            <w:vAlign w:val="center"/>
          </w:tcPr>
          <w:p w:rsidR="007F2680" w:rsidRPr="007F2680" w:rsidRDefault="007F2680" w:rsidP="007F2680">
            <w:pPr>
              <w:jc w:val="center"/>
              <w:rPr>
                <w:rFonts w:eastAsia="Arial Unicode MS"/>
                <w:b/>
                <w:sz w:val="20"/>
                <w:szCs w:val="20"/>
              </w:rPr>
            </w:pP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stacjonarne</w:t>
            </w:r>
          </w:p>
        </w:tc>
        <w:tc>
          <w:tcPr>
            <w:tcW w:w="1476" w:type="dxa"/>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Studia</w:t>
            </w:r>
          </w:p>
          <w:p w:rsidR="007F2680" w:rsidRPr="007F2680" w:rsidRDefault="007F2680" w:rsidP="007F2680">
            <w:pPr>
              <w:jc w:val="center"/>
              <w:rPr>
                <w:rFonts w:eastAsia="Arial Unicode MS"/>
                <w:b/>
                <w:sz w:val="20"/>
                <w:szCs w:val="20"/>
              </w:rPr>
            </w:pPr>
            <w:r w:rsidRPr="007F2680">
              <w:rPr>
                <w:rFonts w:eastAsia="Arial Unicode MS"/>
                <w:b/>
                <w:sz w:val="20"/>
                <w:szCs w:val="20"/>
              </w:rPr>
              <w:t>niestacjonarne</w:t>
            </w:r>
          </w:p>
        </w:tc>
      </w:tr>
      <w:tr w:rsidR="007F2680" w:rsidRPr="007F2680" w:rsidTr="00157359">
        <w:trPr>
          <w:trHeight w:val="284"/>
        </w:trPr>
        <w:tc>
          <w:tcPr>
            <w:tcW w:w="6829" w:type="dxa"/>
            <w:shd w:val="clear" w:color="auto" w:fill="D9D9D9"/>
            <w:vAlign w:val="center"/>
          </w:tcPr>
          <w:p w:rsidR="007F2680" w:rsidRPr="007F2680" w:rsidRDefault="007F2680" w:rsidP="007F2680">
            <w:pPr>
              <w:rPr>
                <w:rFonts w:eastAsia="Arial Unicode MS"/>
                <w:i/>
                <w:sz w:val="20"/>
                <w:szCs w:val="20"/>
              </w:rPr>
            </w:pPr>
            <w:r w:rsidRPr="007F2680">
              <w:rPr>
                <w:rFonts w:eastAsia="Arial Unicode MS"/>
                <w:i/>
                <w:sz w:val="20"/>
                <w:szCs w:val="20"/>
              </w:rPr>
              <w:t>LICZBA GODZIN REALIZOWANYCH PRZY BEZPOŚREDNIM UDZIALE NAUCZYCIELA /GODZINY KONTAKTOWE/</w:t>
            </w:r>
          </w:p>
        </w:tc>
        <w:tc>
          <w:tcPr>
            <w:tcW w:w="1476" w:type="dxa"/>
            <w:shd w:val="clear" w:color="auto" w:fill="D9D9D9"/>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77</w:t>
            </w:r>
          </w:p>
        </w:tc>
        <w:tc>
          <w:tcPr>
            <w:tcW w:w="1476" w:type="dxa"/>
            <w:shd w:val="clear" w:color="auto" w:fill="D9D9D9"/>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42</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wykładach*</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30</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ćwiczeniach, konwersatoriach, laboratoriach*</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30</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10</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Udział w egzaminie/kolokwium zaliczeniowym*</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Inne (jakie?) konsultacje</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15</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i/>
                <w:sz w:val="20"/>
                <w:szCs w:val="20"/>
              </w:rPr>
            </w:pPr>
            <w:r w:rsidRPr="007F2680">
              <w:rPr>
                <w:rFonts w:eastAsia="Arial Unicode MS"/>
                <w:i/>
                <w:sz w:val="20"/>
                <w:szCs w:val="20"/>
              </w:rPr>
              <w:t>SAMODZIELNA PRACA STUDENTA /GODZINY NIEKONTAKTOWE/</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73</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108</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wykładu*</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20</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ćwiczeń, konwersatorium, laboratorium*</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20</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25</w:t>
            </w:r>
          </w:p>
        </w:tc>
      </w:tr>
      <w:tr w:rsidR="007F2680" w:rsidRPr="007F2680" w:rsidTr="00157359">
        <w:trPr>
          <w:trHeight w:val="284"/>
        </w:trPr>
        <w:tc>
          <w:tcPr>
            <w:tcW w:w="6829" w:type="dxa"/>
            <w:vAlign w:val="center"/>
          </w:tcPr>
          <w:p w:rsidR="007F2680" w:rsidRPr="007F2680" w:rsidRDefault="007F2680" w:rsidP="007F2680">
            <w:pPr>
              <w:rPr>
                <w:rFonts w:eastAsia="Arial Unicode MS"/>
                <w:i/>
                <w:sz w:val="20"/>
                <w:szCs w:val="20"/>
              </w:rPr>
            </w:pPr>
            <w:r w:rsidRPr="007F2680">
              <w:rPr>
                <w:rFonts w:eastAsia="Arial Unicode MS"/>
                <w:i/>
                <w:sz w:val="20"/>
                <w:szCs w:val="20"/>
              </w:rPr>
              <w:t>Przygotowanie do egzaminu/kolokwium*</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33</w:t>
            </w:r>
          </w:p>
        </w:tc>
        <w:tc>
          <w:tcPr>
            <w:tcW w:w="1476" w:type="dxa"/>
            <w:vAlign w:val="center"/>
          </w:tcPr>
          <w:p w:rsidR="007F2680" w:rsidRPr="007F2680" w:rsidRDefault="007F2680" w:rsidP="007F2680">
            <w:pPr>
              <w:jc w:val="center"/>
              <w:rPr>
                <w:rFonts w:eastAsia="Arial Unicode MS"/>
                <w:i/>
                <w:sz w:val="20"/>
                <w:szCs w:val="20"/>
              </w:rPr>
            </w:pPr>
            <w:r w:rsidRPr="007F2680">
              <w:rPr>
                <w:rFonts w:eastAsia="Arial Unicode MS"/>
                <w:i/>
                <w:sz w:val="20"/>
                <w:szCs w:val="20"/>
              </w:rPr>
              <w:t>58</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i/>
                <w:sz w:val="20"/>
                <w:szCs w:val="20"/>
              </w:rPr>
            </w:pPr>
            <w:r w:rsidRPr="007F2680">
              <w:rPr>
                <w:rFonts w:eastAsia="Arial Unicode MS"/>
                <w:b/>
                <w:i/>
                <w:sz w:val="20"/>
                <w:szCs w:val="20"/>
              </w:rPr>
              <w:t>ŁĄCZNA LICZBA GODZIN</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150</w:t>
            </w:r>
          </w:p>
        </w:tc>
        <w:tc>
          <w:tcPr>
            <w:tcW w:w="1476" w:type="dxa"/>
            <w:shd w:val="clear" w:color="auto" w:fill="E0E0E0"/>
            <w:vAlign w:val="center"/>
          </w:tcPr>
          <w:p w:rsidR="007F2680" w:rsidRPr="007F2680" w:rsidRDefault="007F2680" w:rsidP="007F2680">
            <w:pPr>
              <w:jc w:val="center"/>
              <w:rPr>
                <w:rFonts w:eastAsia="Arial Unicode MS"/>
                <w:b/>
                <w:i/>
                <w:sz w:val="20"/>
                <w:szCs w:val="20"/>
              </w:rPr>
            </w:pPr>
            <w:r w:rsidRPr="007F2680">
              <w:rPr>
                <w:rFonts w:eastAsia="Arial Unicode MS"/>
                <w:b/>
                <w:i/>
                <w:sz w:val="20"/>
                <w:szCs w:val="20"/>
              </w:rPr>
              <w:t>150</w:t>
            </w:r>
          </w:p>
        </w:tc>
      </w:tr>
      <w:tr w:rsidR="007F2680" w:rsidRPr="007F2680" w:rsidTr="00157359">
        <w:trPr>
          <w:trHeight w:val="284"/>
        </w:trPr>
        <w:tc>
          <w:tcPr>
            <w:tcW w:w="6829" w:type="dxa"/>
            <w:shd w:val="clear" w:color="auto" w:fill="E0E0E0"/>
            <w:vAlign w:val="center"/>
          </w:tcPr>
          <w:p w:rsidR="007F2680" w:rsidRPr="007F2680" w:rsidRDefault="007F2680" w:rsidP="007F2680">
            <w:pPr>
              <w:rPr>
                <w:rFonts w:eastAsia="Arial Unicode MS"/>
                <w:b/>
                <w:sz w:val="20"/>
                <w:szCs w:val="20"/>
              </w:rPr>
            </w:pPr>
            <w:r w:rsidRPr="007F2680">
              <w:rPr>
                <w:rFonts w:eastAsia="Arial Unicode MS"/>
                <w:b/>
                <w:sz w:val="20"/>
                <w:szCs w:val="20"/>
              </w:rPr>
              <w:t>PUNKTY ECTS za przedmiot</w:t>
            </w:r>
          </w:p>
        </w:tc>
        <w:tc>
          <w:tcPr>
            <w:tcW w:w="1476" w:type="dxa"/>
            <w:shd w:val="clear" w:color="auto" w:fill="E0E0E0"/>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c>
          <w:tcPr>
            <w:tcW w:w="1476" w:type="dxa"/>
            <w:shd w:val="clear" w:color="auto" w:fill="E0E0E0"/>
            <w:vAlign w:val="center"/>
          </w:tcPr>
          <w:p w:rsidR="007F2680" w:rsidRPr="007F2680" w:rsidRDefault="007F2680" w:rsidP="007F2680">
            <w:pPr>
              <w:jc w:val="center"/>
              <w:rPr>
                <w:rFonts w:eastAsia="Arial Unicode MS"/>
                <w:b/>
                <w:sz w:val="20"/>
                <w:szCs w:val="20"/>
              </w:rPr>
            </w:pPr>
            <w:r w:rsidRPr="007F2680">
              <w:rPr>
                <w:rFonts w:eastAsia="Arial Unicode MS"/>
                <w:b/>
                <w:sz w:val="20"/>
                <w:szCs w:val="20"/>
              </w:rPr>
              <w:t>6</w:t>
            </w:r>
          </w:p>
        </w:tc>
      </w:tr>
    </w:tbl>
    <w:p w:rsidR="007F2680" w:rsidRDefault="007F2680" w:rsidP="00B00E41">
      <w:pPr>
        <w:tabs>
          <w:tab w:val="left" w:pos="2348"/>
        </w:tabs>
        <w:rPr>
          <w:rFonts w:eastAsia="Calibri"/>
        </w:rPr>
      </w:pPr>
    </w:p>
    <w:p w:rsidR="007F2680" w:rsidRDefault="007F2680" w:rsidP="007F2680">
      <w:pPr>
        <w:pStyle w:val="Nagwek1"/>
      </w:pPr>
      <w:r>
        <w:rPr>
          <w:rFonts w:eastAsia="Calibri"/>
        </w:rPr>
        <w:br w:type="column"/>
      </w:r>
      <w:bookmarkStart w:id="150" w:name="_Toc500913008"/>
      <w:r w:rsidRPr="007F2680">
        <w:lastRenderedPageBreak/>
        <w:t>M</w:t>
      </w:r>
      <w:r w:rsidRPr="007F2680">
        <w:rPr>
          <w:vertAlign w:val="subscript"/>
        </w:rPr>
        <w:t>LOGI</w:t>
      </w:r>
      <w:r w:rsidRPr="007F2680">
        <w:t>_03 - MODUŁ DYPLOMOWY</w:t>
      </w:r>
      <w:bookmarkEnd w:id="150"/>
    </w:p>
    <w:p w:rsidR="007F2680" w:rsidRPr="007F2680" w:rsidRDefault="007F2680" w:rsidP="007F2680">
      <w:pPr>
        <w:pStyle w:val="Nagwek3"/>
        <w:rPr>
          <w:rFonts w:eastAsia="Arial Unicode MS"/>
        </w:rPr>
      </w:pPr>
      <w:r>
        <w:br w:type="column"/>
      </w:r>
      <w:bookmarkStart w:id="151" w:name="_Toc500913009"/>
      <w:r>
        <w:rPr>
          <w:rFonts w:eastAsia="Arial Unicode MS"/>
        </w:rPr>
        <w:lastRenderedPageBreak/>
        <w:t>SEMINARIUM DYPLOMOWE</w:t>
      </w:r>
      <w:bookmarkEnd w:id="151"/>
    </w:p>
    <w:p w:rsidR="007F2680" w:rsidRPr="007F2680" w:rsidRDefault="007F2680" w:rsidP="007F2680">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3"/>
        <w:gridCol w:w="6130"/>
      </w:tblGrid>
      <w:tr w:rsidR="007F2680" w:rsidRPr="007F2680" w:rsidTr="007F2680">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0413-4LOG-E1-S4,5,6</w:t>
            </w:r>
          </w:p>
        </w:tc>
      </w:tr>
      <w:tr w:rsidR="007F2680" w:rsidRPr="007F2680" w:rsidTr="007F268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Nazwa przedmiotu w języku</w:t>
            </w:r>
            <w:r w:rsidRPr="007F2680">
              <w:rPr>
                <w:rFonts w:eastAsia="Arial Unicode MS"/>
                <w:color w:val="000000"/>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Seminarium dyplomowe</w:t>
            </w:r>
          </w:p>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val="en-US" w:eastAsia="en-US"/>
              </w:rPr>
              <w:t>Bachelor’s Seminar</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i/>
                <w:color w:val="000000"/>
                <w:sz w:val="20"/>
                <w:szCs w:val="20"/>
                <w:lang w:eastAsia="en-US"/>
              </w:rPr>
            </w:pPr>
          </w:p>
        </w:tc>
      </w:tr>
    </w:tbl>
    <w:p w:rsidR="007F2680" w:rsidRPr="007F2680" w:rsidRDefault="007F2680" w:rsidP="007F2680">
      <w:pPr>
        <w:rPr>
          <w:rFonts w:eastAsia="Arial Unicode MS"/>
          <w:b/>
          <w:color w:val="000000"/>
          <w:sz w:val="20"/>
          <w:szCs w:val="20"/>
        </w:rPr>
      </w:pPr>
    </w:p>
    <w:p w:rsidR="007F2680" w:rsidRPr="007F2680" w:rsidRDefault="007F2680" w:rsidP="00F67CA6">
      <w:pPr>
        <w:numPr>
          <w:ilvl w:val="0"/>
          <w:numId w:val="128"/>
        </w:numPr>
        <w:rPr>
          <w:rFonts w:eastAsia="Arial Unicode MS"/>
          <w:b/>
          <w:color w:val="000000"/>
          <w:sz w:val="20"/>
          <w:szCs w:val="20"/>
        </w:rPr>
      </w:pPr>
      <w:r w:rsidRPr="007F2680">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132"/>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Logistyka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Studia stacjonarne / studia niestacjonarne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Studia pierwszego stopnia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Ogólnoakademicki</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Wszystkie</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WA, Instytut Zarządzania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340" w:hanging="340"/>
              <w:rPr>
                <w:rFonts w:eastAsia="Arial Unicode MS"/>
                <w:b/>
                <w:color w:val="000000"/>
                <w:sz w:val="20"/>
                <w:szCs w:val="20"/>
                <w:lang w:eastAsia="en-US"/>
              </w:rPr>
            </w:pPr>
            <w:r w:rsidRPr="007F2680">
              <w:rPr>
                <w:rFonts w:eastAsia="Arial Unicode MS"/>
                <w:b/>
                <w:color w:val="000000"/>
                <w:sz w:val="20"/>
                <w:szCs w:val="20"/>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Prof. UJK dr hab. Barbara Zbroińska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Prof. UJK dr hab. Barbara Zbroińska</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4E038E" w:rsidP="007F2680">
            <w:pPr>
              <w:spacing w:line="256" w:lineRule="auto"/>
              <w:rPr>
                <w:rFonts w:eastAsia="Arial Unicode MS"/>
                <w:color w:val="000000"/>
                <w:sz w:val="20"/>
                <w:szCs w:val="20"/>
                <w:lang w:eastAsia="en-US"/>
              </w:rPr>
            </w:pPr>
            <w:hyperlink r:id="rId68" w:history="1">
              <w:r w:rsidR="007F2680" w:rsidRPr="007F2680">
                <w:rPr>
                  <w:rFonts w:eastAsia="Arial Unicode MS"/>
                  <w:color w:val="000000"/>
                  <w:sz w:val="20"/>
                  <w:szCs w:val="20"/>
                  <w:u w:val="single"/>
                  <w:lang w:eastAsia="en-US"/>
                </w:rPr>
                <w:t>b.zbroińska@ujk.edu.pl</w:t>
              </w:r>
            </w:hyperlink>
          </w:p>
        </w:tc>
      </w:tr>
    </w:tbl>
    <w:p w:rsidR="007F2680" w:rsidRPr="007F2680" w:rsidRDefault="007F2680" w:rsidP="007F2680">
      <w:pPr>
        <w:rPr>
          <w:rFonts w:eastAsia="Arial Unicode MS"/>
          <w:b/>
          <w:color w:val="000000"/>
          <w:sz w:val="20"/>
          <w:szCs w:val="20"/>
        </w:rPr>
      </w:pPr>
    </w:p>
    <w:p w:rsidR="007F2680" w:rsidRPr="007F2680" w:rsidRDefault="007F2680" w:rsidP="00F67CA6">
      <w:pPr>
        <w:numPr>
          <w:ilvl w:val="0"/>
          <w:numId w:val="128"/>
        </w:numPr>
        <w:ind w:left="720"/>
        <w:rPr>
          <w:rFonts w:eastAsia="Arial Unicode MS"/>
          <w:b/>
          <w:color w:val="000000"/>
          <w:sz w:val="20"/>
          <w:szCs w:val="20"/>
        </w:rPr>
      </w:pPr>
      <w:r w:rsidRPr="007F2680">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125"/>
      </w:tblGrid>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M</w:t>
            </w:r>
            <w:r w:rsidRPr="007F2680">
              <w:rPr>
                <w:rFonts w:eastAsia="Arial Unicode MS"/>
                <w:color w:val="000000"/>
                <w:sz w:val="20"/>
                <w:szCs w:val="20"/>
                <w:vertAlign w:val="subscript"/>
                <w:lang w:eastAsia="en-US"/>
              </w:rPr>
              <w:t>LOGI</w:t>
            </w:r>
            <w:r w:rsidRPr="007F2680">
              <w:rPr>
                <w:rFonts w:eastAsia="Arial Unicode MS"/>
                <w:color w:val="000000"/>
                <w:sz w:val="20"/>
                <w:szCs w:val="20"/>
                <w:lang w:eastAsia="en-US"/>
              </w:rPr>
              <w:t>__03 - MODUŁ DYPLOMOWY</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 xml:space="preserve">polski </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2.3. Semestry, na których realizowany jest</w:t>
            </w:r>
            <w:r w:rsidRPr="007F2680">
              <w:rPr>
                <w:rFonts w:eastAsia="Arial Unicode MS"/>
                <w:b/>
                <w:color w:val="000000"/>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4,5,6</w:t>
            </w:r>
          </w:p>
        </w:tc>
      </w:tr>
      <w:tr w:rsidR="007F2680" w:rsidRPr="007F2680" w:rsidTr="007F268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ascii="Calibri" w:eastAsia="Calibri" w:hAnsi="Calibri"/>
                <w:sz w:val="22"/>
                <w:szCs w:val="22"/>
                <w:lang w:eastAsia="en-US"/>
              </w:rPr>
            </w:pPr>
          </w:p>
        </w:tc>
      </w:tr>
    </w:tbl>
    <w:p w:rsidR="007F2680" w:rsidRPr="007F2680" w:rsidRDefault="007F2680" w:rsidP="007F2680">
      <w:pPr>
        <w:rPr>
          <w:rFonts w:eastAsia="Arial Unicode MS"/>
          <w:b/>
          <w:color w:val="000000"/>
          <w:sz w:val="20"/>
          <w:szCs w:val="20"/>
        </w:rPr>
      </w:pPr>
    </w:p>
    <w:p w:rsidR="007F2680" w:rsidRPr="007F2680" w:rsidRDefault="007F2680" w:rsidP="00F67CA6">
      <w:pPr>
        <w:numPr>
          <w:ilvl w:val="0"/>
          <w:numId w:val="128"/>
        </w:numPr>
        <w:ind w:left="720"/>
        <w:rPr>
          <w:rFonts w:eastAsia="Arial Unicode MS"/>
          <w:b/>
          <w:color w:val="000000"/>
          <w:sz w:val="20"/>
          <w:szCs w:val="20"/>
        </w:rPr>
      </w:pPr>
      <w:r w:rsidRPr="007F2680">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8"/>
              </w:numPr>
              <w:spacing w:line="256" w:lineRule="auto"/>
              <w:ind w:left="426" w:hanging="426"/>
              <w:rPr>
                <w:rFonts w:eastAsia="Arial Unicode MS"/>
                <w:b/>
                <w:color w:val="000000"/>
                <w:sz w:val="20"/>
                <w:szCs w:val="20"/>
                <w:lang w:eastAsia="en-US"/>
              </w:rPr>
            </w:pPr>
            <w:r w:rsidRPr="007F2680">
              <w:rPr>
                <w:rFonts w:eastAsia="Arial Unicode MS"/>
                <w:b/>
                <w:color w:val="000000"/>
                <w:sz w:val="20"/>
                <w:szCs w:val="20"/>
                <w:lang w:eastAsia="en-US"/>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rPr>
                <w:rFonts w:eastAsia="Arial Unicode MS"/>
                <w:color w:val="000000"/>
                <w:sz w:val="20"/>
                <w:szCs w:val="20"/>
                <w:lang w:eastAsia="en-US"/>
              </w:rPr>
            </w:pPr>
            <w:r w:rsidRPr="007F2680">
              <w:rPr>
                <w:rFonts w:eastAsia="Arial Unicode MS"/>
                <w:color w:val="000000"/>
                <w:sz w:val="20"/>
                <w:szCs w:val="20"/>
                <w:lang w:eastAsia="en-US"/>
              </w:rPr>
              <w:t>Ćwiczenia</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8"/>
              </w:numPr>
              <w:spacing w:line="256" w:lineRule="auto"/>
              <w:ind w:left="426" w:hanging="426"/>
              <w:rPr>
                <w:rFonts w:eastAsia="Arial Unicode MS"/>
                <w:b/>
                <w:color w:val="000000"/>
                <w:sz w:val="20"/>
                <w:szCs w:val="20"/>
                <w:lang w:eastAsia="en-US"/>
              </w:rPr>
            </w:pPr>
            <w:r w:rsidRPr="007F2680">
              <w:rPr>
                <w:rFonts w:eastAsia="Arial Unicode MS"/>
                <w:b/>
                <w:color w:val="000000"/>
                <w:sz w:val="20"/>
                <w:szCs w:val="20"/>
                <w:lang w:eastAsia="en-US"/>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rPr>
                <w:rFonts w:eastAsia="Arial Unicode MS"/>
                <w:color w:val="000000"/>
                <w:sz w:val="20"/>
                <w:szCs w:val="20"/>
                <w:lang w:eastAsia="en-US"/>
              </w:rPr>
            </w:pPr>
            <w:r w:rsidRPr="007F2680">
              <w:rPr>
                <w:rFonts w:eastAsia="Arial Unicode MS"/>
                <w:color w:val="000000"/>
                <w:sz w:val="20"/>
                <w:szCs w:val="20"/>
                <w:lang w:eastAsia="en-US"/>
              </w:rPr>
              <w:t>Zajęcia tradycyjne w pomieszczeniu dydaktycznym UJK</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8"/>
              </w:numPr>
              <w:spacing w:line="256" w:lineRule="auto"/>
              <w:ind w:left="426" w:hanging="426"/>
              <w:rPr>
                <w:rFonts w:eastAsia="Arial Unicode MS"/>
                <w:b/>
                <w:color w:val="000000"/>
                <w:sz w:val="20"/>
                <w:szCs w:val="20"/>
                <w:lang w:eastAsia="en-US"/>
              </w:rPr>
            </w:pPr>
            <w:r w:rsidRPr="007F2680">
              <w:rPr>
                <w:rFonts w:eastAsia="Arial Unicode MS"/>
                <w:b/>
                <w:color w:val="000000"/>
                <w:sz w:val="20"/>
                <w:szCs w:val="20"/>
                <w:lang w:eastAsia="en-US"/>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rPr>
                <w:rFonts w:eastAsia="Arial Unicode MS"/>
                <w:color w:val="000000"/>
                <w:sz w:val="20"/>
                <w:szCs w:val="20"/>
                <w:lang w:eastAsia="en-US"/>
              </w:rPr>
            </w:pPr>
            <w:r w:rsidRPr="007F2680">
              <w:rPr>
                <w:rFonts w:eastAsia="Arial Unicode MS"/>
                <w:color w:val="000000"/>
                <w:sz w:val="20"/>
                <w:szCs w:val="20"/>
                <w:lang w:eastAsia="en-US"/>
              </w:rPr>
              <w:t>Zaliczenie z oceną</w:t>
            </w:r>
          </w:p>
        </w:tc>
      </w:tr>
      <w:tr w:rsidR="007F2680" w:rsidRPr="007F2680" w:rsidTr="007F268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8"/>
              </w:numPr>
              <w:spacing w:line="256" w:lineRule="auto"/>
              <w:ind w:left="426" w:hanging="426"/>
              <w:rPr>
                <w:rFonts w:eastAsia="Arial Unicode MS"/>
                <w:b/>
                <w:color w:val="000000"/>
                <w:sz w:val="20"/>
                <w:szCs w:val="20"/>
                <w:lang w:eastAsia="en-US"/>
              </w:rPr>
            </w:pPr>
            <w:r w:rsidRPr="007F2680">
              <w:rPr>
                <w:rFonts w:eastAsia="Arial Unicode MS"/>
                <w:b/>
                <w:color w:val="000000"/>
                <w:sz w:val="20"/>
                <w:szCs w:val="20"/>
                <w:lang w:eastAsia="en-US"/>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rPr>
                <w:rFonts w:eastAsia="Arial Unicode MS"/>
                <w:color w:val="000000"/>
                <w:sz w:val="20"/>
                <w:szCs w:val="20"/>
                <w:lang w:eastAsia="en-US"/>
              </w:rPr>
            </w:pPr>
            <w:r w:rsidRPr="007F2680">
              <w:rPr>
                <w:rFonts w:eastAsia="Arial Unicode MS"/>
                <w:color w:val="000000"/>
                <w:sz w:val="20"/>
                <w:szCs w:val="20"/>
                <w:lang w:eastAsia="en-US"/>
              </w:rPr>
              <w:t>Ćwiczenia: prezentacja koncepcji pracy, dyskusja.</w:t>
            </w:r>
          </w:p>
        </w:tc>
      </w:tr>
      <w:tr w:rsidR="007F2680" w:rsidRPr="007F2680" w:rsidTr="007F2680">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F67CA6">
            <w:pPr>
              <w:numPr>
                <w:ilvl w:val="1"/>
                <w:numId w:val="128"/>
              </w:numPr>
              <w:spacing w:line="256" w:lineRule="auto"/>
              <w:ind w:left="426" w:hanging="426"/>
              <w:rPr>
                <w:rFonts w:eastAsia="Arial Unicode MS"/>
                <w:b/>
                <w:color w:val="000000"/>
                <w:sz w:val="20"/>
                <w:szCs w:val="20"/>
                <w:lang w:eastAsia="en-US"/>
              </w:rPr>
            </w:pPr>
            <w:r w:rsidRPr="007F2680">
              <w:rPr>
                <w:rFonts w:eastAsia="Arial Unicode MS"/>
                <w:b/>
                <w:color w:val="000000"/>
                <w:sz w:val="20"/>
                <w:szCs w:val="20"/>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426" w:hanging="392"/>
              <w:rPr>
                <w:rFonts w:eastAsia="Arial Unicode MS"/>
                <w:b/>
                <w:color w:val="000000"/>
                <w:sz w:val="20"/>
                <w:szCs w:val="20"/>
                <w:lang w:eastAsia="en-US"/>
              </w:rPr>
            </w:pPr>
            <w:r w:rsidRPr="007F2680">
              <w:rPr>
                <w:rFonts w:eastAsia="Arial Unicode MS"/>
                <w:b/>
                <w:color w:val="000000"/>
                <w:sz w:val="20"/>
                <w:szCs w:val="20"/>
                <w:lang w:eastAsia="en-US"/>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i/>
                <w:color w:val="000000"/>
                <w:sz w:val="20"/>
                <w:szCs w:val="20"/>
                <w:lang w:eastAsia="en-US"/>
              </w:rPr>
              <w:t xml:space="preserve">Zbroińska B. </w:t>
            </w:r>
            <w:r w:rsidRPr="007F2680">
              <w:rPr>
                <w:rFonts w:eastAsia="Arial Unicode MS"/>
                <w:i/>
                <w:iCs/>
                <w:color w:val="000000"/>
                <w:sz w:val="20"/>
                <w:szCs w:val="20"/>
                <w:lang w:eastAsia="en-US"/>
              </w:rPr>
              <w:t>Piszę pracę licencjacką i magisterską. Praktyczne wskazówki dla studenta. Kielce. Wydawnictwo Uniwersytetu Jana Kochanowskiego 2010.</w:t>
            </w:r>
            <w:r w:rsidRPr="007F2680">
              <w:rPr>
                <w:rFonts w:eastAsia="Arial Unicode MS"/>
                <w:color w:val="000000"/>
                <w:sz w:val="20"/>
                <w:szCs w:val="20"/>
                <w:lang w:eastAsia="en-US"/>
              </w:rPr>
              <w:t xml:space="preserve"> </w:t>
            </w:r>
          </w:p>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Literatura uzależniona od tematyki pracy dyplomowej.</w:t>
            </w:r>
          </w:p>
        </w:tc>
      </w:tr>
      <w:tr w:rsidR="007F2680" w:rsidRPr="007F2680" w:rsidTr="007F268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z w:val="20"/>
                <w:szCs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426" w:hanging="392"/>
              <w:rPr>
                <w:rFonts w:eastAsia="Arial Unicode MS"/>
                <w:b/>
                <w:color w:val="000000"/>
                <w:sz w:val="20"/>
                <w:szCs w:val="20"/>
                <w:lang w:eastAsia="en-US"/>
              </w:rPr>
            </w:pPr>
            <w:r w:rsidRPr="007F2680">
              <w:rPr>
                <w:rFonts w:eastAsia="Arial Unicode MS"/>
                <w:b/>
                <w:color w:val="000000"/>
                <w:sz w:val="20"/>
                <w:szCs w:val="20"/>
                <w:lang w:eastAsia="en-US"/>
              </w:rPr>
              <w:t>uzupełniająca</w:t>
            </w:r>
          </w:p>
        </w:tc>
        <w:tc>
          <w:tcPr>
            <w:tcW w:w="6455" w:type="dxa"/>
            <w:tcBorders>
              <w:top w:val="single" w:sz="4" w:space="0" w:color="auto"/>
              <w:left w:val="single" w:sz="4" w:space="0" w:color="auto"/>
              <w:bottom w:val="single" w:sz="4" w:space="0" w:color="auto"/>
              <w:right w:val="single" w:sz="4" w:space="0" w:color="auto"/>
            </w:tcBorders>
            <w:vAlign w:val="center"/>
          </w:tcPr>
          <w:p w:rsidR="007F2680" w:rsidRPr="007F2680" w:rsidRDefault="007F2680" w:rsidP="007F2680">
            <w:pPr>
              <w:spacing w:line="256" w:lineRule="auto"/>
              <w:rPr>
                <w:rFonts w:eastAsia="Arial Unicode MS"/>
                <w:color w:val="000000"/>
                <w:sz w:val="20"/>
                <w:szCs w:val="20"/>
                <w:lang w:eastAsia="en-US"/>
              </w:rPr>
            </w:pPr>
          </w:p>
        </w:tc>
      </w:tr>
    </w:tbl>
    <w:p w:rsidR="007F2680" w:rsidRPr="007F2680" w:rsidRDefault="007F2680" w:rsidP="007F2680">
      <w:pPr>
        <w:rPr>
          <w:rFonts w:eastAsia="Arial Unicode MS"/>
          <w:b/>
          <w:color w:val="000000"/>
          <w:sz w:val="20"/>
          <w:szCs w:val="20"/>
        </w:rPr>
      </w:pPr>
    </w:p>
    <w:p w:rsidR="007F2680" w:rsidRPr="007F2680" w:rsidRDefault="007F2680" w:rsidP="00F67CA6">
      <w:pPr>
        <w:numPr>
          <w:ilvl w:val="0"/>
          <w:numId w:val="128"/>
        </w:numPr>
        <w:ind w:left="720"/>
        <w:rPr>
          <w:rFonts w:eastAsia="Arial Unicode MS"/>
          <w:b/>
          <w:color w:val="000000"/>
          <w:sz w:val="20"/>
          <w:szCs w:val="20"/>
        </w:rPr>
      </w:pPr>
      <w:r w:rsidRPr="007F2680">
        <w:rPr>
          <w:rFonts w:eastAsia="Arial Unicode MS"/>
          <w:b/>
          <w:color w:val="000000"/>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7F2680" w:rsidRPr="007F2680" w:rsidRDefault="007F2680" w:rsidP="00F67CA6">
            <w:pPr>
              <w:numPr>
                <w:ilvl w:val="1"/>
                <w:numId w:val="128"/>
              </w:numPr>
              <w:spacing w:line="256" w:lineRule="auto"/>
              <w:ind w:left="498" w:hanging="426"/>
              <w:rPr>
                <w:rFonts w:eastAsia="Arial Unicode MS"/>
                <w:b/>
                <w:color w:val="000000"/>
                <w:sz w:val="20"/>
                <w:szCs w:val="20"/>
                <w:lang w:eastAsia="en-US"/>
              </w:rPr>
            </w:pPr>
            <w:r w:rsidRPr="007F2680">
              <w:rPr>
                <w:rFonts w:eastAsia="Arial Unicode MS"/>
                <w:b/>
                <w:color w:val="000000"/>
                <w:sz w:val="20"/>
                <w:szCs w:val="20"/>
                <w:lang w:eastAsia="en-US"/>
              </w:rPr>
              <w:t xml:space="preserve">Cele przedmiotu </w:t>
            </w:r>
          </w:p>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i/>
                <w:color w:val="000000"/>
                <w:sz w:val="20"/>
                <w:szCs w:val="20"/>
                <w:lang w:eastAsia="en-US"/>
              </w:rPr>
              <w:t xml:space="preserve">C1 – </w:t>
            </w:r>
            <w:r w:rsidRPr="007F2680">
              <w:rPr>
                <w:rFonts w:eastAsia="Arial Unicode MS"/>
                <w:color w:val="000000"/>
                <w:sz w:val="20"/>
                <w:szCs w:val="20"/>
                <w:lang w:eastAsia="en-US"/>
              </w:rPr>
              <w:t>Wiedza – Opanowanie zasad tworzenia tekstu pracy naukowej.</w:t>
            </w:r>
          </w:p>
          <w:p w:rsidR="007F2680" w:rsidRPr="007F2680" w:rsidRDefault="007F2680" w:rsidP="007F2680">
            <w:pPr>
              <w:spacing w:line="256" w:lineRule="auto"/>
              <w:rPr>
                <w:color w:val="000000"/>
                <w:sz w:val="20"/>
                <w:szCs w:val="20"/>
                <w:lang w:eastAsia="en-US"/>
              </w:rPr>
            </w:pPr>
            <w:r w:rsidRPr="007F2680">
              <w:rPr>
                <w:color w:val="000000"/>
                <w:sz w:val="20"/>
                <w:szCs w:val="20"/>
                <w:lang w:eastAsia="en-US"/>
              </w:rPr>
              <w:t>C2 – Umiejętności – Nabycie umiejętności pisania pracy dyplomowej.  Nabycie umiejętności formułowania problemu, własnej oceny i wniosków oraz argumentowania swojego stanowiska.</w:t>
            </w:r>
          </w:p>
          <w:p w:rsidR="007F2680" w:rsidRPr="007F2680" w:rsidRDefault="007F2680" w:rsidP="007F2680">
            <w:pPr>
              <w:spacing w:line="256" w:lineRule="auto"/>
              <w:rPr>
                <w:color w:val="000000"/>
                <w:sz w:val="20"/>
                <w:szCs w:val="20"/>
                <w:lang w:eastAsia="en-US"/>
              </w:rPr>
            </w:pPr>
            <w:r w:rsidRPr="007F2680">
              <w:rPr>
                <w:color w:val="000000"/>
                <w:sz w:val="20"/>
                <w:szCs w:val="20"/>
                <w:lang w:eastAsia="en-US"/>
              </w:rPr>
              <w:t>C3 – Kompetencje społeczne – Przygotowanie do samodzielnego rozwiązywania problemów teoretycznych i praktycznych.</w:t>
            </w:r>
          </w:p>
        </w:tc>
      </w:tr>
      <w:tr w:rsidR="007F2680" w:rsidRPr="007F2680" w:rsidTr="007F2680">
        <w:trPr>
          <w:trHeight w:val="907"/>
        </w:trPr>
        <w:tc>
          <w:tcPr>
            <w:tcW w:w="9781" w:type="dxa"/>
            <w:tcBorders>
              <w:top w:val="single" w:sz="4" w:space="0" w:color="auto"/>
              <w:left w:val="single" w:sz="4" w:space="0" w:color="auto"/>
              <w:bottom w:val="single" w:sz="4" w:space="0" w:color="auto"/>
              <w:right w:val="single" w:sz="4" w:space="0" w:color="auto"/>
            </w:tcBorders>
            <w:hideMark/>
          </w:tcPr>
          <w:p w:rsidR="007F2680" w:rsidRPr="007F2680" w:rsidRDefault="007F2680" w:rsidP="00F67CA6">
            <w:pPr>
              <w:numPr>
                <w:ilvl w:val="1"/>
                <w:numId w:val="128"/>
              </w:numPr>
              <w:spacing w:line="256" w:lineRule="auto"/>
              <w:ind w:left="498" w:hanging="426"/>
              <w:rPr>
                <w:rFonts w:eastAsia="Arial Unicode MS"/>
                <w:b/>
                <w:color w:val="000000"/>
                <w:sz w:val="20"/>
                <w:szCs w:val="20"/>
                <w:lang w:eastAsia="en-US"/>
              </w:rPr>
            </w:pPr>
            <w:r w:rsidRPr="007F2680">
              <w:rPr>
                <w:rFonts w:eastAsia="Arial Unicode MS"/>
                <w:b/>
                <w:color w:val="000000"/>
                <w:sz w:val="20"/>
                <w:szCs w:val="20"/>
                <w:lang w:eastAsia="en-US"/>
              </w:rPr>
              <w:t xml:space="preserve">Treści programowe </w:t>
            </w:r>
          </w:p>
          <w:p w:rsidR="007F2680" w:rsidRPr="007F2680" w:rsidRDefault="007F2680" w:rsidP="007F2680">
            <w:pPr>
              <w:spacing w:line="256" w:lineRule="auto"/>
              <w:jc w:val="both"/>
              <w:rPr>
                <w:rFonts w:eastAsia="Arial Unicode MS"/>
                <w:color w:val="000000"/>
                <w:sz w:val="20"/>
                <w:szCs w:val="20"/>
                <w:lang w:eastAsia="en-US"/>
              </w:rPr>
            </w:pPr>
            <w:r w:rsidRPr="007F2680">
              <w:rPr>
                <w:rFonts w:eastAsia="Arial Unicode MS"/>
                <w:color w:val="000000"/>
                <w:sz w:val="20"/>
                <w:szCs w:val="20"/>
                <w:lang w:eastAsia="en-US"/>
              </w:rPr>
              <w:t xml:space="preserve">Zagadnienia metodyczne. </w:t>
            </w:r>
          </w:p>
          <w:p w:rsidR="007F2680" w:rsidRPr="007F2680" w:rsidRDefault="007F2680" w:rsidP="007F2680">
            <w:pPr>
              <w:spacing w:line="256" w:lineRule="auto"/>
              <w:jc w:val="both"/>
              <w:rPr>
                <w:rFonts w:eastAsia="Arial Unicode MS"/>
                <w:color w:val="000000"/>
                <w:sz w:val="20"/>
                <w:szCs w:val="20"/>
                <w:lang w:eastAsia="en-US"/>
              </w:rPr>
            </w:pPr>
            <w:r w:rsidRPr="007F2680">
              <w:rPr>
                <w:rFonts w:eastAsia="Arial Unicode MS"/>
                <w:color w:val="000000"/>
                <w:sz w:val="20"/>
                <w:szCs w:val="20"/>
                <w:lang w:eastAsia="en-US"/>
              </w:rPr>
              <w:t>Omówienie celu pisania pracy dyplomowej. Przedstawienie zasad edytorskich pisania pracy naukowej z podaniem przykładów stosowania różnych wariantów przypisów bibliograficznych, zamieszczania cytatów, dat, skrótów, nazw obcojęzycznych. Przykłady i zasady opisu tabel i rysunków. Udzielenie praktycznych uwag dotyczących pozyskiwania materiałów źródłowych.</w:t>
            </w:r>
          </w:p>
          <w:p w:rsidR="007F2680" w:rsidRPr="007F2680" w:rsidRDefault="007F2680" w:rsidP="007F2680">
            <w:pPr>
              <w:spacing w:line="256" w:lineRule="auto"/>
              <w:jc w:val="both"/>
              <w:rPr>
                <w:rFonts w:eastAsia="Arial Unicode MS"/>
                <w:color w:val="000000"/>
                <w:sz w:val="20"/>
                <w:szCs w:val="20"/>
                <w:lang w:eastAsia="en-US"/>
              </w:rPr>
            </w:pPr>
            <w:r w:rsidRPr="007F2680">
              <w:rPr>
                <w:rFonts w:eastAsia="Arial Unicode MS"/>
                <w:color w:val="000000"/>
                <w:sz w:val="20"/>
                <w:szCs w:val="20"/>
                <w:lang w:eastAsia="en-US"/>
              </w:rPr>
              <w:t xml:space="preserve">Zagadnienia merytoryczne. </w:t>
            </w:r>
          </w:p>
          <w:p w:rsidR="007F2680" w:rsidRPr="007F2680" w:rsidRDefault="007F2680" w:rsidP="007F2680">
            <w:pPr>
              <w:spacing w:line="256" w:lineRule="auto"/>
              <w:rPr>
                <w:rFonts w:eastAsia="Arial Unicode MS"/>
                <w:b/>
                <w:i/>
                <w:color w:val="000000"/>
                <w:sz w:val="20"/>
                <w:szCs w:val="20"/>
                <w:lang w:eastAsia="en-US"/>
              </w:rPr>
            </w:pPr>
            <w:r w:rsidRPr="007F2680">
              <w:rPr>
                <w:rFonts w:eastAsia="Arial Unicode MS"/>
                <w:color w:val="000000"/>
                <w:sz w:val="20"/>
                <w:szCs w:val="20"/>
                <w:lang w:eastAsia="en-US"/>
              </w:rPr>
              <w:t xml:space="preserve">Omówienie przedmiotu badań dziedziny nauk ekonomicznych. Wskazanie obszarów badawczych, które mogą stanowić przedmiot i temat pracy podyplomowej w celu zainspirowania studentów do podjęcia tematu zgodnego z jego zainteresowaniem. Ustalenie tematów i planów pracy. Praca ze studentami nad merytoryczną zawartością pracy. </w:t>
            </w:r>
            <w:r w:rsidRPr="007F2680">
              <w:rPr>
                <w:rFonts w:eastAsia="Arial Unicode MS"/>
                <w:color w:val="000000"/>
                <w:sz w:val="20"/>
                <w:szCs w:val="20"/>
                <w:lang w:eastAsia="en-US"/>
              </w:rPr>
              <w:lastRenderedPageBreak/>
              <w:t>Dyskusja nad wybranymi problemami teoretycznymi i ich empiryczną weryfikacją. Prezentowanie fragmentów prac.</w:t>
            </w:r>
          </w:p>
        </w:tc>
      </w:tr>
    </w:tbl>
    <w:p w:rsidR="007F2680" w:rsidRPr="007F2680" w:rsidRDefault="007F2680" w:rsidP="007F2680">
      <w:pPr>
        <w:rPr>
          <w:rFonts w:eastAsia="Arial Unicode MS"/>
          <w:b/>
          <w:color w:val="000000"/>
          <w:sz w:val="20"/>
          <w:szCs w:val="20"/>
        </w:rPr>
      </w:pPr>
    </w:p>
    <w:p w:rsidR="007F2680" w:rsidRPr="007F2680" w:rsidRDefault="007F2680" w:rsidP="00F67CA6">
      <w:pPr>
        <w:numPr>
          <w:ilvl w:val="1"/>
          <w:numId w:val="128"/>
        </w:numPr>
        <w:ind w:left="426" w:hanging="426"/>
        <w:rPr>
          <w:rFonts w:eastAsia="Arial Unicode MS"/>
          <w:b/>
          <w:color w:val="000000"/>
          <w:sz w:val="20"/>
          <w:szCs w:val="20"/>
        </w:rPr>
      </w:pPr>
      <w:r w:rsidRPr="007F2680">
        <w:rPr>
          <w:rFonts w:eastAsia="Arial Unicode MS"/>
          <w:b/>
          <w:color w:val="000000"/>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7F2680" w:rsidRPr="007F2680" w:rsidTr="007F2680">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spacing w:line="256" w:lineRule="auto"/>
              <w:ind w:left="113" w:right="113"/>
              <w:jc w:val="center"/>
              <w:rPr>
                <w:rFonts w:eastAsia="Arial Unicode MS"/>
                <w:b/>
                <w:color w:val="000000"/>
                <w:sz w:val="20"/>
                <w:szCs w:val="20"/>
                <w:lang w:eastAsia="en-US"/>
              </w:rPr>
            </w:pPr>
            <w:r w:rsidRPr="007F2680">
              <w:rPr>
                <w:rFonts w:eastAsia="Arial Unicode MS"/>
                <w:b/>
                <w:color w:val="000000"/>
                <w:sz w:val="20"/>
                <w:szCs w:val="20"/>
                <w:lang w:eastAsia="en-US"/>
              </w:rPr>
              <w:t>Efekt</w:t>
            </w:r>
          </w:p>
        </w:tc>
        <w:tc>
          <w:tcPr>
            <w:tcW w:w="735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Odniesienie do kierunkowych efektów kształcenia</w:t>
            </w:r>
          </w:p>
        </w:tc>
      </w:tr>
      <w:tr w:rsidR="007F2680" w:rsidRPr="007F2680" w:rsidTr="007F2680">
        <w:trPr>
          <w:trHeight w:val="28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strike/>
                <w:color w:val="000000"/>
                <w:sz w:val="20"/>
                <w:szCs w:val="20"/>
                <w:lang w:eastAsia="en-US"/>
              </w:rPr>
            </w:pPr>
            <w:r w:rsidRPr="007F2680">
              <w:rPr>
                <w:rFonts w:eastAsia="Arial Unicode MS"/>
                <w:color w:val="000000"/>
                <w:sz w:val="20"/>
                <w:szCs w:val="20"/>
                <w:lang w:eastAsia="en-US"/>
              </w:rPr>
              <w:t xml:space="preserve">w zakresie </w:t>
            </w:r>
            <w:r w:rsidRPr="007F2680">
              <w:rPr>
                <w:rFonts w:eastAsia="Arial Unicode MS"/>
                <w:b/>
                <w:color w:val="000000"/>
                <w:sz w:val="20"/>
                <w:szCs w:val="20"/>
                <w:lang w:eastAsia="en-US"/>
              </w:rPr>
              <w:t>WIEDZY:</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W01</w:t>
            </w:r>
          </w:p>
        </w:tc>
        <w:tc>
          <w:tcPr>
            <w:tcW w:w="7357"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both"/>
              <w:rPr>
                <w:rFonts w:eastAsia="Arial Unicode MS"/>
                <w:color w:val="000000"/>
                <w:sz w:val="20"/>
                <w:szCs w:val="20"/>
                <w:lang w:eastAsia="en-US"/>
              </w:rPr>
            </w:pPr>
            <w:r w:rsidRPr="007F2680">
              <w:rPr>
                <w:rFonts w:eastAsia="Arial Unicode MS"/>
                <w:color w:val="000000"/>
                <w:sz w:val="20"/>
                <w:szCs w:val="20"/>
                <w:lang w:eastAsia="en-US"/>
              </w:rPr>
              <w:t>Zna zasady przygotowania pracy dyplomowej, jej układu, elementów tekstu głównego, sporządzania opisu bibliograficznego i przypisów.</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LOG1A_W01</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W02</w:t>
            </w:r>
          </w:p>
        </w:tc>
        <w:tc>
          <w:tcPr>
            <w:tcW w:w="7357"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both"/>
              <w:rPr>
                <w:rFonts w:eastAsia="Arial Unicode MS"/>
                <w:color w:val="000000"/>
                <w:sz w:val="20"/>
                <w:szCs w:val="20"/>
                <w:lang w:eastAsia="en-US"/>
              </w:rPr>
            </w:pPr>
            <w:r w:rsidRPr="007F2680">
              <w:rPr>
                <w:rFonts w:eastAsia="Arial Unicode MS"/>
                <w:color w:val="000000"/>
                <w:sz w:val="20"/>
                <w:szCs w:val="20"/>
                <w:lang w:eastAsia="en-US"/>
              </w:rPr>
              <w:t>Wie jak formułować problem badawczy.</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LOG1A_W01</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W03</w:t>
            </w:r>
          </w:p>
        </w:tc>
        <w:tc>
          <w:tcPr>
            <w:tcW w:w="7357"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Zna metody badawcze stosowane w naukach ekonomicznych.</w:t>
            </w:r>
          </w:p>
        </w:tc>
        <w:tc>
          <w:tcPr>
            <w:tcW w:w="1629"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LOG1A_W01</w:t>
            </w:r>
          </w:p>
        </w:tc>
      </w:tr>
      <w:tr w:rsidR="007F2680" w:rsidRPr="007F2680" w:rsidTr="007F2680">
        <w:trPr>
          <w:trHeight w:val="28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strike/>
                <w:color w:val="000000"/>
                <w:sz w:val="20"/>
                <w:szCs w:val="20"/>
                <w:lang w:eastAsia="en-US"/>
              </w:rPr>
            </w:pPr>
            <w:r w:rsidRPr="007F2680">
              <w:rPr>
                <w:rFonts w:eastAsia="Arial Unicode MS"/>
                <w:color w:val="000000"/>
                <w:sz w:val="20"/>
                <w:szCs w:val="20"/>
                <w:lang w:eastAsia="en-US"/>
              </w:rPr>
              <w:t xml:space="preserve">w zakresie </w:t>
            </w:r>
            <w:r w:rsidRPr="007F2680">
              <w:rPr>
                <w:rFonts w:eastAsia="Arial Unicode MS"/>
                <w:b/>
                <w:color w:val="000000"/>
                <w:sz w:val="20"/>
                <w:szCs w:val="20"/>
                <w:lang w:eastAsia="en-US"/>
              </w:rPr>
              <w:t>UMIEJĘTNOŚCI:</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U01</w:t>
            </w:r>
          </w:p>
        </w:tc>
        <w:tc>
          <w:tcPr>
            <w:tcW w:w="735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color w:val="000000"/>
                <w:sz w:val="20"/>
                <w:szCs w:val="20"/>
                <w:lang w:eastAsia="en-US"/>
              </w:rPr>
            </w:pPr>
            <w:r w:rsidRPr="007F2680">
              <w:rPr>
                <w:color w:val="000000"/>
                <w:sz w:val="20"/>
                <w:szCs w:val="20"/>
                <w:lang w:eastAsia="en-US"/>
              </w:rPr>
              <w:t>Potrafi wyszukiwać literaturę przedmiotu i korzystać z różnych źródeł i prowadzić samodzielną pracę badawczą.</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LOG1A_U22</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U02</w:t>
            </w:r>
          </w:p>
        </w:tc>
        <w:tc>
          <w:tcPr>
            <w:tcW w:w="735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color w:val="000000"/>
                <w:sz w:val="20"/>
                <w:szCs w:val="20"/>
                <w:lang w:eastAsia="en-US"/>
              </w:rPr>
            </w:pPr>
            <w:r w:rsidRPr="007F2680">
              <w:rPr>
                <w:color w:val="000000"/>
                <w:sz w:val="20"/>
                <w:szCs w:val="20"/>
                <w:lang w:eastAsia="en-US"/>
              </w:rPr>
              <w:t>Ma umiejętność formułowania problemu badawczego, jego rozwiązania i pisania pracy na zadany temat związany z kierunkiem studiów i specjalnością.</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LOG1A_U23</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U03</w:t>
            </w:r>
          </w:p>
        </w:tc>
        <w:tc>
          <w:tcPr>
            <w:tcW w:w="735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Umie dobierać metody badawcze stosowne do problemu.</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LOG1A_U22</w:t>
            </w:r>
          </w:p>
        </w:tc>
      </w:tr>
      <w:tr w:rsidR="007F2680" w:rsidRPr="007F2680" w:rsidTr="007F2680">
        <w:trPr>
          <w:trHeight w:val="28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strike/>
                <w:color w:val="000000"/>
                <w:sz w:val="20"/>
                <w:szCs w:val="20"/>
                <w:lang w:eastAsia="en-US"/>
              </w:rPr>
            </w:pPr>
            <w:r w:rsidRPr="007F2680">
              <w:rPr>
                <w:rFonts w:eastAsia="Arial Unicode MS"/>
                <w:color w:val="000000"/>
                <w:sz w:val="20"/>
                <w:szCs w:val="20"/>
                <w:lang w:eastAsia="en-US"/>
              </w:rPr>
              <w:t xml:space="preserve">w zakresie </w:t>
            </w:r>
            <w:r w:rsidRPr="007F2680">
              <w:rPr>
                <w:rFonts w:eastAsia="Arial Unicode MS"/>
                <w:b/>
                <w:color w:val="000000"/>
                <w:sz w:val="20"/>
                <w:szCs w:val="20"/>
                <w:lang w:eastAsia="en-US"/>
              </w:rPr>
              <w:t>KOMPETENCJI SPOŁECZNYCH:</w:t>
            </w:r>
          </w:p>
        </w:tc>
      </w:tr>
      <w:tr w:rsidR="007F2680" w:rsidRPr="007F2680" w:rsidTr="007F2680">
        <w:trPr>
          <w:trHeight w:val="284"/>
        </w:trPr>
        <w:tc>
          <w:tcPr>
            <w:tcW w:w="794"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jc w:val="center"/>
              <w:rPr>
                <w:rFonts w:eastAsia="Arial Unicode MS"/>
                <w:color w:val="000000"/>
                <w:sz w:val="20"/>
                <w:szCs w:val="20"/>
                <w:lang w:eastAsia="en-US"/>
              </w:rPr>
            </w:pPr>
            <w:r w:rsidRPr="007F2680">
              <w:rPr>
                <w:rFonts w:eastAsia="Arial Unicode MS"/>
                <w:color w:val="000000"/>
                <w:sz w:val="20"/>
                <w:szCs w:val="20"/>
                <w:lang w:eastAsia="en-US"/>
              </w:rPr>
              <w:t>K01</w:t>
            </w:r>
          </w:p>
        </w:tc>
        <w:tc>
          <w:tcPr>
            <w:tcW w:w="7357"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76" w:lineRule="auto"/>
              <w:rPr>
                <w:rFonts w:eastAsia="Arial Unicode MS"/>
                <w:color w:val="000000"/>
                <w:sz w:val="20"/>
                <w:szCs w:val="20"/>
                <w:lang w:eastAsia="en-US"/>
              </w:rPr>
            </w:pPr>
            <w:r w:rsidRPr="007F2680">
              <w:rPr>
                <w:rFonts w:eastAsia="Arial Unicode MS"/>
                <w:color w:val="000000"/>
                <w:sz w:val="20"/>
                <w:szCs w:val="20"/>
                <w:lang w:eastAsia="en-US"/>
              </w:rPr>
              <w:t>Posiada nawyk samodzielnej pracy, samokształcenia oraz aktualizowania i kumulacji wiedzy z różnych źródeł.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LOG1A_K07</w:t>
            </w:r>
          </w:p>
        </w:tc>
      </w:tr>
    </w:tbl>
    <w:p w:rsidR="007F2680" w:rsidRPr="007F2680" w:rsidRDefault="007F2680" w:rsidP="007F2680">
      <w:pPr>
        <w:rPr>
          <w:rFonts w:eastAsia="Arial Unicode M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831"/>
        <w:gridCol w:w="759"/>
        <w:gridCol w:w="794"/>
      </w:tblGrid>
      <w:tr w:rsidR="007F2680" w:rsidRPr="007F2680" w:rsidTr="007F2680">
        <w:trPr>
          <w:trHeight w:val="284"/>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tabs>
                <w:tab w:val="left" w:pos="426"/>
              </w:tabs>
              <w:spacing w:line="256" w:lineRule="auto"/>
              <w:ind w:left="360"/>
              <w:rPr>
                <w:rFonts w:eastAsia="Arial Unicode MS"/>
                <w:b/>
                <w:color w:val="000000"/>
                <w:sz w:val="20"/>
                <w:szCs w:val="20"/>
                <w:lang w:eastAsia="en-US"/>
              </w:rPr>
            </w:pPr>
            <w:r>
              <w:rPr>
                <w:rFonts w:eastAsia="Arial Unicode MS"/>
                <w:b/>
                <w:color w:val="000000"/>
                <w:sz w:val="20"/>
                <w:szCs w:val="20"/>
                <w:lang w:eastAsia="en-US"/>
              </w:rPr>
              <w:t xml:space="preserve">4.4. </w:t>
            </w:r>
            <w:r w:rsidRPr="007F2680">
              <w:rPr>
                <w:rFonts w:eastAsia="Arial Unicode MS"/>
                <w:b/>
                <w:color w:val="000000"/>
                <w:sz w:val="20"/>
                <w:szCs w:val="20"/>
                <w:lang w:eastAsia="en-US"/>
              </w:rPr>
              <w:t>Sposoby weryfikacji osiągnięcia przedmiotowych efektów kształcenia</w:t>
            </w:r>
          </w:p>
        </w:tc>
      </w:tr>
      <w:tr w:rsidR="007F2680" w:rsidRPr="007F2680" w:rsidTr="007F2680">
        <w:trPr>
          <w:trHeight w:val="28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Efekty przedmiotowe</w:t>
            </w:r>
          </w:p>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b/>
                <w:i/>
                <w:color w:val="000000"/>
                <w:sz w:val="20"/>
                <w:szCs w:val="20"/>
                <w:lang w:eastAsia="en-US"/>
              </w:rPr>
              <w:t>(symbol)</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b/>
                <w:color w:val="000000"/>
                <w:sz w:val="20"/>
                <w:szCs w:val="20"/>
                <w:lang w:eastAsia="en-US"/>
              </w:rPr>
              <w:t>Sposób weryfikacji (+/-)</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color w:val="000000"/>
                <w:sz w:val="20"/>
                <w:szCs w:val="20"/>
                <w:lang w:eastAsia="en-US"/>
              </w:rPr>
            </w:pPr>
          </w:p>
        </w:tc>
        <w:tc>
          <w:tcPr>
            <w:tcW w:w="0" w:type="auto"/>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Praca własna</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color w:val="000000"/>
                <w:sz w:val="20"/>
                <w:szCs w:val="20"/>
                <w:lang w:eastAsia="en-US"/>
              </w:rPr>
            </w:pPr>
          </w:p>
        </w:tc>
        <w:tc>
          <w:tcPr>
            <w:tcW w:w="0" w:type="auto"/>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Forma zajęć</w:t>
            </w:r>
          </w:p>
        </w:tc>
      </w:tr>
      <w:tr w:rsidR="007F2680" w:rsidRPr="007F2680" w:rsidTr="007F268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color w:val="000000"/>
                <w:sz w:val="20"/>
                <w:szCs w:val="20"/>
                <w:lang w:eastAsia="en-US"/>
              </w:rPr>
            </w:pPr>
          </w:p>
        </w:tc>
        <w:tc>
          <w:tcPr>
            <w:tcW w:w="0" w:type="auto"/>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W</w:t>
            </w:r>
          </w:p>
        </w:tc>
        <w:tc>
          <w:tcPr>
            <w:tcW w:w="0" w:type="auto"/>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C</w:t>
            </w:r>
          </w:p>
        </w:tc>
        <w:tc>
          <w:tcPr>
            <w:tcW w:w="0" w:type="auto"/>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w:t>
            </w: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W01</w:t>
            </w:r>
          </w:p>
        </w:tc>
        <w:tc>
          <w:tcPr>
            <w:tcW w:w="0" w:type="auto"/>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12"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12"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W02</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W03</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U01</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U02</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U03</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K01</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r w:rsidR="007F2680" w:rsidRPr="007F2680" w:rsidTr="007F2680">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color w:val="000000"/>
                <w:sz w:val="20"/>
                <w:szCs w:val="20"/>
                <w:lang w:eastAsia="en-US"/>
              </w:rPr>
              <w:t>K02</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rPr>
                <w:rFonts w:ascii="Calibri" w:eastAsia="Calibri" w:hAnsi="Calibri"/>
                <w:sz w:val="22"/>
                <w:szCs w:val="22"/>
                <w:lang w:eastAsia="en-US"/>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7F2680" w:rsidRPr="007F2680" w:rsidRDefault="007F2680" w:rsidP="007F2680">
            <w:pPr>
              <w:spacing w:line="256" w:lineRule="auto"/>
              <w:jc w:val="center"/>
              <w:rPr>
                <w:rFonts w:eastAsia="Arial Unicode MS"/>
                <w:b/>
                <w:i/>
                <w:color w:val="000000"/>
                <w:sz w:val="20"/>
                <w:szCs w:val="20"/>
                <w:lang w:eastAsia="en-US"/>
              </w:rPr>
            </w:pPr>
          </w:p>
        </w:tc>
      </w:tr>
    </w:tbl>
    <w:p w:rsidR="007F2680" w:rsidRPr="007F2680" w:rsidRDefault="007F2680" w:rsidP="007F2680">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7F2680" w:rsidRPr="007F2680" w:rsidTr="007F2680">
        <w:trPr>
          <w:trHeight w:val="28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ind w:left="360"/>
              <w:rPr>
                <w:rFonts w:eastAsia="Arial Unicode MS"/>
                <w:b/>
                <w:color w:val="000000"/>
                <w:sz w:val="20"/>
                <w:szCs w:val="20"/>
                <w:lang w:eastAsia="en-US"/>
              </w:rPr>
            </w:pPr>
            <w:r>
              <w:rPr>
                <w:rFonts w:eastAsia="Arial Unicode MS"/>
                <w:b/>
                <w:color w:val="000000"/>
                <w:sz w:val="20"/>
                <w:szCs w:val="20"/>
                <w:lang w:eastAsia="en-US"/>
              </w:rPr>
              <w:t xml:space="preserve">4.5. </w:t>
            </w:r>
            <w:r w:rsidRPr="007F2680">
              <w:rPr>
                <w:rFonts w:eastAsia="Arial Unicode MS"/>
                <w:b/>
                <w:color w:val="000000"/>
                <w:sz w:val="20"/>
                <w:szCs w:val="20"/>
                <w:lang w:eastAsia="en-US"/>
              </w:rPr>
              <w:t>Kryteria oceny stopnia osiągnięcia efektów kształcenia</w:t>
            </w:r>
          </w:p>
        </w:tc>
      </w:tr>
      <w:tr w:rsidR="007F2680" w:rsidRPr="007F2680" w:rsidTr="007F268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Ocena</w:t>
            </w:r>
          </w:p>
        </w:tc>
        <w:tc>
          <w:tcPr>
            <w:tcW w:w="826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Kryterium oceny</w:t>
            </w:r>
          </w:p>
        </w:tc>
      </w:tr>
      <w:tr w:rsidR="007F2680" w:rsidRPr="007F2680" w:rsidTr="007F268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2680" w:rsidRPr="007F2680" w:rsidRDefault="007F2680" w:rsidP="007F2680">
            <w:pPr>
              <w:spacing w:line="256" w:lineRule="auto"/>
              <w:ind w:left="-57" w:right="-57"/>
              <w:jc w:val="center"/>
              <w:rPr>
                <w:rFonts w:eastAsia="Arial Unicode MS"/>
                <w:b/>
                <w:color w:val="000000"/>
                <w:spacing w:val="-5"/>
                <w:sz w:val="20"/>
                <w:szCs w:val="20"/>
                <w:lang w:eastAsia="en-US"/>
              </w:rPr>
            </w:pPr>
            <w:r w:rsidRPr="007F2680">
              <w:rPr>
                <w:rFonts w:eastAsia="Arial Unicode MS"/>
                <w:b/>
                <w:color w:val="000000"/>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3</w:t>
            </w:r>
          </w:p>
        </w:tc>
        <w:tc>
          <w:tcPr>
            <w:tcW w:w="826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Uzyskanie od 50% do 59% wymaganych postępów w przygotowaniu pracy, określonych w danym semestrze oraz obecność na zajęciach.</w:t>
            </w:r>
          </w:p>
        </w:tc>
      </w:tr>
      <w:tr w:rsidR="007F2680" w:rsidRPr="007F2680" w:rsidTr="007F2680">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b/>
                <w:color w:val="000000"/>
                <w:sz w:val="20"/>
                <w:szCs w:val="20"/>
                <w:lang w:eastAsia="en-US"/>
              </w:rPr>
              <w:t>3,5</w:t>
            </w:r>
          </w:p>
        </w:tc>
        <w:tc>
          <w:tcPr>
            <w:tcW w:w="826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 xml:space="preserve">Uzyskanie od 60% do 69%  wymaganych postępów w przygotowaniu pracy, określonych w danym semestrze oraz obecność na zajęciach. </w:t>
            </w:r>
          </w:p>
        </w:tc>
      </w:tr>
      <w:tr w:rsidR="007F2680" w:rsidRPr="007F2680" w:rsidTr="007F2680">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b/>
                <w:color w:val="000000"/>
                <w:sz w:val="20"/>
                <w:szCs w:val="20"/>
                <w:lang w:eastAsia="en-US"/>
              </w:rPr>
              <w:t>4</w:t>
            </w:r>
          </w:p>
        </w:tc>
        <w:tc>
          <w:tcPr>
            <w:tcW w:w="826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Uzyskanie od 70% do 79% wymaganych postępów w przygotowaniu pracy, określonych w danym semestrze oraz obecność na zajęciach.</w:t>
            </w:r>
          </w:p>
        </w:tc>
      </w:tr>
      <w:tr w:rsidR="007F2680" w:rsidRPr="007F2680" w:rsidTr="007F2680">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color w:val="000000"/>
                <w:sz w:val="20"/>
                <w:szCs w:val="20"/>
                <w:lang w:eastAsia="en-US"/>
              </w:rPr>
            </w:pPr>
            <w:r w:rsidRPr="007F2680">
              <w:rPr>
                <w:rFonts w:eastAsia="Arial Unicode MS"/>
                <w:b/>
                <w:color w:val="000000"/>
                <w:sz w:val="20"/>
                <w:szCs w:val="20"/>
                <w:lang w:eastAsia="en-US"/>
              </w:rPr>
              <w:t>4,5</w:t>
            </w:r>
          </w:p>
        </w:tc>
        <w:tc>
          <w:tcPr>
            <w:tcW w:w="826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 xml:space="preserve">Uzyskanie od 80% do 89% wymaganych postępów w przygotowaniu pracy, określonych w danym semestrze oraz obecność na zajęciach. </w:t>
            </w:r>
          </w:p>
        </w:tc>
      </w:tr>
      <w:tr w:rsidR="007F2680" w:rsidRPr="007F2680" w:rsidTr="007F2680">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5</w:t>
            </w:r>
          </w:p>
        </w:tc>
        <w:tc>
          <w:tcPr>
            <w:tcW w:w="8268" w:type="dxa"/>
            <w:tcBorders>
              <w:top w:val="single" w:sz="4" w:space="0" w:color="auto"/>
              <w:left w:val="single" w:sz="4" w:space="0" w:color="auto"/>
              <w:bottom w:val="single" w:sz="4" w:space="0" w:color="auto"/>
              <w:right w:val="single" w:sz="4" w:space="0" w:color="auto"/>
            </w:tcBorders>
            <w:hideMark/>
          </w:tcPr>
          <w:p w:rsidR="007F2680" w:rsidRPr="007F2680" w:rsidRDefault="007F2680" w:rsidP="007F2680">
            <w:pPr>
              <w:spacing w:line="256" w:lineRule="auto"/>
              <w:rPr>
                <w:rFonts w:eastAsia="Arial Unicode MS"/>
                <w:color w:val="000000"/>
                <w:sz w:val="20"/>
                <w:szCs w:val="20"/>
                <w:lang w:eastAsia="en-US"/>
              </w:rPr>
            </w:pPr>
            <w:r w:rsidRPr="007F2680">
              <w:rPr>
                <w:rFonts w:eastAsia="Arial Unicode MS"/>
                <w:color w:val="000000"/>
                <w:sz w:val="20"/>
                <w:szCs w:val="20"/>
                <w:lang w:eastAsia="en-US"/>
              </w:rPr>
              <w:t xml:space="preserve">Uzyskanie od 90% do 100% wymaganych postępów w przygotowaniu pracy, określonych w danym semestrze oraz obecność na zajęciach. </w:t>
            </w:r>
          </w:p>
        </w:tc>
      </w:tr>
    </w:tbl>
    <w:p w:rsidR="007F2680" w:rsidRPr="007F2680" w:rsidRDefault="007F2680" w:rsidP="007F2680">
      <w:pPr>
        <w:rPr>
          <w:rFonts w:eastAsia="Arial Unicode MS"/>
          <w:color w:val="000000"/>
          <w:sz w:val="20"/>
          <w:szCs w:val="20"/>
        </w:rPr>
      </w:pPr>
    </w:p>
    <w:p w:rsidR="007F2680" w:rsidRPr="007F2680" w:rsidRDefault="007F2680" w:rsidP="007F2680">
      <w:pPr>
        <w:rPr>
          <w:rFonts w:eastAsia="Arial Unicode MS"/>
          <w:color w:val="000000"/>
          <w:sz w:val="20"/>
          <w:szCs w:val="20"/>
        </w:rPr>
      </w:pPr>
    </w:p>
    <w:p w:rsidR="007F2680" w:rsidRPr="007F2680" w:rsidRDefault="007F2680" w:rsidP="007F2680">
      <w:pPr>
        <w:ind w:left="284"/>
        <w:rPr>
          <w:rFonts w:eastAsia="Arial Unicode MS"/>
          <w:b/>
          <w:color w:val="000000"/>
          <w:sz w:val="20"/>
          <w:szCs w:val="20"/>
        </w:rPr>
      </w:pPr>
      <w:r>
        <w:rPr>
          <w:rFonts w:eastAsia="Arial Unicode MS"/>
          <w:b/>
          <w:color w:val="000000"/>
          <w:sz w:val="20"/>
          <w:szCs w:val="20"/>
        </w:rPr>
        <w:lastRenderedPageBreak/>
        <w:t xml:space="preserve">5. </w:t>
      </w:r>
      <w:r w:rsidRPr="007F2680">
        <w:rPr>
          <w:rFonts w:eastAsia="Arial Unicode MS"/>
          <w:b/>
          <w:color w:val="000000"/>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1417"/>
        <w:gridCol w:w="1735"/>
      </w:tblGrid>
      <w:tr w:rsidR="007F2680" w:rsidRPr="007F2680" w:rsidTr="007F2680">
        <w:trPr>
          <w:trHeight w:val="284"/>
        </w:trPr>
        <w:tc>
          <w:tcPr>
            <w:tcW w:w="6628" w:type="dxa"/>
            <w:vMerge w:val="restart"/>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Kategoria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Obciążenie studenta</w:t>
            </w:r>
          </w:p>
        </w:tc>
      </w:tr>
      <w:tr w:rsidR="007F2680" w:rsidRPr="007F2680" w:rsidTr="007F2680">
        <w:trPr>
          <w:trHeight w:val="284"/>
        </w:trPr>
        <w:tc>
          <w:tcPr>
            <w:tcW w:w="6628" w:type="dxa"/>
            <w:vMerge/>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rPr>
                <w:rFonts w:eastAsia="Arial Unicode MS"/>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Studia</w:t>
            </w:r>
          </w:p>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stacjonarne*</w:t>
            </w:r>
          </w:p>
        </w:tc>
        <w:tc>
          <w:tcPr>
            <w:tcW w:w="173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Studia</w:t>
            </w:r>
          </w:p>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niestacjonarne*</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LICZBA GODZIN REALIZOWANYCH PRZY BEZPOŚREDNIM UDZIALE NAUCZYCIELA /GODZINY KONTAKTOWE/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80</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60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 xml:space="preserve">Udział w ćwiczeniach, konwersatoriach, laboratoriach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60</w:t>
            </w:r>
          </w:p>
        </w:tc>
        <w:tc>
          <w:tcPr>
            <w:tcW w:w="173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40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Inne (jakie?) konsultacje zadania domowego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20</w:t>
            </w:r>
          </w:p>
        </w:tc>
        <w:tc>
          <w:tcPr>
            <w:tcW w:w="173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20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SAMODZIELNA PRACA STUDENTA /GODZINY NIEKONTAKTOWE/</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170</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190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rPr>
                <w:rFonts w:eastAsia="Arial Unicode MS"/>
                <w:i/>
                <w:color w:val="000000"/>
                <w:sz w:val="20"/>
                <w:szCs w:val="20"/>
                <w:lang w:eastAsia="en-US"/>
              </w:rPr>
            </w:pPr>
            <w:r w:rsidRPr="007F2680">
              <w:rPr>
                <w:rFonts w:eastAsia="Arial Unicode MS"/>
                <w:i/>
                <w:color w:val="000000"/>
                <w:sz w:val="20"/>
                <w:szCs w:val="20"/>
                <w:lang w:eastAsia="en-US"/>
              </w:rPr>
              <w:t xml:space="preserve">Przygotowanie do ćwiczeń, konwersatorium, laboratorium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170</w:t>
            </w:r>
          </w:p>
        </w:tc>
        <w:tc>
          <w:tcPr>
            <w:tcW w:w="1735" w:type="dxa"/>
            <w:tcBorders>
              <w:top w:val="single" w:sz="4" w:space="0" w:color="auto"/>
              <w:left w:val="single" w:sz="4" w:space="0" w:color="auto"/>
              <w:bottom w:val="single" w:sz="4" w:space="0" w:color="auto"/>
              <w:right w:val="single" w:sz="4" w:space="0" w:color="auto"/>
            </w:tcBorders>
            <w:vAlign w:val="center"/>
            <w:hideMark/>
          </w:tcPr>
          <w:p w:rsidR="007F2680" w:rsidRPr="007F2680" w:rsidRDefault="007F2680" w:rsidP="007F2680">
            <w:pPr>
              <w:spacing w:line="256" w:lineRule="auto"/>
              <w:jc w:val="center"/>
              <w:rPr>
                <w:rFonts w:eastAsia="Arial Unicode MS"/>
                <w:i/>
                <w:color w:val="000000"/>
                <w:sz w:val="20"/>
                <w:szCs w:val="20"/>
                <w:lang w:eastAsia="en-US"/>
              </w:rPr>
            </w:pPr>
            <w:r w:rsidRPr="007F2680">
              <w:rPr>
                <w:rFonts w:eastAsia="Arial Unicode MS"/>
                <w:i/>
                <w:color w:val="000000"/>
                <w:sz w:val="20"/>
                <w:szCs w:val="20"/>
                <w:lang w:eastAsia="en-US"/>
              </w:rPr>
              <w:t>190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rFonts w:eastAsia="Arial Unicode MS"/>
                <w:b/>
                <w:i/>
                <w:color w:val="000000"/>
                <w:sz w:val="20"/>
                <w:szCs w:val="20"/>
                <w:lang w:eastAsia="en-US"/>
              </w:rPr>
            </w:pPr>
            <w:r w:rsidRPr="007F2680">
              <w:rPr>
                <w:rFonts w:eastAsia="Arial Unicode MS"/>
                <w:b/>
                <w:i/>
                <w:color w:val="000000"/>
                <w:sz w:val="20"/>
                <w:szCs w:val="20"/>
                <w:lang w:eastAsia="en-US"/>
              </w:rPr>
              <w:t>ŁĄCZNA LICZBA GODZIN</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250</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i/>
                <w:color w:val="000000"/>
                <w:sz w:val="20"/>
                <w:szCs w:val="20"/>
                <w:lang w:eastAsia="en-US"/>
              </w:rPr>
            </w:pPr>
            <w:r w:rsidRPr="007F2680">
              <w:rPr>
                <w:rFonts w:eastAsia="Arial Unicode MS"/>
                <w:b/>
                <w:i/>
                <w:color w:val="000000"/>
                <w:sz w:val="20"/>
                <w:szCs w:val="20"/>
                <w:lang w:eastAsia="en-US"/>
              </w:rPr>
              <w:t>250</w:t>
            </w:r>
          </w:p>
        </w:tc>
      </w:tr>
      <w:tr w:rsidR="007F2680" w:rsidRPr="007F2680" w:rsidTr="007F2680">
        <w:trPr>
          <w:trHeight w:val="284"/>
        </w:trPr>
        <w:tc>
          <w:tcPr>
            <w:tcW w:w="66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rPr>
                <w:rFonts w:eastAsia="Arial Unicode MS"/>
                <w:b/>
                <w:color w:val="000000"/>
                <w:sz w:val="20"/>
                <w:szCs w:val="20"/>
                <w:lang w:eastAsia="en-US"/>
              </w:rPr>
            </w:pPr>
            <w:r w:rsidRPr="007F2680">
              <w:rPr>
                <w:rFonts w:eastAsia="Arial Unicode MS"/>
                <w:b/>
                <w:color w:val="000000"/>
                <w:sz w:val="20"/>
                <w:szCs w:val="20"/>
                <w:lang w:eastAsia="en-US"/>
              </w:rPr>
              <w:t>PUNKTY ECTS za przedmiot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10</w:t>
            </w:r>
          </w:p>
        </w:tc>
        <w:tc>
          <w:tcPr>
            <w:tcW w:w="17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2680" w:rsidRPr="007F2680" w:rsidRDefault="007F2680" w:rsidP="007F2680">
            <w:pPr>
              <w:spacing w:line="256" w:lineRule="auto"/>
              <w:jc w:val="center"/>
              <w:rPr>
                <w:rFonts w:eastAsia="Arial Unicode MS"/>
                <w:b/>
                <w:color w:val="000000"/>
                <w:sz w:val="20"/>
                <w:szCs w:val="20"/>
                <w:lang w:eastAsia="en-US"/>
              </w:rPr>
            </w:pPr>
            <w:r w:rsidRPr="007F2680">
              <w:rPr>
                <w:rFonts w:eastAsia="Arial Unicode MS"/>
                <w:b/>
                <w:color w:val="000000"/>
                <w:sz w:val="20"/>
                <w:szCs w:val="20"/>
                <w:lang w:eastAsia="en-US"/>
              </w:rPr>
              <w:t>10</w:t>
            </w:r>
          </w:p>
        </w:tc>
      </w:tr>
    </w:tbl>
    <w:p w:rsidR="007F2680" w:rsidRPr="007F2680" w:rsidRDefault="007F2680" w:rsidP="007F2680">
      <w:pPr>
        <w:tabs>
          <w:tab w:val="left" w:pos="655"/>
        </w:tabs>
        <w:ind w:right="20"/>
        <w:jc w:val="both"/>
        <w:rPr>
          <w:color w:val="000000" w:themeColor="text1"/>
          <w:sz w:val="20"/>
          <w:szCs w:val="20"/>
          <w:lang w:eastAsia="en-US"/>
        </w:rPr>
      </w:pPr>
      <w:r w:rsidRPr="007F2680">
        <w:rPr>
          <w:color w:val="000000" w:themeColor="text1"/>
          <w:sz w:val="20"/>
          <w:szCs w:val="20"/>
          <w:lang w:eastAsia="en-US"/>
        </w:rPr>
        <w:t xml:space="preserve">* 15 godz. zajęć prowadzonych w języku angielskim na III roku </w:t>
      </w:r>
    </w:p>
    <w:p w:rsidR="009D0CF3" w:rsidRDefault="007F2680" w:rsidP="007F2680">
      <w:pPr>
        <w:pStyle w:val="Nagwek1"/>
      </w:pPr>
      <w:r>
        <w:rPr>
          <w:rFonts w:eastAsia="Calibri"/>
        </w:rPr>
        <w:br w:type="column"/>
      </w:r>
      <w:bookmarkStart w:id="152" w:name="_Toc500913010"/>
      <w:r w:rsidRPr="007F2680">
        <w:rPr>
          <w:color w:val="000000" w:themeColor="text1"/>
        </w:rPr>
        <w:lastRenderedPageBreak/>
        <w:t>M</w:t>
      </w:r>
      <w:r w:rsidRPr="007F2680">
        <w:rPr>
          <w:vertAlign w:val="subscript"/>
        </w:rPr>
        <w:t>LOGI</w:t>
      </w:r>
      <w:r w:rsidRPr="007F2680">
        <w:t>_04 - MODUŁ SPECJALNOŚCIOWY</w:t>
      </w:r>
      <w:bookmarkEnd w:id="152"/>
      <w:r w:rsidRPr="007F2680">
        <w:t xml:space="preserve"> </w:t>
      </w:r>
    </w:p>
    <w:p w:rsidR="009D0CF3" w:rsidRDefault="009D0CF3" w:rsidP="009D0CF3">
      <w:pPr>
        <w:pStyle w:val="Nagwek2"/>
      </w:pPr>
      <w:r>
        <w:br w:type="column"/>
      </w:r>
      <w:bookmarkStart w:id="153" w:name="_Toc500913011"/>
      <w:r w:rsidRPr="009D0CF3">
        <w:lastRenderedPageBreak/>
        <w:t>M</w:t>
      </w:r>
      <w:r w:rsidRPr="009D0CF3">
        <w:rPr>
          <w:vertAlign w:val="subscript"/>
        </w:rPr>
        <w:t>LOGI</w:t>
      </w:r>
      <w:r w:rsidRPr="009D0CF3">
        <w:t>_04.1 - LOGISTYKA W PRZEDSIĘBIORSTWIE</w:t>
      </w:r>
      <w:bookmarkEnd w:id="153"/>
      <w:r w:rsidRPr="009D0CF3">
        <w:t xml:space="preserve"> </w:t>
      </w:r>
    </w:p>
    <w:p w:rsidR="009D0CF3" w:rsidRPr="009D0CF3" w:rsidRDefault="009D0CF3" w:rsidP="009D0CF3">
      <w:pPr>
        <w:pStyle w:val="Nagwek3"/>
        <w:rPr>
          <w:rFonts w:eastAsia="Arial Unicode MS"/>
        </w:rPr>
      </w:pPr>
      <w:r>
        <w:br w:type="column"/>
      </w:r>
      <w:bookmarkStart w:id="154" w:name="_Toc500913012"/>
      <w:r>
        <w:rPr>
          <w:rFonts w:eastAsia="Arial Unicode MS"/>
        </w:rPr>
        <w:lastRenderedPageBreak/>
        <w:t>EKONOMIKA I ORGANIZACJA PRZEDSIĘBIORSTWA</w:t>
      </w:r>
      <w:bookmarkEnd w:id="154"/>
    </w:p>
    <w:p w:rsidR="009D0CF3" w:rsidRPr="009D0CF3" w:rsidRDefault="009D0CF3" w:rsidP="009D0CF3">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62"/>
        <w:gridCol w:w="6134"/>
      </w:tblGrid>
      <w:tr w:rsidR="009D0CF3" w:rsidRPr="009D0CF3" w:rsidTr="009D0CF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0413-4LOG-D1-E4</w:t>
            </w:r>
          </w:p>
        </w:tc>
      </w:tr>
      <w:tr w:rsidR="009D0CF3" w:rsidRPr="009D0CF3" w:rsidTr="009D0CF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Nazwa przedmiotu w języku</w:t>
            </w:r>
            <w:r w:rsidRPr="009D0CF3">
              <w:rPr>
                <w:rFonts w:eastAsia="Arial Unicode M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Ekonomika i organizacja przedsiębiorstwa</w:t>
            </w:r>
          </w:p>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Business economics and organization</w:t>
            </w:r>
          </w:p>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i/>
                <w:sz w:val="20"/>
                <w:szCs w:val="20"/>
                <w:lang w:eastAsia="en-US"/>
              </w:rPr>
            </w:pPr>
          </w:p>
        </w:tc>
      </w:tr>
    </w:tbl>
    <w:p w:rsidR="009D0CF3" w:rsidRPr="009D0CF3" w:rsidRDefault="009D0CF3" w:rsidP="009D0CF3">
      <w:pPr>
        <w:rPr>
          <w:rFonts w:eastAsia="Arial Unicode MS"/>
          <w:b/>
        </w:rPr>
      </w:pPr>
    </w:p>
    <w:p w:rsidR="009D0CF3" w:rsidRPr="009D0CF3" w:rsidRDefault="009D0CF3" w:rsidP="00F67CA6">
      <w:pPr>
        <w:numPr>
          <w:ilvl w:val="0"/>
          <w:numId w:val="129"/>
        </w:numPr>
        <w:rPr>
          <w:rFonts w:eastAsia="Arial Unicode MS"/>
          <w:b/>
          <w:sz w:val="20"/>
          <w:szCs w:val="20"/>
        </w:rPr>
      </w:pPr>
      <w:r w:rsidRPr="009D0CF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9"/>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Logistyka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Studia stacjonarne / studia niestacjonarne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Studia pierwszego stopnia licencjackie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Profil ogólnoakademicki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Logistyka w przedsiębiorstwie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WA, Instytut Zarządzania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340" w:hanging="340"/>
              <w:rPr>
                <w:rFonts w:eastAsia="Arial Unicode MS"/>
                <w:b/>
                <w:sz w:val="20"/>
                <w:szCs w:val="20"/>
                <w:lang w:eastAsia="en-US"/>
              </w:rPr>
            </w:pPr>
            <w:r w:rsidRPr="009D0CF3">
              <w:rPr>
                <w:rFonts w:eastAsia="Arial Unicode MS"/>
                <w:b/>
                <w:sz w:val="20"/>
                <w:szCs w:val="20"/>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dr Michał Adam Leśniewski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dr Michał Adam Leśniewski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rPr>
                <w:rFonts w:eastAsia="Arial Unicode MS"/>
                <w:sz w:val="18"/>
                <w:szCs w:val="18"/>
                <w:lang w:eastAsia="en-US"/>
              </w:rPr>
            </w:pPr>
          </w:p>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m.lesniewski@ujk.edu.pl</w:t>
            </w:r>
          </w:p>
        </w:tc>
      </w:tr>
    </w:tbl>
    <w:p w:rsidR="009D0CF3" w:rsidRPr="009D0CF3" w:rsidRDefault="009D0CF3" w:rsidP="009D0CF3">
      <w:pPr>
        <w:rPr>
          <w:rFonts w:eastAsia="Arial Unicode MS"/>
          <w:b/>
          <w:sz w:val="18"/>
          <w:szCs w:val="18"/>
        </w:rPr>
      </w:pPr>
    </w:p>
    <w:p w:rsidR="009D0CF3" w:rsidRPr="009D0CF3" w:rsidRDefault="009D0CF3" w:rsidP="00F67CA6">
      <w:pPr>
        <w:numPr>
          <w:ilvl w:val="0"/>
          <w:numId w:val="129"/>
        </w:numPr>
        <w:rPr>
          <w:rFonts w:eastAsia="Arial Unicode MS"/>
          <w:b/>
          <w:sz w:val="20"/>
          <w:szCs w:val="20"/>
        </w:rPr>
      </w:pPr>
      <w:r w:rsidRPr="009D0C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MLOGI_04 - MODUŁ SPECJALNOŚCIOWY , MLOGI_04.1 - LOGISTYKA W PRZEDSIĘBIORSTWIE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polski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2.3. Semestry, na których realizowany jest</w:t>
            </w:r>
            <w:r w:rsidRPr="009D0CF3">
              <w:rPr>
                <w:rFonts w:eastAsia="Arial Unicode MS"/>
                <w:b/>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4</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podstawy zarządzania, podstawy marketingu  </w:t>
            </w:r>
          </w:p>
        </w:tc>
      </w:tr>
    </w:tbl>
    <w:p w:rsidR="009D0CF3" w:rsidRPr="009D0CF3" w:rsidRDefault="009D0CF3" w:rsidP="009D0CF3">
      <w:pPr>
        <w:rPr>
          <w:rFonts w:eastAsia="Arial Unicode MS"/>
          <w:b/>
          <w:sz w:val="18"/>
          <w:szCs w:val="18"/>
        </w:rPr>
      </w:pPr>
    </w:p>
    <w:p w:rsidR="009D0CF3" w:rsidRPr="009D0CF3" w:rsidRDefault="009D0CF3" w:rsidP="00F67CA6">
      <w:pPr>
        <w:numPr>
          <w:ilvl w:val="0"/>
          <w:numId w:val="129"/>
        </w:numPr>
        <w:rPr>
          <w:rFonts w:eastAsia="Arial Unicode MS"/>
          <w:b/>
          <w:sz w:val="20"/>
          <w:szCs w:val="20"/>
        </w:rPr>
      </w:pPr>
      <w:r w:rsidRPr="009D0CF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rPr>
                <w:rFonts w:eastAsia="Arial Unicode MS"/>
                <w:b/>
                <w:sz w:val="20"/>
                <w:szCs w:val="20"/>
                <w:lang w:eastAsia="en-US"/>
              </w:rPr>
            </w:pPr>
            <w:r>
              <w:rPr>
                <w:rFonts w:eastAsia="Arial Unicode MS"/>
                <w:b/>
                <w:sz w:val="20"/>
                <w:szCs w:val="20"/>
                <w:lang w:eastAsia="en-US"/>
              </w:rPr>
              <w:t xml:space="preserve">3.1. </w:t>
            </w:r>
            <w:r w:rsidRPr="009D0CF3">
              <w:rPr>
                <w:rFonts w:eastAsia="Arial Unicode MS"/>
                <w:b/>
                <w:sz w:val="20"/>
                <w:szCs w:val="20"/>
                <w:lang w:eastAsia="en-US"/>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0"/>
              </w:tabs>
              <w:spacing w:line="256" w:lineRule="auto"/>
              <w:rPr>
                <w:rFonts w:eastAsia="Arial Unicode MS"/>
                <w:sz w:val="18"/>
                <w:szCs w:val="18"/>
                <w:lang w:eastAsia="en-US"/>
              </w:rPr>
            </w:pPr>
            <w:r w:rsidRPr="009D0CF3">
              <w:rPr>
                <w:rFonts w:eastAsia="Arial Unicode MS"/>
                <w:sz w:val="18"/>
                <w:szCs w:val="18"/>
                <w:lang w:eastAsia="en-US"/>
              </w:rPr>
              <w:t xml:space="preserve">wykład, ćwiczenia  </w:t>
            </w:r>
            <w:r w:rsidRPr="009D0CF3">
              <w:rPr>
                <w:rFonts w:eastAsia="Arial Unicode MS"/>
                <w:sz w:val="20"/>
                <w:szCs w:val="20"/>
                <w:lang w:eastAsia="en-US"/>
              </w:rPr>
              <w:t xml:space="preserve">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rPr>
                <w:rFonts w:eastAsia="Arial Unicode MS"/>
                <w:b/>
                <w:sz w:val="20"/>
                <w:szCs w:val="20"/>
                <w:lang w:eastAsia="en-US"/>
              </w:rPr>
            </w:pPr>
            <w:r>
              <w:rPr>
                <w:rFonts w:eastAsia="Arial Unicode MS"/>
                <w:b/>
                <w:sz w:val="20"/>
                <w:szCs w:val="20"/>
                <w:lang w:eastAsia="en-US"/>
              </w:rPr>
              <w:t xml:space="preserve">3.2. </w:t>
            </w:r>
            <w:r w:rsidRPr="009D0CF3">
              <w:rPr>
                <w:rFonts w:eastAsia="Arial Unicode MS"/>
                <w:b/>
                <w:sz w:val="20"/>
                <w:szCs w:val="20"/>
                <w:lang w:eastAsia="en-US"/>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sz w:val="18"/>
                <w:szCs w:val="18"/>
                <w:lang w:eastAsia="en-US"/>
              </w:rPr>
            </w:pPr>
            <w:r w:rsidRPr="009D0CF3">
              <w:rPr>
                <w:sz w:val="18"/>
                <w:szCs w:val="18"/>
                <w:lang w:eastAsia="en-US"/>
              </w:rPr>
              <w:t xml:space="preserve">budynki dydaktyczne WA, Instytut Zarządzania UJK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rPr>
                <w:rFonts w:eastAsia="Arial Unicode MS"/>
                <w:b/>
                <w:sz w:val="20"/>
                <w:szCs w:val="20"/>
                <w:lang w:eastAsia="en-US"/>
              </w:rPr>
            </w:pPr>
            <w:r>
              <w:rPr>
                <w:rFonts w:eastAsia="Arial Unicode MS"/>
                <w:b/>
                <w:sz w:val="20"/>
                <w:szCs w:val="20"/>
                <w:lang w:eastAsia="en-US"/>
              </w:rPr>
              <w:t xml:space="preserve">3.3. </w:t>
            </w:r>
            <w:r w:rsidRPr="009D0CF3">
              <w:rPr>
                <w:rFonts w:eastAsia="Arial Unicode MS"/>
                <w:b/>
                <w:sz w:val="20"/>
                <w:szCs w:val="20"/>
                <w:lang w:eastAsia="en-US"/>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egzamin pisemny, pisemne zaliczenie ćwiczeń – forma opisowa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Pr>
                <w:rFonts w:eastAsia="Arial Unicode MS"/>
                <w:b/>
                <w:sz w:val="20"/>
                <w:szCs w:val="20"/>
                <w:lang w:eastAsia="en-US"/>
              </w:rPr>
              <w:t xml:space="preserve">        3.4.</w:t>
            </w:r>
            <w:r w:rsidRPr="009D0CF3">
              <w:rPr>
                <w:rFonts w:eastAsia="Arial Unicode MS"/>
                <w:b/>
                <w:sz w:val="20"/>
                <w:szCs w:val="20"/>
                <w:lang w:eastAsia="en-US"/>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Calibri"/>
                <w:sz w:val="18"/>
                <w:szCs w:val="18"/>
                <w:lang w:eastAsia="en-US"/>
              </w:rPr>
            </w:pPr>
            <w:r w:rsidRPr="009D0CF3">
              <w:rPr>
                <w:rFonts w:eastAsia="Calibri"/>
                <w:sz w:val="18"/>
                <w:szCs w:val="18"/>
                <w:lang w:eastAsia="en-US"/>
              </w:rPr>
              <w:t xml:space="preserve">wykład, ćwiczenia audytoryjne </w:t>
            </w:r>
          </w:p>
        </w:tc>
      </w:tr>
      <w:tr w:rsidR="009D0CF3" w:rsidRPr="009D0CF3" w:rsidTr="009D0CF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Pr>
                <w:rFonts w:eastAsia="Arial Unicode MS"/>
                <w:b/>
                <w:sz w:val="20"/>
                <w:szCs w:val="20"/>
                <w:lang w:eastAsia="en-US"/>
              </w:rPr>
              <w:t xml:space="preserve">3.5. </w:t>
            </w:r>
            <w:r w:rsidRPr="009D0CF3">
              <w:rPr>
                <w:rFonts w:eastAsia="Arial Unicode MS"/>
                <w:b/>
                <w:sz w:val="20"/>
                <w:szCs w:val="20"/>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0"/>
                <w:numId w:val="130"/>
              </w:numPr>
              <w:spacing w:line="256" w:lineRule="auto"/>
              <w:rPr>
                <w:rFonts w:eastAsia="Arial Unicode MS"/>
                <w:sz w:val="18"/>
                <w:szCs w:val="18"/>
                <w:lang w:eastAsia="en-US"/>
              </w:rPr>
            </w:pPr>
            <w:r w:rsidRPr="009D0CF3">
              <w:rPr>
                <w:rFonts w:eastAsia="Arial Unicode MS"/>
                <w:sz w:val="18"/>
                <w:szCs w:val="18"/>
                <w:lang w:eastAsia="en-US"/>
              </w:rPr>
              <w:t>Gruszecki T., Współczesne teorie przedsiębiorstwa, PWN, Warszawa 2001</w:t>
            </w:r>
          </w:p>
          <w:p w:rsidR="009D0CF3" w:rsidRPr="009D0CF3" w:rsidRDefault="009D0CF3" w:rsidP="00F67CA6">
            <w:pPr>
              <w:numPr>
                <w:ilvl w:val="0"/>
                <w:numId w:val="130"/>
              </w:numPr>
              <w:spacing w:line="256" w:lineRule="auto"/>
              <w:rPr>
                <w:rFonts w:eastAsia="Arial Unicode MS"/>
                <w:sz w:val="18"/>
                <w:szCs w:val="18"/>
                <w:lang w:eastAsia="en-US"/>
              </w:rPr>
            </w:pPr>
            <w:r w:rsidRPr="009D0CF3">
              <w:rPr>
                <w:rFonts w:eastAsia="Arial Unicode MS"/>
                <w:sz w:val="18"/>
                <w:szCs w:val="18"/>
                <w:lang w:eastAsia="en-US"/>
              </w:rPr>
              <w:t>Rozwój firmy: teoria przedsiębiorstwa, pod red. R. Gajęckiego, SGH, Warszawa 2005,</w:t>
            </w:r>
          </w:p>
          <w:p w:rsidR="009D0CF3" w:rsidRPr="009D0CF3" w:rsidRDefault="009D0CF3" w:rsidP="00F67CA6">
            <w:pPr>
              <w:numPr>
                <w:ilvl w:val="0"/>
                <w:numId w:val="130"/>
              </w:numPr>
              <w:spacing w:line="256" w:lineRule="auto"/>
              <w:rPr>
                <w:rFonts w:eastAsia="Arial Unicode MS"/>
                <w:sz w:val="18"/>
                <w:szCs w:val="18"/>
                <w:lang w:eastAsia="en-US"/>
              </w:rPr>
            </w:pPr>
            <w:r w:rsidRPr="009D0CF3">
              <w:rPr>
                <w:rFonts w:eastAsia="Arial Unicode MS"/>
                <w:sz w:val="18"/>
                <w:szCs w:val="18"/>
                <w:lang w:eastAsia="en-US"/>
              </w:rPr>
              <w:t>Sudoł S., Przedsiębiorstwo. Podstawy nauki o przedsiębiorstwie. Zarządzanie przedsiębiorstwem, PWE Warszawa 2006.</w:t>
            </w:r>
          </w:p>
        </w:tc>
      </w:tr>
      <w:tr w:rsidR="009D0CF3" w:rsidRPr="009D0CF3" w:rsidTr="009D0CF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0"/>
                <w:numId w:val="131"/>
              </w:numPr>
              <w:spacing w:line="256" w:lineRule="auto"/>
              <w:rPr>
                <w:rFonts w:eastAsia="Arial Unicode MS"/>
                <w:sz w:val="18"/>
                <w:szCs w:val="18"/>
                <w:lang w:eastAsia="en-US"/>
              </w:rPr>
            </w:pPr>
            <w:r w:rsidRPr="009D0CF3">
              <w:rPr>
                <w:rFonts w:eastAsia="Arial Unicode MS"/>
                <w:sz w:val="18"/>
                <w:szCs w:val="18"/>
                <w:lang w:eastAsia="en-US"/>
              </w:rPr>
              <w:t>Leśniewski M. A., Konkurencyjność przedsiębiorstw. Wybrane problemy, Dom Organizatora, Toruń 2011.</w:t>
            </w:r>
          </w:p>
          <w:p w:rsidR="009D0CF3" w:rsidRPr="009D0CF3" w:rsidRDefault="009D0CF3" w:rsidP="00F67CA6">
            <w:pPr>
              <w:numPr>
                <w:ilvl w:val="0"/>
                <w:numId w:val="131"/>
              </w:numPr>
              <w:spacing w:line="256" w:lineRule="auto"/>
              <w:rPr>
                <w:rFonts w:eastAsia="Arial Unicode MS"/>
                <w:sz w:val="18"/>
                <w:szCs w:val="18"/>
                <w:lang w:eastAsia="en-US"/>
              </w:rPr>
            </w:pPr>
            <w:r w:rsidRPr="009D0CF3">
              <w:rPr>
                <w:rFonts w:eastAsia="Arial Unicode MS"/>
                <w:sz w:val="18"/>
                <w:szCs w:val="18"/>
                <w:lang w:eastAsia="en-US"/>
              </w:rPr>
              <w:t xml:space="preserve">Leśniewski M. A., Konkurencyjność miękka przedsiębiorstw, Difin, Warszawa 2015. </w:t>
            </w:r>
          </w:p>
          <w:p w:rsidR="009D0CF3" w:rsidRPr="009D0CF3" w:rsidRDefault="009D0CF3" w:rsidP="00F67CA6">
            <w:pPr>
              <w:numPr>
                <w:ilvl w:val="0"/>
                <w:numId w:val="131"/>
              </w:numPr>
              <w:spacing w:line="256" w:lineRule="auto"/>
              <w:rPr>
                <w:rFonts w:eastAsia="Arial Unicode MS"/>
                <w:sz w:val="18"/>
                <w:szCs w:val="18"/>
                <w:lang w:eastAsia="en-US"/>
              </w:rPr>
            </w:pPr>
            <w:r w:rsidRPr="009D0CF3">
              <w:rPr>
                <w:rFonts w:eastAsia="Arial Unicode MS"/>
                <w:sz w:val="18"/>
                <w:szCs w:val="18"/>
                <w:lang w:eastAsia="en-US"/>
              </w:rPr>
              <w:t>Suczyński C., Restrukturyzacja, konsolidacja, globalizacja przedsiębiorstw: doświadczenia i perspektywy polskiej transformacji, PWE, Warszawa 2003.</w:t>
            </w:r>
          </w:p>
        </w:tc>
      </w:tr>
    </w:tbl>
    <w:p w:rsidR="009D0CF3" w:rsidRPr="009D0CF3" w:rsidRDefault="009D0CF3" w:rsidP="009D0CF3">
      <w:pPr>
        <w:rPr>
          <w:rFonts w:eastAsia="Arial Unicode MS"/>
          <w:b/>
          <w:sz w:val="18"/>
          <w:szCs w:val="18"/>
        </w:rPr>
      </w:pPr>
    </w:p>
    <w:p w:rsidR="009D0CF3" w:rsidRPr="009D0CF3" w:rsidRDefault="009D0CF3" w:rsidP="00F67CA6">
      <w:pPr>
        <w:numPr>
          <w:ilvl w:val="0"/>
          <w:numId w:val="131"/>
        </w:numPr>
        <w:rPr>
          <w:rFonts w:eastAsia="Arial Unicode MS"/>
          <w:b/>
          <w:sz w:val="20"/>
          <w:szCs w:val="20"/>
        </w:rPr>
      </w:pPr>
      <w:r w:rsidRPr="009D0CF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9D0CF3" w:rsidRPr="009D0CF3" w:rsidRDefault="009D0CF3" w:rsidP="00F67CA6">
            <w:pPr>
              <w:numPr>
                <w:ilvl w:val="1"/>
                <w:numId w:val="132"/>
              </w:numPr>
              <w:spacing w:line="256" w:lineRule="auto"/>
              <w:rPr>
                <w:rFonts w:eastAsia="Arial Unicode MS"/>
                <w:b/>
                <w:sz w:val="20"/>
                <w:szCs w:val="20"/>
                <w:lang w:eastAsia="en-US"/>
              </w:rPr>
            </w:pPr>
            <w:r w:rsidRPr="009D0CF3">
              <w:rPr>
                <w:rFonts w:eastAsia="Arial Unicode MS"/>
                <w:b/>
                <w:sz w:val="20"/>
                <w:szCs w:val="20"/>
                <w:lang w:eastAsia="en-US"/>
              </w:rPr>
              <w:t xml:space="preserve">Cele przedmiotu </w:t>
            </w:r>
            <w:r w:rsidRPr="009D0CF3">
              <w:rPr>
                <w:rFonts w:eastAsia="Arial Unicode MS"/>
                <w:b/>
                <w:i/>
                <w:sz w:val="16"/>
                <w:szCs w:val="16"/>
                <w:lang w:eastAsia="en-US"/>
              </w:rPr>
              <w:t>(z uwzględnieniem formy zajęć)</w:t>
            </w:r>
          </w:p>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Wykład*</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C1. Wiedza - Zapoznanie studentów z wiedzą nauk ekonomicznych dotyczących funkcjonowania przedsiębiorstwa w zmiennym otoczeniu (sensu largo),  </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C2. Umiejętności - Zapoznanie studentów z umiejętnym dostosowaniem funkcjonowania przedsiębiorstwa w zmiennym otoczeniu (sensu stricto), </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C3. Kompetencje społeczne – Uświadomienie studentom różnych form współpracy podmiotów gospodarczych w świecie zglobalizowanym (np. Alianse strategiczne, klastry itp.)  </w:t>
            </w:r>
          </w:p>
          <w:p w:rsidR="009D0CF3" w:rsidRPr="009D0CF3" w:rsidRDefault="009D0CF3" w:rsidP="009D0CF3">
            <w:pPr>
              <w:spacing w:line="256" w:lineRule="auto"/>
              <w:rPr>
                <w:rFonts w:eastAsia="Arial Unicode MS"/>
                <w:i/>
                <w:sz w:val="18"/>
                <w:szCs w:val="18"/>
                <w:lang w:eastAsia="en-US"/>
              </w:rPr>
            </w:pPr>
          </w:p>
          <w:p w:rsidR="009D0CF3" w:rsidRPr="009D0CF3" w:rsidRDefault="009D0CF3" w:rsidP="009D0CF3">
            <w:pPr>
              <w:spacing w:line="256" w:lineRule="auto"/>
              <w:rPr>
                <w:rFonts w:eastAsia="Arial Unicode MS"/>
                <w:b/>
                <w:i/>
                <w:sz w:val="18"/>
                <w:szCs w:val="18"/>
                <w:lang w:eastAsia="en-US"/>
              </w:rPr>
            </w:pPr>
            <w:r w:rsidRPr="009D0CF3">
              <w:rPr>
                <w:rFonts w:eastAsia="Arial Unicode MS"/>
                <w:b/>
                <w:sz w:val="18"/>
                <w:szCs w:val="18"/>
                <w:lang w:eastAsia="en-US"/>
              </w:rPr>
              <w:lastRenderedPageBreak/>
              <w:t>Ćwiczenia*</w:t>
            </w:r>
            <w:r w:rsidRPr="009D0CF3">
              <w:rPr>
                <w:rFonts w:eastAsia="Arial Unicode MS"/>
                <w:b/>
                <w:i/>
                <w:sz w:val="18"/>
                <w:szCs w:val="18"/>
                <w:lang w:eastAsia="en-US"/>
              </w:rPr>
              <w:t xml:space="preserve">  </w:t>
            </w:r>
          </w:p>
          <w:p w:rsidR="009D0CF3" w:rsidRPr="009D0CF3" w:rsidRDefault="009D0CF3" w:rsidP="009D0CF3">
            <w:pPr>
              <w:spacing w:line="256" w:lineRule="auto"/>
              <w:rPr>
                <w:rFonts w:eastAsia="Arial Unicode MS"/>
                <w:sz w:val="18"/>
                <w:szCs w:val="18"/>
                <w:lang w:eastAsia="en-US"/>
              </w:rPr>
            </w:pPr>
            <w:r w:rsidRPr="009D0CF3">
              <w:rPr>
                <w:rFonts w:eastAsia="Arial Unicode MS"/>
                <w:i/>
                <w:sz w:val="18"/>
                <w:szCs w:val="18"/>
                <w:lang w:eastAsia="en-US"/>
              </w:rPr>
              <w:t xml:space="preserve">C1. Wiedza - Zapoznanie studentów z problemem konkurencyjności jutra i przewagi konkurencyjnej jutra </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C2. Umiejętności - Zapoznanie studentów z koncepcją Społecznej Odpowiedzialności Przedsiębiorstw oraz prowadzeniem badań w tym zakresie</w:t>
            </w:r>
          </w:p>
          <w:p w:rsidR="009D0CF3" w:rsidRPr="009D0CF3" w:rsidRDefault="009D0CF3" w:rsidP="009D0CF3">
            <w:pPr>
              <w:spacing w:line="256" w:lineRule="auto"/>
              <w:rPr>
                <w:rFonts w:eastAsia="Arial Unicode MS"/>
                <w:b/>
                <w:i/>
                <w:sz w:val="18"/>
                <w:szCs w:val="18"/>
                <w:lang w:eastAsia="en-US"/>
              </w:rPr>
            </w:pPr>
            <w:r w:rsidRPr="009D0CF3">
              <w:rPr>
                <w:rFonts w:eastAsia="Arial Unicode MS"/>
                <w:i/>
                <w:sz w:val="18"/>
                <w:szCs w:val="18"/>
                <w:lang w:eastAsia="en-US"/>
              </w:rPr>
              <w:t xml:space="preserve">C3. Kompetencje społeczne - Zapoznanie studentów z mechanizmami funkcjonowania rynku.  </w:t>
            </w:r>
          </w:p>
        </w:tc>
      </w:tr>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tcPr>
          <w:p w:rsidR="009D0CF3" w:rsidRPr="009D0CF3" w:rsidRDefault="009D0CF3" w:rsidP="00F67CA6">
            <w:pPr>
              <w:numPr>
                <w:ilvl w:val="1"/>
                <w:numId w:val="132"/>
              </w:numPr>
              <w:spacing w:line="256" w:lineRule="auto"/>
              <w:rPr>
                <w:rFonts w:eastAsia="Arial Unicode MS"/>
                <w:b/>
                <w:sz w:val="20"/>
                <w:szCs w:val="20"/>
                <w:lang w:eastAsia="en-US"/>
              </w:rPr>
            </w:pPr>
            <w:r w:rsidRPr="009D0CF3">
              <w:rPr>
                <w:rFonts w:eastAsia="Arial Unicode MS"/>
                <w:b/>
                <w:sz w:val="20"/>
                <w:szCs w:val="20"/>
                <w:lang w:eastAsia="en-US"/>
              </w:rPr>
              <w:lastRenderedPageBreak/>
              <w:t xml:space="preserve">Treści programowe </w:t>
            </w:r>
            <w:r w:rsidRPr="009D0CF3">
              <w:rPr>
                <w:rFonts w:eastAsia="Arial Unicode MS"/>
                <w:b/>
                <w:i/>
                <w:sz w:val="16"/>
                <w:szCs w:val="16"/>
                <w:lang w:eastAsia="en-US"/>
              </w:rPr>
              <w:t>(z uwzględnieniem formy zajęć)</w:t>
            </w:r>
          </w:p>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Wykład*</w:t>
            </w:r>
          </w:p>
          <w:p w:rsidR="009D0CF3" w:rsidRPr="009D0CF3" w:rsidRDefault="009D0CF3" w:rsidP="009D0CF3">
            <w:pPr>
              <w:spacing w:line="256" w:lineRule="auto"/>
              <w:ind w:left="498" w:hanging="498"/>
              <w:rPr>
                <w:rFonts w:eastAsia="Arial Unicode MS"/>
                <w:sz w:val="18"/>
                <w:szCs w:val="18"/>
                <w:lang w:eastAsia="en-US"/>
              </w:rPr>
            </w:pPr>
            <w:r w:rsidRPr="009D0CF3">
              <w:rPr>
                <w:rFonts w:eastAsia="Arial Unicode MS"/>
                <w:i/>
                <w:sz w:val="18"/>
                <w:szCs w:val="18"/>
                <w:lang w:eastAsia="en-US"/>
              </w:rPr>
              <w:t xml:space="preserve">1. Przedsiębiorstwo jako jednostka gospodarcza, modele przedsiębiorstw, cele przedsiębiorstw, zasoby przedsiębiorstw z uszczegółowieniem zasobów niematerialnych, kompetencje menedżera, </w:t>
            </w:r>
          </w:p>
          <w:p w:rsidR="009D0CF3" w:rsidRPr="009D0CF3" w:rsidRDefault="009D0CF3" w:rsidP="009D0CF3">
            <w:pPr>
              <w:spacing w:line="256" w:lineRule="auto"/>
              <w:ind w:left="498" w:hanging="498"/>
              <w:rPr>
                <w:rFonts w:eastAsia="Arial Unicode MS"/>
                <w:sz w:val="18"/>
                <w:szCs w:val="18"/>
                <w:lang w:eastAsia="en-US"/>
              </w:rPr>
            </w:pPr>
            <w:r w:rsidRPr="009D0CF3">
              <w:rPr>
                <w:rFonts w:eastAsia="Arial Unicode MS"/>
                <w:i/>
                <w:sz w:val="18"/>
                <w:szCs w:val="18"/>
                <w:lang w:eastAsia="en-US"/>
              </w:rPr>
              <w:t xml:space="preserve">2. Znaczenie restrukturyzacji w zmiennym otoczeniu, wybrane strategie przedsiębiorstw, motywy aliansów strategicznych, </w:t>
            </w:r>
          </w:p>
          <w:p w:rsidR="009D0CF3" w:rsidRPr="009D0CF3" w:rsidRDefault="009D0CF3" w:rsidP="009D0CF3">
            <w:pPr>
              <w:spacing w:line="256" w:lineRule="auto"/>
              <w:ind w:left="498" w:hanging="498"/>
              <w:rPr>
                <w:rFonts w:eastAsia="Arial Unicode MS"/>
                <w:b/>
                <w:i/>
                <w:sz w:val="18"/>
                <w:szCs w:val="18"/>
                <w:lang w:eastAsia="en-US"/>
              </w:rPr>
            </w:pPr>
            <w:r w:rsidRPr="009D0CF3">
              <w:rPr>
                <w:rFonts w:eastAsia="Arial Unicode MS"/>
                <w:i/>
                <w:sz w:val="18"/>
                <w:szCs w:val="18"/>
                <w:lang w:eastAsia="en-US"/>
              </w:rPr>
              <w:t>3. Wybrane teorie przedsiębiorstw, Koncepcja trójkąta relacji rozwoju, gmina jako analog przedsiębiorstwa</w:t>
            </w:r>
            <w:r w:rsidRPr="009D0CF3">
              <w:rPr>
                <w:rFonts w:eastAsia="Arial Unicode MS"/>
                <w:b/>
                <w:i/>
                <w:sz w:val="18"/>
                <w:szCs w:val="18"/>
                <w:lang w:eastAsia="en-US"/>
              </w:rPr>
              <w:t xml:space="preserve"> </w:t>
            </w:r>
          </w:p>
          <w:p w:rsidR="009D0CF3" w:rsidRPr="009D0CF3" w:rsidRDefault="009D0CF3" w:rsidP="009D0CF3">
            <w:pPr>
              <w:spacing w:line="256" w:lineRule="auto"/>
              <w:ind w:left="498" w:hanging="498"/>
              <w:rPr>
                <w:rFonts w:eastAsia="Arial Unicode MS"/>
                <w:b/>
                <w:i/>
                <w:sz w:val="18"/>
                <w:szCs w:val="18"/>
                <w:lang w:eastAsia="en-US"/>
              </w:rPr>
            </w:pPr>
          </w:p>
          <w:p w:rsidR="009D0CF3" w:rsidRPr="009D0CF3" w:rsidRDefault="009D0CF3" w:rsidP="009D0CF3">
            <w:pPr>
              <w:spacing w:line="256" w:lineRule="auto"/>
              <w:rPr>
                <w:rFonts w:eastAsia="Arial Unicode MS"/>
                <w:b/>
                <w:i/>
                <w:sz w:val="18"/>
                <w:szCs w:val="18"/>
                <w:lang w:eastAsia="en-US"/>
              </w:rPr>
            </w:pPr>
            <w:r w:rsidRPr="009D0CF3">
              <w:rPr>
                <w:rFonts w:eastAsia="Arial Unicode MS"/>
                <w:b/>
                <w:sz w:val="18"/>
                <w:szCs w:val="18"/>
                <w:lang w:eastAsia="en-US"/>
              </w:rPr>
              <w:t>Ćwiczenia*</w:t>
            </w:r>
            <w:r w:rsidRPr="009D0CF3">
              <w:rPr>
                <w:rFonts w:eastAsia="Arial Unicode MS"/>
                <w:b/>
                <w:i/>
                <w:sz w:val="18"/>
                <w:szCs w:val="18"/>
                <w:lang w:eastAsia="en-US"/>
              </w:rPr>
              <w:t xml:space="preserve">  </w:t>
            </w:r>
          </w:p>
          <w:p w:rsidR="009D0CF3" w:rsidRPr="009D0CF3" w:rsidRDefault="009D0CF3" w:rsidP="009D0CF3">
            <w:pPr>
              <w:spacing w:line="256" w:lineRule="auto"/>
              <w:ind w:left="498" w:hanging="498"/>
              <w:rPr>
                <w:rFonts w:eastAsia="Arial Unicode MS"/>
                <w:i/>
                <w:sz w:val="18"/>
                <w:szCs w:val="18"/>
                <w:lang w:eastAsia="en-US"/>
              </w:rPr>
            </w:pPr>
            <w:r w:rsidRPr="009D0CF3">
              <w:rPr>
                <w:rFonts w:eastAsia="Arial Unicode MS"/>
                <w:i/>
                <w:sz w:val="18"/>
                <w:szCs w:val="18"/>
                <w:lang w:eastAsia="en-US"/>
              </w:rPr>
              <w:t xml:space="preserve">1. Poszukiwanie konkurencyjności jutra, paradygmat strategii, potrzeby przebudowy przedsiębiorstw,  diagram wykroczenia poza orientację klienta, wybrane przyczyny porażek dużych  firm, </w:t>
            </w:r>
          </w:p>
          <w:p w:rsidR="009D0CF3" w:rsidRPr="009D0CF3" w:rsidRDefault="009D0CF3" w:rsidP="009D0CF3">
            <w:pPr>
              <w:spacing w:line="256" w:lineRule="auto"/>
              <w:ind w:left="498" w:hanging="498"/>
              <w:rPr>
                <w:rFonts w:eastAsia="Arial Unicode MS"/>
                <w:i/>
                <w:sz w:val="18"/>
                <w:szCs w:val="18"/>
                <w:lang w:eastAsia="en-US"/>
              </w:rPr>
            </w:pPr>
            <w:r w:rsidRPr="009D0CF3">
              <w:rPr>
                <w:rFonts w:eastAsia="Arial Unicode MS"/>
                <w:i/>
                <w:sz w:val="18"/>
                <w:szCs w:val="18"/>
                <w:lang w:eastAsia="en-US"/>
              </w:rPr>
              <w:t>2. Czym jest odpowiedzialny biznes, korzyści społecznej odpowiedzialności biznesu, społeczna odpowiedzialności biznesu w świetle norm,</w:t>
            </w:r>
          </w:p>
          <w:p w:rsidR="009D0CF3" w:rsidRPr="009D0CF3" w:rsidRDefault="009D0CF3" w:rsidP="009D0CF3">
            <w:pPr>
              <w:spacing w:line="256" w:lineRule="auto"/>
              <w:ind w:left="498" w:hanging="498"/>
              <w:rPr>
                <w:rFonts w:eastAsia="Arial Unicode MS"/>
                <w:i/>
                <w:sz w:val="18"/>
                <w:szCs w:val="18"/>
                <w:lang w:eastAsia="en-US"/>
              </w:rPr>
            </w:pPr>
            <w:r w:rsidRPr="009D0CF3">
              <w:rPr>
                <w:rFonts w:eastAsia="Arial Unicode MS"/>
                <w:i/>
                <w:sz w:val="18"/>
                <w:szCs w:val="18"/>
                <w:lang w:eastAsia="en-US"/>
              </w:rPr>
              <w:t xml:space="preserve">3. Filozofia istnienia konkurencji, rodzaje konkurencji, budowanie i kształtowanie konkurencyjności i przewagi konkurencyjnej </w:t>
            </w:r>
          </w:p>
          <w:p w:rsidR="009D0CF3" w:rsidRPr="009D0CF3" w:rsidRDefault="009D0CF3" w:rsidP="009D0CF3">
            <w:pPr>
              <w:spacing w:line="256" w:lineRule="auto"/>
              <w:ind w:left="498" w:hanging="498"/>
              <w:rPr>
                <w:rFonts w:eastAsia="Arial Unicode MS"/>
                <w:i/>
                <w:sz w:val="18"/>
                <w:szCs w:val="18"/>
                <w:lang w:eastAsia="en-US"/>
              </w:rPr>
            </w:pPr>
          </w:p>
          <w:p w:rsidR="009D0CF3" w:rsidRPr="009D0CF3" w:rsidRDefault="009D0CF3" w:rsidP="009D0CF3">
            <w:pPr>
              <w:spacing w:line="256" w:lineRule="auto"/>
              <w:rPr>
                <w:rFonts w:eastAsia="Arial Unicode MS"/>
                <w:b/>
                <w:i/>
                <w:sz w:val="18"/>
                <w:szCs w:val="18"/>
                <w:lang w:eastAsia="en-US"/>
              </w:rPr>
            </w:pPr>
          </w:p>
          <w:p w:rsidR="009D0CF3" w:rsidRPr="009D0CF3" w:rsidRDefault="009D0CF3" w:rsidP="009D0CF3">
            <w:pPr>
              <w:spacing w:line="256" w:lineRule="auto"/>
              <w:ind w:hanging="498"/>
              <w:rPr>
                <w:rFonts w:eastAsia="Arial Unicode MS"/>
                <w:b/>
                <w:i/>
                <w:sz w:val="16"/>
                <w:szCs w:val="16"/>
                <w:lang w:eastAsia="en-US"/>
              </w:rPr>
            </w:pPr>
          </w:p>
        </w:tc>
      </w:tr>
    </w:tbl>
    <w:p w:rsidR="009D0CF3" w:rsidRPr="009D0CF3" w:rsidRDefault="009D0CF3" w:rsidP="009D0CF3">
      <w:pPr>
        <w:rPr>
          <w:rFonts w:eastAsia="Arial Unicode MS"/>
          <w:b/>
          <w:sz w:val="18"/>
          <w:szCs w:val="18"/>
        </w:rPr>
      </w:pPr>
    </w:p>
    <w:p w:rsidR="009D0CF3" w:rsidRPr="009D0CF3" w:rsidRDefault="009D0CF3" w:rsidP="009D0CF3">
      <w:pPr>
        <w:rPr>
          <w:rFonts w:eastAsia="Arial Unicode MS"/>
          <w:b/>
          <w:sz w:val="20"/>
          <w:szCs w:val="20"/>
        </w:rPr>
      </w:pPr>
      <w:r>
        <w:rPr>
          <w:rFonts w:eastAsia="Arial Unicode MS"/>
          <w:b/>
          <w:sz w:val="20"/>
          <w:szCs w:val="20"/>
        </w:rPr>
        <w:t xml:space="preserve">4.3. </w:t>
      </w:r>
      <w:r w:rsidRPr="009D0CF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9D0CF3" w:rsidRPr="009D0CF3" w:rsidTr="009D0CF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Odniesienie do kierunkowych efektów kształcenia</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18"/>
                <w:szCs w:val="18"/>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WIEDZY:</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Posiada ogólną wiedzę z nauk ekonomicznych, ze szczególnym uwzględnieniem aspektów ekonomiki i organizacji przedsiębiorstw w gospodarce rynkowej. Zna mechanizmy tworzenia relacji między organizacjami    </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18"/>
                <w:szCs w:val="18"/>
                <w:lang w:eastAsia="en-US"/>
              </w:rPr>
              <w:t xml:space="preserve"> </w:t>
            </w:r>
            <w:r w:rsidRPr="009D0CF3">
              <w:rPr>
                <w:rFonts w:eastAsia="Arial Unicode MS"/>
                <w:sz w:val="20"/>
                <w:szCs w:val="20"/>
                <w:lang w:eastAsia="en-US"/>
              </w:rPr>
              <w:t>LOG1A_W06</w:t>
            </w:r>
          </w:p>
          <w:p w:rsidR="009D0CF3" w:rsidRPr="009D0CF3" w:rsidRDefault="009D0CF3" w:rsidP="009D0CF3">
            <w:pPr>
              <w:spacing w:line="256" w:lineRule="auto"/>
              <w:jc w:val="center"/>
              <w:rPr>
                <w:rFonts w:eastAsia="Arial Unicode MS"/>
                <w:strike/>
                <w:sz w:val="18"/>
                <w:szCs w:val="18"/>
                <w:lang w:eastAsia="en-US"/>
              </w:rPr>
            </w:pP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Posiada wiedzę z modelowania rozwoju struktur społecznych</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20"/>
                <w:szCs w:val="20"/>
                <w:lang w:eastAsia="en-US"/>
              </w:rPr>
              <w:t>LOG1A_W02</w:t>
            </w:r>
          </w:p>
          <w:p w:rsidR="009D0CF3" w:rsidRPr="009D0CF3" w:rsidRDefault="009D0CF3" w:rsidP="009D0CF3">
            <w:pPr>
              <w:spacing w:line="256" w:lineRule="auto"/>
              <w:jc w:val="center"/>
              <w:rPr>
                <w:rFonts w:eastAsia="Arial Unicode MS"/>
                <w:sz w:val="18"/>
                <w:szCs w:val="18"/>
                <w:lang w:eastAsia="en-US"/>
              </w:rPr>
            </w:pPr>
          </w:p>
          <w:p w:rsidR="009D0CF3" w:rsidRPr="009D0CF3" w:rsidRDefault="009D0CF3" w:rsidP="009D0CF3">
            <w:pPr>
              <w:spacing w:line="256" w:lineRule="auto"/>
              <w:jc w:val="center"/>
              <w:rPr>
                <w:rFonts w:eastAsia="Arial Unicode MS"/>
                <w:sz w:val="18"/>
                <w:szCs w:val="18"/>
                <w:lang w:eastAsia="en-US"/>
              </w:rPr>
            </w:pP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UMIEJĘTNOŚCI:</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Potrafi przeanalizować relacje między organizacyjne w celu budowy związków typu alianse  strategiczne</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18"/>
                <w:szCs w:val="18"/>
                <w:lang w:eastAsia="en-US"/>
              </w:rPr>
            </w:pPr>
          </w:p>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20"/>
                <w:szCs w:val="20"/>
                <w:lang w:eastAsia="en-US"/>
              </w:rPr>
              <w:t>LOG1A_U01</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Zdobycie wiedzy nauk ekonomicznych umożliwia rozstrzyganie problemów wzrostu wartości organizacji poprzez współpracę  </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18"/>
                <w:szCs w:val="18"/>
                <w:lang w:eastAsia="en-US"/>
              </w:rPr>
            </w:pPr>
          </w:p>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20"/>
                <w:szCs w:val="20"/>
                <w:lang w:eastAsia="en-US"/>
              </w:rPr>
              <w:t>LOG1A_U03</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KOMPETENCJI SPOŁECZNYCH:</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Zdaje sobie sprawę z ryzyka jakie niesie prowadzenie działalności gospodarczej w zmiennym otoczeniu</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18"/>
                <w:szCs w:val="18"/>
                <w:lang w:eastAsia="en-US"/>
              </w:rPr>
            </w:pPr>
          </w:p>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20"/>
                <w:szCs w:val="20"/>
                <w:lang w:eastAsia="en-US"/>
              </w:rPr>
              <w:t>LOG1A_K07</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Wykazuje się zmierzaniem w kierunku kształtowania postaw przedsiębiorczych</w:t>
            </w:r>
          </w:p>
        </w:tc>
        <w:tc>
          <w:tcPr>
            <w:tcW w:w="1629"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18"/>
                <w:szCs w:val="18"/>
                <w:lang w:eastAsia="en-US"/>
              </w:rPr>
            </w:pPr>
          </w:p>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20"/>
                <w:szCs w:val="20"/>
                <w:lang w:eastAsia="en-US"/>
              </w:rPr>
              <w:t>LOG1A_K06</w:t>
            </w:r>
          </w:p>
          <w:p w:rsidR="009D0CF3" w:rsidRPr="009D0CF3" w:rsidRDefault="009D0CF3" w:rsidP="009D0CF3">
            <w:pPr>
              <w:spacing w:line="256" w:lineRule="auto"/>
              <w:jc w:val="center"/>
              <w:rPr>
                <w:rFonts w:eastAsia="Arial Unicode MS"/>
                <w:sz w:val="18"/>
                <w:szCs w:val="18"/>
                <w:lang w:eastAsia="en-US"/>
              </w:rPr>
            </w:pPr>
          </w:p>
        </w:tc>
      </w:tr>
    </w:tbl>
    <w:p w:rsidR="009D0CF3" w:rsidRPr="009D0CF3" w:rsidRDefault="009D0CF3" w:rsidP="009D0CF3">
      <w:pPr>
        <w:rPr>
          <w:rFonts w:ascii="Arial Unicode MS" w:eastAsia="Arial Unicode MS" w:hAnsi="Arial Unicode MS" w:cs="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5682"/>
      </w:tblGrid>
      <w:tr w:rsidR="009D0CF3" w:rsidRPr="009D0CF3" w:rsidTr="009D0CF3">
        <w:trPr>
          <w:trHeight w:val="284"/>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426"/>
              </w:tabs>
              <w:spacing w:line="256" w:lineRule="auto"/>
              <w:rPr>
                <w:rFonts w:eastAsia="Arial Unicode MS"/>
                <w:b/>
                <w:sz w:val="20"/>
                <w:szCs w:val="20"/>
                <w:lang w:eastAsia="en-US"/>
              </w:rPr>
            </w:pPr>
            <w:r>
              <w:rPr>
                <w:rFonts w:eastAsia="Arial Unicode MS"/>
                <w:b/>
                <w:sz w:val="20"/>
                <w:szCs w:val="20"/>
                <w:lang w:eastAsia="en-US"/>
              </w:rPr>
              <w:t>4.4</w:t>
            </w:r>
            <w:r w:rsidRPr="009D0CF3">
              <w:rPr>
                <w:rFonts w:eastAsia="Arial Unicode MS"/>
                <w:b/>
                <w:sz w:val="20"/>
                <w:szCs w:val="20"/>
                <w:lang w:eastAsia="en-US"/>
              </w:rPr>
              <w:t>.</w:t>
            </w:r>
            <w:r>
              <w:rPr>
                <w:rFonts w:eastAsia="Arial Unicode MS"/>
                <w:b/>
                <w:sz w:val="20"/>
                <w:szCs w:val="20"/>
                <w:lang w:eastAsia="en-US"/>
              </w:rPr>
              <w:t xml:space="preserve"> </w:t>
            </w:r>
            <w:r w:rsidRPr="009D0CF3">
              <w:rPr>
                <w:rFonts w:eastAsia="Arial Unicode MS"/>
                <w:b/>
                <w:sz w:val="20"/>
                <w:szCs w:val="20"/>
                <w:lang w:eastAsia="en-US"/>
              </w:rPr>
              <w:t>Sposoby weryfikacji osiągnięcia przedmiotowych efektów kształcenia</w:t>
            </w:r>
          </w:p>
        </w:tc>
      </w:tr>
      <w:tr w:rsidR="009D0CF3" w:rsidRPr="009D0CF3" w:rsidTr="009D0CF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Efekty przedmiotowe</w:t>
            </w: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i/>
                <w:sz w:val="16"/>
                <w:szCs w:val="16"/>
                <w:lang w:eastAsia="en-US"/>
              </w:rPr>
              <w:t>(symbol)</w:t>
            </w:r>
          </w:p>
        </w:tc>
        <w:tc>
          <w:tcPr>
            <w:tcW w:w="7951" w:type="dxa"/>
            <w:gridSpan w:val="7"/>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 xml:space="preserve">Sposób weryfikacji </w:t>
            </w:r>
            <w:r w:rsidRPr="009D0CF3">
              <w:rPr>
                <w:rFonts w:ascii="Arial" w:eastAsia="Arial Unicode MS" w:hAnsi="Arial" w:cs="Arial"/>
                <w:b/>
                <w:sz w:val="20"/>
                <w:szCs w:val="20"/>
                <w:lang w:eastAsia="en-US"/>
              </w:rPr>
              <w:t>(+/-)</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ind w:left="-113" w:right="-113"/>
              <w:jc w:val="center"/>
              <w:rPr>
                <w:rFonts w:eastAsia="Arial Unicode MS"/>
                <w:b/>
                <w:sz w:val="16"/>
                <w:szCs w:val="16"/>
                <w:lang w:eastAsia="en-US"/>
              </w:rPr>
            </w:pPr>
            <w:r w:rsidRPr="009D0CF3">
              <w:rPr>
                <w:rFonts w:eastAsia="Arial Unicode MS"/>
                <w:b/>
                <w:sz w:val="16"/>
                <w:szCs w:val="16"/>
                <w:lang w:eastAsia="en-US"/>
              </w:rPr>
              <w:t>Egzamin</w:t>
            </w:r>
            <w:r w:rsidRPr="009D0CF3">
              <w:rPr>
                <w:rFonts w:eastAsia="Arial Unicode MS"/>
                <w:b/>
                <w:strike/>
                <w:sz w:val="16"/>
                <w:szCs w:val="16"/>
                <w:lang w:eastAsia="en-US"/>
              </w:rPr>
              <w:t xml:space="preserve"> </w:t>
            </w:r>
            <w:r w:rsidRPr="009D0CF3">
              <w:rPr>
                <w:rFonts w:eastAsia="Arial Unicode MS"/>
                <w:b/>
                <w:sz w:val="16"/>
                <w:szCs w:val="16"/>
                <w:lang w:eastAsia="en-US"/>
              </w:rPr>
              <w:t>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spacing w:line="256" w:lineRule="auto"/>
              <w:ind w:left="-57" w:right="-57"/>
              <w:jc w:val="center"/>
              <w:rPr>
                <w:rFonts w:eastAsia="Arial Unicode MS"/>
                <w:b/>
                <w:sz w:val="16"/>
                <w:szCs w:val="16"/>
                <w:lang w:eastAsia="en-US"/>
              </w:rPr>
            </w:pPr>
            <w:r w:rsidRPr="009D0CF3">
              <w:rPr>
                <w:rFonts w:eastAsia="Arial Unicode MS"/>
                <w:b/>
                <w:sz w:val="16"/>
                <w:szCs w:val="16"/>
                <w:lang w:eastAsia="en-US"/>
              </w:rPr>
              <w:t>Kolokwium*</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16"/>
                <w:szCs w:val="16"/>
                <w:lang w:eastAsia="en-US"/>
              </w:rPr>
            </w:pPr>
            <w:r w:rsidRPr="009D0CF3">
              <w:rPr>
                <w:rFonts w:eastAsia="Arial Unicode MS"/>
                <w:b/>
                <w:i/>
                <w:sz w:val="16"/>
                <w:szCs w:val="16"/>
                <w:lang w:eastAsia="en-US"/>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16"/>
                <w:szCs w:val="16"/>
                <w:lang w:eastAsia="en-US"/>
              </w:rPr>
            </w:pPr>
            <w:r w:rsidRPr="009D0CF3">
              <w:rPr>
                <w:rFonts w:eastAsia="Arial Unicode MS"/>
                <w:b/>
                <w:i/>
                <w:sz w:val="16"/>
                <w:szCs w:val="16"/>
                <w:lang w:eastAsia="en-US"/>
              </w:rPr>
              <w:t>Forma zajęć</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W01</w:t>
            </w:r>
          </w:p>
          <w:p w:rsidR="009D0CF3" w:rsidRPr="009D0CF3" w:rsidRDefault="009D0CF3" w:rsidP="009D0CF3">
            <w:pPr>
              <w:spacing w:line="256" w:lineRule="auto"/>
              <w:jc w:val="center"/>
              <w:rPr>
                <w:rFonts w:eastAsia="Arial Unicode MS"/>
                <w:sz w:val="20"/>
                <w:szCs w:val="20"/>
                <w:lang w:eastAsia="en-US"/>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K02</w:t>
            </w:r>
          </w:p>
          <w:p w:rsidR="009D0CF3" w:rsidRPr="009D0CF3" w:rsidRDefault="009D0CF3" w:rsidP="009D0CF3">
            <w:pPr>
              <w:spacing w:line="256" w:lineRule="auto"/>
              <w:jc w:val="center"/>
              <w:rPr>
                <w:rFonts w:eastAsia="Arial Unicode MS"/>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bl>
    <w:p w:rsidR="009D0CF3" w:rsidRPr="009D0CF3" w:rsidRDefault="009D0CF3" w:rsidP="009D0CF3">
      <w:pPr>
        <w:tabs>
          <w:tab w:val="left" w:pos="655"/>
        </w:tabs>
        <w:spacing w:before="60"/>
        <w:ind w:right="23"/>
        <w:jc w:val="both"/>
        <w:rPr>
          <w:b/>
          <w:i/>
          <w:sz w:val="16"/>
          <w:szCs w:val="16"/>
        </w:rPr>
      </w:pPr>
      <w:r w:rsidRPr="009D0CF3">
        <w:rPr>
          <w:b/>
          <w:i/>
          <w:sz w:val="16"/>
          <w:szCs w:val="16"/>
        </w:rPr>
        <w:t>*niepotrzebne usunąć</w:t>
      </w:r>
    </w:p>
    <w:p w:rsidR="009D0CF3" w:rsidRPr="009D0CF3" w:rsidRDefault="009D0CF3" w:rsidP="009D0CF3">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Pr>
                <w:rFonts w:eastAsia="Arial Unicode MS"/>
                <w:b/>
                <w:sz w:val="20"/>
                <w:szCs w:val="20"/>
                <w:lang w:eastAsia="en-US"/>
              </w:rPr>
              <w:t>4.5</w:t>
            </w:r>
            <w:r w:rsidRPr="009D0CF3">
              <w:rPr>
                <w:rFonts w:eastAsia="Arial Unicode MS"/>
                <w:b/>
                <w:sz w:val="20"/>
                <w:szCs w:val="20"/>
                <w:lang w:eastAsia="en-US"/>
              </w:rPr>
              <w:t>.</w:t>
            </w:r>
            <w:r>
              <w:rPr>
                <w:rFonts w:eastAsia="Arial Unicode MS"/>
                <w:b/>
                <w:sz w:val="20"/>
                <w:szCs w:val="20"/>
                <w:lang w:eastAsia="en-US"/>
              </w:rPr>
              <w:t xml:space="preserve"> </w:t>
            </w:r>
            <w:r w:rsidRPr="009D0CF3">
              <w:rPr>
                <w:rFonts w:eastAsia="Arial Unicode MS"/>
                <w:b/>
                <w:sz w:val="20"/>
                <w:szCs w:val="20"/>
                <w:lang w:eastAsia="en-US"/>
              </w:rPr>
              <w:t>Kryteria oceny stopnia osiągnięcia efektów kształcenia</w:t>
            </w:r>
          </w:p>
        </w:tc>
      </w:tr>
      <w:tr w:rsidR="009D0CF3" w:rsidRPr="009D0CF3" w:rsidTr="009D0CF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Kryterium oceny</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jedno pytanie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Udzielenie odpowiedzi na dwa pytania opisowe</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trzy pytania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wraz z przedstawieniem własnego modelu związanego z pytaniami </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57" w:right="-57"/>
              <w:jc w:val="center"/>
              <w:rPr>
                <w:rFonts w:eastAsia="Arial Unicode MS"/>
                <w:b/>
                <w:spacing w:val="-5"/>
                <w:sz w:val="20"/>
                <w:szCs w:val="20"/>
                <w:lang w:eastAsia="en-US"/>
              </w:rPr>
            </w:pPr>
            <w:r w:rsidRPr="009D0CF3">
              <w:rPr>
                <w:rFonts w:eastAsia="Arial Unicode MS"/>
                <w:b/>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jedno pytanie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Udzielenie odpowiedzi na dwa pytania opisowe</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trzy pytania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wraz z przedstawieniem własnego modelu związanego z pytaniami </w:t>
            </w:r>
          </w:p>
        </w:tc>
      </w:tr>
    </w:tbl>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ind w:left="720"/>
        <w:rPr>
          <w:rFonts w:eastAsia="Arial Unicode MS"/>
          <w:b/>
          <w:sz w:val="20"/>
          <w:szCs w:val="20"/>
        </w:rPr>
      </w:pPr>
      <w:r>
        <w:rPr>
          <w:rFonts w:eastAsia="Arial Unicode MS"/>
          <w:b/>
          <w:sz w:val="20"/>
          <w:szCs w:val="20"/>
        </w:rPr>
        <w:t xml:space="preserve">5. </w:t>
      </w:r>
      <w:r w:rsidRPr="009D0CF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9D0CF3" w:rsidRPr="009D0CF3" w:rsidTr="009D0CF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Obciążenie studenta</w:t>
            </w:r>
          </w:p>
        </w:tc>
      </w:tr>
      <w:tr w:rsidR="009D0CF3" w:rsidRPr="009D0CF3" w:rsidTr="009D0CF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niestacjonarne</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62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37</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2</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 xml:space="preserve">15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38</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63</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33</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b/>
                <w:i/>
                <w:sz w:val="20"/>
                <w:szCs w:val="20"/>
                <w:lang w:eastAsia="en-US"/>
              </w:rPr>
            </w:pPr>
            <w:r w:rsidRPr="009D0CF3">
              <w:rPr>
                <w:rFonts w:eastAsia="Arial Unicode MS"/>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100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sz w:val="20"/>
                <w:szCs w:val="20"/>
                <w:lang w:eastAsia="en-US"/>
              </w:rPr>
            </w:pPr>
            <w:r w:rsidRPr="009D0CF3">
              <w:rPr>
                <w:rFonts w:eastAsia="Arial Unicode MS"/>
                <w:b/>
                <w:i/>
                <w:sz w:val="20"/>
                <w:szCs w:val="20"/>
                <w:lang w:eastAsia="en-US"/>
              </w:rPr>
              <w:t>100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b/>
                <w:sz w:val="21"/>
                <w:szCs w:val="21"/>
                <w:lang w:eastAsia="en-US"/>
              </w:rPr>
            </w:pPr>
            <w:r w:rsidRPr="009D0CF3">
              <w:rPr>
                <w:rFonts w:eastAsia="Arial Unicode MS"/>
                <w:b/>
                <w:sz w:val="21"/>
                <w:szCs w:val="21"/>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4</w:t>
            </w:r>
          </w:p>
        </w:tc>
      </w:tr>
    </w:tbl>
    <w:p w:rsidR="009D0CF3" w:rsidRPr="009D0CF3" w:rsidRDefault="009D0CF3" w:rsidP="009D0CF3">
      <w:pPr>
        <w:pStyle w:val="Nagwek2"/>
      </w:pPr>
    </w:p>
    <w:p w:rsidR="007F2680" w:rsidRDefault="007F2680" w:rsidP="007F2680">
      <w:pPr>
        <w:pStyle w:val="Nagwek1"/>
      </w:pPr>
    </w:p>
    <w:p w:rsidR="009D0CF3" w:rsidRDefault="009D0CF3" w:rsidP="009D0CF3"/>
    <w:p w:rsidR="009D0CF3" w:rsidRDefault="009D0CF3" w:rsidP="009D0CF3"/>
    <w:p w:rsidR="009D0CF3" w:rsidRDefault="009D0CF3" w:rsidP="009D0CF3"/>
    <w:p w:rsidR="009D0CF3" w:rsidRDefault="009D0CF3" w:rsidP="009D0CF3"/>
    <w:p w:rsidR="009D0CF3" w:rsidRDefault="009D0CF3" w:rsidP="009D0CF3"/>
    <w:p w:rsidR="009D0CF3" w:rsidRDefault="009D0CF3" w:rsidP="009D0CF3"/>
    <w:p w:rsidR="009D0CF3" w:rsidRDefault="009D0CF3" w:rsidP="009D0CF3"/>
    <w:p w:rsidR="009D0CF3" w:rsidRPr="009D0CF3" w:rsidRDefault="009D0CF3" w:rsidP="009D0CF3">
      <w:pPr>
        <w:pStyle w:val="Nagwek3"/>
        <w:rPr>
          <w:rFonts w:eastAsia="Arial Unicode MS"/>
          <w:sz w:val="20"/>
          <w:szCs w:val="20"/>
        </w:rPr>
      </w:pPr>
      <w:bookmarkStart w:id="155" w:name="_Toc500913013"/>
      <w:r>
        <w:lastRenderedPageBreak/>
        <w:t>GOSPODARKA MAGAZYNOWA</w:t>
      </w:r>
      <w:bookmarkEnd w:id="155"/>
    </w:p>
    <w:p w:rsidR="009D0CF3" w:rsidRPr="009D0CF3" w:rsidRDefault="009D0CF3" w:rsidP="009D0CF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9D0CF3" w:rsidRPr="009D0CF3" w:rsidTr="009D0CF3">
        <w:trPr>
          <w:trHeight w:val="297"/>
        </w:trPr>
        <w:tc>
          <w:tcPr>
            <w:tcW w:w="195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0413-4LOG-D2-G6</w:t>
            </w:r>
          </w:p>
        </w:tc>
      </w:tr>
      <w:tr w:rsidR="009D0CF3" w:rsidRPr="009D0CF3" w:rsidTr="009D0CF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Nazwa przedmiotu w języku</w:t>
            </w:r>
            <w:r w:rsidRPr="009D0CF3">
              <w:rPr>
                <w:rFonts w:eastAsia="Arial Unicode M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color w:val="000000"/>
                <w:sz w:val="20"/>
                <w:szCs w:val="20"/>
                <w:lang w:eastAsia="en-US"/>
              </w:rPr>
              <w:t>Gospodarka magazynowa</w:t>
            </w:r>
          </w:p>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color w:val="000000"/>
                <w:sz w:val="20"/>
                <w:szCs w:val="20"/>
                <w:lang w:eastAsia="en-US"/>
              </w:rPr>
              <w:t>Economy of storage</w:t>
            </w:r>
          </w:p>
        </w:tc>
      </w:tr>
      <w:tr w:rsidR="009D0CF3" w:rsidRPr="009D0CF3" w:rsidTr="009D0CF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i/>
                <w:sz w:val="20"/>
                <w:szCs w:val="20"/>
                <w:lang w:eastAsia="en-US"/>
              </w:rPr>
            </w:pP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3"/>
        </w:numPr>
        <w:rPr>
          <w:rFonts w:eastAsia="Arial Unicode MS"/>
          <w:b/>
          <w:sz w:val="20"/>
          <w:szCs w:val="20"/>
        </w:rPr>
      </w:pPr>
      <w:r w:rsidRPr="009D0CF3">
        <w:rPr>
          <w:rFonts w:eastAsia="Arial Unicode MS"/>
          <w:b/>
          <w:sz w:val="20"/>
          <w:szCs w:val="20"/>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Logistyka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 xml:space="preserve">Studia stacjonarne i niestacjonarne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Studia pierwszego stopnia licencjackie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 xml:space="preserve">Ogólnoakademicki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 xml:space="preserve">Logistyka w przedsiębiorstwie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WA Instytut Zarządzania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340" w:hanging="340"/>
              <w:rPr>
                <w:rFonts w:eastAsia="Arial Unicode MS"/>
                <w:b/>
                <w:sz w:val="20"/>
                <w:szCs w:val="20"/>
                <w:lang w:eastAsia="en-US"/>
              </w:rPr>
            </w:pPr>
            <w:r w:rsidRPr="009D0CF3">
              <w:rPr>
                <w:rFonts w:eastAsia="Arial Unicode MS"/>
                <w:b/>
                <w:sz w:val="20"/>
                <w:szCs w:val="20"/>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Dr Szymon Jopkiewicz</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Dr Szymon Jopkiewicz</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4E038E" w:rsidP="009D0CF3">
            <w:pPr>
              <w:spacing w:line="256" w:lineRule="auto"/>
              <w:rPr>
                <w:rFonts w:eastAsia="Arial Unicode MS"/>
                <w:color w:val="000000"/>
                <w:sz w:val="20"/>
                <w:szCs w:val="20"/>
                <w:lang w:eastAsia="en-US"/>
              </w:rPr>
            </w:pPr>
            <w:hyperlink r:id="rId69" w:history="1">
              <w:r w:rsidR="009D0CF3" w:rsidRPr="009D0CF3">
                <w:rPr>
                  <w:rFonts w:eastAsia="Arial Unicode MS"/>
                  <w:color w:val="0000FF"/>
                  <w:sz w:val="20"/>
                  <w:szCs w:val="20"/>
                  <w:u w:val="single"/>
                  <w:lang w:eastAsia="en-US"/>
                </w:rPr>
                <w:t>szymon.jopkiewicz@ujk.edu.pl</w:t>
              </w:r>
            </w:hyperlink>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3"/>
        </w:numPr>
        <w:ind w:left="720"/>
        <w:rPr>
          <w:rFonts w:eastAsia="Arial Unicode MS"/>
          <w:b/>
          <w:sz w:val="20"/>
          <w:szCs w:val="20"/>
        </w:rPr>
      </w:pPr>
      <w:r w:rsidRPr="009D0C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3"/>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b/>
                <w:color w:val="000000"/>
                <w:sz w:val="20"/>
                <w:szCs w:val="20"/>
                <w:lang w:eastAsia="en-US"/>
              </w:rPr>
            </w:pPr>
            <w:r w:rsidRPr="009D0CF3">
              <w:rPr>
                <w:rFonts w:eastAsia="Arial Unicode MS"/>
                <w:b/>
                <w:bCs/>
                <w:color w:val="000000"/>
                <w:sz w:val="20"/>
                <w:szCs w:val="20"/>
                <w:lang w:eastAsia="en-US"/>
              </w:rPr>
              <w:t>MLOGI_04 - MODUŁ SPECJALNOŚCIOWY ; M</w:t>
            </w:r>
            <w:r w:rsidRPr="009D0CF3">
              <w:rPr>
                <w:rFonts w:eastAsia="Arial Unicode MS"/>
                <w:b/>
                <w:bCs/>
                <w:color w:val="000000"/>
                <w:sz w:val="20"/>
                <w:szCs w:val="20"/>
                <w:vertAlign w:val="subscript"/>
                <w:lang w:eastAsia="en-US"/>
              </w:rPr>
              <w:t>LOGI</w:t>
            </w:r>
            <w:r w:rsidRPr="009D0CF3">
              <w:rPr>
                <w:rFonts w:eastAsia="Arial Unicode MS"/>
                <w:b/>
                <w:bCs/>
                <w:color w:val="000000"/>
                <w:sz w:val="20"/>
                <w:szCs w:val="20"/>
                <w:lang w:eastAsia="en-US"/>
              </w:rPr>
              <w:t>_</w:t>
            </w:r>
            <w:r w:rsidRPr="009D0CF3">
              <w:rPr>
                <w:rFonts w:eastAsia="Arial Unicode MS"/>
                <w:b/>
                <w:color w:val="000000"/>
                <w:sz w:val="20"/>
                <w:szCs w:val="20"/>
                <w:lang w:eastAsia="en-US"/>
              </w:rPr>
              <w:t>04.1-LOGISTYKA W PRZEDSIĘBIORSTWIE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j.polski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2.3. Semestry, na których realizowany jest</w:t>
            </w:r>
            <w:r w:rsidRPr="009D0CF3">
              <w:rPr>
                <w:rFonts w:eastAsia="Arial Unicode MS"/>
                <w:b/>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6</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b/>
                <w:color w:val="000000"/>
                <w:sz w:val="20"/>
                <w:szCs w:val="20"/>
                <w:lang w:eastAsia="en-US"/>
              </w:rPr>
            </w:pPr>
            <w:r w:rsidRPr="009D0CF3">
              <w:rPr>
                <w:rFonts w:eastAsia="Arial Unicode MS"/>
                <w:color w:val="000000"/>
                <w:sz w:val="20"/>
                <w:szCs w:val="20"/>
                <w:lang w:eastAsia="en-US"/>
              </w:rPr>
              <w:t>Logistyka dystrybucji Zarządzanie łańcuchami dostaw</w:t>
            </w: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3"/>
        </w:numPr>
        <w:ind w:left="720"/>
        <w:rPr>
          <w:rFonts w:eastAsia="Arial Unicode MS"/>
          <w:b/>
          <w:sz w:val="20"/>
          <w:szCs w:val="20"/>
        </w:rPr>
      </w:pPr>
      <w:r w:rsidRPr="009D0CF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3"/>
              </w:numPr>
              <w:spacing w:line="256" w:lineRule="auto"/>
              <w:ind w:left="426" w:hanging="426"/>
              <w:rPr>
                <w:rFonts w:eastAsia="Arial Unicode MS"/>
                <w:b/>
                <w:sz w:val="20"/>
                <w:szCs w:val="20"/>
                <w:lang w:eastAsia="en-US"/>
              </w:rPr>
            </w:pPr>
            <w:r w:rsidRPr="009D0CF3">
              <w:rPr>
                <w:rFonts w:eastAsia="Arial Unicode MS"/>
                <w:b/>
                <w:sz w:val="20"/>
                <w:szCs w:val="20"/>
                <w:lang w:eastAsia="en-US"/>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 xml:space="preserve">Wykład, ćwiczenia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3"/>
              </w:numPr>
              <w:spacing w:line="256" w:lineRule="auto"/>
              <w:ind w:left="426" w:hanging="426"/>
              <w:rPr>
                <w:rFonts w:eastAsia="Arial Unicode MS"/>
                <w:b/>
                <w:sz w:val="20"/>
                <w:szCs w:val="20"/>
                <w:lang w:eastAsia="en-US"/>
              </w:rPr>
            </w:pPr>
            <w:r w:rsidRPr="009D0CF3">
              <w:rPr>
                <w:rFonts w:eastAsia="Arial Unicode MS"/>
                <w:b/>
                <w:sz w:val="20"/>
                <w:szCs w:val="20"/>
                <w:lang w:eastAsia="en-US"/>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 xml:space="preserve">Zajęcia w pomieszczeniu dydaktycznym UJK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3"/>
              </w:numPr>
              <w:spacing w:line="256" w:lineRule="auto"/>
              <w:ind w:left="426" w:hanging="426"/>
              <w:rPr>
                <w:rFonts w:eastAsia="Arial Unicode MS"/>
                <w:b/>
                <w:sz w:val="20"/>
                <w:szCs w:val="20"/>
                <w:lang w:eastAsia="en-US"/>
              </w:rPr>
            </w:pPr>
            <w:r w:rsidRPr="009D0CF3">
              <w:rPr>
                <w:rFonts w:eastAsia="Arial Unicode MS"/>
                <w:b/>
                <w:sz w:val="20"/>
                <w:szCs w:val="20"/>
                <w:lang w:eastAsia="en-US"/>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Egzamin/ Zaliczenie z oceną</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3"/>
              </w:numPr>
              <w:spacing w:line="256" w:lineRule="auto"/>
              <w:ind w:left="426" w:hanging="426"/>
              <w:rPr>
                <w:rFonts w:eastAsia="Arial Unicode MS"/>
                <w:b/>
                <w:sz w:val="20"/>
                <w:szCs w:val="20"/>
                <w:lang w:eastAsia="en-US"/>
              </w:rPr>
            </w:pPr>
            <w:r w:rsidRPr="009D0CF3">
              <w:rPr>
                <w:rFonts w:eastAsia="Arial Unicode MS"/>
                <w:b/>
                <w:sz w:val="20"/>
                <w:szCs w:val="20"/>
                <w:lang w:eastAsia="en-US"/>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Calibri"/>
                <w:i/>
                <w:sz w:val="20"/>
                <w:szCs w:val="20"/>
                <w:lang w:eastAsia="en-US"/>
              </w:rPr>
            </w:pPr>
            <w:r w:rsidRPr="009D0CF3">
              <w:rPr>
                <w:rFonts w:eastAsia="Calibri"/>
                <w:i/>
                <w:sz w:val="20"/>
                <w:szCs w:val="20"/>
                <w:lang w:eastAsia="en-US"/>
              </w:rPr>
              <w:t xml:space="preserve">Wykład – wykład problemowy, opis, </w:t>
            </w:r>
          </w:p>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i/>
                <w:color w:val="000000"/>
                <w:sz w:val="20"/>
                <w:szCs w:val="20"/>
                <w:lang w:eastAsia="en-US"/>
              </w:rPr>
              <w:t>Ćwiczenia – warsztat, analiza przypadków</w:t>
            </w:r>
          </w:p>
        </w:tc>
      </w:tr>
      <w:tr w:rsidR="009D0CF3" w:rsidRPr="009D0CF3" w:rsidTr="009D0CF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3"/>
              </w:numPr>
              <w:spacing w:line="256" w:lineRule="auto"/>
              <w:ind w:left="426" w:hanging="426"/>
              <w:rPr>
                <w:rFonts w:eastAsia="Arial Unicode MS"/>
                <w:b/>
                <w:sz w:val="20"/>
                <w:szCs w:val="20"/>
                <w:lang w:eastAsia="en-US"/>
              </w:rPr>
            </w:pPr>
            <w:r w:rsidRPr="009D0CF3">
              <w:rPr>
                <w:rFonts w:eastAsia="Arial Unicode MS"/>
                <w:b/>
                <w:sz w:val="20"/>
                <w:szCs w:val="20"/>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widowControl w:val="0"/>
              <w:suppressAutoHyphens/>
              <w:autoSpaceDN w:val="0"/>
              <w:spacing w:line="256" w:lineRule="auto"/>
              <w:rPr>
                <w:rFonts w:eastAsia="Arial Unicode MS"/>
                <w:kern w:val="3"/>
                <w:sz w:val="20"/>
                <w:szCs w:val="20"/>
                <w:lang w:eastAsia="en-US"/>
              </w:rPr>
            </w:pPr>
            <w:r w:rsidRPr="009D0CF3">
              <w:rPr>
                <w:rFonts w:eastAsia="Arial Unicode MS"/>
                <w:kern w:val="3"/>
                <w:sz w:val="20"/>
                <w:szCs w:val="20"/>
                <w:lang w:eastAsia="en-US"/>
              </w:rPr>
              <w:t>Ciesielski M. (red. nauk.) Instrumenty zarządzania łańcuchami dostaw. PWE Warszawa 2009.</w:t>
            </w:r>
          </w:p>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Gubała M. Popielas J. Podstawy zarządzania magazynem w przykładach. ILM Poznań 2005</w:t>
            </w:r>
          </w:p>
        </w:tc>
      </w:tr>
      <w:tr w:rsidR="009D0CF3" w:rsidRPr="009D0CF3" w:rsidTr="009D0CF3">
        <w:trPr>
          <w:trHeight w:val="1133"/>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widowControl w:val="0"/>
              <w:suppressAutoHyphens/>
              <w:autoSpaceDN w:val="0"/>
              <w:spacing w:line="256" w:lineRule="auto"/>
              <w:rPr>
                <w:rFonts w:eastAsia="Arial Unicode MS"/>
                <w:kern w:val="3"/>
                <w:sz w:val="20"/>
                <w:szCs w:val="20"/>
                <w:lang w:eastAsia="en-US"/>
              </w:rPr>
            </w:pPr>
            <w:r w:rsidRPr="009D0CF3">
              <w:rPr>
                <w:rFonts w:eastAsia="Arial Unicode MS"/>
                <w:kern w:val="3"/>
                <w:sz w:val="20"/>
                <w:szCs w:val="20"/>
                <w:lang w:eastAsia="en-US"/>
              </w:rPr>
              <w:t>Jeszka A.M. Sektor usług logistycznych. Difin Warszawa 2009.</w:t>
            </w:r>
          </w:p>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Rutkowski K. (red. nauk.) Najlepsze praktyki w zarządzaniu łańcuchem dostaw. Wyjść naprzeciw wyzwaniom społecznej odpowiedzialności biznesu. SGH Warszawa 2008</w:t>
            </w: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3"/>
        </w:numPr>
        <w:ind w:left="720"/>
        <w:rPr>
          <w:rFonts w:eastAsia="Arial Unicode MS"/>
          <w:b/>
          <w:sz w:val="20"/>
          <w:szCs w:val="20"/>
        </w:rPr>
      </w:pPr>
      <w:r w:rsidRPr="009D0CF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9D0CF3" w:rsidRPr="009D0CF3" w:rsidRDefault="009D0CF3" w:rsidP="00F67CA6">
            <w:pPr>
              <w:numPr>
                <w:ilvl w:val="1"/>
                <w:numId w:val="133"/>
              </w:numPr>
              <w:spacing w:line="256" w:lineRule="auto"/>
              <w:ind w:left="498" w:hanging="426"/>
              <w:rPr>
                <w:rFonts w:eastAsia="Arial Unicode MS"/>
                <w:b/>
                <w:sz w:val="20"/>
                <w:szCs w:val="20"/>
                <w:lang w:eastAsia="en-US"/>
              </w:rPr>
            </w:pPr>
            <w:r w:rsidRPr="009D0CF3">
              <w:rPr>
                <w:rFonts w:eastAsia="Arial Unicode MS"/>
                <w:b/>
                <w:sz w:val="20"/>
                <w:szCs w:val="20"/>
                <w:lang w:eastAsia="en-US"/>
              </w:rPr>
              <w:t xml:space="preserve">Cele przedmiotu </w:t>
            </w:r>
            <w:r w:rsidRPr="009D0CF3">
              <w:rPr>
                <w:rFonts w:eastAsia="Arial Unicode MS"/>
                <w:b/>
                <w:i/>
                <w:sz w:val="20"/>
                <w:szCs w:val="20"/>
                <w:lang w:eastAsia="en-US"/>
              </w:rPr>
              <w:t>(z uwzględnieniem formy zajęć)</w:t>
            </w:r>
          </w:p>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Wykład</w:t>
            </w:r>
          </w:p>
          <w:p w:rsidR="009D0CF3" w:rsidRPr="009D0CF3" w:rsidRDefault="009D0CF3" w:rsidP="009D0CF3">
            <w:pPr>
              <w:spacing w:line="256" w:lineRule="auto"/>
              <w:rPr>
                <w:rFonts w:eastAsia="Arial Unicode MS"/>
                <w:b/>
                <w:color w:val="000000"/>
                <w:sz w:val="20"/>
                <w:szCs w:val="20"/>
                <w:lang w:eastAsia="en-US"/>
              </w:rPr>
            </w:pPr>
            <w:r w:rsidRPr="009D0CF3">
              <w:rPr>
                <w:rFonts w:eastAsia="Arial Unicode MS"/>
                <w:color w:val="000000"/>
                <w:sz w:val="20"/>
                <w:szCs w:val="20"/>
                <w:lang w:eastAsia="en-US"/>
              </w:rPr>
              <w:t>C1 Wiedza -Znajomość funkcji i specyfiki gospodarki magazynowej</w:t>
            </w:r>
          </w:p>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C2 Umiejętności – Planowania,  zarządzania, identyfikowania i badania głównych problemów gospodarki magazynowej</w:t>
            </w:r>
          </w:p>
          <w:p w:rsidR="009D0CF3" w:rsidRPr="009D0CF3" w:rsidRDefault="009D0CF3" w:rsidP="009D0CF3">
            <w:pPr>
              <w:spacing w:line="256" w:lineRule="auto"/>
              <w:rPr>
                <w:rFonts w:eastAsia="Arial Unicode MS"/>
                <w:b/>
                <w:i/>
                <w:sz w:val="20"/>
                <w:szCs w:val="20"/>
                <w:lang w:eastAsia="en-US"/>
              </w:rPr>
            </w:pPr>
            <w:r w:rsidRPr="009D0CF3">
              <w:rPr>
                <w:rFonts w:eastAsia="Arial Unicode MS"/>
                <w:color w:val="000000"/>
                <w:sz w:val="20"/>
                <w:szCs w:val="20"/>
                <w:lang w:eastAsia="en-US"/>
              </w:rPr>
              <w:t>C3 Kompetencje społeczne – uwrażliwienie na problemy gospodarki magazynowej</w:t>
            </w:r>
          </w:p>
          <w:p w:rsidR="009D0CF3" w:rsidRPr="009D0CF3" w:rsidRDefault="009D0CF3" w:rsidP="009D0CF3">
            <w:pPr>
              <w:spacing w:line="256" w:lineRule="auto"/>
              <w:rPr>
                <w:rFonts w:eastAsia="Arial Unicode MS"/>
                <w:b/>
                <w:i/>
                <w:sz w:val="20"/>
                <w:szCs w:val="20"/>
                <w:lang w:eastAsia="en-US"/>
              </w:rPr>
            </w:pPr>
            <w:r w:rsidRPr="009D0CF3">
              <w:rPr>
                <w:rFonts w:eastAsia="Arial Unicode MS"/>
                <w:b/>
                <w:i/>
                <w:sz w:val="20"/>
                <w:szCs w:val="20"/>
                <w:lang w:eastAsia="en-US"/>
              </w:rPr>
              <w:t xml:space="preserve">Ćwiczenia </w:t>
            </w:r>
          </w:p>
          <w:p w:rsidR="009D0CF3" w:rsidRPr="009D0CF3" w:rsidRDefault="009D0CF3" w:rsidP="009D0CF3">
            <w:pPr>
              <w:spacing w:line="256" w:lineRule="auto"/>
              <w:rPr>
                <w:rFonts w:eastAsia="Arial Unicode MS"/>
                <w:b/>
                <w:color w:val="000000"/>
                <w:sz w:val="20"/>
                <w:szCs w:val="20"/>
                <w:lang w:eastAsia="en-US"/>
              </w:rPr>
            </w:pPr>
            <w:r w:rsidRPr="009D0CF3">
              <w:rPr>
                <w:rFonts w:eastAsia="Arial Unicode MS"/>
                <w:color w:val="000000"/>
                <w:sz w:val="20"/>
                <w:szCs w:val="20"/>
                <w:lang w:eastAsia="en-US"/>
              </w:rPr>
              <w:t>C1 Wiedza -Znajomość funkcji i specyfiki gospodarki magazynowej</w:t>
            </w:r>
          </w:p>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C2 Umiejętności - Planowania,  zarządzania, i identyfikowania badania głównych problemów gospodarki magazynowej</w:t>
            </w:r>
          </w:p>
          <w:p w:rsidR="009D0CF3" w:rsidRPr="009D0CF3" w:rsidRDefault="009D0CF3" w:rsidP="009D0CF3">
            <w:pPr>
              <w:spacing w:line="256" w:lineRule="auto"/>
              <w:rPr>
                <w:rFonts w:eastAsia="Arial Unicode MS"/>
                <w:b/>
                <w:i/>
                <w:sz w:val="20"/>
                <w:szCs w:val="20"/>
                <w:lang w:eastAsia="en-US"/>
              </w:rPr>
            </w:pPr>
            <w:r w:rsidRPr="009D0CF3">
              <w:rPr>
                <w:rFonts w:eastAsia="Arial Unicode MS"/>
                <w:color w:val="000000"/>
                <w:sz w:val="20"/>
                <w:szCs w:val="20"/>
                <w:lang w:eastAsia="en-US"/>
              </w:rPr>
              <w:t>C3 Kompetencje społeczne – uwrażliwienie na problemy gospodarki magazynowej</w:t>
            </w:r>
          </w:p>
        </w:tc>
      </w:tr>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tcPr>
          <w:p w:rsidR="009D0CF3" w:rsidRPr="009D0CF3" w:rsidRDefault="009D0CF3" w:rsidP="00F67CA6">
            <w:pPr>
              <w:numPr>
                <w:ilvl w:val="1"/>
                <w:numId w:val="133"/>
              </w:numPr>
              <w:spacing w:line="256" w:lineRule="auto"/>
              <w:ind w:left="498" w:hanging="426"/>
              <w:rPr>
                <w:rFonts w:eastAsia="Arial Unicode MS"/>
                <w:b/>
                <w:sz w:val="20"/>
                <w:szCs w:val="20"/>
                <w:lang w:eastAsia="en-US"/>
              </w:rPr>
            </w:pPr>
            <w:r w:rsidRPr="009D0CF3">
              <w:rPr>
                <w:rFonts w:eastAsia="Arial Unicode MS"/>
                <w:b/>
                <w:sz w:val="20"/>
                <w:szCs w:val="20"/>
                <w:lang w:eastAsia="en-US"/>
              </w:rPr>
              <w:lastRenderedPageBreak/>
              <w:t xml:space="preserve">Treści programowe </w:t>
            </w:r>
            <w:r w:rsidRPr="009D0CF3">
              <w:rPr>
                <w:rFonts w:eastAsia="Arial Unicode MS"/>
                <w:b/>
                <w:i/>
                <w:sz w:val="20"/>
                <w:szCs w:val="20"/>
                <w:lang w:eastAsia="en-US"/>
              </w:rPr>
              <w:t>(z uwzględnieniem formy zajęć)</w:t>
            </w:r>
          </w:p>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Wykład*</w:t>
            </w:r>
          </w:p>
          <w:p w:rsidR="009D0CF3" w:rsidRPr="009D0CF3" w:rsidRDefault="009D0CF3" w:rsidP="009D0CF3">
            <w:pPr>
              <w:autoSpaceDE w:val="0"/>
              <w:autoSpaceDN w:val="0"/>
              <w:adjustRightInd w:val="0"/>
              <w:spacing w:line="256" w:lineRule="auto"/>
              <w:jc w:val="both"/>
              <w:rPr>
                <w:color w:val="000000"/>
                <w:sz w:val="20"/>
                <w:szCs w:val="20"/>
                <w:lang w:eastAsia="en-US"/>
              </w:rPr>
            </w:pPr>
            <w:r w:rsidRPr="009D0CF3">
              <w:rPr>
                <w:bCs/>
                <w:color w:val="000000"/>
                <w:sz w:val="20"/>
                <w:szCs w:val="20"/>
                <w:lang w:eastAsia="en-US"/>
              </w:rPr>
              <w:t>Pojęcie magazynu i magazynowania. Etapy projektowania.</w:t>
            </w:r>
            <w:r w:rsidRPr="009D0CF3">
              <w:rPr>
                <w:color w:val="000000"/>
                <w:sz w:val="20"/>
                <w:szCs w:val="20"/>
                <w:lang w:eastAsia="en-US"/>
              </w:rPr>
              <w:t xml:space="preserve"> Magazyn jako część podsystemu logistycznego. Magazyn jako miejsce przechowywania zapasów. Wykorzystanie przestrzeni magazynowej. Sposoby minimalizacji kosztów. </w:t>
            </w:r>
            <w:r w:rsidRPr="009D0CF3">
              <w:rPr>
                <w:bCs/>
                <w:color w:val="000000"/>
                <w:sz w:val="20"/>
                <w:szCs w:val="20"/>
                <w:lang w:eastAsia="en-US"/>
              </w:rPr>
              <w:t>Podział magazynów i ich struktura. Specyfikacja oraz funkcjonowanie.</w:t>
            </w:r>
            <w:r w:rsidRPr="009D0CF3">
              <w:rPr>
                <w:color w:val="000000"/>
                <w:sz w:val="20"/>
                <w:szCs w:val="20"/>
                <w:lang w:eastAsia="en-US"/>
              </w:rPr>
              <w:t xml:space="preserve"> Metody kalkulacji potrzeb magazynowych. Techniki i technologie stosowane w nowoczesnym magazynowaniu.</w:t>
            </w:r>
          </w:p>
          <w:p w:rsidR="009D0CF3" w:rsidRPr="009D0CF3" w:rsidRDefault="009D0CF3" w:rsidP="009D0CF3">
            <w:pPr>
              <w:spacing w:line="256" w:lineRule="auto"/>
              <w:rPr>
                <w:rFonts w:eastAsia="Arial Unicode MS"/>
                <w:b/>
                <w:i/>
                <w:sz w:val="20"/>
                <w:szCs w:val="20"/>
                <w:lang w:eastAsia="en-US"/>
              </w:rPr>
            </w:pPr>
            <w:r w:rsidRPr="009D0CF3">
              <w:rPr>
                <w:rFonts w:eastAsia="Arial Unicode MS"/>
                <w:b/>
                <w:sz w:val="20"/>
                <w:szCs w:val="20"/>
                <w:lang w:eastAsia="en-US"/>
              </w:rPr>
              <w:t>Ćwiczenia*</w:t>
            </w:r>
            <w:r w:rsidRPr="009D0CF3">
              <w:rPr>
                <w:rFonts w:eastAsia="Arial Unicode MS"/>
                <w:b/>
                <w:i/>
                <w:sz w:val="20"/>
                <w:szCs w:val="20"/>
                <w:lang w:eastAsia="en-US"/>
              </w:rPr>
              <w:t xml:space="preserve">  </w:t>
            </w:r>
          </w:p>
          <w:p w:rsidR="009D0CF3" w:rsidRPr="009D0CF3" w:rsidRDefault="009D0CF3" w:rsidP="009D0CF3">
            <w:pPr>
              <w:spacing w:line="256" w:lineRule="auto"/>
              <w:ind w:left="498" w:hanging="498"/>
              <w:rPr>
                <w:rFonts w:eastAsia="Arial Unicode MS"/>
                <w:sz w:val="20"/>
                <w:szCs w:val="20"/>
                <w:lang w:eastAsia="en-US"/>
              </w:rPr>
            </w:pPr>
            <w:r w:rsidRPr="009D0CF3">
              <w:rPr>
                <w:rFonts w:eastAsia="Arial Unicode MS"/>
                <w:b/>
                <w:i/>
                <w:sz w:val="20"/>
                <w:szCs w:val="20"/>
                <w:lang w:eastAsia="en-US"/>
              </w:rPr>
              <w:t xml:space="preserve"> </w:t>
            </w:r>
            <w:r w:rsidRPr="009D0CF3">
              <w:rPr>
                <w:rFonts w:eastAsia="Arial Unicode MS"/>
                <w:color w:val="000000"/>
                <w:sz w:val="20"/>
                <w:szCs w:val="20"/>
                <w:lang w:eastAsia="en-US"/>
              </w:rPr>
              <w:t>Dane o towarach. Kubatura opakowań i ich parametry. Standardy opakowań – moduły. Funkcje nowoczesnego magazynu. Struktura dostaw i wysyłek w systemach magazynowych. Rozmieszczenie ładunków. Cykl roboczy w strefie składowania. Funkcja czasu w cyklu kompletacja. Identyfikacja w systemach logistycznych</w:t>
            </w:r>
          </w:p>
          <w:p w:rsidR="009D0CF3" w:rsidRPr="009D0CF3" w:rsidRDefault="009D0CF3" w:rsidP="009D0CF3">
            <w:pPr>
              <w:spacing w:line="256" w:lineRule="auto"/>
              <w:rPr>
                <w:rFonts w:eastAsia="Arial Unicode MS"/>
                <w:sz w:val="20"/>
                <w:szCs w:val="20"/>
                <w:lang w:eastAsia="en-US"/>
              </w:rPr>
            </w:pPr>
          </w:p>
          <w:p w:rsidR="009D0CF3" w:rsidRPr="009D0CF3" w:rsidRDefault="009D0CF3" w:rsidP="009D0CF3">
            <w:pPr>
              <w:spacing w:line="256" w:lineRule="auto"/>
              <w:ind w:hanging="498"/>
              <w:rPr>
                <w:rFonts w:eastAsia="Arial Unicode MS"/>
                <w:b/>
                <w:i/>
                <w:sz w:val="20"/>
                <w:szCs w:val="20"/>
                <w:lang w:eastAsia="en-US"/>
              </w:rPr>
            </w:pPr>
          </w:p>
        </w:tc>
      </w:tr>
    </w:tbl>
    <w:p w:rsidR="009D0CF3" w:rsidRPr="009D0CF3" w:rsidRDefault="009D0CF3" w:rsidP="009D0CF3">
      <w:pPr>
        <w:rPr>
          <w:rFonts w:eastAsia="Arial Unicode MS"/>
          <w:b/>
          <w:sz w:val="20"/>
          <w:szCs w:val="20"/>
        </w:rPr>
      </w:pPr>
    </w:p>
    <w:p w:rsidR="009D0CF3" w:rsidRPr="009D0CF3" w:rsidRDefault="009D0CF3" w:rsidP="00F67CA6">
      <w:pPr>
        <w:numPr>
          <w:ilvl w:val="1"/>
          <w:numId w:val="133"/>
        </w:numPr>
        <w:ind w:left="426" w:hanging="426"/>
        <w:rPr>
          <w:rFonts w:eastAsia="Arial Unicode MS"/>
          <w:b/>
          <w:sz w:val="20"/>
          <w:szCs w:val="20"/>
        </w:rPr>
      </w:pPr>
      <w:r w:rsidRPr="009D0CF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9D0CF3" w:rsidRPr="009D0CF3" w:rsidTr="009D0CF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Odniesienie do kierunkowych efektów kształcenia</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WIEDZY:</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W01</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autoSpaceDE w:val="0"/>
              <w:autoSpaceDN w:val="0"/>
              <w:adjustRightInd w:val="0"/>
              <w:spacing w:line="256" w:lineRule="auto"/>
              <w:rPr>
                <w:color w:val="000000"/>
                <w:sz w:val="20"/>
                <w:szCs w:val="20"/>
                <w:lang w:eastAsia="en-US"/>
              </w:rPr>
            </w:pPr>
            <w:r w:rsidRPr="009D0CF3">
              <w:rPr>
                <w:color w:val="000000"/>
                <w:sz w:val="20"/>
                <w:szCs w:val="20"/>
                <w:lang w:eastAsia="en-US"/>
              </w:rPr>
              <w:t>Definiuje i klasyfikuje podstawowe typy magazynów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LOG1A_W11</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Wymienia uregulowania prawne dotyczące gospodarki magazynowej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LOG1A_W08</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sz w:val="20"/>
                <w:szCs w:val="20"/>
                <w:lang w:eastAsia="en-US"/>
              </w:rPr>
              <w:t xml:space="preserve">   W03</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Dostrzega kluczowe problemy zarządzania gospodarką magazynową</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LOG1A_W18</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UMIEJĘTNOŚCI:</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Planuje wykorzystanie przestrzeni magazynowej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LOG1A_U09</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Wykorzystuje  narzędzia informatyczne w zakresie gospodarki magazynowej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LOG1A_U07</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U03</w:t>
            </w:r>
          </w:p>
        </w:tc>
        <w:tc>
          <w:tcPr>
            <w:tcW w:w="7358" w:type="dxa"/>
            <w:tcBorders>
              <w:top w:val="single" w:sz="4" w:space="0" w:color="auto"/>
              <w:left w:val="single" w:sz="4" w:space="0" w:color="auto"/>
              <w:bottom w:val="single" w:sz="4" w:space="0" w:color="auto"/>
              <w:right w:val="single" w:sz="4" w:space="0" w:color="auto"/>
            </w:tcBorders>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Stosuje technologie znakowania towarów w powierzchniach magazynowych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color w:val="000000"/>
                <w:sz w:val="20"/>
                <w:szCs w:val="20"/>
                <w:lang w:eastAsia="en-US"/>
              </w:rPr>
              <w:t>LOG1A_U09</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KOMPETENCJI SPOŁECZNYCH:</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color w:val="000000"/>
                <w:sz w:val="20"/>
                <w:szCs w:val="20"/>
                <w:lang w:eastAsia="en-US"/>
              </w:rPr>
              <w:t>Podejmuje wysiłek samodzielnego zdobywania i doskonalenia wiedzy z zakresu gospodarki magazynowej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Calibri"/>
                <w:color w:val="000000"/>
                <w:sz w:val="20"/>
                <w:szCs w:val="20"/>
                <w:lang w:eastAsia="en-US"/>
              </w:rPr>
              <w:t>LOG1A_K07</w:t>
            </w:r>
          </w:p>
        </w:tc>
      </w:tr>
    </w:tbl>
    <w:p w:rsidR="009D0CF3" w:rsidRPr="009D0CF3" w:rsidRDefault="009D0CF3" w:rsidP="009D0CF3">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5"/>
      </w:tblGrid>
      <w:tr w:rsidR="009D0CF3" w:rsidRPr="009D0CF3" w:rsidTr="009D0CF3">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426"/>
              </w:tabs>
              <w:spacing w:line="256" w:lineRule="auto"/>
              <w:ind w:left="360"/>
              <w:rPr>
                <w:rFonts w:eastAsia="Arial Unicode MS"/>
                <w:b/>
                <w:sz w:val="20"/>
                <w:szCs w:val="20"/>
                <w:lang w:eastAsia="en-US"/>
              </w:rPr>
            </w:pPr>
            <w:r>
              <w:rPr>
                <w:rFonts w:eastAsia="Arial Unicode MS"/>
                <w:b/>
                <w:sz w:val="20"/>
                <w:szCs w:val="20"/>
                <w:lang w:eastAsia="en-US"/>
              </w:rPr>
              <w:t xml:space="preserve">4.4. </w:t>
            </w:r>
            <w:r w:rsidRPr="009D0CF3">
              <w:rPr>
                <w:rFonts w:eastAsia="Arial Unicode MS"/>
                <w:b/>
                <w:sz w:val="20"/>
                <w:szCs w:val="20"/>
                <w:lang w:eastAsia="en-US"/>
              </w:rPr>
              <w:t>Sposoby weryfikacji osiągnięcia przedmiotowych efektów kształcenia</w:t>
            </w:r>
          </w:p>
        </w:tc>
      </w:tr>
      <w:tr w:rsidR="009D0CF3" w:rsidRPr="009D0CF3" w:rsidTr="009D0CF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Efekty przedmiotowe</w:t>
            </w: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i/>
                <w:sz w:val="20"/>
                <w:szCs w:val="20"/>
                <w:lang w:eastAsia="en-US"/>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Sposób weryfikacji (+/-)</w:t>
            </w:r>
          </w:p>
        </w:tc>
      </w:tr>
      <w:tr w:rsidR="009D0CF3" w:rsidRPr="009D0CF3" w:rsidTr="009D0CF3">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spacing w:line="256" w:lineRule="auto"/>
              <w:ind w:left="-57" w:right="-57"/>
              <w:jc w:val="center"/>
              <w:rPr>
                <w:rFonts w:eastAsia="Arial Unicode MS"/>
                <w:b/>
                <w:sz w:val="20"/>
                <w:szCs w:val="20"/>
                <w:lang w:eastAsia="en-US"/>
              </w:rPr>
            </w:pPr>
            <w:r w:rsidRPr="009D0CF3">
              <w:rPr>
                <w:rFonts w:eastAsia="Arial Unicode MS"/>
                <w:b/>
                <w:sz w:val="20"/>
                <w:szCs w:val="20"/>
                <w:lang w:eastAsia="en-US"/>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 xml:space="preserve">Aktywność               </w:t>
            </w:r>
            <w:r w:rsidRPr="009D0CF3">
              <w:rPr>
                <w:rFonts w:eastAsia="Arial Unicode MS"/>
                <w:b/>
                <w:spacing w:val="-2"/>
                <w:sz w:val="20"/>
                <w:szCs w:val="20"/>
                <w:lang w:eastAsia="en-US"/>
              </w:rPr>
              <w:t>na zajęciach*</w:t>
            </w:r>
          </w:p>
        </w:tc>
      </w:tr>
      <w:tr w:rsidR="009D0CF3" w:rsidRPr="009D0CF3" w:rsidTr="009D0CF3">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i/>
                <w:sz w:val="20"/>
                <w:szCs w:val="20"/>
                <w:lang w:eastAsia="en-US"/>
              </w:rPr>
              <w:t>Forma zajęć</w:t>
            </w:r>
          </w:p>
        </w:tc>
      </w:tr>
      <w:tr w:rsidR="009D0CF3" w:rsidRPr="009D0CF3" w:rsidTr="009D0CF3">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9"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bl>
    <w:p w:rsidR="009D0CF3" w:rsidRPr="009D0CF3" w:rsidRDefault="009D0CF3" w:rsidP="009D0CF3">
      <w:pPr>
        <w:tabs>
          <w:tab w:val="left" w:pos="655"/>
        </w:tabs>
        <w:spacing w:before="60"/>
        <w:ind w:right="23"/>
        <w:jc w:val="both"/>
        <w:rPr>
          <w:b/>
          <w:i/>
          <w:sz w:val="20"/>
          <w:szCs w:val="20"/>
          <w:lang w:eastAsia="en-US"/>
        </w:rPr>
      </w:pPr>
      <w:r w:rsidRPr="009D0CF3">
        <w:rPr>
          <w:b/>
          <w:i/>
          <w:sz w:val="20"/>
          <w:szCs w:val="20"/>
          <w:lang w:eastAsia="en-US"/>
        </w:rPr>
        <w:t>*niepotrzebne usunąć</w:t>
      </w:r>
    </w:p>
    <w:p w:rsidR="009D0CF3" w:rsidRPr="009D0CF3" w:rsidRDefault="009D0CF3" w:rsidP="009D0CF3">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360"/>
              <w:rPr>
                <w:rFonts w:eastAsia="Arial Unicode MS"/>
                <w:b/>
                <w:sz w:val="20"/>
                <w:szCs w:val="20"/>
                <w:lang w:eastAsia="en-US"/>
              </w:rPr>
            </w:pPr>
            <w:r>
              <w:rPr>
                <w:rFonts w:eastAsia="Arial Unicode MS"/>
                <w:b/>
                <w:sz w:val="20"/>
                <w:szCs w:val="20"/>
                <w:lang w:eastAsia="en-US"/>
              </w:rPr>
              <w:t xml:space="preserve">4.5. </w:t>
            </w:r>
            <w:r w:rsidRPr="009D0CF3">
              <w:rPr>
                <w:rFonts w:eastAsia="Arial Unicode MS"/>
                <w:b/>
                <w:sz w:val="20"/>
                <w:szCs w:val="20"/>
                <w:lang w:eastAsia="en-US"/>
              </w:rPr>
              <w:t>Kryteria oceny stopnia osiągnięcia efektów kształcenia</w:t>
            </w:r>
          </w:p>
        </w:tc>
      </w:tr>
      <w:tr w:rsidR="009D0CF3" w:rsidRPr="009D0CF3" w:rsidTr="009D0CF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Kryterium oceny</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Zaliczył egzamin pisemny na poziomie 50-60% maksymalnej liczby punktów możliwych do zdobycia.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 xml:space="preserve">Zaliczył egzamin pisemny na poziomie 61-70% maksymalnej liczby punktów możliwych do </w:t>
            </w:r>
            <w:r w:rsidRPr="009D0CF3">
              <w:rPr>
                <w:rFonts w:eastAsia="Arial Unicode MS"/>
                <w:color w:val="000000"/>
                <w:sz w:val="20"/>
                <w:szCs w:val="20"/>
                <w:lang w:eastAsia="en-US"/>
              </w:rPr>
              <w:lastRenderedPageBreak/>
              <w:t>zdobycia.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color w:val="000000"/>
                <w:sz w:val="20"/>
                <w:szCs w:val="20"/>
                <w:lang w:eastAsia="en-US"/>
              </w:rPr>
            </w:pPr>
            <w:r w:rsidRPr="009D0CF3">
              <w:rPr>
                <w:rFonts w:eastAsia="Arial Unicode MS"/>
                <w:color w:val="000000"/>
                <w:sz w:val="20"/>
                <w:szCs w:val="20"/>
                <w:lang w:eastAsia="en-US"/>
              </w:rPr>
              <w:t>Zaliczył egzamin pisemny na poziomie 71-80% maksymalnej liczby punktów możliwych do zdobycia.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egzamin pisemny na poziomie 81-90% maksymalnej liczby punktów możliwych do zdobycia.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egzamin pisemny na poziomie 91-100% maksymalnej liczby punktów możliwych do zdobycia.</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57" w:right="-57"/>
              <w:jc w:val="center"/>
              <w:rPr>
                <w:rFonts w:eastAsia="Arial Unicode MS"/>
                <w:b/>
                <w:spacing w:val="-5"/>
                <w:sz w:val="20"/>
                <w:szCs w:val="20"/>
                <w:lang w:eastAsia="en-US"/>
              </w:rPr>
            </w:pPr>
            <w:r w:rsidRPr="009D0CF3">
              <w:rPr>
                <w:rFonts w:eastAsia="Arial Unicode MS"/>
                <w:b/>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right="113"/>
              <w:rPr>
                <w:rFonts w:eastAsia="Arial Unicode MS"/>
                <w:sz w:val="20"/>
                <w:szCs w:val="20"/>
                <w:lang w:eastAsia="en-US"/>
              </w:rPr>
            </w:pPr>
            <w:r w:rsidRPr="009D0CF3">
              <w:rPr>
                <w:rFonts w:eastAsia="Arial Unicode MS"/>
                <w:color w:val="000000"/>
                <w:sz w:val="20"/>
                <w:szCs w:val="20"/>
                <w:lang w:eastAsia="en-US"/>
              </w:rPr>
              <w:t>Zaliczył kolokwium na poziomie 50-60% maksymalnej liczby punktów możliwych do zdobycia, uczęszczał na ćwiczenia.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kolokwium na poziomie 61-70% maksymalnej liczby punktów możliwych do zdobycia, uczęszczał na ćwiczenia.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kolokwium na poziomie 71-80% maksymalnej liczby punktów możliwych do zdobycia, uczęszczał na ćwiczenia.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kolokwium na poziomie 81-90% maksymalnej liczby punktów możliwych do zdobycia, uczęszczał na zajęcia.</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20"/>
                <w:szCs w:val="20"/>
                <w:lang w:eastAsia="en-US"/>
              </w:rPr>
            </w:pPr>
            <w:r w:rsidRPr="009D0CF3">
              <w:rPr>
                <w:rFonts w:eastAsia="Arial Unicode MS"/>
                <w:color w:val="000000"/>
                <w:sz w:val="20"/>
                <w:szCs w:val="20"/>
                <w:lang w:eastAsia="en-US"/>
              </w:rPr>
              <w:t>zaliczył kolokwium  na poziomie 91 -100%maksymalnej liczby punktów możliwych do zdobycia, uczęszczał na zajęcia.</w:t>
            </w:r>
          </w:p>
        </w:tc>
      </w:tr>
    </w:tbl>
    <w:p w:rsidR="009D0CF3" w:rsidRPr="009D0CF3" w:rsidRDefault="009D0CF3" w:rsidP="009D0CF3">
      <w:pPr>
        <w:rPr>
          <w:rFonts w:eastAsia="Arial Unicode MS"/>
          <w:sz w:val="20"/>
          <w:szCs w:val="20"/>
        </w:rPr>
      </w:pPr>
    </w:p>
    <w:p w:rsidR="009D0CF3" w:rsidRPr="009D0CF3" w:rsidRDefault="009D0CF3" w:rsidP="009D0CF3">
      <w:pPr>
        <w:ind w:left="284"/>
        <w:rPr>
          <w:rFonts w:eastAsia="Arial Unicode MS"/>
          <w:b/>
          <w:sz w:val="20"/>
          <w:szCs w:val="20"/>
        </w:rPr>
      </w:pPr>
      <w:r>
        <w:rPr>
          <w:rFonts w:eastAsia="Arial Unicode MS"/>
          <w:b/>
          <w:sz w:val="20"/>
          <w:szCs w:val="20"/>
        </w:rPr>
        <w:t xml:space="preserve">5. </w:t>
      </w:r>
      <w:r w:rsidRPr="009D0CF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9D0CF3" w:rsidRPr="009D0CF3" w:rsidTr="009D0CF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Obciążenie studenta</w:t>
            </w:r>
          </w:p>
        </w:tc>
      </w:tr>
      <w:tr w:rsidR="009D0CF3" w:rsidRPr="009D0CF3" w:rsidTr="009D0CF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niestacjonarne</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55</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25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9</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20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50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2</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38</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rPr>
                <w:rFonts w:eastAsia="Arial Unicode MS"/>
                <w:b/>
                <w:i/>
                <w:sz w:val="20"/>
                <w:szCs w:val="20"/>
                <w:lang w:eastAsia="en-US"/>
              </w:rPr>
            </w:pPr>
            <w:r w:rsidRPr="009D0CF3">
              <w:rPr>
                <w:rFonts w:eastAsia="Arial Unicode MS"/>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75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rPr>
                <w:rFonts w:eastAsia="Arial Unicode MS"/>
                <w:b/>
                <w:sz w:val="21"/>
                <w:szCs w:val="21"/>
                <w:lang w:eastAsia="en-US"/>
              </w:rPr>
            </w:pPr>
            <w:r w:rsidRPr="009D0CF3">
              <w:rPr>
                <w:rFonts w:eastAsia="Arial Unicode MS"/>
                <w:b/>
                <w:sz w:val="21"/>
                <w:szCs w:val="21"/>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r>
    </w:tbl>
    <w:p w:rsidR="00B27EB8" w:rsidRDefault="00B27EB8" w:rsidP="00B00E41">
      <w:pPr>
        <w:tabs>
          <w:tab w:val="left" w:pos="2348"/>
        </w:tabs>
        <w:rPr>
          <w:rFonts w:eastAsia="Calibri"/>
        </w:rPr>
      </w:pPr>
    </w:p>
    <w:p w:rsidR="009D0CF3" w:rsidRDefault="009D0CF3" w:rsidP="00B00E41">
      <w:pPr>
        <w:tabs>
          <w:tab w:val="left" w:pos="2348"/>
        </w:tabs>
        <w:rPr>
          <w:rFonts w:eastAsia="Calibri"/>
        </w:rPr>
      </w:pPr>
    </w:p>
    <w:p w:rsidR="009D0CF3" w:rsidRPr="009D0CF3" w:rsidRDefault="009D0CF3" w:rsidP="009D0CF3">
      <w:pPr>
        <w:pStyle w:val="Nagwek3"/>
        <w:rPr>
          <w:rFonts w:eastAsia="Arial Unicode MS"/>
        </w:rPr>
      </w:pPr>
      <w:r>
        <w:rPr>
          <w:rFonts w:eastAsia="Calibri"/>
        </w:rPr>
        <w:br w:type="column"/>
      </w:r>
      <w:bookmarkStart w:id="156" w:name="_Toc500913014"/>
      <w:r>
        <w:rPr>
          <w:rFonts w:eastAsia="Arial Unicode MS"/>
        </w:rPr>
        <w:lastRenderedPageBreak/>
        <w:t>INFORMATYKA</w:t>
      </w:r>
      <w:bookmarkEnd w:id="156"/>
    </w:p>
    <w:p w:rsidR="009D0CF3" w:rsidRPr="009D0CF3" w:rsidRDefault="009D0CF3" w:rsidP="009D0CF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9D0CF3" w:rsidRPr="009D0CF3" w:rsidTr="009D0CF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jc w:val="center"/>
              <w:rPr>
                <w:rFonts w:eastAsia="Arial Unicode MS"/>
                <w:sz w:val="20"/>
                <w:szCs w:val="20"/>
              </w:rPr>
            </w:pPr>
            <w:r w:rsidRPr="009D0CF3">
              <w:rPr>
                <w:rFonts w:eastAsia="Arial Unicode MS"/>
                <w:color w:val="000000"/>
                <w:sz w:val="20"/>
                <w:szCs w:val="20"/>
              </w:rPr>
              <w:t>0413-4LOG-D3-I4</w:t>
            </w:r>
          </w:p>
        </w:tc>
      </w:tr>
      <w:tr w:rsidR="009D0CF3" w:rsidRPr="009D0CF3" w:rsidTr="009D0CF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Nazwa przedmiotu w języku</w:t>
            </w:r>
            <w:r w:rsidRPr="009D0CF3">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sz w:val="20"/>
                <w:szCs w:val="20"/>
              </w:rPr>
            </w:pPr>
            <w:r w:rsidRPr="009D0CF3">
              <w:rPr>
                <w:rFonts w:eastAsia="Arial Unicode MS"/>
                <w:b/>
                <w:sz w:val="20"/>
                <w:szCs w:val="20"/>
              </w:rPr>
              <w:t>Informatyka</w:t>
            </w:r>
          </w:p>
          <w:p w:rsidR="009D0CF3" w:rsidRPr="009D0CF3" w:rsidRDefault="009D0CF3" w:rsidP="009D0CF3">
            <w:pPr>
              <w:jc w:val="center"/>
              <w:rPr>
                <w:rFonts w:eastAsia="Arial Unicode MS"/>
                <w:b/>
                <w:sz w:val="20"/>
                <w:szCs w:val="20"/>
              </w:rPr>
            </w:pPr>
            <w:r w:rsidRPr="009D0CF3">
              <w:rPr>
                <w:rFonts w:eastAsia="Arial Unicode MS"/>
                <w:b/>
                <w:sz w:val="20"/>
                <w:szCs w:val="20"/>
              </w:rPr>
              <w:t>Informatics</w:t>
            </w:r>
          </w:p>
          <w:p w:rsidR="009D0CF3" w:rsidRPr="009D0CF3" w:rsidRDefault="009D0CF3" w:rsidP="009D0CF3">
            <w:pPr>
              <w:jc w:val="center"/>
              <w:rPr>
                <w:rFonts w:eastAsia="Arial Unicode MS"/>
                <w:b/>
                <w:i/>
                <w:sz w:val="20"/>
                <w:szCs w:val="20"/>
              </w:rPr>
            </w:pPr>
          </w:p>
        </w:tc>
      </w:tr>
      <w:tr w:rsidR="009D0CF3" w:rsidRPr="009D0CF3" w:rsidTr="009D0CF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i/>
                <w:sz w:val="20"/>
                <w:szCs w:val="20"/>
              </w:rPr>
            </w:pP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4"/>
        </w:numPr>
        <w:rPr>
          <w:rFonts w:eastAsia="Arial Unicode MS"/>
          <w:b/>
          <w:sz w:val="20"/>
          <w:szCs w:val="20"/>
        </w:rPr>
      </w:pPr>
      <w:r w:rsidRPr="009D0CF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155"/>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Logistyka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Studia stacjonarne / studia niestacjonarne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left="283" w:hanging="181"/>
              <w:rPr>
                <w:rFonts w:eastAsia="Arial Unicode MS"/>
                <w:sz w:val="20"/>
                <w:szCs w:val="20"/>
              </w:rPr>
            </w:pPr>
            <w:r w:rsidRPr="009D0CF3">
              <w:rPr>
                <w:rFonts w:eastAsia="Arial Unicode MS"/>
                <w:sz w:val="20"/>
                <w:szCs w:val="20"/>
              </w:rPr>
              <w:t>Studia pierwszego stopnia licencjackie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Ogólnoakademicki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Logistyka w przedsiębiorstwie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WA, Instytut Zarządzania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left="340" w:hanging="340"/>
              <w:rPr>
                <w:rFonts w:eastAsia="Arial Unicode MS"/>
                <w:b/>
                <w:sz w:val="20"/>
                <w:szCs w:val="20"/>
              </w:rPr>
            </w:pPr>
            <w:r w:rsidRPr="009D0CF3">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mgr Andrzej Wiśniewski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mgr Andrzej Wiśniewski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andrzej.wiśniewski@ujk.edu.pl</w:t>
            </w: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4"/>
        </w:numPr>
        <w:ind w:left="720"/>
        <w:rPr>
          <w:rFonts w:eastAsia="Arial Unicode MS"/>
          <w:b/>
          <w:sz w:val="20"/>
          <w:szCs w:val="20"/>
        </w:rPr>
      </w:pPr>
      <w:r w:rsidRPr="009D0C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MLOGI_04 - MODUŁ SPECJALNOŚCIOWY</w:t>
            </w:r>
            <w:r w:rsidRPr="009D0CF3">
              <w:rPr>
                <w:rFonts w:eastAsia="Arial Unicode MS"/>
                <w:sz w:val="20"/>
                <w:szCs w:val="20"/>
              </w:rPr>
              <w:br/>
              <w:t>MLOGI_04.1 - LOGISTYKA W PRZEDSIĘBIORSTWIE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sz w:val="20"/>
                <w:szCs w:val="20"/>
              </w:rPr>
              <w:t>j. polski</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2.3. Semestry, na których realizowany jest</w:t>
            </w:r>
            <w:r w:rsidRPr="009D0CF3">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4</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matematyka, rachunkowość</w:t>
            </w: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4"/>
        </w:numPr>
        <w:ind w:left="720"/>
        <w:rPr>
          <w:rFonts w:eastAsia="Arial Unicode MS"/>
          <w:b/>
          <w:sz w:val="20"/>
          <w:szCs w:val="20"/>
        </w:rPr>
      </w:pPr>
      <w:r w:rsidRPr="009D0CF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0"/>
              </w:tabs>
              <w:rPr>
                <w:rFonts w:eastAsia="Arial Unicode MS"/>
                <w:sz w:val="20"/>
                <w:szCs w:val="20"/>
              </w:rPr>
            </w:pPr>
            <w:r w:rsidRPr="009D0CF3">
              <w:rPr>
                <w:rFonts w:eastAsia="Arial Unicode MS"/>
                <w:sz w:val="20"/>
                <w:szCs w:val="20"/>
              </w:rPr>
              <w:t>laboratorium</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sz w:val="20"/>
                <w:szCs w:val="20"/>
                <w:lang w:eastAsia="en-US"/>
              </w:rPr>
            </w:pPr>
            <w:r w:rsidRPr="009D0CF3">
              <w:rPr>
                <w:sz w:val="20"/>
                <w:szCs w:val="20"/>
                <w:lang w:eastAsia="en-US"/>
              </w:rPr>
              <w:t>zajęcia w pomieszczeniach dydaktycznych UJK</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zaliczenie z oceną</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Calibri"/>
                <w:sz w:val="20"/>
                <w:szCs w:val="20"/>
              </w:rPr>
            </w:pPr>
            <w:r w:rsidRPr="009D0CF3">
              <w:rPr>
                <w:rFonts w:eastAsia="Calibri"/>
                <w:sz w:val="20"/>
                <w:szCs w:val="20"/>
              </w:rPr>
              <w:t>słowne, oglądowe, praktyczne</w:t>
            </w:r>
          </w:p>
        </w:tc>
      </w:tr>
      <w:tr w:rsidR="009D0CF3" w:rsidRPr="009D0CF3" w:rsidTr="009D0CF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left="426" w:hanging="392"/>
              <w:rPr>
                <w:rFonts w:eastAsia="Arial Unicode MS"/>
                <w:b/>
                <w:sz w:val="20"/>
                <w:szCs w:val="20"/>
              </w:rPr>
            </w:pPr>
            <w:r w:rsidRPr="009D0CF3">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 xml:space="preserve">1. Jinjer Simon, </w:t>
            </w:r>
            <w:r w:rsidRPr="009D0CF3">
              <w:rPr>
                <w:rFonts w:eastAsia="Arial Unicode MS"/>
                <w:i/>
                <w:sz w:val="20"/>
                <w:szCs w:val="20"/>
              </w:rPr>
              <w:t>Excel. Profesjonalna analiza i prezentacja danych</w:t>
            </w:r>
            <w:r w:rsidRPr="009D0CF3">
              <w:rPr>
                <w:rFonts w:eastAsia="Arial Unicode MS"/>
                <w:sz w:val="20"/>
                <w:szCs w:val="20"/>
              </w:rPr>
              <w:t>, Helion, Gliwice 2006;</w:t>
            </w:r>
          </w:p>
          <w:p w:rsidR="009D0CF3" w:rsidRPr="009D0CF3" w:rsidRDefault="009D0CF3" w:rsidP="009D0CF3">
            <w:pPr>
              <w:rPr>
                <w:rFonts w:eastAsia="Arial Unicode MS"/>
                <w:sz w:val="20"/>
                <w:szCs w:val="20"/>
              </w:rPr>
            </w:pPr>
            <w:r w:rsidRPr="009D0CF3">
              <w:rPr>
                <w:rFonts w:eastAsia="Arial Unicode MS"/>
                <w:sz w:val="20"/>
                <w:szCs w:val="20"/>
              </w:rPr>
              <w:t xml:space="preserve">2. R. Kołodziejczyk, </w:t>
            </w:r>
            <w:r w:rsidRPr="009D0CF3">
              <w:rPr>
                <w:rFonts w:eastAsia="Arial Unicode MS"/>
                <w:i/>
                <w:sz w:val="20"/>
                <w:szCs w:val="20"/>
              </w:rPr>
              <w:t>Technologia informacyjna</w:t>
            </w:r>
            <w:r w:rsidRPr="009D0CF3">
              <w:rPr>
                <w:rFonts w:eastAsia="Arial Unicode MS"/>
                <w:sz w:val="20"/>
                <w:szCs w:val="20"/>
              </w:rPr>
              <w:t>, Wszechnica Świętokrzyska, Kielce 2011</w:t>
            </w:r>
          </w:p>
        </w:tc>
      </w:tr>
      <w:tr w:rsidR="009D0CF3" w:rsidRPr="009D0CF3" w:rsidTr="009D0CF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left="426" w:hanging="392"/>
              <w:rPr>
                <w:rFonts w:eastAsia="Arial Unicode MS"/>
                <w:b/>
                <w:sz w:val="20"/>
                <w:szCs w:val="20"/>
              </w:rPr>
            </w:pPr>
            <w:r w:rsidRPr="009D0CF3">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Dokumentacja pakietu Office – Internet; Dokumentacja systemu InsertGT - Internet</w:t>
            </w:r>
          </w:p>
        </w:tc>
      </w:tr>
    </w:tbl>
    <w:p w:rsidR="009D0CF3" w:rsidRPr="009D0CF3" w:rsidRDefault="009D0CF3" w:rsidP="009D0CF3">
      <w:pPr>
        <w:rPr>
          <w:rFonts w:eastAsia="Arial Unicode MS"/>
          <w:b/>
          <w:sz w:val="20"/>
          <w:szCs w:val="20"/>
        </w:rPr>
      </w:pPr>
    </w:p>
    <w:p w:rsidR="009D0CF3" w:rsidRPr="009D0CF3" w:rsidRDefault="009D0CF3" w:rsidP="00F67CA6">
      <w:pPr>
        <w:numPr>
          <w:ilvl w:val="0"/>
          <w:numId w:val="134"/>
        </w:numPr>
        <w:ind w:left="720"/>
        <w:rPr>
          <w:rFonts w:eastAsia="Arial Unicode MS"/>
          <w:b/>
          <w:sz w:val="20"/>
          <w:szCs w:val="20"/>
        </w:rPr>
      </w:pPr>
      <w:r w:rsidRPr="009D0CF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9D0CF3" w:rsidRPr="009D0CF3" w:rsidRDefault="009D0CF3" w:rsidP="00F67CA6">
            <w:pPr>
              <w:numPr>
                <w:ilvl w:val="1"/>
                <w:numId w:val="134"/>
              </w:numPr>
              <w:ind w:left="498" w:hanging="426"/>
              <w:rPr>
                <w:rFonts w:eastAsia="Arial Unicode MS"/>
                <w:b/>
                <w:sz w:val="20"/>
                <w:szCs w:val="20"/>
              </w:rPr>
            </w:pPr>
            <w:r w:rsidRPr="009D0CF3">
              <w:rPr>
                <w:rFonts w:eastAsia="Arial Unicode MS"/>
                <w:b/>
                <w:sz w:val="20"/>
                <w:szCs w:val="20"/>
              </w:rPr>
              <w:t xml:space="preserve">Cele przedmiotu </w:t>
            </w:r>
            <w:r w:rsidRPr="009D0CF3">
              <w:rPr>
                <w:rFonts w:eastAsia="Arial Unicode MS"/>
                <w:b/>
                <w:i/>
                <w:sz w:val="20"/>
                <w:szCs w:val="20"/>
              </w:rPr>
              <w:t>(z uwzględnieniem formy zajęć)</w:t>
            </w:r>
          </w:p>
          <w:p w:rsidR="009D0CF3" w:rsidRPr="009D0CF3" w:rsidRDefault="009D0CF3" w:rsidP="009D0CF3">
            <w:pPr>
              <w:rPr>
                <w:rFonts w:eastAsia="Arial Unicode MS"/>
                <w:b/>
                <w:sz w:val="20"/>
                <w:szCs w:val="20"/>
              </w:rPr>
            </w:pPr>
            <w:r w:rsidRPr="009D0CF3">
              <w:rPr>
                <w:rFonts w:eastAsia="Arial Unicode MS"/>
                <w:b/>
                <w:sz w:val="20"/>
                <w:szCs w:val="20"/>
              </w:rPr>
              <w:t>Laboratorium</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Wiedza</w:t>
            </w:r>
            <w:r w:rsidRPr="009D0CF3">
              <w:rPr>
                <w:rFonts w:eastAsia="Arial Unicode MS"/>
                <w:color w:val="000000"/>
                <w:sz w:val="20"/>
                <w:szCs w:val="20"/>
              </w:rPr>
              <w:br/>
              <w:t>C1. Zapoznanie się z podstawowymi pojęciami informatyki</w:t>
            </w:r>
            <w:r w:rsidRPr="009D0CF3">
              <w:rPr>
                <w:rFonts w:eastAsia="Arial Unicode MS"/>
                <w:color w:val="000000"/>
                <w:sz w:val="20"/>
                <w:szCs w:val="20"/>
              </w:rPr>
              <w:br/>
              <w:t>Umiejętności</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C2. Nabycie umiejętności przetwarzania danych z użyciem systemu informatycznego w badaniach naukowych</w:t>
            </w:r>
            <w:r w:rsidRPr="009D0CF3">
              <w:rPr>
                <w:rFonts w:eastAsia="Arial Unicode MS"/>
                <w:color w:val="000000"/>
                <w:sz w:val="20"/>
                <w:szCs w:val="20"/>
              </w:rPr>
              <w:br/>
              <w:t>Kompetencje społeczne</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C3. Nabycie gotowości do samodzielnego formułowania problemów i szukania sposobów ich rozwiązywania</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 xml:space="preserve">C4. Ukształtowanie postaw kooperatywnych </w:t>
            </w:r>
          </w:p>
        </w:tc>
      </w:tr>
      <w:tr w:rsidR="009D0CF3" w:rsidRPr="009D0CF3" w:rsidTr="009D0CF3">
        <w:trPr>
          <w:trHeight w:val="907"/>
        </w:trPr>
        <w:tc>
          <w:tcPr>
            <w:tcW w:w="9781" w:type="dxa"/>
            <w:tcBorders>
              <w:top w:val="single" w:sz="4" w:space="0" w:color="auto"/>
              <w:left w:val="single" w:sz="4" w:space="0" w:color="auto"/>
              <w:bottom w:val="single" w:sz="4" w:space="0" w:color="auto"/>
              <w:right w:val="single" w:sz="4" w:space="0" w:color="auto"/>
            </w:tcBorders>
          </w:tcPr>
          <w:p w:rsidR="009D0CF3" w:rsidRPr="009D0CF3" w:rsidRDefault="009D0CF3" w:rsidP="00F67CA6">
            <w:pPr>
              <w:numPr>
                <w:ilvl w:val="1"/>
                <w:numId w:val="134"/>
              </w:numPr>
              <w:ind w:left="498" w:hanging="426"/>
              <w:rPr>
                <w:rFonts w:eastAsia="Arial Unicode MS"/>
                <w:b/>
                <w:sz w:val="20"/>
                <w:szCs w:val="20"/>
              </w:rPr>
            </w:pPr>
            <w:r w:rsidRPr="009D0CF3">
              <w:rPr>
                <w:rFonts w:eastAsia="Arial Unicode MS"/>
                <w:b/>
                <w:sz w:val="20"/>
                <w:szCs w:val="20"/>
              </w:rPr>
              <w:t xml:space="preserve">Treści programowe </w:t>
            </w:r>
            <w:r w:rsidRPr="009D0CF3">
              <w:rPr>
                <w:rFonts w:eastAsia="Arial Unicode MS"/>
                <w:b/>
                <w:i/>
                <w:sz w:val="20"/>
                <w:szCs w:val="20"/>
              </w:rPr>
              <w:t>(z uwzględnieniem formy zajęć)</w:t>
            </w:r>
          </w:p>
          <w:p w:rsidR="009D0CF3" w:rsidRPr="009D0CF3" w:rsidRDefault="009D0CF3" w:rsidP="009D0CF3">
            <w:pPr>
              <w:ind w:left="498" w:hanging="498"/>
              <w:rPr>
                <w:rFonts w:eastAsia="Arial Unicode MS"/>
                <w:b/>
                <w:sz w:val="20"/>
                <w:szCs w:val="20"/>
              </w:rPr>
            </w:pPr>
            <w:r w:rsidRPr="009D0CF3">
              <w:rPr>
                <w:rFonts w:eastAsia="Arial Unicode MS"/>
                <w:b/>
                <w:sz w:val="20"/>
                <w:szCs w:val="20"/>
              </w:rPr>
              <w:t>Laboratorium</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 xml:space="preserve">1. Zapoznanie się z powszechnie używanym systemami operacyjnymi </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2. Przećwiczenie sposobów przetwarzania tekstu przy wykorzystaniu edytora tekstu</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3. Wykonanie szeregu ćwiczeń związanych z przetwarzaniem informacji za pomocą arkusza kalkulacyjnego</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t>4. Zapoznanie się z możliwościami zarządzania zasobami magazynowymi z użyciem programu „Subiekt” stanowiącego podsystem systemu informatycznego zarządzania firmą „InstertGT”</w:t>
            </w:r>
          </w:p>
          <w:p w:rsidR="009D0CF3" w:rsidRPr="009D0CF3" w:rsidRDefault="009D0CF3" w:rsidP="009D0CF3">
            <w:pPr>
              <w:rPr>
                <w:rFonts w:eastAsia="Arial Unicode MS"/>
                <w:color w:val="000000"/>
                <w:sz w:val="20"/>
                <w:szCs w:val="20"/>
              </w:rPr>
            </w:pPr>
            <w:r w:rsidRPr="009D0CF3">
              <w:rPr>
                <w:rFonts w:eastAsia="Arial Unicode MS"/>
                <w:color w:val="000000"/>
                <w:sz w:val="20"/>
                <w:szCs w:val="20"/>
              </w:rPr>
              <w:lastRenderedPageBreak/>
              <w:t>5. Zapoznanie się z możliwościami zarządznia relacjami z otoczeniem zewnętrznym firmy przy pomocy programu „Gestor” stanowiącego podsystem systemu informatycznego zarządzania firmą „InstertGT”</w:t>
            </w:r>
          </w:p>
          <w:p w:rsidR="009D0CF3" w:rsidRPr="009D0CF3" w:rsidRDefault="009D0CF3" w:rsidP="009D0CF3">
            <w:pPr>
              <w:ind w:hanging="498"/>
              <w:rPr>
                <w:rFonts w:eastAsia="Arial Unicode MS"/>
                <w:b/>
                <w:i/>
                <w:sz w:val="20"/>
                <w:szCs w:val="20"/>
              </w:rPr>
            </w:pPr>
          </w:p>
        </w:tc>
      </w:tr>
    </w:tbl>
    <w:p w:rsidR="009D0CF3" w:rsidRPr="009D0CF3" w:rsidRDefault="009D0CF3" w:rsidP="009D0CF3">
      <w:pPr>
        <w:rPr>
          <w:rFonts w:eastAsia="Arial Unicode MS"/>
          <w:b/>
          <w:sz w:val="20"/>
          <w:szCs w:val="20"/>
        </w:rPr>
      </w:pPr>
    </w:p>
    <w:p w:rsidR="009D0CF3" w:rsidRPr="009D0CF3" w:rsidRDefault="009D0CF3" w:rsidP="00F67CA6">
      <w:pPr>
        <w:numPr>
          <w:ilvl w:val="1"/>
          <w:numId w:val="134"/>
        </w:numPr>
        <w:ind w:left="426" w:hanging="426"/>
        <w:rPr>
          <w:rFonts w:eastAsia="Arial Unicode MS"/>
          <w:b/>
          <w:sz w:val="20"/>
          <w:szCs w:val="20"/>
        </w:rPr>
      </w:pPr>
      <w:r w:rsidRPr="009D0CF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9D0CF3" w:rsidRPr="009D0CF3" w:rsidTr="009D0CF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ind w:left="113" w:right="113"/>
              <w:jc w:val="center"/>
              <w:rPr>
                <w:rFonts w:eastAsia="Arial Unicode MS"/>
                <w:b/>
                <w:sz w:val="20"/>
                <w:szCs w:val="20"/>
              </w:rPr>
            </w:pPr>
            <w:r w:rsidRPr="009D0CF3">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Odniesienie do kierunkowych efektów kształcenia</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trike/>
                <w:sz w:val="20"/>
                <w:szCs w:val="20"/>
              </w:rPr>
            </w:pPr>
            <w:r w:rsidRPr="009D0CF3">
              <w:rPr>
                <w:rFonts w:eastAsia="Arial Unicode MS"/>
                <w:sz w:val="20"/>
                <w:szCs w:val="20"/>
              </w:rPr>
              <w:t xml:space="preserve">w zakresie </w:t>
            </w:r>
            <w:r w:rsidRPr="009D0CF3">
              <w:rPr>
                <w:rFonts w:eastAsia="Arial Unicode MS"/>
                <w:b/>
                <w:sz w:val="20"/>
                <w:szCs w:val="20"/>
              </w:rPr>
              <w:t>WIEDZY:</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Opisuje podstawowe systemy informatyczne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LOG1A_W07</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 xml:space="preserve">  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Definiuje pojęcie algorytmu</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trike/>
                <w:sz w:val="20"/>
                <w:szCs w:val="20"/>
              </w:rPr>
            </w:pPr>
            <w:r w:rsidRPr="009D0CF3">
              <w:rPr>
                <w:rFonts w:eastAsia="Arial Unicode MS"/>
                <w:sz w:val="20"/>
                <w:szCs w:val="20"/>
              </w:rPr>
              <w:t>LOG1A_W07</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Charakteryzuje główne technologie automatycznego przetwarzania danych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trike/>
                <w:sz w:val="20"/>
                <w:szCs w:val="20"/>
              </w:rPr>
            </w:pPr>
            <w:r w:rsidRPr="009D0CF3">
              <w:rPr>
                <w:rFonts w:eastAsia="Arial Unicode MS"/>
                <w:sz w:val="20"/>
                <w:szCs w:val="20"/>
              </w:rPr>
              <w:t>LOG1A_W07</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W04</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Orientuje się w zakresie możliwości informatyzacji gospodarki magazynowej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LOG1A_W11</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trike/>
                <w:sz w:val="20"/>
                <w:szCs w:val="20"/>
              </w:rPr>
            </w:pPr>
            <w:r w:rsidRPr="009D0CF3">
              <w:rPr>
                <w:rFonts w:eastAsia="Arial Unicode MS"/>
                <w:sz w:val="20"/>
                <w:szCs w:val="20"/>
              </w:rPr>
              <w:t xml:space="preserve">w zakresie </w:t>
            </w:r>
            <w:r w:rsidRPr="009D0CF3">
              <w:rPr>
                <w:rFonts w:eastAsia="Arial Unicode MS"/>
                <w:b/>
                <w:sz w:val="20"/>
                <w:szCs w:val="20"/>
              </w:rPr>
              <w:t>UMIEJĘTNOŚCI:</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Analizuje problemy badawcze możliwe do rozwiązania przy pomocy systemu informatycznego</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LOG1A_U06</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Rozróżnia podstawowe programy i technologie informacyjne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LOG1A_U08</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Określa problemy, które można rozwiązać przy pomocy technologii informacyjnych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LOG1A_U07</w:t>
            </w:r>
          </w:p>
        </w:tc>
      </w:tr>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trike/>
                <w:sz w:val="20"/>
                <w:szCs w:val="20"/>
              </w:rPr>
            </w:pPr>
            <w:r w:rsidRPr="009D0CF3">
              <w:rPr>
                <w:rFonts w:eastAsia="Arial Unicode MS"/>
                <w:sz w:val="20"/>
                <w:szCs w:val="20"/>
              </w:rPr>
              <w:t xml:space="preserve">w zakresie </w:t>
            </w:r>
            <w:r w:rsidRPr="009D0CF3">
              <w:rPr>
                <w:rFonts w:eastAsia="Arial Unicode MS"/>
                <w:b/>
                <w:sz w:val="20"/>
                <w:szCs w:val="20"/>
              </w:rPr>
              <w:t>KOMPETENCJI SPOŁECZNYCH:</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 xml:space="preserve"> Podejmuje zadania związane z tworzeniem modelu przedsiębiorstwa i pracownika na współczesnym rynku pracy</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LOG1A_K02</w:t>
            </w:r>
            <w:r w:rsidRPr="009D0CF3">
              <w:rPr>
                <w:rFonts w:eastAsia="Arial Unicode MS"/>
                <w:sz w:val="20"/>
                <w:szCs w:val="20"/>
              </w:rPr>
              <w:br/>
              <w:t>LOG1A_K05</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Charakteryzuje się wysoce wykształconymi zdolnościami interpersonalnymi</w:t>
            </w:r>
          </w:p>
        </w:tc>
        <w:tc>
          <w:tcPr>
            <w:tcW w:w="16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LOG1A_K04</w:t>
            </w:r>
          </w:p>
        </w:tc>
      </w:tr>
    </w:tbl>
    <w:p w:rsidR="009D0CF3" w:rsidRPr="009D0CF3" w:rsidRDefault="009D0CF3" w:rsidP="009D0CF3">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531"/>
        <w:gridCol w:w="532"/>
        <w:gridCol w:w="532"/>
        <w:gridCol w:w="531"/>
        <w:gridCol w:w="532"/>
        <w:gridCol w:w="532"/>
        <w:gridCol w:w="531"/>
        <w:gridCol w:w="532"/>
        <w:gridCol w:w="532"/>
        <w:gridCol w:w="531"/>
        <w:gridCol w:w="532"/>
        <w:gridCol w:w="532"/>
        <w:gridCol w:w="1571"/>
      </w:tblGrid>
      <w:tr w:rsidR="009D0CF3" w:rsidRPr="009D0CF3" w:rsidTr="009D0CF3">
        <w:trPr>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426"/>
              </w:tabs>
              <w:ind w:left="360"/>
              <w:rPr>
                <w:rFonts w:eastAsia="Arial Unicode MS"/>
                <w:b/>
                <w:sz w:val="20"/>
                <w:szCs w:val="20"/>
              </w:rPr>
            </w:pPr>
            <w:r>
              <w:rPr>
                <w:rFonts w:eastAsia="Arial Unicode MS"/>
                <w:b/>
                <w:sz w:val="20"/>
                <w:szCs w:val="20"/>
              </w:rPr>
              <w:t xml:space="preserve">4.4. </w:t>
            </w:r>
            <w:r w:rsidRPr="009D0CF3">
              <w:rPr>
                <w:rFonts w:eastAsia="Arial Unicode MS"/>
                <w:b/>
                <w:sz w:val="20"/>
                <w:szCs w:val="20"/>
              </w:rPr>
              <w:t>Sposoby weryfikacji osiągnięcia przedmiotowych efektów kształcenia</w:t>
            </w:r>
          </w:p>
        </w:tc>
      </w:tr>
      <w:tr w:rsidR="009D0CF3" w:rsidRPr="009D0CF3" w:rsidTr="009D0CF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Efekty przedmiotowe</w:t>
            </w:r>
          </w:p>
          <w:p w:rsidR="009D0CF3" w:rsidRPr="009D0CF3" w:rsidRDefault="009D0CF3" w:rsidP="009D0CF3">
            <w:pPr>
              <w:jc w:val="center"/>
              <w:rPr>
                <w:rFonts w:eastAsia="Arial Unicode MS"/>
                <w:sz w:val="20"/>
                <w:szCs w:val="20"/>
              </w:rPr>
            </w:pPr>
            <w:r w:rsidRPr="009D0CF3">
              <w:rPr>
                <w:rFonts w:eastAsia="Arial Unicode MS"/>
                <w:b/>
                <w:i/>
                <w:sz w:val="20"/>
                <w:szCs w:val="20"/>
              </w:rPr>
              <w:t>(symbol)</w:t>
            </w:r>
          </w:p>
        </w:tc>
        <w:tc>
          <w:tcPr>
            <w:tcW w:w="7951" w:type="dxa"/>
            <w:gridSpan w:val="1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sz w:val="20"/>
                <w:szCs w:val="20"/>
              </w:rPr>
              <w:t>Sposób weryfikacji (+/-)</w:t>
            </w:r>
          </w:p>
        </w:tc>
      </w:tr>
      <w:tr w:rsidR="009D0CF3" w:rsidRPr="009D0CF3" w:rsidTr="009D0CF3">
        <w:trPr>
          <w:gridAfter w:val="1"/>
          <w:wAfter w:w="1571"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p>
        </w:tc>
        <w:tc>
          <w:tcPr>
            <w:tcW w:w="1595"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Projekt*</w:t>
            </w:r>
          </w:p>
        </w:tc>
        <w:tc>
          <w:tcPr>
            <w:tcW w:w="1595"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 xml:space="preserve">Aktywność               </w:t>
            </w:r>
            <w:r w:rsidRPr="009D0CF3">
              <w:rPr>
                <w:rFonts w:eastAsia="Arial Unicode MS"/>
                <w:b/>
                <w:spacing w:val="-2"/>
                <w:sz w:val="20"/>
                <w:szCs w:val="20"/>
              </w:rPr>
              <w:t>na zajęciach</w:t>
            </w:r>
          </w:p>
        </w:tc>
        <w:tc>
          <w:tcPr>
            <w:tcW w:w="1595"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Praca własna</w:t>
            </w:r>
          </w:p>
        </w:tc>
        <w:tc>
          <w:tcPr>
            <w:tcW w:w="1595"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Praca w grupie</w:t>
            </w:r>
          </w:p>
        </w:tc>
      </w:tr>
      <w:tr w:rsidR="009D0CF3" w:rsidRPr="009D0CF3" w:rsidTr="009D0CF3">
        <w:trPr>
          <w:gridAfter w:val="1"/>
          <w:wAfter w:w="1571"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p>
        </w:tc>
        <w:tc>
          <w:tcPr>
            <w:tcW w:w="159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sz w:val="20"/>
                <w:szCs w:val="20"/>
              </w:rPr>
            </w:pPr>
            <w:r w:rsidRPr="009D0CF3">
              <w:rPr>
                <w:rFonts w:eastAsia="Arial Unicode MS"/>
                <w:b/>
                <w:i/>
                <w:sz w:val="20"/>
                <w:szCs w:val="20"/>
              </w:rPr>
              <w:t>Forma zajęć</w:t>
            </w:r>
          </w:p>
        </w:tc>
        <w:tc>
          <w:tcPr>
            <w:tcW w:w="1595"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i/>
                <w:sz w:val="20"/>
                <w:szCs w:val="20"/>
              </w:rPr>
              <w:t>Forma zajęć</w:t>
            </w:r>
          </w:p>
        </w:tc>
        <w:tc>
          <w:tcPr>
            <w:tcW w:w="159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sz w:val="20"/>
                <w:szCs w:val="20"/>
              </w:rPr>
            </w:pPr>
            <w:r w:rsidRPr="009D0CF3">
              <w:rPr>
                <w:rFonts w:eastAsia="Arial Unicode MS"/>
                <w:b/>
                <w:i/>
                <w:sz w:val="20"/>
                <w:szCs w:val="20"/>
              </w:rPr>
              <w:t>Forma zajęć</w:t>
            </w:r>
          </w:p>
        </w:tc>
        <w:tc>
          <w:tcPr>
            <w:tcW w:w="1595"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i/>
                <w:sz w:val="20"/>
                <w:szCs w:val="20"/>
              </w:rPr>
              <w:t>Forma zajęć</w:t>
            </w:r>
          </w:p>
        </w:tc>
      </w:tr>
      <w:tr w:rsidR="009D0CF3" w:rsidRPr="009D0CF3" w:rsidTr="009D0CF3">
        <w:trPr>
          <w:gridAfter w:val="1"/>
          <w:wAfter w:w="1571"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p>
        </w:tc>
        <w:tc>
          <w:tcPr>
            <w:tcW w:w="531"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W</w:t>
            </w:r>
          </w:p>
        </w:tc>
        <w:tc>
          <w:tcPr>
            <w:tcW w:w="532"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C</w:t>
            </w:r>
          </w:p>
        </w:tc>
        <w:tc>
          <w:tcPr>
            <w:tcW w:w="532"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L</w:t>
            </w:r>
          </w:p>
        </w:tc>
        <w:tc>
          <w:tcPr>
            <w:tcW w:w="531"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W</w:t>
            </w:r>
          </w:p>
        </w:tc>
        <w:tc>
          <w:tcPr>
            <w:tcW w:w="532"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C</w:t>
            </w:r>
          </w:p>
        </w:tc>
        <w:tc>
          <w:tcPr>
            <w:tcW w:w="532"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L</w:t>
            </w:r>
          </w:p>
        </w:tc>
        <w:tc>
          <w:tcPr>
            <w:tcW w:w="531"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W</w:t>
            </w:r>
          </w:p>
        </w:tc>
        <w:tc>
          <w:tcPr>
            <w:tcW w:w="532"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C</w:t>
            </w:r>
          </w:p>
        </w:tc>
        <w:tc>
          <w:tcPr>
            <w:tcW w:w="532"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L</w:t>
            </w:r>
          </w:p>
        </w:tc>
        <w:tc>
          <w:tcPr>
            <w:tcW w:w="531"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W</w:t>
            </w:r>
          </w:p>
        </w:tc>
        <w:tc>
          <w:tcPr>
            <w:tcW w:w="532"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C</w:t>
            </w:r>
          </w:p>
        </w:tc>
        <w:tc>
          <w:tcPr>
            <w:tcW w:w="532"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jc w:val="center"/>
              <w:rPr>
                <w:rFonts w:eastAsia="Arial Unicode MS"/>
                <w:i/>
                <w:sz w:val="20"/>
                <w:szCs w:val="20"/>
              </w:rPr>
            </w:pPr>
            <w:r w:rsidRPr="009D0CF3">
              <w:rPr>
                <w:rFonts w:eastAsia="Arial Unicode MS"/>
                <w:i/>
                <w:sz w:val="20"/>
                <w:szCs w:val="20"/>
              </w:rPr>
              <w:t>L</w:t>
            </w: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W01</w:t>
            </w:r>
          </w:p>
        </w:tc>
        <w:tc>
          <w:tcPr>
            <w:tcW w:w="531"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12"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W02</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W03</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W04</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U01</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U02</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U03</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K01</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r>
      <w:tr w:rsidR="009D0CF3" w:rsidRPr="009D0CF3" w:rsidTr="009D0CF3">
        <w:trPr>
          <w:gridAfter w:val="1"/>
          <w:wAfter w:w="1571"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K02</w:t>
            </w: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jc w:val="center"/>
              <w:rPr>
                <w:rFonts w:eastAsia="Arial Unicode MS"/>
                <w:b/>
                <w:i/>
                <w:sz w:val="20"/>
                <w:szCs w:val="20"/>
              </w:rPr>
            </w:pPr>
          </w:p>
        </w:tc>
        <w:tc>
          <w:tcPr>
            <w:tcW w:w="531"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jc w:val="center"/>
              <w:rPr>
                <w:rFonts w:eastAsia="Arial Unicode MS"/>
                <w:b/>
                <w:i/>
                <w:sz w:val="20"/>
                <w:szCs w:val="20"/>
              </w:rPr>
            </w:pPr>
          </w:p>
        </w:tc>
        <w:tc>
          <w:tcPr>
            <w:tcW w:w="532" w:type="dxa"/>
            <w:tcBorders>
              <w:top w:val="single" w:sz="4" w:space="0" w:color="auto"/>
              <w:left w:val="dashSmallGap"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w:t>
            </w:r>
          </w:p>
        </w:tc>
      </w:tr>
    </w:tbl>
    <w:p w:rsidR="009D0CF3" w:rsidRPr="009D0CF3" w:rsidRDefault="009D0CF3" w:rsidP="009D0CF3">
      <w:pPr>
        <w:tabs>
          <w:tab w:val="left" w:pos="655"/>
        </w:tabs>
        <w:spacing w:before="60"/>
        <w:ind w:right="23"/>
        <w:jc w:val="both"/>
        <w:rPr>
          <w:b/>
          <w:i/>
          <w:sz w:val="20"/>
          <w:szCs w:val="20"/>
          <w:lang w:eastAsia="en-US"/>
        </w:rPr>
      </w:pPr>
      <w:r w:rsidRPr="009D0CF3">
        <w:rPr>
          <w:b/>
          <w:i/>
          <w:sz w:val="20"/>
          <w:szCs w:val="20"/>
          <w:lang w:eastAsia="en-US"/>
        </w:rPr>
        <w:t>*niepotrzebne usunąć</w:t>
      </w:r>
    </w:p>
    <w:p w:rsidR="009D0CF3" w:rsidRPr="009D0CF3" w:rsidRDefault="009D0CF3" w:rsidP="009D0CF3">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left="360"/>
              <w:rPr>
                <w:rFonts w:eastAsia="Arial Unicode MS"/>
                <w:b/>
                <w:sz w:val="20"/>
                <w:szCs w:val="20"/>
              </w:rPr>
            </w:pPr>
            <w:r>
              <w:rPr>
                <w:rFonts w:eastAsia="Arial Unicode MS"/>
                <w:b/>
                <w:sz w:val="20"/>
                <w:szCs w:val="20"/>
              </w:rPr>
              <w:t xml:space="preserve">4.5. </w:t>
            </w:r>
            <w:r w:rsidRPr="009D0CF3">
              <w:rPr>
                <w:rFonts w:eastAsia="Arial Unicode MS"/>
                <w:b/>
                <w:sz w:val="20"/>
                <w:szCs w:val="20"/>
              </w:rPr>
              <w:t>Kryteria oceny stopnia osiągnięcia efektów kształcenia</w:t>
            </w:r>
          </w:p>
        </w:tc>
      </w:tr>
      <w:tr w:rsidR="009D0CF3" w:rsidRPr="009D0CF3" w:rsidTr="009D0CF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Kryterium oceny</w:t>
            </w:r>
          </w:p>
        </w:tc>
      </w:tr>
      <w:tr w:rsidR="009D0CF3" w:rsidRPr="009D0CF3" w:rsidTr="009D0CF3">
        <w:trPr>
          <w:cantSplit/>
          <w:trHeight w:val="324"/>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ind w:left="113" w:right="113"/>
              <w:jc w:val="center"/>
              <w:rPr>
                <w:rFonts w:eastAsia="Arial Unicode MS"/>
                <w:b/>
                <w:sz w:val="20"/>
                <w:szCs w:val="20"/>
              </w:rPr>
            </w:pPr>
            <w:r w:rsidRPr="009D0CF3">
              <w:rPr>
                <w:rFonts w:eastAsia="Arial Unicode MS"/>
                <w:b/>
                <w:sz w:val="20"/>
                <w:szCs w:val="20"/>
              </w:rPr>
              <w:t>Laboratorium</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ind w:right="113"/>
              <w:rPr>
                <w:rFonts w:eastAsia="Arial Unicode MS"/>
                <w:sz w:val="20"/>
                <w:szCs w:val="20"/>
              </w:rPr>
            </w:pPr>
            <w:r w:rsidRPr="009D0CF3">
              <w:rPr>
                <w:rFonts w:eastAsia="Arial Unicode MS"/>
                <w:sz w:val="20"/>
                <w:szCs w:val="20"/>
              </w:rPr>
              <w:t>Aktywnie uczestniczył w 80-90% zajęć laboratoryjnych, wykonał ćwiczenia praktyczne co najmniej w 80%</w:t>
            </w:r>
          </w:p>
        </w:tc>
      </w:tr>
      <w:tr w:rsidR="009D0CF3" w:rsidRPr="009D0CF3" w:rsidTr="009D0CF3">
        <w:trPr>
          <w:trHeight w:val="32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Aktywnie uczestniczył w 91-100% zajęć, wykonał ćwiczenia praktyczne co najmniej w 80%</w:t>
            </w:r>
          </w:p>
        </w:tc>
      </w:tr>
      <w:tr w:rsidR="009D0CF3" w:rsidRPr="009D0CF3" w:rsidTr="009D0CF3">
        <w:trPr>
          <w:trHeight w:val="32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Aktywnie uczestniczył w 100% zajęć, wykonał ćwiczenia praktyczne w 90-95%</w:t>
            </w:r>
          </w:p>
        </w:tc>
      </w:tr>
      <w:tr w:rsidR="009D0CF3" w:rsidRPr="009D0CF3" w:rsidTr="009D0CF3">
        <w:trPr>
          <w:trHeight w:val="32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Aktywnie uczestniczył w 91-100% zajęć, wykonał ćwiczenia praktyczne w 90-95 % oraz przygotował i przedstawił grupie laboratoryjnej prezentację multimedialną na zadany temat</w:t>
            </w:r>
          </w:p>
        </w:tc>
      </w:tr>
      <w:tr w:rsidR="009D0CF3" w:rsidRPr="009D0CF3" w:rsidTr="009D0CF3">
        <w:trPr>
          <w:trHeight w:val="32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rPr>
            </w:pPr>
            <w:r w:rsidRPr="009D0CF3">
              <w:rPr>
                <w:rFonts w:eastAsia="Arial Unicode MS"/>
                <w:sz w:val="20"/>
                <w:szCs w:val="20"/>
              </w:rPr>
              <w:t>Aktywnie uczestniczył w 100% zajęć, wykonał ćwiczenia praktyczne w 90-100% oraz przygotował i przedstawił grupie laboratoryjnej prezentację multimedialną na zadany temat</w:t>
            </w:r>
          </w:p>
        </w:tc>
      </w:tr>
    </w:tbl>
    <w:p w:rsidR="009D0CF3" w:rsidRPr="009D0CF3" w:rsidRDefault="009D0CF3" w:rsidP="009D0CF3">
      <w:pPr>
        <w:rPr>
          <w:rFonts w:eastAsia="Arial Unicode MS"/>
          <w:sz w:val="20"/>
          <w:szCs w:val="20"/>
        </w:rPr>
      </w:pPr>
    </w:p>
    <w:p w:rsidR="009D0CF3" w:rsidRPr="009D0CF3" w:rsidRDefault="009D0CF3" w:rsidP="009D0CF3">
      <w:pPr>
        <w:ind w:left="360"/>
        <w:rPr>
          <w:rFonts w:eastAsia="Arial Unicode MS"/>
          <w:b/>
          <w:sz w:val="20"/>
          <w:szCs w:val="20"/>
        </w:rPr>
      </w:pPr>
      <w:r>
        <w:rPr>
          <w:rFonts w:eastAsia="Arial Unicode MS"/>
          <w:b/>
          <w:sz w:val="20"/>
          <w:szCs w:val="20"/>
        </w:rPr>
        <w:lastRenderedPageBreak/>
        <w:t xml:space="preserve">5. </w:t>
      </w:r>
      <w:r w:rsidRPr="009D0CF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9D0CF3" w:rsidRPr="009D0CF3" w:rsidTr="009D0CF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Obciążenie studenta</w:t>
            </w:r>
          </w:p>
        </w:tc>
      </w:tr>
      <w:tr w:rsidR="009D0CF3" w:rsidRPr="009D0CF3" w:rsidTr="009D0CF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Studia</w:t>
            </w:r>
          </w:p>
          <w:p w:rsidR="009D0CF3" w:rsidRPr="009D0CF3" w:rsidRDefault="009D0CF3" w:rsidP="009D0CF3">
            <w:pPr>
              <w:jc w:val="center"/>
              <w:rPr>
                <w:rFonts w:eastAsia="Arial Unicode MS"/>
                <w:b/>
                <w:sz w:val="20"/>
                <w:szCs w:val="20"/>
              </w:rPr>
            </w:pPr>
            <w:r w:rsidRPr="009D0CF3">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Studia</w:t>
            </w:r>
          </w:p>
          <w:p w:rsidR="009D0CF3" w:rsidRPr="009D0CF3" w:rsidRDefault="009D0CF3" w:rsidP="009D0CF3">
            <w:pPr>
              <w:jc w:val="center"/>
              <w:rPr>
                <w:rFonts w:eastAsia="Arial Unicode MS"/>
                <w:b/>
                <w:sz w:val="20"/>
                <w:szCs w:val="20"/>
              </w:rPr>
            </w:pPr>
            <w:r w:rsidRPr="009D0CF3">
              <w:rPr>
                <w:rFonts w:eastAsia="Arial Unicode MS"/>
                <w:b/>
                <w:sz w:val="20"/>
                <w:szCs w:val="20"/>
              </w:rPr>
              <w:t>niestacjonarne</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21</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11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11</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19</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39</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Przygotowanie do ćwiczeń, konwersatorium, laboratorium*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20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i/>
                <w:sz w:val="20"/>
                <w:szCs w:val="20"/>
              </w:rPr>
            </w:pPr>
            <w:r w:rsidRPr="009D0CF3">
              <w:rPr>
                <w:rFonts w:eastAsia="Arial Unicode MS"/>
                <w:i/>
                <w:sz w:val="20"/>
                <w:szCs w:val="20"/>
              </w:rPr>
              <w:t>Opracowanie prezentacji multimedialnej*</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19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jc w:val="center"/>
              <w:rPr>
                <w:rFonts w:eastAsia="Arial Unicode MS"/>
                <w:sz w:val="20"/>
                <w:szCs w:val="20"/>
              </w:rPr>
            </w:pPr>
            <w:r w:rsidRPr="009D0CF3">
              <w:rPr>
                <w:rFonts w:eastAsia="Arial Unicode MS"/>
                <w:sz w:val="20"/>
                <w:szCs w:val="20"/>
              </w:rPr>
              <w:t>19</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rPr>
                <w:rFonts w:eastAsia="Arial Unicode MS"/>
                <w:b/>
                <w:i/>
                <w:sz w:val="20"/>
                <w:szCs w:val="20"/>
              </w:rPr>
            </w:pPr>
            <w:r w:rsidRPr="009D0CF3">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60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i/>
                <w:sz w:val="20"/>
                <w:szCs w:val="20"/>
              </w:rPr>
            </w:pPr>
            <w:r w:rsidRPr="009D0CF3">
              <w:rPr>
                <w:rFonts w:eastAsia="Arial Unicode MS"/>
                <w:b/>
                <w:i/>
                <w:sz w:val="20"/>
                <w:szCs w:val="20"/>
              </w:rPr>
              <w:t>60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rPr>
                <w:rFonts w:eastAsia="Arial Unicode MS"/>
                <w:b/>
                <w:sz w:val="20"/>
                <w:szCs w:val="20"/>
              </w:rPr>
            </w:pPr>
            <w:r w:rsidRPr="009D0CF3">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jc w:val="center"/>
              <w:rPr>
                <w:rFonts w:eastAsia="Arial Unicode MS"/>
                <w:b/>
                <w:sz w:val="20"/>
                <w:szCs w:val="20"/>
              </w:rPr>
            </w:pPr>
            <w:r w:rsidRPr="009D0CF3">
              <w:rPr>
                <w:rFonts w:eastAsia="Arial Unicode MS"/>
                <w:b/>
                <w:sz w:val="20"/>
                <w:szCs w:val="20"/>
              </w:rPr>
              <w:t>2</w:t>
            </w:r>
          </w:p>
        </w:tc>
      </w:tr>
    </w:tbl>
    <w:p w:rsidR="009D0CF3" w:rsidRDefault="009D0CF3" w:rsidP="00B00E41">
      <w:pPr>
        <w:tabs>
          <w:tab w:val="left" w:pos="2348"/>
        </w:tabs>
        <w:rPr>
          <w:rFonts w:eastAsia="Calibri"/>
        </w:rPr>
      </w:pPr>
    </w:p>
    <w:p w:rsidR="009D0CF3" w:rsidRDefault="009D0CF3">
      <w:pPr>
        <w:spacing w:after="200" w:line="276" w:lineRule="auto"/>
        <w:rPr>
          <w:rFonts w:eastAsia="Calibri"/>
        </w:rPr>
      </w:pPr>
      <w:r>
        <w:rPr>
          <w:rFonts w:eastAsia="Calibri"/>
        </w:rPr>
        <w:br w:type="page"/>
      </w:r>
    </w:p>
    <w:p w:rsidR="009D0CF3" w:rsidRPr="009D0CF3" w:rsidRDefault="00157359" w:rsidP="00157359">
      <w:pPr>
        <w:pStyle w:val="Nagwek3"/>
        <w:rPr>
          <w:rFonts w:eastAsia="Arial Unicode MS"/>
        </w:rPr>
      </w:pPr>
      <w:bookmarkStart w:id="157" w:name="_Toc500913015"/>
      <w:r>
        <w:rPr>
          <w:rFonts w:eastAsia="Arial Unicode MS"/>
        </w:rPr>
        <w:lastRenderedPageBreak/>
        <w:t>INTEGRACJA W ZESPOLE</w:t>
      </w:r>
      <w:bookmarkEnd w:id="157"/>
    </w:p>
    <w:p w:rsidR="009D0CF3" w:rsidRPr="009D0CF3" w:rsidRDefault="009D0CF3" w:rsidP="009D0CF3">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9D0CF3" w:rsidRPr="009D0CF3" w:rsidTr="009D0CF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0413-4LOG-D4-I6</w:t>
            </w:r>
          </w:p>
        </w:tc>
      </w:tr>
      <w:tr w:rsidR="009D0CF3" w:rsidRPr="009D0CF3" w:rsidTr="009D0CF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Nazwa przedmiotu w języku</w:t>
            </w:r>
            <w:r w:rsidRPr="009D0CF3">
              <w:rPr>
                <w:rFonts w:eastAsia="Arial Unicode M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 xml:space="preserve">Integracja w zespole </w:t>
            </w:r>
          </w:p>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 xml:space="preserve">The integration team </w:t>
            </w:r>
          </w:p>
        </w:tc>
      </w:tr>
      <w:tr w:rsidR="009D0CF3" w:rsidRPr="009D0CF3" w:rsidTr="009D0CF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i/>
                <w:sz w:val="20"/>
                <w:szCs w:val="20"/>
                <w:lang w:eastAsia="en-US"/>
              </w:rPr>
            </w:pPr>
          </w:p>
        </w:tc>
      </w:tr>
    </w:tbl>
    <w:p w:rsidR="009D0CF3" w:rsidRPr="009D0CF3" w:rsidRDefault="009D0CF3" w:rsidP="009D0CF3">
      <w:pPr>
        <w:rPr>
          <w:rFonts w:eastAsia="Arial Unicode MS"/>
          <w:b/>
        </w:rPr>
      </w:pPr>
    </w:p>
    <w:p w:rsidR="009D0CF3" w:rsidRPr="009D0CF3" w:rsidRDefault="009D0CF3" w:rsidP="00F67CA6">
      <w:pPr>
        <w:numPr>
          <w:ilvl w:val="0"/>
          <w:numId w:val="135"/>
        </w:numPr>
        <w:rPr>
          <w:rFonts w:eastAsia="Arial Unicode MS"/>
          <w:b/>
          <w:sz w:val="20"/>
          <w:szCs w:val="20"/>
        </w:rPr>
      </w:pPr>
      <w:r w:rsidRPr="009D0CF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9"/>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Logistyka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Studia stacjonarne / studia niestacjonarne</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Studia pierwszego stopnia  licencjackie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Profil ogólnoakademicki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Logistyka w przedsiębiorstwie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WA, Instytut Zarządzania</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340" w:hanging="340"/>
              <w:rPr>
                <w:rFonts w:eastAsia="Arial Unicode MS"/>
                <w:b/>
                <w:sz w:val="20"/>
                <w:szCs w:val="20"/>
                <w:lang w:eastAsia="en-US"/>
              </w:rPr>
            </w:pPr>
            <w:r w:rsidRPr="009D0CF3">
              <w:rPr>
                <w:rFonts w:eastAsia="Arial Unicode MS"/>
                <w:b/>
                <w:sz w:val="20"/>
                <w:szCs w:val="20"/>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dr Michał Adam Leśniewski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dr Michał Adam Leśniewski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rPr>
                <w:rFonts w:eastAsia="Arial Unicode MS"/>
                <w:sz w:val="18"/>
                <w:szCs w:val="18"/>
                <w:lang w:eastAsia="en-US"/>
              </w:rPr>
            </w:pPr>
          </w:p>
          <w:p w:rsidR="009D0CF3" w:rsidRPr="009D0CF3" w:rsidRDefault="004E038E" w:rsidP="009D0CF3">
            <w:pPr>
              <w:spacing w:line="256" w:lineRule="auto"/>
              <w:rPr>
                <w:rFonts w:eastAsia="Arial Unicode MS"/>
                <w:sz w:val="18"/>
                <w:szCs w:val="18"/>
                <w:lang w:eastAsia="en-US"/>
              </w:rPr>
            </w:pPr>
            <w:hyperlink r:id="rId70" w:history="1">
              <w:r w:rsidR="009D0CF3" w:rsidRPr="009D0CF3">
                <w:rPr>
                  <w:rFonts w:eastAsia="Arial Unicode MS"/>
                  <w:color w:val="0066CC"/>
                  <w:sz w:val="18"/>
                  <w:szCs w:val="18"/>
                  <w:u w:val="single"/>
                  <w:lang w:eastAsia="en-US"/>
                </w:rPr>
                <w:t>m.lesniewski@ujk.edu.pl</w:t>
              </w:r>
            </w:hyperlink>
            <w:r w:rsidR="009D0CF3" w:rsidRPr="009D0CF3">
              <w:rPr>
                <w:rFonts w:eastAsia="Arial Unicode MS"/>
                <w:sz w:val="18"/>
                <w:szCs w:val="18"/>
                <w:lang w:eastAsia="en-US"/>
              </w:rPr>
              <w:t xml:space="preserve"> </w:t>
            </w:r>
          </w:p>
        </w:tc>
      </w:tr>
    </w:tbl>
    <w:p w:rsidR="009D0CF3" w:rsidRPr="009D0CF3" w:rsidRDefault="009D0CF3" w:rsidP="009D0CF3">
      <w:pPr>
        <w:rPr>
          <w:rFonts w:eastAsia="Arial Unicode MS"/>
          <w:b/>
          <w:sz w:val="18"/>
          <w:szCs w:val="18"/>
        </w:rPr>
      </w:pPr>
    </w:p>
    <w:p w:rsidR="009D0CF3" w:rsidRPr="009D0CF3" w:rsidRDefault="009D0CF3" w:rsidP="00F67CA6">
      <w:pPr>
        <w:numPr>
          <w:ilvl w:val="0"/>
          <w:numId w:val="135"/>
        </w:numPr>
        <w:rPr>
          <w:rFonts w:eastAsia="Arial Unicode MS"/>
          <w:b/>
          <w:sz w:val="20"/>
          <w:szCs w:val="20"/>
        </w:rPr>
      </w:pPr>
      <w:r w:rsidRPr="009D0CF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MLOGI_04 - MODUŁ SPECJALNOŚCIOWY ; MLOGI_04.1 - LOGISTYKA W PRZEDSIĘBIORSTWIE </w:t>
            </w:r>
            <w:r w:rsidRPr="009D0CF3">
              <w:rPr>
                <w:rFonts w:eastAsia="Arial Unicode MS"/>
                <w:sz w:val="18"/>
                <w:szCs w:val="18"/>
                <w:lang w:eastAsia="en-US"/>
              </w:rPr>
              <w:tab/>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polski </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2.3. Semestry, na których realizowany jest</w:t>
            </w:r>
            <w:r w:rsidRPr="009D0CF3">
              <w:rPr>
                <w:rFonts w:eastAsia="Arial Unicode MS"/>
                <w:b/>
                <w:sz w:val="20"/>
                <w:szCs w:val="20"/>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6</w:t>
            </w:r>
          </w:p>
        </w:tc>
      </w:tr>
      <w:tr w:rsidR="009D0CF3" w:rsidRPr="009D0CF3" w:rsidTr="009D0CF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rPr>
                <w:rFonts w:eastAsia="Arial Unicode MS"/>
                <w:sz w:val="18"/>
                <w:szCs w:val="18"/>
                <w:lang w:eastAsia="en-US"/>
              </w:rPr>
            </w:pPr>
          </w:p>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Metody wspomagania uczenia się, podstawy zarządzania </w:t>
            </w:r>
          </w:p>
        </w:tc>
      </w:tr>
    </w:tbl>
    <w:p w:rsidR="009D0CF3" w:rsidRPr="009D0CF3" w:rsidRDefault="009D0CF3" w:rsidP="009D0CF3">
      <w:pPr>
        <w:rPr>
          <w:rFonts w:eastAsia="Arial Unicode MS"/>
          <w:b/>
          <w:sz w:val="18"/>
          <w:szCs w:val="18"/>
        </w:rPr>
      </w:pPr>
    </w:p>
    <w:p w:rsidR="009D0CF3" w:rsidRPr="009D0CF3" w:rsidRDefault="009D0CF3" w:rsidP="00F67CA6">
      <w:pPr>
        <w:numPr>
          <w:ilvl w:val="0"/>
          <w:numId w:val="135"/>
        </w:numPr>
        <w:rPr>
          <w:rFonts w:eastAsia="Arial Unicode MS"/>
          <w:b/>
          <w:sz w:val="20"/>
          <w:szCs w:val="20"/>
        </w:rPr>
      </w:pPr>
      <w:r w:rsidRPr="009D0CF3">
        <w:rPr>
          <w:rFonts w:eastAsia="Arial Unicode MS"/>
          <w:b/>
          <w:sz w:val="20"/>
          <w:szCs w:val="20"/>
        </w:rPr>
        <w:t>SZCZEGÓŁOWA CHARAKTERYSTYKA PRZEDMIOTU</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765"/>
        <w:gridCol w:w="5770"/>
      </w:tblGrid>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rPr>
                <w:rFonts w:eastAsia="Arial Unicode MS"/>
                <w:b/>
                <w:sz w:val="20"/>
                <w:szCs w:val="20"/>
                <w:lang w:eastAsia="en-US"/>
              </w:rPr>
            </w:pPr>
            <w:r>
              <w:rPr>
                <w:rFonts w:eastAsia="Arial Unicode MS"/>
                <w:b/>
                <w:sz w:val="20"/>
                <w:szCs w:val="20"/>
                <w:lang w:eastAsia="en-US"/>
              </w:rPr>
              <w:t xml:space="preserve">3.1. </w:t>
            </w:r>
            <w:r w:rsidR="009D0CF3" w:rsidRPr="009D0CF3">
              <w:rPr>
                <w:rFonts w:eastAsia="Arial Unicode MS"/>
                <w:b/>
                <w:sz w:val="20"/>
                <w:szCs w:val="20"/>
                <w:lang w:eastAsia="en-US"/>
              </w:rPr>
              <w:t xml:space="preserve">Forma zajęć </w:t>
            </w:r>
          </w:p>
        </w:tc>
        <w:tc>
          <w:tcPr>
            <w:tcW w:w="577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tabs>
                <w:tab w:val="left" w:pos="0"/>
              </w:tabs>
              <w:spacing w:line="256" w:lineRule="auto"/>
              <w:rPr>
                <w:rFonts w:eastAsia="Arial Unicode MS"/>
                <w:sz w:val="18"/>
                <w:szCs w:val="18"/>
                <w:lang w:eastAsia="en-US"/>
              </w:rPr>
            </w:pPr>
            <w:r w:rsidRPr="009D0CF3">
              <w:rPr>
                <w:rFonts w:eastAsia="Arial Unicode MS"/>
                <w:sz w:val="18"/>
                <w:szCs w:val="18"/>
                <w:lang w:eastAsia="en-US"/>
              </w:rPr>
              <w:t xml:space="preserve">wykłady, ćwiczenia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rPr>
                <w:rFonts w:eastAsia="Arial Unicode MS"/>
                <w:b/>
                <w:sz w:val="20"/>
                <w:szCs w:val="20"/>
                <w:lang w:eastAsia="en-US"/>
              </w:rPr>
            </w:pPr>
            <w:r>
              <w:rPr>
                <w:rFonts w:eastAsia="Arial Unicode MS"/>
                <w:b/>
                <w:sz w:val="20"/>
                <w:szCs w:val="20"/>
                <w:lang w:eastAsia="en-US"/>
              </w:rPr>
              <w:t xml:space="preserve">3.2. </w:t>
            </w:r>
            <w:r w:rsidR="009D0CF3" w:rsidRPr="009D0CF3">
              <w:rPr>
                <w:rFonts w:eastAsia="Arial Unicode MS"/>
                <w:b/>
                <w:sz w:val="20"/>
                <w:szCs w:val="20"/>
                <w:lang w:eastAsia="en-US"/>
              </w:rPr>
              <w:t>Miejsce realizacji zajęć</w:t>
            </w:r>
          </w:p>
        </w:tc>
        <w:tc>
          <w:tcPr>
            <w:tcW w:w="577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sz w:val="18"/>
                <w:szCs w:val="18"/>
                <w:lang w:eastAsia="en-US"/>
              </w:rPr>
            </w:pPr>
            <w:r w:rsidRPr="009D0CF3">
              <w:rPr>
                <w:sz w:val="18"/>
                <w:szCs w:val="18"/>
                <w:lang w:eastAsia="en-US"/>
              </w:rPr>
              <w:t xml:space="preserve">budynki dydaktyczne WA, Instytut Zarządzania UJK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rPr>
                <w:rFonts w:eastAsia="Arial Unicode MS"/>
                <w:b/>
                <w:sz w:val="20"/>
                <w:szCs w:val="20"/>
                <w:lang w:eastAsia="en-US"/>
              </w:rPr>
            </w:pPr>
            <w:r>
              <w:rPr>
                <w:rFonts w:eastAsia="Arial Unicode MS"/>
                <w:b/>
                <w:sz w:val="20"/>
                <w:szCs w:val="20"/>
                <w:lang w:eastAsia="en-US"/>
              </w:rPr>
              <w:t xml:space="preserve">3.3. </w:t>
            </w:r>
            <w:r w:rsidR="009D0CF3" w:rsidRPr="009D0CF3">
              <w:rPr>
                <w:rFonts w:eastAsia="Arial Unicode MS"/>
                <w:b/>
                <w:sz w:val="20"/>
                <w:szCs w:val="20"/>
                <w:lang w:eastAsia="en-US"/>
              </w:rPr>
              <w:t>Forma zaliczenia zajęć</w:t>
            </w:r>
          </w:p>
        </w:tc>
        <w:tc>
          <w:tcPr>
            <w:tcW w:w="577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rPr>
                <w:rFonts w:eastAsia="Arial Unicode MS"/>
                <w:sz w:val="18"/>
                <w:szCs w:val="18"/>
                <w:lang w:eastAsia="en-US"/>
              </w:rPr>
            </w:pPr>
            <w:r w:rsidRPr="009D0CF3">
              <w:rPr>
                <w:rFonts w:eastAsia="Arial Unicode MS"/>
                <w:sz w:val="18"/>
                <w:szCs w:val="18"/>
                <w:lang w:eastAsia="en-US"/>
              </w:rPr>
              <w:t xml:space="preserve">egzamin pisemny, pisemne zaliczenie ćwiczeń – forma opisowa  </w:t>
            </w:r>
          </w:p>
        </w:tc>
      </w:tr>
      <w:tr w:rsidR="009D0CF3" w:rsidRPr="009D0CF3" w:rsidTr="009D0CF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rPr>
                <w:rFonts w:eastAsia="Arial Unicode MS"/>
                <w:b/>
                <w:sz w:val="20"/>
                <w:szCs w:val="20"/>
                <w:lang w:eastAsia="en-US"/>
              </w:rPr>
            </w:pPr>
            <w:r>
              <w:rPr>
                <w:rFonts w:eastAsia="Arial Unicode MS"/>
                <w:b/>
                <w:sz w:val="20"/>
                <w:szCs w:val="20"/>
                <w:lang w:eastAsia="en-US"/>
              </w:rPr>
              <w:t xml:space="preserve">3.4. </w:t>
            </w:r>
            <w:r w:rsidR="009D0CF3" w:rsidRPr="009D0CF3">
              <w:rPr>
                <w:rFonts w:eastAsia="Arial Unicode MS"/>
                <w:b/>
                <w:sz w:val="20"/>
                <w:szCs w:val="20"/>
                <w:lang w:eastAsia="en-US"/>
              </w:rPr>
              <w:t>Metody dydaktyczne</w:t>
            </w:r>
          </w:p>
        </w:tc>
        <w:tc>
          <w:tcPr>
            <w:tcW w:w="5775"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rPr>
                <w:rFonts w:eastAsia="Calibri"/>
                <w:sz w:val="18"/>
                <w:szCs w:val="18"/>
                <w:lang w:eastAsia="en-US"/>
              </w:rPr>
            </w:pPr>
          </w:p>
          <w:p w:rsidR="009D0CF3" w:rsidRPr="009D0CF3" w:rsidRDefault="009D0CF3" w:rsidP="009D0CF3">
            <w:pPr>
              <w:spacing w:line="256" w:lineRule="auto"/>
              <w:rPr>
                <w:rFonts w:eastAsia="Calibri"/>
                <w:sz w:val="18"/>
                <w:szCs w:val="18"/>
                <w:lang w:eastAsia="en-US"/>
              </w:rPr>
            </w:pPr>
            <w:r w:rsidRPr="009D0CF3">
              <w:rPr>
                <w:rFonts w:eastAsia="Calibri"/>
                <w:sz w:val="18"/>
                <w:szCs w:val="18"/>
                <w:lang w:eastAsia="en-US"/>
              </w:rPr>
              <w:t xml:space="preserve">Wykład, ćwiczenia audytoryjne </w:t>
            </w:r>
          </w:p>
        </w:tc>
      </w:tr>
      <w:tr w:rsidR="009D0CF3" w:rsidRPr="009D0CF3" w:rsidTr="009D0CF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rPr>
                <w:rFonts w:eastAsia="Arial Unicode MS"/>
                <w:b/>
                <w:sz w:val="20"/>
                <w:szCs w:val="20"/>
                <w:lang w:eastAsia="en-US"/>
              </w:rPr>
            </w:pPr>
            <w:r>
              <w:rPr>
                <w:rFonts w:eastAsia="Arial Unicode MS"/>
                <w:b/>
                <w:sz w:val="20"/>
                <w:szCs w:val="20"/>
                <w:lang w:eastAsia="en-US"/>
              </w:rPr>
              <w:t xml:space="preserve">3.5. </w:t>
            </w:r>
            <w:r w:rsidR="009D0CF3" w:rsidRPr="009D0CF3">
              <w:rPr>
                <w:rFonts w:eastAsia="Arial Unicode MS"/>
                <w:b/>
                <w:sz w:val="20"/>
                <w:szCs w:val="20"/>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podstawowa</w:t>
            </w:r>
          </w:p>
        </w:tc>
        <w:tc>
          <w:tcPr>
            <w:tcW w:w="5775"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F67CA6">
            <w:pPr>
              <w:numPr>
                <w:ilvl w:val="0"/>
                <w:numId w:val="136"/>
              </w:numPr>
              <w:spacing w:line="256" w:lineRule="auto"/>
              <w:rPr>
                <w:rFonts w:eastAsia="Arial Unicode MS"/>
                <w:sz w:val="18"/>
                <w:szCs w:val="18"/>
                <w:lang w:eastAsia="en-US"/>
              </w:rPr>
            </w:pPr>
            <w:r w:rsidRPr="009D0CF3">
              <w:rPr>
                <w:rFonts w:eastAsia="Arial Unicode MS"/>
                <w:sz w:val="18"/>
                <w:szCs w:val="18"/>
                <w:lang w:eastAsia="en-US"/>
              </w:rPr>
              <w:t xml:space="preserve">Drucker P. F., Praktyka zarządzania, Czytelnik, Akademia Ekonomiczna, Kraków 1998, </w:t>
            </w:r>
          </w:p>
          <w:p w:rsidR="009D0CF3" w:rsidRPr="009D0CF3" w:rsidRDefault="009D0CF3" w:rsidP="009D0CF3">
            <w:pPr>
              <w:spacing w:line="256" w:lineRule="auto"/>
              <w:rPr>
                <w:rFonts w:eastAsia="Arial Unicode MS"/>
                <w:sz w:val="18"/>
                <w:szCs w:val="18"/>
                <w:lang w:eastAsia="en-US"/>
              </w:rPr>
            </w:pPr>
          </w:p>
          <w:p w:rsidR="009D0CF3" w:rsidRPr="009D0CF3" w:rsidRDefault="009D0CF3" w:rsidP="00F67CA6">
            <w:pPr>
              <w:numPr>
                <w:ilvl w:val="0"/>
                <w:numId w:val="136"/>
              </w:numPr>
              <w:spacing w:line="256" w:lineRule="auto"/>
              <w:rPr>
                <w:rFonts w:eastAsia="Arial Unicode MS"/>
                <w:sz w:val="18"/>
                <w:szCs w:val="18"/>
                <w:lang w:eastAsia="en-US"/>
              </w:rPr>
            </w:pPr>
            <w:r w:rsidRPr="009D0CF3">
              <w:rPr>
                <w:rFonts w:eastAsia="Arial Unicode MS"/>
                <w:sz w:val="18"/>
                <w:szCs w:val="18"/>
                <w:lang w:eastAsia="en-US"/>
              </w:rPr>
              <w:t>Praktyka kierowania. jak kierować sobą, innymi i firmą. Praca zbiorowa pod redakcją D. Stewart. PWE, Warszawa 2004</w:t>
            </w:r>
          </w:p>
        </w:tc>
      </w:tr>
      <w:tr w:rsidR="009D0CF3" w:rsidRPr="009D0CF3" w:rsidTr="009D0CF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ind w:left="426" w:hanging="392"/>
              <w:rPr>
                <w:rFonts w:eastAsia="Arial Unicode MS"/>
                <w:b/>
                <w:sz w:val="20"/>
                <w:szCs w:val="20"/>
                <w:lang w:eastAsia="en-US"/>
              </w:rPr>
            </w:pPr>
            <w:r w:rsidRPr="009D0CF3">
              <w:rPr>
                <w:rFonts w:eastAsia="Arial Unicode MS"/>
                <w:b/>
                <w:sz w:val="20"/>
                <w:szCs w:val="20"/>
                <w:lang w:eastAsia="en-US"/>
              </w:rPr>
              <w:t>uzupełniająca</w:t>
            </w:r>
          </w:p>
        </w:tc>
        <w:tc>
          <w:tcPr>
            <w:tcW w:w="5775"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F67CA6">
            <w:pPr>
              <w:numPr>
                <w:ilvl w:val="0"/>
                <w:numId w:val="137"/>
              </w:numPr>
              <w:spacing w:line="256" w:lineRule="auto"/>
              <w:rPr>
                <w:rFonts w:eastAsia="Arial Unicode MS"/>
                <w:sz w:val="18"/>
                <w:szCs w:val="18"/>
                <w:lang w:eastAsia="en-US"/>
              </w:rPr>
            </w:pPr>
            <w:r w:rsidRPr="009D0CF3">
              <w:rPr>
                <w:rFonts w:eastAsia="Arial Unicode MS"/>
                <w:sz w:val="18"/>
                <w:szCs w:val="18"/>
                <w:lang w:eastAsia="en-US"/>
              </w:rPr>
              <w:t>Leśniewski M. A., Morawska S., Zasoby ludzkie w organizacji, CeDeWu, Warszawa 2012</w:t>
            </w:r>
          </w:p>
        </w:tc>
      </w:tr>
    </w:tbl>
    <w:p w:rsidR="009D0CF3" w:rsidRPr="009D0CF3" w:rsidRDefault="009D0CF3" w:rsidP="009D0CF3">
      <w:pPr>
        <w:rPr>
          <w:rFonts w:eastAsia="Arial Unicode MS"/>
          <w:b/>
          <w:sz w:val="18"/>
          <w:szCs w:val="18"/>
        </w:rPr>
      </w:pPr>
    </w:p>
    <w:p w:rsidR="009D0CF3" w:rsidRPr="009D0CF3" w:rsidRDefault="00391603" w:rsidP="00391603">
      <w:pPr>
        <w:rPr>
          <w:rFonts w:eastAsia="Arial Unicode MS"/>
          <w:b/>
          <w:sz w:val="20"/>
          <w:szCs w:val="20"/>
        </w:rPr>
      </w:pPr>
      <w:r>
        <w:rPr>
          <w:rFonts w:eastAsia="Arial Unicode MS"/>
          <w:b/>
          <w:sz w:val="20"/>
          <w:szCs w:val="20"/>
        </w:rPr>
        <w:t xml:space="preserve">4. </w:t>
      </w:r>
      <w:r w:rsidR="009D0CF3" w:rsidRPr="009D0CF3">
        <w:rPr>
          <w:rFonts w:eastAsia="Arial Unicode MS"/>
          <w:b/>
          <w:sz w:val="20"/>
          <w:szCs w:val="20"/>
        </w:rPr>
        <w:t>CELE, TREŚCI I EFEKTY KSZTAŁCENIA</w:t>
      </w:r>
    </w:p>
    <w:tbl>
      <w:tblPr>
        <w:tblW w:w="91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D0CF3" w:rsidRPr="009D0CF3" w:rsidTr="009D0CF3">
        <w:trPr>
          <w:trHeight w:val="907"/>
        </w:trPr>
        <w:tc>
          <w:tcPr>
            <w:tcW w:w="9139" w:type="dxa"/>
            <w:tcBorders>
              <w:top w:val="single" w:sz="4" w:space="0" w:color="auto"/>
              <w:left w:val="single" w:sz="4" w:space="0" w:color="auto"/>
              <w:bottom w:val="single" w:sz="4" w:space="0" w:color="auto"/>
              <w:right w:val="single" w:sz="4" w:space="0" w:color="auto"/>
            </w:tcBorders>
            <w:shd w:val="clear" w:color="auto" w:fill="FFFFFF"/>
          </w:tcPr>
          <w:p w:rsidR="009D0CF3" w:rsidRPr="009D0CF3" w:rsidRDefault="009D0CF3" w:rsidP="00F67CA6">
            <w:pPr>
              <w:numPr>
                <w:ilvl w:val="1"/>
                <w:numId w:val="138"/>
              </w:numPr>
              <w:spacing w:line="256" w:lineRule="auto"/>
              <w:rPr>
                <w:rFonts w:eastAsia="Arial Unicode MS"/>
                <w:b/>
                <w:sz w:val="20"/>
                <w:szCs w:val="20"/>
                <w:lang w:eastAsia="en-US"/>
              </w:rPr>
            </w:pPr>
            <w:r w:rsidRPr="009D0CF3">
              <w:rPr>
                <w:rFonts w:eastAsia="Arial Unicode MS"/>
                <w:b/>
                <w:sz w:val="20"/>
                <w:szCs w:val="20"/>
                <w:lang w:eastAsia="en-US"/>
              </w:rPr>
              <w:t xml:space="preserve">Cele przedmiotu </w:t>
            </w:r>
            <w:r w:rsidRPr="009D0CF3">
              <w:rPr>
                <w:rFonts w:eastAsia="Arial Unicode MS"/>
                <w:b/>
                <w:i/>
                <w:sz w:val="16"/>
                <w:szCs w:val="16"/>
                <w:lang w:eastAsia="en-US"/>
              </w:rPr>
              <w:t>(z uwzględnieniem formy zajęć)</w:t>
            </w:r>
          </w:p>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Wykład*</w:t>
            </w:r>
          </w:p>
          <w:p w:rsidR="009D0CF3" w:rsidRPr="009D0CF3" w:rsidRDefault="009D0CF3" w:rsidP="009D0CF3">
            <w:pPr>
              <w:spacing w:line="256" w:lineRule="auto"/>
              <w:rPr>
                <w:rFonts w:eastAsia="Arial Unicode MS"/>
                <w:i/>
                <w:sz w:val="18"/>
                <w:szCs w:val="18"/>
                <w:lang w:eastAsia="en-US"/>
              </w:rPr>
            </w:pP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C1. Wiedza – Zapoznanie z problemem potrzeb funkcjonowania w grupie (badania autora dotyczące kultury organizacyjnej)</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C2. Umiejętności – Zwracanie uwagi na potrzeby innych pracowników</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C3. Kompetencje społeczne –Docenianie własnych i innych ludzi potrzeb </w:t>
            </w:r>
          </w:p>
          <w:p w:rsidR="009D0CF3" w:rsidRPr="009D0CF3" w:rsidRDefault="009D0CF3" w:rsidP="009D0CF3">
            <w:pPr>
              <w:spacing w:line="256" w:lineRule="auto"/>
              <w:rPr>
                <w:rFonts w:eastAsia="Arial Unicode MS"/>
                <w:i/>
                <w:sz w:val="18"/>
                <w:szCs w:val="18"/>
                <w:lang w:eastAsia="en-US"/>
              </w:rPr>
            </w:pPr>
            <w:r w:rsidRPr="009D0CF3">
              <w:rPr>
                <w:rFonts w:eastAsia="Arial Unicode MS"/>
                <w:b/>
                <w:sz w:val="18"/>
                <w:szCs w:val="18"/>
                <w:lang w:eastAsia="en-US"/>
              </w:rPr>
              <w:t>Ćwiczenia*</w:t>
            </w:r>
            <w:r w:rsidRPr="009D0CF3">
              <w:rPr>
                <w:rFonts w:eastAsia="Arial Unicode MS"/>
                <w:i/>
                <w:sz w:val="18"/>
                <w:szCs w:val="18"/>
                <w:lang w:eastAsia="en-US"/>
              </w:rPr>
              <w:t>C1. Wiedza – pogłębianie wiedzy z integracji międzyludzkiej</w:t>
            </w:r>
          </w:p>
          <w:p w:rsidR="009D0CF3" w:rsidRPr="009D0CF3" w:rsidRDefault="009D0CF3" w:rsidP="009D0CF3">
            <w:pPr>
              <w:spacing w:line="256" w:lineRule="auto"/>
              <w:rPr>
                <w:rFonts w:eastAsia="Arial Unicode MS"/>
                <w:i/>
                <w:sz w:val="18"/>
                <w:szCs w:val="18"/>
                <w:lang w:eastAsia="en-US"/>
              </w:rPr>
            </w:pPr>
            <w:r w:rsidRPr="009D0CF3">
              <w:rPr>
                <w:rFonts w:eastAsia="Arial Unicode MS"/>
                <w:i/>
                <w:sz w:val="18"/>
                <w:szCs w:val="18"/>
                <w:lang w:eastAsia="en-US"/>
              </w:rPr>
              <w:t xml:space="preserve">C2. Umiejętności- sens życia człowieka we wspólnocie </w:t>
            </w:r>
          </w:p>
          <w:p w:rsidR="009D0CF3" w:rsidRPr="009D0CF3" w:rsidRDefault="009D0CF3" w:rsidP="009D0CF3">
            <w:pPr>
              <w:spacing w:line="256" w:lineRule="auto"/>
              <w:rPr>
                <w:rFonts w:eastAsia="Arial Unicode MS"/>
                <w:b/>
                <w:i/>
                <w:sz w:val="18"/>
                <w:szCs w:val="18"/>
                <w:lang w:eastAsia="en-US"/>
              </w:rPr>
            </w:pPr>
            <w:r w:rsidRPr="009D0CF3">
              <w:rPr>
                <w:rFonts w:eastAsia="Arial Unicode MS"/>
                <w:i/>
                <w:sz w:val="18"/>
                <w:szCs w:val="18"/>
                <w:lang w:eastAsia="en-US"/>
              </w:rPr>
              <w:t xml:space="preserve">C3. Kompetencje społeczne – zintegrowane ujęcie jednostki i grupy w systemie organizacji </w:t>
            </w:r>
          </w:p>
        </w:tc>
      </w:tr>
      <w:tr w:rsidR="009D0CF3" w:rsidRPr="009D0CF3" w:rsidTr="009D0CF3">
        <w:trPr>
          <w:trHeight w:val="907"/>
        </w:trPr>
        <w:tc>
          <w:tcPr>
            <w:tcW w:w="9139" w:type="dxa"/>
            <w:tcBorders>
              <w:top w:val="single" w:sz="4" w:space="0" w:color="auto"/>
              <w:left w:val="single" w:sz="4" w:space="0" w:color="auto"/>
              <w:bottom w:val="single" w:sz="4" w:space="0" w:color="auto"/>
              <w:right w:val="single" w:sz="4" w:space="0" w:color="auto"/>
            </w:tcBorders>
            <w:hideMark/>
          </w:tcPr>
          <w:p w:rsidR="009D0CF3" w:rsidRPr="009D0CF3" w:rsidRDefault="009D0CF3" w:rsidP="00F67CA6">
            <w:pPr>
              <w:numPr>
                <w:ilvl w:val="1"/>
                <w:numId w:val="138"/>
              </w:numPr>
              <w:spacing w:line="256" w:lineRule="auto"/>
              <w:rPr>
                <w:rFonts w:eastAsia="Arial Unicode MS"/>
                <w:b/>
                <w:sz w:val="20"/>
                <w:szCs w:val="20"/>
                <w:lang w:eastAsia="en-US"/>
              </w:rPr>
            </w:pPr>
            <w:r w:rsidRPr="009D0CF3">
              <w:rPr>
                <w:rFonts w:eastAsia="Arial Unicode MS"/>
                <w:b/>
                <w:sz w:val="20"/>
                <w:szCs w:val="20"/>
                <w:lang w:eastAsia="en-US"/>
              </w:rPr>
              <w:t xml:space="preserve">Treści programowe </w:t>
            </w:r>
            <w:r w:rsidRPr="009D0CF3">
              <w:rPr>
                <w:rFonts w:eastAsia="Arial Unicode MS"/>
                <w:b/>
                <w:i/>
                <w:sz w:val="16"/>
                <w:szCs w:val="16"/>
                <w:lang w:eastAsia="en-US"/>
              </w:rPr>
              <w:t>(z uwzględnieniem formy zajęć)</w:t>
            </w:r>
          </w:p>
          <w:p w:rsidR="009D0CF3" w:rsidRPr="009D0CF3" w:rsidRDefault="009D0CF3" w:rsidP="009D0CF3">
            <w:pPr>
              <w:spacing w:line="256" w:lineRule="auto"/>
              <w:rPr>
                <w:rFonts w:eastAsia="Arial Unicode MS"/>
                <w:b/>
                <w:sz w:val="20"/>
                <w:szCs w:val="20"/>
                <w:lang w:eastAsia="en-US"/>
              </w:rPr>
            </w:pPr>
            <w:r w:rsidRPr="009D0CF3">
              <w:rPr>
                <w:rFonts w:eastAsia="Arial Unicode MS"/>
                <w:b/>
                <w:sz w:val="20"/>
                <w:szCs w:val="20"/>
                <w:lang w:eastAsia="en-US"/>
              </w:rPr>
              <w:t>Wykład*</w:t>
            </w:r>
          </w:p>
          <w:p w:rsidR="009D0CF3" w:rsidRPr="009D0CF3" w:rsidRDefault="009D0CF3" w:rsidP="009D0CF3">
            <w:pPr>
              <w:spacing w:before="100" w:beforeAutospacing="1" w:after="100" w:afterAutospacing="1" w:line="256" w:lineRule="auto"/>
              <w:jc w:val="both"/>
              <w:rPr>
                <w:sz w:val="18"/>
                <w:szCs w:val="18"/>
                <w:lang w:eastAsia="en-US"/>
              </w:rPr>
            </w:pPr>
            <w:r w:rsidRPr="009D0CF3">
              <w:rPr>
                <w:color w:val="000000"/>
                <w:sz w:val="27"/>
                <w:szCs w:val="27"/>
                <w:lang w:eastAsia="en-US"/>
              </w:rPr>
              <w:t> </w:t>
            </w:r>
            <w:r w:rsidRPr="009D0CF3">
              <w:rPr>
                <w:sz w:val="18"/>
                <w:szCs w:val="18"/>
                <w:lang w:eastAsia="en-US"/>
              </w:rPr>
              <w:t>1. Pojęcie integracji oraz integracji w zespole,</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lastRenderedPageBreak/>
              <w:t>2. Interakcja i interakcyjny model społeczeństwa a zespół, teoria wymiany społecznej,</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3. Interakcjonizm symboliczny, behawioryzm, </w:t>
            </w:r>
            <w:hyperlink r:id="rId71" w:history="1">
              <w:r w:rsidRPr="009D0CF3">
                <w:rPr>
                  <w:sz w:val="18"/>
                  <w:szCs w:val="18"/>
                  <w:lang w:eastAsia="en-US"/>
                </w:rPr>
                <w:t>interakcja jako wymiana</w:t>
              </w:r>
            </w:hyperlink>
            <w:r w:rsidRPr="009D0CF3">
              <w:rPr>
                <w:sz w:val="18"/>
                <w:szCs w:val="18"/>
                <w:lang w:eastAsia="en-US"/>
              </w:rPr>
              <w:t>,</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4. Interakcja jako gra, interakcja jako komunikacja, pojęcie socjalizacji,</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5. Proces socjalizacji a praca w organizacji, osobowość a akceptacja w zespole,</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6. </w:t>
            </w:r>
            <w:hyperlink r:id="rId72" w:history="1">
              <w:r w:rsidRPr="009D0CF3">
                <w:rPr>
                  <w:sz w:val="18"/>
                  <w:szCs w:val="18"/>
                  <w:lang w:eastAsia="en-US"/>
                </w:rPr>
                <w:t>Cechy tworzące grupę społeczną</w:t>
              </w:r>
            </w:hyperlink>
            <w:r w:rsidRPr="009D0CF3">
              <w:rPr>
                <w:sz w:val="18"/>
                <w:szCs w:val="18"/>
                <w:lang w:eastAsia="en-US"/>
              </w:rPr>
              <w:t>, prawo Olsona, prawo Parkinsona, zasada Petera,</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7. Syndrom grupowego myślenia, rodzaje grup, </w:t>
            </w:r>
            <w:hyperlink r:id="rId73" w:history="1">
              <w:r w:rsidRPr="009D0CF3">
                <w:rPr>
                  <w:sz w:val="18"/>
                  <w:szCs w:val="18"/>
                  <w:lang w:eastAsia="en-US"/>
                </w:rPr>
                <w:t>istota przywództwa</w:t>
              </w:r>
            </w:hyperlink>
            <w:r w:rsidRPr="009D0CF3">
              <w:rPr>
                <w:sz w:val="18"/>
                <w:szCs w:val="18"/>
                <w:lang w:eastAsia="en-US"/>
              </w:rPr>
              <w:t>, modele przywództwa,</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8. Siedem nawyków Coveya, proces komunikacji,</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9. Style w komunikacji, poglądy na konflikt w organizacji,</w:t>
            </w:r>
          </w:p>
          <w:p w:rsidR="009D0CF3" w:rsidRPr="009D0CF3" w:rsidRDefault="009D0CF3" w:rsidP="009D0CF3">
            <w:pPr>
              <w:spacing w:before="100" w:beforeAutospacing="1" w:after="100" w:afterAutospacing="1" w:line="256" w:lineRule="auto"/>
              <w:jc w:val="both"/>
              <w:rPr>
                <w:sz w:val="18"/>
                <w:szCs w:val="18"/>
                <w:lang w:eastAsia="en-US"/>
              </w:rPr>
            </w:pPr>
            <w:r w:rsidRPr="009D0CF3">
              <w:rPr>
                <w:sz w:val="18"/>
                <w:szCs w:val="18"/>
                <w:lang w:eastAsia="en-US"/>
              </w:rPr>
              <w:t>10. Teorie </w:t>
            </w:r>
            <w:hyperlink r:id="rId74" w:history="1">
              <w:r w:rsidRPr="009D0CF3">
                <w:rPr>
                  <w:sz w:val="18"/>
                  <w:szCs w:val="18"/>
                  <w:lang w:eastAsia="en-US"/>
                </w:rPr>
                <w:t>motywacji i stratyfikacja</w:t>
              </w:r>
            </w:hyperlink>
            <w:r w:rsidRPr="009D0CF3">
              <w:rPr>
                <w:sz w:val="18"/>
                <w:szCs w:val="18"/>
                <w:lang w:eastAsia="en-US"/>
              </w:rPr>
              <w:t>, </w:t>
            </w:r>
          </w:p>
          <w:p w:rsidR="009D0CF3" w:rsidRPr="009D0CF3" w:rsidRDefault="009D0CF3" w:rsidP="009D0CF3">
            <w:pPr>
              <w:spacing w:line="256" w:lineRule="auto"/>
              <w:jc w:val="both"/>
              <w:rPr>
                <w:rFonts w:eastAsia="Arial Unicode MS"/>
                <w:b/>
                <w:i/>
                <w:sz w:val="18"/>
                <w:szCs w:val="18"/>
                <w:lang w:eastAsia="en-US"/>
              </w:rPr>
            </w:pPr>
            <w:r w:rsidRPr="009D0CF3">
              <w:rPr>
                <w:rFonts w:eastAsia="Arial Unicode MS"/>
                <w:b/>
                <w:sz w:val="18"/>
                <w:szCs w:val="18"/>
                <w:lang w:eastAsia="en-US"/>
              </w:rPr>
              <w:t>Ćwiczenia*</w:t>
            </w:r>
            <w:r w:rsidRPr="009D0CF3">
              <w:rPr>
                <w:rFonts w:eastAsia="Arial Unicode MS"/>
                <w:b/>
                <w:i/>
                <w:sz w:val="18"/>
                <w:szCs w:val="18"/>
                <w:lang w:eastAsia="en-US"/>
              </w:rPr>
              <w:t xml:space="preserve">  </w:t>
            </w:r>
          </w:p>
          <w:p w:rsidR="009D0CF3" w:rsidRPr="009D0CF3" w:rsidRDefault="009D0CF3" w:rsidP="00F67CA6">
            <w:pPr>
              <w:numPr>
                <w:ilvl w:val="0"/>
                <w:numId w:val="139"/>
              </w:numPr>
              <w:spacing w:line="360" w:lineRule="auto"/>
              <w:jc w:val="both"/>
              <w:rPr>
                <w:rFonts w:eastAsia="Arial Unicode MS"/>
                <w:sz w:val="18"/>
                <w:szCs w:val="18"/>
                <w:lang w:eastAsia="en-US"/>
              </w:rPr>
            </w:pPr>
            <w:r w:rsidRPr="009D0CF3">
              <w:rPr>
                <w:rFonts w:eastAsia="Arial Unicode MS"/>
                <w:sz w:val="18"/>
                <w:szCs w:val="18"/>
                <w:lang w:eastAsia="en-US"/>
              </w:rPr>
              <w:t xml:space="preserve">Motywacja, </w:t>
            </w:r>
          </w:p>
          <w:p w:rsidR="009D0CF3" w:rsidRPr="009D0CF3" w:rsidRDefault="009D0CF3" w:rsidP="00F67CA6">
            <w:pPr>
              <w:numPr>
                <w:ilvl w:val="0"/>
                <w:numId w:val="139"/>
              </w:numPr>
              <w:spacing w:line="360" w:lineRule="auto"/>
              <w:jc w:val="both"/>
              <w:rPr>
                <w:rFonts w:eastAsia="Arial Unicode MS"/>
                <w:sz w:val="18"/>
                <w:szCs w:val="18"/>
                <w:lang w:eastAsia="en-US"/>
              </w:rPr>
            </w:pPr>
            <w:r w:rsidRPr="009D0CF3">
              <w:rPr>
                <w:rFonts w:eastAsia="Arial Unicode MS"/>
                <w:sz w:val="18"/>
                <w:szCs w:val="18"/>
                <w:lang w:eastAsia="en-US"/>
              </w:rPr>
              <w:t xml:space="preserve">Behawioryzm, </w:t>
            </w:r>
          </w:p>
          <w:p w:rsidR="009D0CF3" w:rsidRPr="009D0CF3" w:rsidRDefault="009D0CF3" w:rsidP="00F67CA6">
            <w:pPr>
              <w:numPr>
                <w:ilvl w:val="0"/>
                <w:numId w:val="139"/>
              </w:numPr>
              <w:spacing w:line="360" w:lineRule="auto"/>
              <w:jc w:val="both"/>
              <w:rPr>
                <w:rFonts w:eastAsia="Arial Unicode MS"/>
                <w:sz w:val="18"/>
                <w:szCs w:val="18"/>
                <w:lang w:eastAsia="en-US"/>
              </w:rPr>
            </w:pPr>
            <w:r w:rsidRPr="009D0CF3">
              <w:rPr>
                <w:rFonts w:eastAsia="Arial Unicode MS"/>
                <w:sz w:val="18"/>
                <w:szCs w:val="18"/>
                <w:lang w:eastAsia="en-US"/>
              </w:rPr>
              <w:t xml:space="preserve">Prawo Parkinsona, Prawo Olsona, Zasada Petera, </w:t>
            </w:r>
          </w:p>
          <w:p w:rsidR="009D0CF3" w:rsidRPr="009D0CF3" w:rsidRDefault="009D0CF3" w:rsidP="00F67CA6">
            <w:pPr>
              <w:numPr>
                <w:ilvl w:val="0"/>
                <w:numId w:val="139"/>
              </w:numPr>
              <w:spacing w:line="360" w:lineRule="auto"/>
              <w:jc w:val="both"/>
              <w:rPr>
                <w:rFonts w:eastAsia="Arial Unicode MS"/>
                <w:b/>
                <w:i/>
                <w:sz w:val="16"/>
                <w:szCs w:val="16"/>
                <w:lang w:eastAsia="en-US"/>
              </w:rPr>
            </w:pPr>
            <w:r w:rsidRPr="009D0CF3">
              <w:rPr>
                <w:rFonts w:eastAsia="Arial Unicode MS"/>
                <w:sz w:val="18"/>
                <w:szCs w:val="18"/>
                <w:lang w:eastAsia="en-US"/>
              </w:rPr>
              <w:t xml:space="preserve">Prokrastynacja. </w:t>
            </w:r>
          </w:p>
        </w:tc>
      </w:tr>
    </w:tbl>
    <w:p w:rsidR="009D0CF3" w:rsidRPr="009D0CF3" w:rsidRDefault="009D0CF3" w:rsidP="009D0CF3">
      <w:pPr>
        <w:rPr>
          <w:rFonts w:eastAsia="Arial Unicode MS"/>
          <w:b/>
          <w:sz w:val="18"/>
          <w:szCs w:val="18"/>
        </w:rPr>
      </w:pPr>
    </w:p>
    <w:p w:rsidR="009D0CF3" w:rsidRPr="009D0CF3" w:rsidRDefault="009D0CF3" w:rsidP="009D0CF3">
      <w:pPr>
        <w:rPr>
          <w:rFonts w:eastAsia="Arial Unicode MS"/>
          <w:b/>
          <w:sz w:val="18"/>
          <w:szCs w:val="18"/>
        </w:rPr>
      </w:pPr>
    </w:p>
    <w:p w:rsidR="009D0CF3" w:rsidRPr="009D0CF3" w:rsidRDefault="00391603" w:rsidP="00391603">
      <w:pPr>
        <w:ind w:left="360"/>
        <w:rPr>
          <w:rFonts w:eastAsia="Arial Unicode MS"/>
          <w:b/>
          <w:sz w:val="20"/>
          <w:szCs w:val="20"/>
        </w:rPr>
      </w:pPr>
      <w:r>
        <w:rPr>
          <w:rFonts w:eastAsia="Arial Unicode MS"/>
          <w:b/>
          <w:sz w:val="20"/>
          <w:szCs w:val="20"/>
        </w:rPr>
        <w:t xml:space="preserve">4.3. </w:t>
      </w:r>
      <w:r w:rsidR="009D0CF3" w:rsidRPr="009D0CF3">
        <w:rPr>
          <w:rFonts w:eastAsia="Arial Unicode MS"/>
          <w:b/>
          <w:sz w:val="20"/>
          <w:szCs w:val="20"/>
        </w:rPr>
        <w:t xml:space="preserve">Przedmiotowe efekty kształcenia </w:t>
      </w: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62"/>
        <w:gridCol w:w="1414"/>
      </w:tblGrid>
      <w:tr w:rsidR="009D0CF3" w:rsidRPr="009D0CF3" w:rsidTr="009D0CF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Student, który zaliczył przedmiot</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Odniesienie do kierunkowych efektów kształcenia</w:t>
            </w:r>
          </w:p>
        </w:tc>
      </w:tr>
      <w:tr w:rsidR="009D0CF3" w:rsidRPr="009D0CF3" w:rsidTr="009D0CF3">
        <w:trPr>
          <w:trHeight w:val="284"/>
        </w:trPr>
        <w:tc>
          <w:tcPr>
            <w:tcW w:w="9565"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18"/>
                <w:szCs w:val="18"/>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WIEDZY:</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 xml:space="preserve">W01 </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Zna miejsce nauk społecznych w systemie nauk i ma podstawową wiedzę z ich zakresu</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LOG1A_W01</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Charakteryzuje jednostkę społeczną</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LOG1A_W03</w:t>
            </w:r>
          </w:p>
        </w:tc>
      </w:tr>
      <w:tr w:rsidR="009D0CF3" w:rsidRPr="009D0CF3" w:rsidTr="009D0CF3">
        <w:trPr>
          <w:trHeight w:val="284"/>
        </w:trPr>
        <w:tc>
          <w:tcPr>
            <w:tcW w:w="9565"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UMIEJĘTNOŚCI:</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Analizuje procesy logistyczne z punktu widzenia jednostki społecznej</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LOG1A_U14</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Organizuje i kieruje pracą zespołów</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LOG1A_U26</w:t>
            </w:r>
          </w:p>
        </w:tc>
      </w:tr>
      <w:tr w:rsidR="009D0CF3" w:rsidRPr="009D0CF3" w:rsidTr="009D0CF3">
        <w:trPr>
          <w:trHeight w:val="284"/>
        </w:trPr>
        <w:tc>
          <w:tcPr>
            <w:tcW w:w="9565"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trike/>
                <w:sz w:val="20"/>
                <w:szCs w:val="20"/>
                <w:lang w:eastAsia="en-US"/>
              </w:rPr>
            </w:pPr>
            <w:r w:rsidRPr="009D0CF3">
              <w:rPr>
                <w:rFonts w:eastAsia="Arial Unicode MS"/>
                <w:sz w:val="20"/>
                <w:szCs w:val="20"/>
                <w:lang w:eastAsia="en-US"/>
              </w:rPr>
              <w:t xml:space="preserve">w zakresie </w:t>
            </w:r>
            <w:r w:rsidRPr="009D0CF3">
              <w:rPr>
                <w:rFonts w:eastAsia="Arial Unicode MS"/>
                <w:b/>
                <w:sz w:val="20"/>
                <w:szCs w:val="20"/>
                <w:lang w:eastAsia="en-US"/>
              </w:rPr>
              <w:t>KOMPETENCJI SPOŁECZNYCH:</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Tworzy projekty społeczne</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LOG1A_K01</w:t>
            </w:r>
          </w:p>
        </w:tc>
      </w:tr>
      <w:tr w:rsidR="009D0CF3" w:rsidRPr="009D0CF3" w:rsidTr="009D0CF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Charakteryzuje się postawą przedsiębiorczą i adaptacyjną</w:t>
            </w:r>
          </w:p>
        </w:tc>
        <w:tc>
          <w:tcPr>
            <w:tcW w:w="1413"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LOG1A_K03</w:t>
            </w:r>
          </w:p>
        </w:tc>
      </w:tr>
    </w:tbl>
    <w:p w:rsidR="009D0CF3" w:rsidRPr="009D0CF3" w:rsidRDefault="009D0CF3" w:rsidP="009D0CF3">
      <w:pPr>
        <w:rPr>
          <w:rFonts w:ascii="Arial Unicode MS" w:eastAsia="Arial Unicode MS" w:hAnsi="Arial Unicode MS" w:cs="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5682"/>
      </w:tblGrid>
      <w:tr w:rsidR="009D0CF3" w:rsidRPr="009D0CF3" w:rsidTr="009D0CF3">
        <w:trPr>
          <w:trHeight w:val="284"/>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tabs>
                <w:tab w:val="left" w:pos="426"/>
              </w:tabs>
              <w:spacing w:line="256" w:lineRule="auto"/>
              <w:ind w:left="360"/>
              <w:rPr>
                <w:rFonts w:eastAsia="Arial Unicode MS"/>
                <w:b/>
                <w:sz w:val="20"/>
                <w:szCs w:val="20"/>
                <w:lang w:eastAsia="en-US"/>
              </w:rPr>
            </w:pPr>
            <w:r>
              <w:rPr>
                <w:rFonts w:eastAsia="Arial Unicode MS"/>
                <w:b/>
                <w:sz w:val="20"/>
                <w:szCs w:val="20"/>
                <w:lang w:eastAsia="en-US"/>
              </w:rPr>
              <w:t xml:space="preserve">4.4. </w:t>
            </w:r>
            <w:r w:rsidR="009D0CF3" w:rsidRPr="009D0CF3">
              <w:rPr>
                <w:rFonts w:eastAsia="Arial Unicode MS"/>
                <w:b/>
                <w:sz w:val="20"/>
                <w:szCs w:val="20"/>
                <w:lang w:eastAsia="en-US"/>
              </w:rPr>
              <w:t>Sposoby weryfikacji osiągnięcia przedmiotowych efektów kształcenia</w:t>
            </w:r>
          </w:p>
        </w:tc>
      </w:tr>
      <w:tr w:rsidR="009D0CF3" w:rsidRPr="009D0CF3" w:rsidTr="009D0CF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Efekty przedmiotowe</w:t>
            </w: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i/>
                <w:sz w:val="16"/>
                <w:szCs w:val="16"/>
                <w:lang w:eastAsia="en-US"/>
              </w:rPr>
              <w:t>(symbol)</w:t>
            </w:r>
          </w:p>
        </w:tc>
        <w:tc>
          <w:tcPr>
            <w:tcW w:w="7951" w:type="dxa"/>
            <w:gridSpan w:val="7"/>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 xml:space="preserve">Sposób weryfikacji </w:t>
            </w:r>
            <w:r w:rsidRPr="009D0CF3">
              <w:rPr>
                <w:rFonts w:ascii="Arial" w:eastAsia="Arial Unicode MS" w:hAnsi="Arial" w:cs="Arial"/>
                <w:b/>
                <w:sz w:val="20"/>
                <w:szCs w:val="20"/>
                <w:lang w:eastAsia="en-US"/>
              </w:rPr>
              <w:t>(+/-)</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ind w:left="-113" w:right="-113"/>
              <w:jc w:val="center"/>
              <w:rPr>
                <w:rFonts w:eastAsia="Arial Unicode MS"/>
                <w:b/>
                <w:sz w:val="16"/>
                <w:szCs w:val="16"/>
                <w:lang w:eastAsia="en-US"/>
              </w:rPr>
            </w:pPr>
            <w:r w:rsidRPr="009D0CF3">
              <w:rPr>
                <w:rFonts w:eastAsia="Arial Unicode MS"/>
                <w:b/>
                <w:sz w:val="16"/>
                <w:szCs w:val="16"/>
                <w:lang w:eastAsia="en-US"/>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9D0CF3" w:rsidRPr="009D0CF3" w:rsidRDefault="009D0CF3" w:rsidP="009D0CF3">
            <w:pPr>
              <w:spacing w:line="256" w:lineRule="auto"/>
              <w:ind w:left="-57" w:right="-57"/>
              <w:jc w:val="center"/>
              <w:rPr>
                <w:rFonts w:eastAsia="Arial Unicode MS"/>
                <w:b/>
                <w:sz w:val="16"/>
                <w:szCs w:val="16"/>
                <w:lang w:eastAsia="en-US"/>
              </w:rPr>
            </w:pPr>
            <w:r w:rsidRPr="009D0CF3">
              <w:rPr>
                <w:rFonts w:eastAsia="Arial Unicode MS"/>
                <w:b/>
                <w:sz w:val="16"/>
                <w:szCs w:val="16"/>
                <w:lang w:eastAsia="en-US"/>
              </w:rPr>
              <w:t>Kolokwium*</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16"/>
                <w:szCs w:val="16"/>
                <w:lang w:eastAsia="en-US"/>
              </w:rPr>
            </w:pPr>
            <w:r w:rsidRPr="009D0CF3">
              <w:rPr>
                <w:rFonts w:eastAsia="Arial Unicode MS"/>
                <w:b/>
                <w:i/>
                <w:sz w:val="16"/>
                <w:szCs w:val="16"/>
                <w:lang w:eastAsia="en-US"/>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i/>
                <w:sz w:val="16"/>
                <w:szCs w:val="16"/>
                <w:lang w:eastAsia="en-US"/>
              </w:rPr>
            </w:pPr>
            <w:r w:rsidRPr="009D0CF3">
              <w:rPr>
                <w:rFonts w:eastAsia="Arial Unicode MS"/>
                <w:b/>
                <w:i/>
                <w:sz w:val="16"/>
                <w:szCs w:val="16"/>
                <w:lang w:eastAsia="en-US"/>
              </w:rPr>
              <w:t>Forma zajęć</w:t>
            </w:r>
          </w:p>
        </w:tc>
      </w:tr>
      <w:tr w:rsidR="009D0CF3" w:rsidRPr="009D0CF3" w:rsidTr="009D0CF3">
        <w:trPr>
          <w:gridAfter w:val="1"/>
          <w:wAfter w:w="568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sz w:val="20"/>
                <w:szCs w:val="20"/>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9D0CF3" w:rsidRPr="009D0CF3" w:rsidRDefault="009D0CF3" w:rsidP="009D0CF3">
            <w:pPr>
              <w:spacing w:line="256" w:lineRule="auto"/>
              <w:jc w:val="center"/>
              <w:rPr>
                <w:rFonts w:eastAsia="Arial Unicode MS"/>
                <w:i/>
                <w:sz w:val="20"/>
                <w:szCs w:val="20"/>
                <w:lang w:eastAsia="en-US"/>
              </w:rPr>
            </w:pPr>
            <w:r w:rsidRPr="009D0CF3">
              <w:rPr>
                <w:rFonts w:eastAsia="Arial Unicode MS"/>
                <w:i/>
                <w:sz w:val="20"/>
                <w:szCs w:val="20"/>
                <w:lang w:eastAsia="en-US"/>
              </w:rPr>
              <w:t>...</w:t>
            </w: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r w:rsidR="009D0CF3" w:rsidRPr="009D0CF3" w:rsidTr="009D0CF3">
        <w:trPr>
          <w:gridAfter w:val="1"/>
          <w:wAfter w:w="5683" w:type="dxa"/>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sz w:val="20"/>
                <w:szCs w:val="20"/>
                <w:lang w:eastAsia="en-US"/>
              </w:rPr>
            </w:pPr>
          </w:p>
          <w:p w:rsidR="009D0CF3" w:rsidRPr="009D0CF3" w:rsidRDefault="009D0CF3" w:rsidP="009D0CF3">
            <w:pPr>
              <w:spacing w:line="256" w:lineRule="auto"/>
              <w:jc w:val="center"/>
              <w:rPr>
                <w:rFonts w:eastAsia="Arial Unicode MS"/>
                <w:sz w:val="20"/>
                <w:szCs w:val="20"/>
                <w:lang w:eastAsia="en-US"/>
              </w:rPr>
            </w:pPr>
            <w:r w:rsidRPr="009D0CF3">
              <w:rPr>
                <w:rFonts w:eastAsia="Arial Unicode MS"/>
                <w:sz w:val="20"/>
                <w:szCs w:val="20"/>
                <w:lang w:eastAsia="en-US"/>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single" w:sz="4" w:space="0" w:color="auto"/>
              <w:bottom w:val="single" w:sz="4" w:space="0" w:color="auto"/>
              <w:right w:val="dashSmallGap"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9D0CF3" w:rsidRPr="009D0CF3" w:rsidRDefault="009D0CF3" w:rsidP="009D0CF3">
            <w:pPr>
              <w:spacing w:line="256" w:lineRule="auto"/>
              <w:jc w:val="center"/>
              <w:rPr>
                <w:rFonts w:eastAsia="Arial Unicode MS"/>
                <w:b/>
                <w:i/>
                <w:sz w:val="20"/>
                <w:szCs w:val="20"/>
                <w:lang w:eastAsia="en-US"/>
              </w:rPr>
            </w:pPr>
            <w:r w:rsidRPr="009D0CF3">
              <w:rPr>
                <w:rFonts w:eastAsia="Arial Unicode MS"/>
                <w:b/>
                <w:i/>
                <w:sz w:val="20"/>
                <w:szCs w:val="20"/>
                <w:lang w:eastAsia="en-US"/>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9D0CF3" w:rsidRPr="009D0CF3" w:rsidRDefault="009D0CF3" w:rsidP="009D0CF3">
            <w:pPr>
              <w:spacing w:line="256" w:lineRule="auto"/>
              <w:jc w:val="center"/>
              <w:rPr>
                <w:rFonts w:eastAsia="Arial Unicode MS"/>
                <w:b/>
                <w:i/>
                <w:sz w:val="20"/>
                <w:szCs w:val="20"/>
                <w:lang w:eastAsia="en-US"/>
              </w:rPr>
            </w:pPr>
          </w:p>
        </w:tc>
      </w:tr>
    </w:tbl>
    <w:p w:rsidR="009D0CF3" w:rsidRPr="009D0CF3" w:rsidRDefault="009D0CF3" w:rsidP="009D0CF3">
      <w:pPr>
        <w:tabs>
          <w:tab w:val="left" w:pos="655"/>
        </w:tabs>
        <w:spacing w:before="60"/>
        <w:ind w:right="23"/>
        <w:jc w:val="both"/>
        <w:rPr>
          <w:b/>
          <w:i/>
          <w:sz w:val="16"/>
          <w:szCs w:val="16"/>
        </w:rPr>
      </w:pPr>
      <w:r w:rsidRPr="009D0CF3">
        <w:rPr>
          <w:b/>
          <w:i/>
          <w:sz w:val="16"/>
          <w:szCs w:val="16"/>
        </w:rPr>
        <w:t>*niepotrzebne usunąć</w:t>
      </w:r>
    </w:p>
    <w:p w:rsidR="009D0CF3" w:rsidRPr="009D0CF3" w:rsidRDefault="009D0CF3" w:rsidP="009D0CF3">
      <w:pPr>
        <w:rPr>
          <w:rFonts w:eastAsia="Arial Unicode MS"/>
        </w:rPr>
      </w:pPr>
    </w:p>
    <w:p w:rsidR="009D0CF3" w:rsidRPr="009D0CF3" w:rsidRDefault="009D0CF3" w:rsidP="009D0CF3">
      <w:pPr>
        <w:rPr>
          <w:rFonts w:eastAsia="Arial Unicode MS"/>
        </w:rPr>
      </w:pPr>
    </w:p>
    <w:p w:rsidR="009D0CF3" w:rsidRPr="009D0CF3" w:rsidRDefault="009D0CF3" w:rsidP="009D0CF3">
      <w:pPr>
        <w:rPr>
          <w:rFonts w:eastAsia="Arial Unicode MS"/>
        </w:rPr>
      </w:pPr>
    </w:p>
    <w:p w:rsidR="009D0CF3" w:rsidRPr="009D0CF3" w:rsidRDefault="009D0CF3" w:rsidP="009D0CF3">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D0CF3" w:rsidRPr="009D0CF3" w:rsidTr="009D0CF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D0CF3" w:rsidRPr="009D0CF3" w:rsidRDefault="00391603" w:rsidP="00391603">
            <w:pPr>
              <w:spacing w:line="256" w:lineRule="auto"/>
              <w:ind w:left="360"/>
              <w:rPr>
                <w:rFonts w:eastAsia="Arial Unicode MS"/>
                <w:b/>
                <w:sz w:val="20"/>
                <w:szCs w:val="20"/>
                <w:lang w:eastAsia="en-US"/>
              </w:rPr>
            </w:pPr>
            <w:r>
              <w:rPr>
                <w:rFonts w:eastAsia="Arial Unicode MS"/>
                <w:b/>
                <w:sz w:val="20"/>
                <w:szCs w:val="20"/>
                <w:lang w:eastAsia="en-US"/>
              </w:rPr>
              <w:t xml:space="preserve">4.5. </w:t>
            </w:r>
            <w:r w:rsidR="009D0CF3" w:rsidRPr="009D0CF3">
              <w:rPr>
                <w:rFonts w:eastAsia="Arial Unicode MS"/>
                <w:b/>
                <w:sz w:val="20"/>
                <w:szCs w:val="20"/>
                <w:lang w:eastAsia="en-US"/>
              </w:rPr>
              <w:t>Kryteria oceny stopnia osiągnięcia efektów kształcenia</w:t>
            </w:r>
          </w:p>
        </w:tc>
      </w:tr>
      <w:tr w:rsidR="009D0CF3" w:rsidRPr="009D0CF3" w:rsidTr="009D0CF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Kryterium oceny</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113" w:right="113"/>
              <w:jc w:val="center"/>
              <w:rPr>
                <w:rFonts w:eastAsia="Arial Unicode MS"/>
                <w:b/>
                <w:sz w:val="20"/>
                <w:szCs w:val="20"/>
                <w:lang w:eastAsia="en-US"/>
              </w:rPr>
            </w:pPr>
            <w:r w:rsidRPr="009D0CF3">
              <w:rPr>
                <w:rFonts w:eastAsia="Arial Unicode MS"/>
                <w:b/>
                <w:sz w:val="20"/>
                <w:szCs w:val="20"/>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jedno pytanie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Udzielenie odpowiedzi na dwa pytania opisowe</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trzy pytania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wraz z przedstawieniem własnego modelu związanego z pytaniami </w:t>
            </w:r>
          </w:p>
        </w:tc>
      </w:tr>
      <w:tr w:rsidR="009D0CF3" w:rsidRPr="009D0CF3" w:rsidTr="009D0CF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0CF3" w:rsidRPr="009D0CF3" w:rsidRDefault="009D0CF3" w:rsidP="009D0CF3">
            <w:pPr>
              <w:spacing w:line="256" w:lineRule="auto"/>
              <w:ind w:left="-57" w:right="-57"/>
              <w:jc w:val="center"/>
              <w:rPr>
                <w:rFonts w:eastAsia="Arial Unicode MS"/>
                <w:b/>
                <w:spacing w:val="-5"/>
                <w:sz w:val="20"/>
                <w:szCs w:val="20"/>
                <w:lang w:eastAsia="en-US"/>
              </w:rPr>
            </w:pPr>
            <w:r w:rsidRPr="009D0CF3">
              <w:rPr>
                <w:rFonts w:eastAsia="Arial Unicode MS"/>
                <w:b/>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jedno pytanie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Udzielenie odpowiedzi na dwa pytania opisowe</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trzy pytania opisowe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20"/>
                <w:szCs w:val="20"/>
                <w:lang w:eastAsia="en-US"/>
              </w:rPr>
            </w:pPr>
            <w:r w:rsidRPr="009D0CF3">
              <w:rPr>
                <w:rFonts w:eastAsia="Arial Unicode MS"/>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t>
            </w:r>
          </w:p>
        </w:tc>
      </w:tr>
      <w:tr w:rsidR="009D0CF3" w:rsidRPr="009D0CF3" w:rsidTr="009D0CF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b/>
                <w:sz w:val="20"/>
                <w:szCs w:val="20"/>
                <w:lang w:eastAsia="en-US"/>
              </w:rPr>
            </w:pPr>
            <w:r w:rsidRPr="009D0CF3">
              <w:rPr>
                <w:rFonts w:eastAsia="Arial Unicode MS"/>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56" w:lineRule="auto"/>
              <w:jc w:val="center"/>
              <w:rPr>
                <w:rFonts w:eastAsia="Arial Unicode MS"/>
                <w:sz w:val="18"/>
                <w:szCs w:val="18"/>
                <w:lang w:eastAsia="en-US"/>
              </w:rPr>
            </w:pPr>
            <w:r w:rsidRPr="009D0CF3">
              <w:rPr>
                <w:rFonts w:eastAsia="Arial Unicode MS"/>
                <w:sz w:val="18"/>
                <w:szCs w:val="18"/>
                <w:lang w:eastAsia="en-US"/>
              </w:rPr>
              <w:t xml:space="preserve">Udzielenie odpowiedzi na wszystkie trzy pytania wraz z podaniem po dwa przykłady wraz z przedstawieniem własnego modelu związanego z pytaniami </w:t>
            </w:r>
          </w:p>
        </w:tc>
      </w:tr>
    </w:tbl>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9D0CF3">
      <w:pPr>
        <w:rPr>
          <w:rFonts w:eastAsia="Arial Unicode MS"/>
          <w:strike/>
        </w:rPr>
      </w:pPr>
    </w:p>
    <w:p w:rsidR="009D0CF3" w:rsidRPr="009D0CF3" w:rsidRDefault="009D0CF3" w:rsidP="00F67CA6">
      <w:pPr>
        <w:numPr>
          <w:ilvl w:val="0"/>
          <w:numId w:val="139"/>
        </w:numPr>
        <w:rPr>
          <w:rFonts w:eastAsia="Arial Unicode MS"/>
          <w:b/>
          <w:sz w:val="20"/>
          <w:szCs w:val="20"/>
        </w:rPr>
      </w:pPr>
      <w:r w:rsidRPr="009D0CF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9D0CF3" w:rsidRPr="009D0CF3" w:rsidTr="009D0CF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Obciążenie studenta</w:t>
            </w:r>
          </w:p>
        </w:tc>
      </w:tr>
      <w:tr w:rsidR="009D0CF3" w:rsidRPr="009D0CF3" w:rsidTr="009D0CF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rPr>
                <w:rFonts w:eastAsia="Arial Unicode MS"/>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Studia</w:t>
            </w:r>
          </w:p>
          <w:p w:rsidR="009D0CF3" w:rsidRPr="009D0CF3" w:rsidRDefault="009D0CF3" w:rsidP="009D0CF3">
            <w:pPr>
              <w:spacing w:line="276" w:lineRule="auto"/>
              <w:jc w:val="center"/>
              <w:rPr>
                <w:rFonts w:eastAsia="Arial Unicode MS"/>
                <w:b/>
                <w:sz w:val="20"/>
                <w:szCs w:val="20"/>
                <w:lang w:eastAsia="en-US"/>
              </w:rPr>
            </w:pPr>
            <w:r w:rsidRPr="009D0CF3">
              <w:rPr>
                <w:rFonts w:eastAsia="Arial Unicode MS"/>
                <w:b/>
                <w:sz w:val="20"/>
                <w:szCs w:val="20"/>
                <w:lang w:eastAsia="en-US"/>
              </w:rPr>
              <w:t>niestacjonarne</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jc w:val="center"/>
              <w:rPr>
                <w:rFonts w:eastAsia="Arial Unicode MS"/>
                <w:b/>
                <w:i/>
                <w:sz w:val="20"/>
                <w:szCs w:val="20"/>
                <w:lang w:val="cs-CZ" w:eastAsia="en-US"/>
              </w:rPr>
            </w:pPr>
            <w:r w:rsidRPr="009D0CF3">
              <w:rPr>
                <w:rFonts w:eastAsia="Arial Unicode MS"/>
                <w:b/>
                <w:i/>
                <w:color w:val="000000"/>
                <w:sz w:val="20"/>
                <w:szCs w:val="20"/>
                <w:lang w:val="cs-CZ" w:eastAsia="en-US"/>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CF3" w:rsidRPr="009D0CF3" w:rsidRDefault="009D0CF3" w:rsidP="009D0CF3">
            <w:pPr>
              <w:spacing w:line="276" w:lineRule="auto"/>
              <w:jc w:val="center"/>
              <w:rPr>
                <w:rFonts w:eastAsia="Arial Unicode MS"/>
                <w:b/>
                <w:i/>
                <w:color w:val="000000"/>
                <w:sz w:val="20"/>
                <w:szCs w:val="20"/>
                <w:lang w:val="cs-CZ" w:eastAsia="en-US"/>
              </w:rPr>
            </w:pPr>
            <w:r w:rsidRPr="009D0CF3">
              <w:rPr>
                <w:rFonts w:eastAsia="Arial Unicode MS"/>
                <w:b/>
                <w:i/>
                <w:color w:val="000000"/>
                <w:sz w:val="20"/>
                <w:szCs w:val="20"/>
                <w:lang w:val="cs-CZ" w:eastAsia="en-US"/>
              </w:rPr>
              <w:t>21</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color w:val="000000"/>
                <w:sz w:val="20"/>
                <w:szCs w:val="20"/>
                <w:lang w:val="cs-CZ" w:eastAsia="en-US"/>
              </w:rPr>
            </w:pPr>
            <w:r w:rsidRPr="009D0CF3">
              <w:rPr>
                <w:rFonts w:eastAsia="Arial Unicode MS"/>
                <w:b/>
                <w:i/>
                <w:color w:val="000000"/>
                <w:sz w:val="20"/>
                <w:szCs w:val="20"/>
                <w:lang w:val="cs-CZ" w:eastAsia="en-US"/>
              </w:rPr>
              <w:t>19</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color w:val="000000"/>
                <w:sz w:val="20"/>
                <w:szCs w:val="20"/>
                <w:lang w:val="cs-CZ" w:eastAsia="en-US"/>
              </w:rPr>
            </w:pPr>
            <w:r w:rsidRPr="009D0CF3">
              <w:rPr>
                <w:rFonts w:eastAsia="Arial Unicode MS"/>
                <w:b/>
                <w:i/>
                <w:color w:val="000000"/>
                <w:sz w:val="20"/>
                <w:szCs w:val="20"/>
                <w:lang w:val="cs-CZ" w:eastAsia="en-US"/>
              </w:rPr>
              <w:t>39</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sz w:val="20"/>
                <w:szCs w:val="20"/>
                <w:lang w:eastAsia="en-US"/>
              </w:rPr>
            </w:pPr>
            <w:r w:rsidRPr="009D0CF3">
              <w:rPr>
                <w:rFonts w:eastAsia="Arial Unicode MS"/>
                <w:i/>
                <w:sz w:val="20"/>
                <w:szCs w:val="20"/>
                <w:lang w:eastAsia="en-US"/>
              </w:rPr>
              <w:t>15</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rPr>
                <w:rFonts w:eastAsia="Arial Unicode MS"/>
                <w:i/>
                <w:sz w:val="18"/>
                <w:szCs w:val="18"/>
                <w:lang w:eastAsia="en-US"/>
              </w:rPr>
            </w:pPr>
            <w:r w:rsidRPr="009D0CF3">
              <w:rPr>
                <w:rFonts w:eastAsia="Arial Unicode MS"/>
                <w:i/>
                <w:sz w:val="18"/>
                <w:szCs w:val="18"/>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D0CF3" w:rsidRPr="009D0CF3" w:rsidRDefault="009D0CF3" w:rsidP="009D0CF3">
            <w:pPr>
              <w:spacing w:line="276" w:lineRule="auto"/>
              <w:jc w:val="center"/>
              <w:rPr>
                <w:rFonts w:eastAsia="Arial Unicode MS"/>
                <w:i/>
                <w:color w:val="000000"/>
                <w:sz w:val="20"/>
                <w:szCs w:val="20"/>
                <w:lang w:val="cs-CZ" w:eastAsia="en-US"/>
              </w:rPr>
            </w:pPr>
            <w:r w:rsidRPr="009D0CF3">
              <w:rPr>
                <w:rFonts w:eastAsia="Arial Unicode MS"/>
                <w:i/>
                <w:color w:val="000000"/>
                <w:sz w:val="20"/>
                <w:szCs w:val="20"/>
                <w:lang w:val="cs-CZ" w:eastAsia="en-US"/>
              </w:rPr>
              <w:t>24</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b/>
                <w:i/>
                <w:sz w:val="20"/>
                <w:szCs w:val="20"/>
                <w:lang w:eastAsia="en-US"/>
              </w:rPr>
            </w:pPr>
            <w:r w:rsidRPr="009D0CF3">
              <w:rPr>
                <w:rFonts w:eastAsia="Arial Unicode MS"/>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color w:val="000000"/>
                <w:sz w:val="20"/>
                <w:szCs w:val="20"/>
                <w:lang w:val="cs-CZ" w:eastAsia="en-US"/>
              </w:rPr>
            </w:pPr>
            <w:r w:rsidRPr="009D0CF3">
              <w:rPr>
                <w:rFonts w:eastAsia="Arial Unicode MS"/>
                <w:b/>
                <w:i/>
                <w:color w:val="000000"/>
                <w:sz w:val="20"/>
                <w:szCs w:val="20"/>
                <w:lang w:val="cs-CZ" w:eastAsia="en-US"/>
              </w:rPr>
              <w:t>60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i/>
                <w:color w:val="000000"/>
                <w:sz w:val="20"/>
                <w:szCs w:val="20"/>
                <w:lang w:val="cs-CZ" w:eastAsia="en-US"/>
              </w:rPr>
            </w:pPr>
            <w:r w:rsidRPr="009D0CF3">
              <w:rPr>
                <w:rFonts w:eastAsia="Arial Unicode MS"/>
                <w:b/>
                <w:i/>
                <w:color w:val="000000"/>
                <w:sz w:val="20"/>
                <w:szCs w:val="20"/>
                <w:lang w:val="cs-CZ" w:eastAsia="en-US"/>
              </w:rPr>
              <w:t>60</w:t>
            </w:r>
          </w:p>
        </w:tc>
      </w:tr>
      <w:tr w:rsidR="009D0CF3" w:rsidRPr="009D0CF3" w:rsidTr="009D0CF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rPr>
                <w:rFonts w:eastAsia="Arial Unicode MS"/>
                <w:b/>
                <w:sz w:val="21"/>
                <w:szCs w:val="21"/>
                <w:lang w:eastAsia="en-US"/>
              </w:rPr>
            </w:pPr>
            <w:r w:rsidRPr="009D0CF3">
              <w:rPr>
                <w:rFonts w:eastAsia="Arial Unicode MS"/>
                <w:b/>
                <w:sz w:val="21"/>
                <w:szCs w:val="21"/>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color w:val="000000"/>
                <w:sz w:val="20"/>
                <w:szCs w:val="20"/>
                <w:lang w:val="cs-CZ" w:eastAsia="en-US"/>
              </w:rPr>
            </w:pPr>
            <w:r w:rsidRPr="009D0CF3">
              <w:rPr>
                <w:rFonts w:eastAsia="Arial Unicode MS"/>
                <w:b/>
                <w:color w:val="000000"/>
                <w:sz w:val="20"/>
                <w:szCs w:val="20"/>
                <w:lang w:val="cs-CZ" w:eastAsia="en-US"/>
              </w:rPr>
              <w:t>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D0CF3" w:rsidRPr="009D0CF3" w:rsidRDefault="009D0CF3" w:rsidP="009D0CF3">
            <w:pPr>
              <w:spacing w:line="276" w:lineRule="auto"/>
              <w:jc w:val="center"/>
              <w:rPr>
                <w:rFonts w:eastAsia="Arial Unicode MS"/>
                <w:b/>
                <w:color w:val="000000"/>
                <w:sz w:val="20"/>
                <w:szCs w:val="20"/>
                <w:lang w:val="cs-CZ" w:eastAsia="en-US"/>
              </w:rPr>
            </w:pPr>
            <w:r w:rsidRPr="009D0CF3">
              <w:rPr>
                <w:rFonts w:eastAsia="Arial Unicode MS"/>
                <w:b/>
                <w:color w:val="000000"/>
                <w:sz w:val="20"/>
                <w:szCs w:val="20"/>
                <w:lang w:val="cs-CZ" w:eastAsia="en-US"/>
              </w:rPr>
              <w:t>2</w:t>
            </w:r>
          </w:p>
        </w:tc>
      </w:tr>
    </w:tbl>
    <w:p w:rsidR="00391603" w:rsidRDefault="00391603" w:rsidP="00B00E41">
      <w:pPr>
        <w:tabs>
          <w:tab w:val="left" w:pos="2348"/>
        </w:tabs>
        <w:rPr>
          <w:rFonts w:eastAsia="Calibri"/>
        </w:rPr>
      </w:pPr>
    </w:p>
    <w:p w:rsidR="00391603" w:rsidRPr="00391603" w:rsidRDefault="00391603" w:rsidP="00391603">
      <w:pPr>
        <w:pStyle w:val="Nagwek3"/>
        <w:rPr>
          <w:rFonts w:eastAsia="Arial Unicode MS"/>
        </w:rPr>
      </w:pPr>
      <w:r>
        <w:rPr>
          <w:rFonts w:eastAsia="Calibri"/>
        </w:rPr>
        <w:br w:type="column"/>
      </w:r>
      <w:bookmarkStart w:id="158" w:name="_Toc500913016"/>
      <w:r>
        <w:rPr>
          <w:rFonts w:eastAsia="Arial Unicode MS"/>
        </w:rPr>
        <w:lastRenderedPageBreak/>
        <w:t>OPAKOWANIA W SYSTEMACH LOGISTYCZNYCH</w:t>
      </w:r>
      <w:bookmarkEnd w:id="158"/>
    </w:p>
    <w:p w:rsidR="00391603" w:rsidRPr="00391603" w:rsidRDefault="00391603" w:rsidP="0039160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391603" w:rsidRPr="00391603" w:rsidTr="0039160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0416-4LOG-D5-05</w:t>
            </w:r>
          </w:p>
        </w:tc>
      </w:tr>
      <w:tr w:rsidR="00391603" w:rsidRPr="00391603" w:rsidTr="0039160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Nazwa przedmiotu w języku</w:t>
            </w:r>
            <w:r w:rsidRPr="00391603">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Opakowania w systemach logistycznych</w:t>
            </w:r>
          </w:p>
          <w:p w:rsidR="00391603" w:rsidRPr="00391603" w:rsidRDefault="00391603" w:rsidP="00391603">
            <w:pPr>
              <w:jc w:val="center"/>
              <w:rPr>
                <w:rFonts w:eastAsia="Arial Unicode MS"/>
                <w:b/>
                <w:i/>
                <w:sz w:val="20"/>
                <w:szCs w:val="20"/>
              </w:rPr>
            </w:pPr>
            <w:r w:rsidRPr="00391603">
              <w:rPr>
                <w:rFonts w:eastAsia="Arial Unicode MS"/>
                <w:b/>
                <w:i/>
                <w:sz w:val="20"/>
                <w:szCs w:val="20"/>
              </w:rPr>
              <w:t>Packages in logistics systems</w:t>
            </w:r>
          </w:p>
        </w:tc>
      </w:tr>
      <w:tr w:rsidR="00391603" w:rsidRPr="00391603" w:rsidTr="0039160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i/>
                <w:sz w:val="20"/>
                <w:szCs w:val="20"/>
              </w:rPr>
            </w:pP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0"/>
        </w:numPr>
        <w:rPr>
          <w:rFonts w:eastAsia="Arial Unicode MS"/>
          <w:b/>
          <w:sz w:val="20"/>
          <w:szCs w:val="20"/>
        </w:rPr>
      </w:pPr>
      <w:r w:rsidRPr="0039160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5"/>
      </w:tblGrid>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Logistyka</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Studia stacjonarne / studia niestacjonarne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Studia pierwszego stopnia licencjackie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Ogólnoakademicki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Logistyka w przedsiębiorstwie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WA, Instytut Zarządzania</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340" w:hanging="340"/>
              <w:rPr>
                <w:rFonts w:eastAsia="Arial Unicode MS"/>
                <w:b/>
                <w:sz w:val="20"/>
                <w:szCs w:val="20"/>
              </w:rPr>
            </w:pPr>
            <w:r w:rsidRPr="00391603">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dr inż. Paweł Górski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dr inż. Paweł Górski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pawel.gorski@ujk.edu.pl</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0"/>
        </w:numPr>
        <w:ind w:left="720"/>
        <w:rPr>
          <w:rFonts w:eastAsia="Arial Unicode MS"/>
          <w:b/>
          <w:sz w:val="20"/>
          <w:szCs w:val="20"/>
        </w:rPr>
      </w:pPr>
      <w:r w:rsidRPr="0039160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color w:val="000000"/>
                <w:sz w:val="20"/>
                <w:szCs w:val="20"/>
              </w:rPr>
              <w:t xml:space="preserve">MLOGI_04 - MODUŁ SPECJALNOŚCIOWY; </w:t>
            </w:r>
            <w:r w:rsidRPr="00391603">
              <w:rPr>
                <w:color w:val="000000"/>
                <w:sz w:val="20"/>
                <w:szCs w:val="20"/>
              </w:rPr>
              <w:br/>
              <w:t>MLOGI_04.1 - LOGISTYKA W PRZEDSIĘBIORSTWIE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Język polski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2.3. Semestry, na których realizowany jest</w:t>
            </w:r>
            <w:r w:rsidRPr="00391603">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5</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Towaroznawstwo, infrastruktura logistyczna, logistyka dystrybucji</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0"/>
        </w:numPr>
        <w:ind w:left="720"/>
        <w:rPr>
          <w:rFonts w:eastAsia="Arial Unicode MS"/>
          <w:b/>
          <w:sz w:val="20"/>
          <w:szCs w:val="20"/>
        </w:rPr>
      </w:pPr>
      <w:r w:rsidRPr="0039160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tabs>
                <w:tab w:val="left" w:pos="0"/>
              </w:tabs>
              <w:rPr>
                <w:rFonts w:eastAsia="Arial Unicode MS"/>
                <w:sz w:val="20"/>
                <w:szCs w:val="20"/>
              </w:rPr>
            </w:pPr>
            <w:r w:rsidRPr="00391603">
              <w:rPr>
                <w:rFonts w:eastAsia="Arial Unicode MS"/>
                <w:sz w:val="20"/>
                <w:szCs w:val="20"/>
              </w:rPr>
              <w:t>Wykład</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sz w:val="20"/>
                <w:szCs w:val="20"/>
                <w:lang w:eastAsia="en-US"/>
              </w:rPr>
            </w:pPr>
            <w:r w:rsidRPr="00391603">
              <w:rPr>
                <w:sz w:val="20"/>
                <w:szCs w:val="20"/>
                <w:lang w:eastAsia="en-US"/>
              </w:rPr>
              <w:t>Zajęcia w pomieszczeniach dydaktycznych UJK</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Wykład – zaliczenie z oceną</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Calibri"/>
                <w:sz w:val="20"/>
                <w:szCs w:val="20"/>
              </w:rPr>
            </w:pPr>
            <w:r w:rsidRPr="00391603">
              <w:rPr>
                <w:rFonts w:eastAsia="Calibri"/>
                <w:sz w:val="20"/>
                <w:szCs w:val="20"/>
              </w:rPr>
              <w:t>Wykład – wykład problemowy</w:t>
            </w:r>
          </w:p>
        </w:tc>
      </w:tr>
      <w:tr w:rsidR="00391603" w:rsidRPr="00391603" w:rsidTr="0039160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426" w:hanging="392"/>
              <w:rPr>
                <w:rFonts w:eastAsia="Arial Unicode MS"/>
                <w:b/>
                <w:sz w:val="20"/>
                <w:szCs w:val="20"/>
              </w:rPr>
            </w:pPr>
            <w:r w:rsidRPr="00391603">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widowControl w:val="0"/>
              <w:rPr>
                <w:rFonts w:eastAsia="Arial Unicode MS"/>
                <w:sz w:val="20"/>
                <w:szCs w:val="20"/>
              </w:rPr>
            </w:pPr>
            <w:r w:rsidRPr="00391603">
              <w:rPr>
                <w:rFonts w:eastAsia="Arial Unicode MS"/>
                <w:bCs/>
                <w:sz w:val="20"/>
                <w:szCs w:val="20"/>
              </w:rPr>
              <w:t xml:space="preserve">Korzeniowski A., Skrzypek M., Szyszka G., </w:t>
            </w:r>
            <w:r w:rsidRPr="00391603">
              <w:rPr>
                <w:rFonts w:eastAsia="Arial Unicode MS"/>
                <w:bCs/>
                <w:iCs/>
                <w:sz w:val="20"/>
                <w:szCs w:val="20"/>
              </w:rPr>
              <w:t xml:space="preserve">Opakowania w systemach </w:t>
            </w:r>
            <w:r w:rsidRPr="00391603">
              <w:rPr>
                <w:rFonts w:eastAsia="Arial Unicode MS"/>
                <w:sz w:val="20"/>
                <w:szCs w:val="20"/>
              </w:rPr>
              <w:t xml:space="preserve"> </w:t>
            </w:r>
            <w:r w:rsidRPr="00391603">
              <w:rPr>
                <w:rFonts w:eastAsia="Arial Unicode MS"/>
                <w:bCs/>
                <w:iCs/>
                <w:sz w:val="20"/>
                <w:szCs w:val="20"/>
              </w:rPr>
              <w:t>logistycznych,</w:t>
            </w:r>
            <w:r w:rsidRPr="00391603">
              <w:rPr>
                <w:rFonts w:eastAsia="Arial Unicode MS"/>
                <w:bCs/>
                <w:sz w:val="20"/>
                <w:szCs w:val="20"/>
              </w:rPr>
              <w:t xml:space="preserve"> BL Poznań 2010</w:t>
            </w:r>
            <w:r w:rsidRPr="00391603">
              <w:rPr>
                <w:rFonts w:eastAsia="+mn-ea"/>
                <w:bCs/>
                <w:color w:val="000000"/>
                <w:kern w:val="24"/>
                <w:sz w:val="20"/>
                <w:szCs w:val="20"/>
              </w:rPr>
              <w:t xml:space="preserve"> </w:t>
            </w:r>
          </w:p>
          <w:p w:rsidR="00391603" w:rsidRPr="00391603" w:rsidRDefault="00391603" w:rsidP="00391603">
            <w:pPr>
              <w:widowControl w:val="0"/>
              <w:rPr>
                <w:rFonts w:eastAsia="Arial Unicode MS"/>
                <w:bCs/>
                <w:color w:val="000000"/>
                <w:sz w:val="20"/>
                <w:szCs w:val="20"/>
              </w:rPr>
            </w:pPr>
            <w:r w:rsidRPr="00391603">
              <w:rPr>
                <w:rFonts w:eastAsia="Arial Unicode MS"/>
                <w:bCs/>
                <w:color w:val="000000"/>
                <w:sz w:val="20"/>
                <w:szCs w:val="20"/>
              </w:rPr>
              <w:t xml:space="preserve">Lisińska-Kuśnierz M., Ucherek M., </w:t>
            </w:r>
            <w:r w:rsidRPr="00391603">
              <w:rPr>
                <w:rFonts w:eastAsia="Arial Unicode MS"/>
                <w:bCs/>
                <w:iCs/>
                <w:color w:val="000000"/>
                <w:sz w:val="20"/>
                <w:szCs w:val="20"/>
              </w:rPr>
              <w:t>Podstawy opakowalnictwa towarów</w:t>
            </w:r>
            <w:r w:rsidRPr="00391603">
              <w:rPr>
                <w:rFonts w:eastAsia="Arial Unicode MS"/>
                <w:bCs/>
                <w:color w:val="000000"/>
                <w:sz w:val="20"/>
                <w:szCs w:val="20"/>
              </w:rPr>
              <w:t xml:space="preserve">, AE,  </w:t>
            </w:r>
            <w:r w:rsidRPr="00391603">
              <w:rPr>
                <w:rFonts w:eastAsia="Arial Unicode MS"/>
                <w:bCs/>
                <w:sz w:val="20"/>
                <w:szCs w:val="20"/>
              </w:rPr>
              <w:t>Kraków 2004</w:t>
            </w:r>
            <w:r w:rsidRPr="00391603">
              <w:rPr>
                <w:rFonts w:eastAsia="+mn-ea"/>
                <w:b/>
                <w:bCs/>
                <w:color w:val="000000"/>
                <w:kern w:val="24"/>
                <w:sz w:val="20"/>
                <w:szCs w:val="20"/>
              </w:rPr>
              <w:t xml:space="preserve"> </w:t>
            </w:r>
          </w:p>
          <w:p w:rsidR="00391603" w:rsidRPr="00391603" w:rsidRDefault="00391603" w:rsidP="00391603">
            <w:pPr>
              <w:widowControl w:val="0"/>
              <w:rPr>
                <w:rFonts w:eastAsia="Arial Unicode MS"/>
                <w:sz w:val="20"/>
                <w:szCs w:val="20"/>
              </w:rPr>
            </w:pPr>
            <w:r w:rsidRPr="00391603">
              <w:rPr>
                <w:rFonts w:eastAsia="Arial Unicode MS"/>
                <w:bCs/>
                <w:color w:val="000000"/>
                <w:sz w:val="20"/>
                <w:szCs w:val="20"/>
              </w:rPr>
              <w:t xml:space="preserve">Korzeniowski A., Ankiel-Homa M., Czaja-Jagielska N., </w:t>
            </w:r>
            <w:r w:rsidRPr="00391603">
              <w:rPr>
                <w:rFonts w:eastAsia="Arial Unicode MS"/>
                <w:bCs/>
                <w:iCs/>
                <w:color w:val="000000"/>
                <w:sz w:val="20"/>
                <w:szCs w:val="20"/>
              </w:rPr>
              <w:t>Innowacje w o</w:t>
            </w:r>
            <w:r w:rsidRPr="00391603">
              <w:rPr>
                <w:rFonts w:eastAsia="Arial Unicode MS"/>
                <w:bCs/>
                <w:iCs/>
                <w:sz w:val="20"/>
                <w:szCs w:val="20"/>
              </w:rPr>
              <w:t>pakowalnictwie</w:t>
            </w:r>
            <w:r w:rsidRPr="00391603">
              <w:rPr>
                <w:rFonts w:eastAsia="Arial Unicode MS"/>
                <w:bCs/>
                <w:sz w:val="20"/>
                <w:szCs w:val="20"/>
              </w:rPr>
              <w:t>, WUE, Poznań 2011</w:t>
            </w:r>
          </w:p>
        </w:tc>
      </w:tr>
      <w:tr w:rsidR="00391603" w:rsidRPr="00391603" w:rsidTr="0039160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426" w:hanging="392"/>
              <w:rPr>
                <w:rFonts w:eastAsia="Arial Unicode MS"/>
                <w:b/>
                <w:sz w:val="20"/>
                <w:szCs w:val="20"/>
              </w:rPr>
            </w:pPr>
            <w:r w:rsidRPr="00391603">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widowControl w:val="0"/>
              <w:jc w:val="both"/>
              <w:rPr>
                <w:rFonts w:eastAsia="Arial Unicode MS"/>
                <w:bCs/>
                <w:sz w:val="20"/>
                <w:szCs w:val="20"/>
              </w:rPr>
            </w:pPr>
            <w:r w:rsidRPr="00391603">
              <w:rPr>
                <w:rFonts w:eastAsia="Arial Unicode MS"/>
                <w:bCs/>
                <w:sz w:val="20"/>
                <w:szCs w:val="20"/>
              </w:rPr>
              <w:t xml:space="preserve">Dudziński Z., </w:t>
            </w:r>
            <w:r w:rsidRPr="00391603">
              <w:rPr>
                <w:rFonts w:eastAsia="Arial Unicode MS"/>
                <w:bCs/>
                <w:iCs/>
                <w:sz w:val="20"/>
                <w:szCs w:val="20"/>
              </w:rPr>
              <w:t>Opakowania w gospodarce magazynowej</w:t>
            </w:r>
            <w:r w:rsidRPr="00391603">
              <w:rPr>
                <w:rFonts w:eastAsia="Arial Unicode MS"/>
                <w:bCs/>
                <w:sz w:val="20"/>
                <w:szCs w:val="20"/>
              </w:rPr>
              <w:t>, ODDK, Gdańsk 2007</w:t>
            </w:r>
          </w:p>
          <w:p w:rsidR="00391603" w:rsidRPr="00391603" w:rsidRDefault="00391603" w:rsidP="00391603">
            <w:pPr>
              <w:widowControl w:val="0"/>
              <w:jc w:val="both"/>
              <w:rPr>
                <w:rFonts w:eastAsia="Arial Unicode MS"/>
                <w:sz w:val="20"/>
                <w:szCs w:val="20"/>
              </w:rPr>
            </w:pPr>
            <w:r w:rsidRPr="00391603">
              <w:rPr>
                <w:rFonts w:eastAsia="Arial Unicode MS"/>
                <w:bCs/>
                <w:sz w:val="20"/>
                <w:szCs w:val="20"/>
              </w:rPr>
              <w:t>Hałas E., Kody kreskowe i inne globalne standardy w biznesie, BL, Poznań 2012.</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0"/>
        </w:numPr>
        <w:ind w:left="720"/>
        <w:rPr>
          <w:rFonts w:eastAsia="Arial Unicode MS"/>
          <w:b/>
          <w:sz w:val="20"/>
          <w:szCs w:val="20"/>
        </w:rPr>
      </w:pPr>
      <w:r w:rsidRPr="0039160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1603" w:rsidRPr="00391603" w:rsidTr="0039160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391603" w:rsidRPr="00391603" w:rsidRDefault="00391603" w:rsidP="00F67CA6">
            <w:pPr>
              <w:numPr>
                <w:ilvl w:val="1"/>
                <w:numId w:val="140"/>
              </w:numPr>
              <w:ind w:left="498" w:hanging="426"/>
              <w:rPr>
                <w:rFonts w:eastAsia="Arial Unicode MS"/>
                <w:b/>
                <w:sz w:val="20"/>
                <w:szCs w:val="20"/>
              </w:rPr>
            </w:pPr>
            <w:r w:rsidRPr="00391603">
              <w:rPr>
                <w:rFonts w:eastAsia="Arial Unicode MS"/>
                <w:b/>
                <w:sz w:val="20"/>
                <w:szCs w:val="20"/>
              </w:rPr>
              <w:t xml:space="preserve">Cele przedmiotu </w:t>
            </w:r>
            <w:r w:rsidRPr="00391603">
              <w:rPr>
                <w:rFonts w:eastAsia="Arial Unicode MS"/>
                <w:b/>
                <w:i/>
                <w:sz w:val="20"/>
                <w:szCs w:val="20"/>
              </w:rPr>
              <w:t>(z uwzględnieniem formy zajęć)</w:t>
            </w:r>
          </w:p>
          <w:p w:rsidR="00391603" w:rsidRPr="00391603" w:rsidRDefault="00391603" w:rsidP="00391603">
            <w:pPr>
              <w:rPr>
                <w:rFonts w:eastAsia="Arial Unicode MS"/>
                <w:b/>
                <w:sz w:val="20"/>
                <w:szCs w:val="20"/>
              </w:rPr>
            </w:pPr>
            <w:r w:rsidRPr="00391603">
              <w:rPr>
                <w:rFonts w:eastAsia="Arial Unicode MS"/>
                <w:b/>
                <w:sz w:val="20"/>
                <w:szCs w:val="20"/>
              </w:rPr>
              <w:t>Wykład*</w:t>
            </w:r>
          </w:p>
          <w:p w:rsidR="00391603" w:rsidRPr="00391603" w:rsidRDefault="00391603" w:rsidP="00391603">
            <w:pPr>
              <w:rPr>
                <w:rFonts w:eastAsia="Arial Unicode MS"/>
                <w:sz w:val="20"/>
                <w:szCs w:val="20"/>
              </w:rPr>
            </w:pPr>
            <w:r w:rsidRPr="00391603">
              <w:rPr>
                <w:rFonts w:eastAsia="Arial Unicode MS"/>
                <w:b/>
                <w:i/>
                <w:sz w:val="20"/>
                <w:szCs w:val="20"/>
              </w:rPr>
              <w:t xml:space="preserve">C1. Wiedza -  </w:t>
            </w:r>
            <w:r w:rsidRPr="00391603">
              <w:rPr>
                <w:rFonts w:eastAsia="Arial Unicode MS"/>
                <w:color w:val="000000"/>
                <w:sz w:val="20"/>
                <w:szCs w:val="20"/>
              </w:rPr>
              <w:t>Zapoznanie studentów z rolą i znaczeniem opakowań w systemach logistycznych</w:t>
            </w:r>
          </w:p>
          <w:p w:rsidR="00391603" w:rsidRPr="00391603" w:rsidRDefault="00391603" w:rsidP="00391603">
            <w:pPr>
              <w:rPr>
                <w:rFonts w:eastAsia="Arial Unicode MS"/>
                <w:color w:val="000000"/>
                <w:sz w:val="20"/>
                <w:szCs w:val="20"/>
              </w:rPr>
            </w:pPr>
            <w:r w:rsidRPr="00391603">
              <w:rPr>
                <w:rFonts w:eastAsia="Arial Unicode MS"/>
                <w:b/>
                <w:i/>
                <w:sz w:val="20"/>
                <w:szCs w:val="20"/>
              </w:rPr>
              <w:t xml:space="preserve">C2. Wiedza - </w:t>
            </w:r>
            <w:r w:rsidRPr="00391603">
              <w:rPr>
                <w:rFonts w:eastAsia="Arial Unicode MS"/>
                <w:color w:val="000000"/>
                <w:sz w:val="20"/>
                <w:szCs w:val="20"/>
              </w:rPr>
              <w:t>Scharakteryzowanie funkcji i klasyfikacji opakowań oraz  wymagań stawionych opakowaniom w systemach logistycznych</w:t>
            </w:r>
          </w:p>
          <w:p w:rsidR="00391603" w:rsidRPr="00391603" w:rsidRDefault="00391603" w:rsidP="00391603">
            <w:pPr>
              <w:rPr>
                <w:rFonts w:eastAsia="Arial Unicode MS"/>
                <w:color w:val="000000"/>
                <w:sz w:val="20"/>
                <w:szCs w:val="20"/>
              </w:rPr>
            </w:pPr>
            <w:r w:rsidRPr="00391603">
              <w:rPr>
                <w:rFonts w:eastAsia="Arial Unicode MS"/>
                <w:b/>
                <w:i/>
                <w:color w:val="000000"/>
                <w:sz w:val="20"/>
                <w:szCs w:val="20"/>
              </w:rPr>
              <w:t>C3. Wiedza</w:t>
            </w:r>
            <w:r w:rsidRPr="00391603">
              <w:rPr>
                <w:rFonts w:eastAsia="Arial Unicode MS"/>
                <w:color w:val="000000"/>
                <w:sz w:val="20"/>
                <w:szCs w:val="20"/>
              </w:rPr>
              <w:t xml:space="preserve"> – Scharakteryzowanie znaków i globalnych standardów identyfikacji umieszczanych na opakowaniach towarów</w:t>
            </w:r>
          </w:p>
          <w:p w:rsidR="00391603" w:rsidRPr="00391603" w:rsidRDefault="00391603" w:rsidP="00391603">
            <w:pPr>
              <w:rPr>
                <w:rFonts w:eastAsia="Arial Unicode MS"/>
                <w:sz w:val="20"/>
                <w:szCs w:val="20"/>
              </w:rPr>
            </w:pPr>
            <w:r w:rsidRPr="00391603">
              <w:rPr>
                <w:rFonts w:eastAsia="Arial Unicode MS"/>
                <w:b/>
                <w:i/>
                <w:sz w:val="20"/>
                <w:szCs w:val="20"/>
              </w:rPr>
              <w:t>C4.</w:t>
            </w:r>
            <w:r w:rsidRPr="00391603">
              <w:rPr>
                <w:rFonts w:eastAsia="Arial Unicode MS"/>
                <w:sz w:val="20"/>
                <w:szCs w:val="20"/>
              </w:rPr>
              <w:t xml:space="preserve"> </w:t>
            </w:r>
            <w:r w:rsidRPr="00391603">
              <w:rPr>
                <w:rFonts w:eastAsia="Arial Unicode MS"/>
                <w:b/>
                <w:i/>
                <w:sz w:val="20"/>
                <w:szCs w:val="20"/>
              </w:rPr>
              <w:t>Wiedza</w:t>
            </w:r>
            <w:r w:rsidRPr="00391603">
              <w:rPr>
                <w:rFonts w:eastAsia="Arial Unicode MS"/>
                <w:sz w:val="20"/>
                <w:szCs w:val="20"/>
              </w:rPr>
              <w:t xml:space="preserve"> - Przekazanie podstawowej wiedzy niezbędnej do prowadzenia badań naukowych  z zakresu opakowalnictwa towarów</w:t>
            </w:r>
          </w:p>
          <w:p w:rsidR="00391603" w:rsidRPr="00391603" w:rsidRDefault="00391603" w:rsidP="00391603">
            <w:pPr>
              <w:rPr>
                <w:rFonts w:eastAsia="Arial Unicode MS"/>
                <w:sz w:val="20"/>
                <w:szCs w:val="20"/>
              </w:rPr>
            </w:pPr>
            <w:r w:rsidRPr="00391603">
              <w:rPr>
                <w:rFonts w:eastAsia="Arial Unicode MS"/>
                <w:b/>
                <w:i/>
                <w:color w:val="000000"/>
                <w:sz w:val="20"/>
                <w:szCs w:val="20"/>
              </w:rPr>
              <w:t xml:space="preserve">C1. Umiejętności – </w:t>
            </w:r>
            <w:r w:rsidRPr="00391603">
              <w:rPr>
                <w:rFonts w:eastAsia="Arial Unicode MS"/>
                <w:sz w:val="20"/>
                <w:szCs w:val="20"/>
              </w:rPr>
              <w:t>Kształtowanie umiejętności oceny rozwiązań technicznych w zakresie opakowań  jednostkowych, zbiorczych, SRP oraz  transportowych</w:t>
            </w:r>
          </w:p>
          <w:p w:rsidR="00391603" w:rsidRPr="00391603" w:rsidRDefault="00391603" w:rsidP="00391603">
            <w:pPr>
              <w:rPr>
                <w:rFonts w:eastAsia="Arial Unicode MS"/>
                <w:sz w:val="20"/>
                <w:szCs w:val="20"/>
              </w:rPr>
            </w:pPr>
            <w:r w:rsidRPr="00391603">
              <w:rPr>
                <w:rFonts w:eastAsia="Arial Unicode MS"/>
                <w:b/>
                <w:i/>
                <w:sz w:val="20"/>
                <w:szCs w:val="20"/>
              </w:rPr>
              <w:t>C2. Umiejętności</w:t>
            </w:r>
            <w:r w:rsidRPr="00391603">
              <w:rPr>
                <w:rFonts w:eastAsia="Arial Unicode MS"/>
                <w:sz w:val="20"/>
                <w:szCs w:val="20"/>
              </w:rPr>
              <w:t xml:space="preserve"> – Kształtowanie umiejętności posługiwania się przepisami prawa w podstawowym zakresie </w:t>
            </w:r>
            <w:r w:rsidRPr="00391603">
              <w:rPr>
                <w:rFonts w:eastAsia="Arial Unicode MS"/>
                <w:sz w:val="20"/>
                <w:szCs w:val="20"/>
              </w:rPr>
              <w:lastRenderedPageBreak/>
              <w:t>dotyczącymi gospodarki opakowaniowej w tym znakowania produktów spożywczych</w:t>
            </w:r>
          </w:p>
          <w:p w:rsidR="00391603" w:rsidRPr="00391603" w:rsidRDefault="00391603" w:rsidP="00391603">
            <w:pPr>
              <w:rPr>
                <w:rFonts w:eastAsia="Arial Unicode MS"/>
                <w:sz w:val="20"/>
                <w:szCs w:val="20"/>
              </w:rPr>
            </w:pPr>
            <w:r w:rsidRPr="00391603">
              <w:rPr>
                <w:rFonts w:eastAsia="Arial Unicode MS"/>
                <w:b/>
                <w:i/>
                <w:sz w:val="20"/>
                <w:szCs w:val="20"/>
              </w:rPr>
              <w:t>C1.  Kompetencje społeczne</w:t>
            </w:r>
            <w:r w:rsidRPr="00391603">
              <w:rPr>
                <w:rFonts w:eastAsia="Arial Unicode MS"/>
                <w:sz w:val="20"/>
                <w:szCs w:val="20"/>
              </w:rPr>
              <w:t xml:space="preserve"> – Kształtowanie umiejętności wykorzystania zdobytej wiedzy do rozstrzygania dylematów w zakresie opakowań jednostkowych, zbiorczych, typu SRP oraz transportowych w pracy zawodowej</w:t>
            </w:r>
          </w:p>
          <w:p w:rsidR="00391603" w:rsidRPr="00391603" w:rsidRDefault="00391603" w:rsidP="00391603">
            <w:pPr>
              <w:rPr>
                <w:rFonts w:eastAsia="Arial Unicode MS"/>
                <w:b/>
                <w:i/>
                <w:sz w:val="20"/>
                <w:szCs w:val="20"/>
              </w:rPr>
            </w:pPr>
            <w:r w:rsidRPr="00391603">
              <w:rPr>
                <w:rFonts w:eastAsia="Arial Unicode MS"/>
                <w:b/>
                <w:i/>
                <w:sz w:val="20"/>
                <w:szCs w:val="20"/>
              </w:rPr>
              <w:t>C2.</w:t>
            </w:r>
            <w:r w:rsidRPr="00391603">
              <w:rPr>
                <w:rFonts w:eastAsia="Arial Unicode MS"/>
                <w:sz w:val="20"/>
                <w:szCs w:val="20"/>
              </w:rPr>
              <w:t xml:space="preserve"> </w:t>
            </w:r>
            <w:r w:rsidRPr="00391603">
              <w:rPr>
                <w:rFonts w:eastAsia="Arial Unicode MS"/>
                <w:b/>
                <w:i/>
                <w:sz w:val="20"/>
                <w:szCs w:val="20"/>
              </w:rPr>
              <w:t xml:space="preserve">Kompetencje społeczne </w:t>
            </w:r>
            <w:r w:rsidRPr="00391603">
              <w:rPr>
                <w:rFonts w:eastAsia="Arial Unicode MS"/>
                <w:sz w:val="20"/>
                <w:szCs w:val="20"/>
              </w:rPr>
              <w:t xml:space="preserve">– Kształtowanie nawyku samodzielnego zdobywania i doskonalenia wiedzy oraz umiejętności w zakresie innowacji w opakowalnictwie towarów.  </w:t>
            </w:r>
          </w:p>
        </w:tc>
      </w:tr>
      <w:tr w:rsidR="00391603" w:rsidRPr="00391603" w:rsidTr="00391603">
        <w:trPr>
          <w:trHeight w:val="907"/>
        </w:trPr>
        <w:tc>
          <w:tcPr>
            <w:tcW w:w="9781" w:type="dxa"/>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0"/>
              </w:numPr>
              <w:ind w:left="498" w:hanging="426"/>
              <w:rPr>
                <w:rFonts w:eastAsia="Arial Unicode MS"/>
                <w:b/>
                <w:sz w:val="20"/>
                <w:szCs w:val="20"/>
              </w:rPr>
            </w:pPr>
            <w:r w:rsidRPr="00391603">
              <w:rPr>
                <w:rFonts w:eastAsia="Arial Unicode MS"/>
                <w:b/>
                <w:sz w:val="20"/>
                <w:szCs w:val="20"/>
              </w:rPr>
              <w:lastRenderedPageBreak/>
              <w:t xml:space="preserve">Treści programowe </w:t>
            </w:r>
            <w:r w:rsidRPr="00391603">
              <w:rPr>
                <w:rFonts w:eastAsia="Arial Unicode MS"/>
                <w:b/>
                <w:i/>
                <w:sz w:val="20"/>
                <w:szCs w:val="20"/>
              </w:rPr>
              <w:t>(z uwzględnieniem formy zajęć)</w:t>
            </w:r>
          </w:p>
          <w:p w:rsidR="00391603" w:rsidRPr="00391603" w:rsidRDefault="00391603" w:rsidP="00391603">
            <w:pPr>
              <w:rPr>
                <w:rFonts w:eastAsia="Arial Unicode MS"/>
                <w:b/>
                <w:sz w:val="20"/>
                <w:szCs w:val="20"/>
              </w:rPr>
            </w:pPr>
            <w:r w:rsidRPr="00391603">
              <w:rPr>
                <w:rFonts w:eastAsia="Arial Unicode MS"/>
                <w:b/>
                <w:sz w:val="20"/>
                <w:szCs w:val="20"/>
              </w:rPr>
              <w:t>Wykład</w:t>
            </w:r>
          </w:p>
          <w:p w:rsidR="00391603" w:rsidRPr="00391603" w:rsidRDefault="00391603" w:rsidP="00391603">
            <w:pPr>
              <w:ind w:left="499" w:hanging="499"/>
              <w:rPr>
                <w:rFonts w:eastAsia="Arial Unicode MS"/>
                <w:iCs/>
                <w:color w:val="000000"/>
                <w:sz w:val="20"/>
                <w:szCs w:val="20"/>
              </w:rPr>
            </w:pPr>
            <w:r w:rsidRPr="00391603">
              <w:rPr>
                <w:rFonts w:eastAsia="Arial Unicode MS"/>
                <w:b/>
                <w:i/>
                <w:sz w:val="20"/>
                <w:szCs w:val="20"/>
              </w:rPr>
              <w:t xml:space="preserve">1. </w:t>
            </w:r>
            <w:r w:rsidRPr="00391603">
              <w:rPr>
                <w:rFonts w:eastAsia="Arial Unicode MS"/>
                <w:iCs/>
                <w:color w:val="000000"/>
                <w:sz w:val="20"/>
                <w:szCs w:val="20"/>
              </w:rPr>
              <w:t xml:space="preserve"> Istota i zakres współczesnego opakowalnictwa</w:t>
            </w:r>
          </w:p>
          <w:p w:rsidR="00391603" w:rsidRPr="00391603" w:rsidRDefault="00391603" w:rsidP="00391603">
            <w:pPr>
              <w:ind w:left="499" w:hanging="499"/>
              <w:rPr>
                <w:rFonts w:eastAsia="Arial Unicode MS"/>
                <w:color w:val="000000"/>
                <w:sz w:val="20"/>
                <w:szCs w:val="20"/>
              </w:rPr>
            </w:pPr>
            <w:r w:rsidRPr="00391603">
              <w:rPr>
                <w:rFonts w:eastAsia="Arial Unicode MS"/>
                <w:b/>
                <w:i/>
                <w:sz w:val="20"/>
                <w:szCs w:val="20"/>
              </w:rPr>
              <w:t xml:space="preserve">2.  </w:t>
            </w:r>
            <w:r w:rsidRPr="00391603">
              <w:rPr>
                <w:rFonts w:eastAsia="Arial Unicode MS"/>
                <w:color w:val="000000"/>
                <w:sz w:val="20"/>
                <w:szCs w:val="20"/>
              </w:rPr>
              <w:t>Rola i znaczenie opakowań w logistyce</w:t>
            </w:r>
          </w:p>
          <w:p w:rsidR="00391603" w:rsidRPr="00391603" w:rsidRDefault="00391603" w:rsidP="00391603">
            <w:pPr>
              <w:ind w:left="499" w:hanging="499"/>
              <w:rPr>
                <w:rFonts w:eastAsia="Arial Unicode MS"/>
                <w:color w:val="000000"/>
                <w:sz w:val="20"/>
                <w:szCs w:val="20"/>
              </w:rPr>
            </w:pPr>
            <w:r w:rsidRPr="00391603">
              <w:rPr>
                <w:rFonts w:eastAsia="Arial Unicode MS"/>
                <w:b/>
                <w:i/>
                <w:sz w:val="20"/>
                <w:szCs w:val="20"/>
              </w:rPr>
              <w:t>3.</w:t>
            </w:r>
            <w:r w:rsidRPr="00391603">
              <w:rPr>
                <w:rFonts w:eastAsia="Arial Unicode MS"/>
                <w:color w:val="000000"/>
                <w:sz w:val="20"/>
                <w:szCs w:val="20"/>
              </w:rPr>
              <w:t xml:space="preserve"> Wymagania stawiane opakowaniom w systemach logistycznych</w:t>
            </w:r>
          </w:p>
          <w:p w:rsidR="00391603" w:rsidRPr="00391603" w:rsidRDefault="00391603" w:rsidP="00391603">
            <w:pPr>
              <w:ind w:left="499" w:hanging="499"/>
              <w:rPr>
                <w:rFonts w:eastAsia="Arial Unicode MS"/>
                <w:color w:val="000000"/>
                <w:sz w:val="20"/>
                <w:szCs w:val="20"/>
              </w:rPr>
            </w:pPr>
            <w:r w:rsidRPr="00391603">
              <w:rPr>
                <w:rFonts w:eastAsia="Arial Unicode MS"/>
                <w:b/>
                <w:i/>
                <w:sz w:val="20"/>
                <w:szCs w:val="20"/>
              </w:rPr>
              <w:t>4.</w:t>
            </w:r>
            <w:r w:rsidRPr="00391603">
              <w:rPr>
                <w:rFonts w:eastAsia="Arial Unicode MS"/>
                <w:color w:val="000000"/>
                <w:sz w:val="20"/>
                <w:szCs w:val="20"/>
              </w:rPr>
              <w:t xml:space="preserve"> Znaki i informacje na opakowaniach towarów</w:t>
            </w:r>
          </w:p>
          <w:p w:rsidR="00391603" w:rsidRPr="00391603" w:rsidRDefault="00391603" w:rsidP="00391603">
            <w:pPr>
              <w:ind w:left="499" w:hanging="499"/>
              <w:rPr>
                <w:rFonts w:eastAsia="Arial Unicode MS"/>
                <w:color w:val="000000"/>
                <w:sz w:val="20"/>
                <w:szCs w:val="20"/>
              </w:rPr>
            </w:pPr>
            <w:r w:rsidRPr="00391603">
              <w:rPr>
                <w:rFonts w:eastAsia="Arial Unicode MS"/>
                <w:b/>
                <w:i/>
                <w:sz w:val="20"/>
                <w:szCs w:val="20"/>
              </w:rPr>
              <w:t>5.</w:t>
            </w:r>
            <w:r w:rsidRPr="00391603">
              <w:rPr>
                <w:rFonts w:eastAsia="Arial Unicode MS"/>
                <w:color w:val="000000"/>
                <w:sz w:val="20"/>
                <w:szCs w:val="20"/>
              </w:rPr>
              <w:t xml:space="preserve"> Kody kreskowe i globalne standardy identyfikacji w opakowalnictwie</w:t>
            </w:r>
          </w:p>
          <w:p w:rsidR="00391603" w:rsidRPr="00391603" w:rsidRDefault="00391603" w:rsidP="00391603">
            <w:pPr>
              <w:ind w:left="499" w:hanging="499"/>
              <w:rPr>
                <w:rFonts w:eastAsia="Arial Unicode MS"/>
                <w:color w:val="000000"/>
                <w:sz w:val="20"/>
                <w:szCs w:val="20"/>
              </w:rPr>
            </w:pPr>
            <w:r w:rsidRPr="00391603">
              <w:rPr>
                <w:rFonts w:eastAsia="Arial Unicode MS"/>
                <w:b/>
                <w:i/>
                <w:sz w:val="20"/>
                <w:szCs w:val="20"/>
              </w:rPr>
              <w:t>6.</w:t>
            </w:r>
            <w:r w:rsidRPr="00391603">
              <w:rPr>
                <w:rFonts w:eastAsia="Arial Unicode MS"/>
                <w:color w:val="000000"/>
                <w:sz w:val="20"/>
                <w:szCs w:val="20"/>
              </w:rPr>
              <w:t xml:space="preserve"> Projektowanie opakowań z punktu widzenia logistyki</w:t>
            </w:r>
          </w:p>
          <w:p w:rsidR="00391603" w:rsidRPr="00391603" w:rsidRDefault="00391603" w:rsidP="00391603">
            <w:pPr>
              <w:ind w:left="499" w:hanging="499"/>
              <w:rPr>
                <w:rFonts w:eastAsia="Arial Unicode MS"/>
                <w:b/>
                <w:i/>
                <w:sz w:val="20"/>
                <w:szCs w:val="20"/>
              </w:rPr>
            </w:pPr>
            <w:r w:rsidRPr="00391603">
              <w:rPr>
                <w:rFonts w:eastAsia="Arial Unicode MS"/>
                <w:b/>
                <w:i/>
                <w:sz w:val="20"/>
                <w:szCs w:val="20"/>
              </w:rPr>
              <w:t>7.</w:t>
            </w:r>
            <w:r w:rsidRPr="00391603">
              <w:rPr>
                <w:rFonts w:eastAsia="Arial Unicode MS"/>
                <w:color w:val="000000"/>
                <w:sz w:val="20"/>
                <w:szCs w:val="20"/>
              </w:rPr>
              <w:t xml:space="preserve"> Innowacje w opakowalnictwie towarów.</w:t>
            </w:r>
          </w:p>
        </w:tc>
      </w:tr>
    </w:tbl>
    <w:p w:rsidR="00391603" w:rsidRPr="00391603" w:rsidRDefault="00391603" w:rsidP="00391603">
      <w:pPr>
        <w:rPr>
          <w:rFonts w:eastAsia="Arial Unicode MS"/>
          <w:b/>
          <w:sz w:val="20"/>
          <w:szCs w:val="20"/>
        </w:rPr>
      </w:pPr>
    </w:p>
    <w:p w:rsidR="00391603" w:rsidRPr="00391603" w:rsidRDefault="00391603" w:rsidP="00F67CA6">
      <w:pPr>
        <w:numPr>
          <w:ilvl w:val="1"/>
          <w:numId w:val="140"/>
        </w:numPr>
        <w:ind w:left="426" w:hanging="426"/>
        <w:rPr>
          <w:rFonts w:eastAsia="Arial Unicode MS"/>
          <w:b/>
          <w:sz w:val="20"/>
          <w:szCs w:val="20"/>
        </w:rPr>
      </w:pPr>
      <w:r w:rsidRPr="0039160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1603" w:rsidRPr="00391603" w:rsidTr="0039160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ind w:left="113" w:right="113"/>
              <w:jc w:val="center"/>
              <w:rPr>
                <w:rFonts w:eastAsia="Arial Unicode MS"/>
                <w:b/>
                <w:sz w:val="20"/>
                <w:szCs w:val="20"/>
              </w:rPr>
            </w:pPr>
            <w:r w:rsidRPr="00391603">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Odniesienie do kierunkowych efektów kształcenia</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WIEDZY:</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 xml:space="preserve">Ma podstawową wiedzę z zakresu roli i znaczenia opakowań w systemach logistycznych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LOG1A_W01</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 xml:space="preserve">Ma podstawową wiedzę w zakresie funkcji i klasyfikacji opakowań oraz wymagań stawianych opakowaniom w systemach logistycznych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LOG1A_W17</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Identyfikuje i charakteryzuje znaki i informacje umieszczane na opakowaniach towarów</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LOG1A_W12</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UMIEJĘTNOŚCI:</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Potrafi ocenić istniejące rozwiązania techniczne w zakresie opakowań jednostkowych, zbiorczych, SRP oraz transportowych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LOG1A_U13</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Posługuje się przepisami prawa w podstawowym zakresie dotyczącymi gospodarki opakowaniowej w tym znakowania produktów spożywczych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LOG1A_U20</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KOMPETENCJI SPOŁECZNYCH:</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Posiada umiejętność wykorzystania zdobytej wiedzy do rozstrzygania dylematów w zakresie opakowań jednostkowych, zbiorczych, typu SRP oraz transportowych w pracy zawodowej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LOG1A_K06</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 xml:space="preserve">Podejmuje wysiłek samodzielnego zdobywania i doskonalenia wiedzy oraz umiejętności w zakresie innowacji w opakowalnictwie towarów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LOG1A_K07</w:t>
            </w:r>
          </w:p>
        </w:tc>
      </w:tr>
    </w:tbl>
    <w:p w:rsidR="00391603" w:rsidRPr="00391603" w:rsidRDefault="00391603" w:rsidP="00391603">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379"/>
        <w:gridCol w:w="379"/>
        <w:gridCol w:w="379"/>
        <w:gridCol w:w="4542"/>
      </w:tblGrid>
      <w:tr w:rsidR="00391603" w:rsidRPr="00391603" w:rsidTr="00391603">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tabs>
                <w:tab w:val="left" w:pos="426"/>
              </w:tabs>
              <w:ind w:left="360"/>
              <w:rPr>
                <w:rFonts w:eastAsia="Arial Unicode MS"/>
                <w:b/>
                <w:sz w:val="20"/>
                <w:szCs w:val="20"/>
              </w:rPr>
            </w:pPr>
            <w:r>
              <w:rPr>
                <w:rFonts w:eastAsia="Arial Unicode MS"/>
                <w:b/>
                <w:sz w:val="20"/>
                <w:szCs w:val="20"/>
              </w:rPr>
              <w:t xml:space="preserve">4.4. </w:t>
            </w:r>
            <w:r w:rsidRPr="00391603">
              <w:rPr>
                <w:rFonts w:eastAsia="Arial Unicode MS"/>
                <w:b/>
                <w:sz w:val="20"/>
                <w:szCs w:val="20"/>
              </w:rPr>
              <w:t>Sposoby weryfikacji osiągnięcia przedmiotowych efektów kształcenia</w:t>
            </w:r>
          </w:p>
        </w:tc>
      </w:tr>
      <w:tr w:rsidR="00391603" w:rsidRPr="00391603" w:rsidTr="0039160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Efekty przedmiotowe</w:t>
            </w:r>
          </w:p>
          <w:p w:rsidR="00391603" w:rsidRPr="00391603" w:rsidRDefault="00391603" w:rsidP="00391603">
            <w:pPr>
              <w:jc w:val="center"/>
              <w:rPr>
                <w:rFonts w:eastAsia="Arial Unicode MS"/>
                <w:sz w:val="20"/>
                <w:szCs w:val="20"/>
              </w:rPr>
            </w:pPr>
            <w:r w:rsidRPr="00391603">
              <w:rPr>
                <w:rFonts w:eastAsia="Arial Unicode MS"/>
                <w:b/>
                <w:i/>
                <w:sz w:val="20"/>
                <w:szCs w:val="20"/>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Sposób weryfikacji (+/-)</w:t>
            </w:r>
          </w:p>
        </w:tc>
      </w:tr>
      <w:tr w:rsidR="00391603" w:rsidRPr="00391603" w:rsidTr="00391603">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391603" w:rsidRPr="00391603" w:rsidRDefault="00391603" w:rsidP="00391603">
            <w:pPr>
              <w:ind w:left="-57" w:right="-57"/>
              <w:jc w:val="center"/>
              <w:rPr>
                <w:rFonts w:eastAsia="Arial Unicode MS"/>
                <w:b/>
                <w:sz w:val="20"/>
                <w:szCs w:val="20"/>
              </w:rPr>
            </w:pPr>
            <w:r w:rsidRPr="00391603">
              <w:rPr>
                <w:rFonts w:eastAsia="Arial Unicode MS"/>
                <w:b/>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Praca własna*</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sz w:val="20"/>
                <w:szCs w:val="20"/>
                <w:highlight w:val="lightGray"/>
              </w:rPr>
            </w:pPr>
            <w:r w:rsidRPr="00391603">
              <w:rPr>
                <w:rFonts w:eastAsia="Arial Unicode MS"/>
                <w:b/>
                <w:sz w:val="20"/>
                <w:szCs w:val="20"/>
              </w:rPr>
              <w:t>Udział w konsultacjach*</w:t>
            </w:r>
          </w:p>
        </w:tc>
      </w:tr>
      <w:tr w:rsidR="00391603" w:rsidRPr="00391603" w:rsidTr="00391603">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sz w:val="20"/>
                <w:szCs w:val="20"/>
              </w:rPr>
            </w:pPr>
            <w:r w:rsidRPr="00391603">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sz w:val="20"/>
                <w:szCs w:val="20"/>
              </w:rPr>
            </w:pPr>
            <w:r w:rsidRPr="00391603">
              <w:rPr>
                <w:rFonts w:eastAsia="Arial Unicode MS"/>
                <w:b/>
                <w:i/>
                <w:sz w:val="20"/>
                <w:szCs w:val="20"/>
              </w:rPr>
              <w:t>Forma zajęć</w:t>
            </w:r>
          </w:p>
        </w:tc>
      </w:tr>
      <w:tr w:rsidR="00391603" w:rsidRPr="00391603" w:rsidTr="00391603">
        <w:trPr>
          <w:gridAfter w:val="1"/>
          <w:wAfter w:w="4543"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t>
            </w: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r w:rsidR="00391603" w:rsidRPr="00391603" w:rsidTr="00391603">
        <w:trPr>
          <w:gridAfter w:val="1"/>
          <w:wAfter w:w="4543"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K02</w:t>
            </w:r>
          </w:p>
        </w:tc>
        <w:tc>
          <w:tcPr>
            <w:tcW w:w="378" w:type="dxa"/>
            <w:tcBorders>
              <w:top w:val="single" w:sz="4" w:space="0" w:color="auto"/>
              <w:left w:val="single" w:sz="4" w:space="0" w:color="auto"/>
              <w:bottom w:val="single" w:sz="4" w:space="0" w:color="auto"/>
              <w:right w:val="dashSmallGap"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91603" w:rsidRPr="00391603" w:rsidRDefault="00391603" w:rsidP="00391603">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1603" w:rsidRPr="00391603" w:rsidRDefault="00391603" w:rsidP="00391603">
            <w:pPr>
              <w:rPr>
                <w:rFonts w:eastAsia="Arial Unicode MS"/>
                <w:color w:val="000000"/>
                <w:sz w:val="20"/>
                <w:szCs w:val="20"/>
              </w:rPr>
            </w:pPr>
            <w:r w:rsidRPr="00391603">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r>
    </w:tbl>
    <w:p w:rsidR="00391603" w:rsidRPr="00391603" w:rsidRDefault="00391603" w:rsidP="00391603">
      <w:pPr>
        <w:tabs>
          <w:tab w:val="left" w:pos="655"/>
        </w:tabs>
        <w:spacing w:before="60"/>
        <w:ind w:right="23"/>
        <w:jc w:val="both"/>
        <w:rPr>
          <w:b/>
          <w:i/>
          <w:sz w:val="20"/>
          <w:szCs w:val="20"/>
          <w:lang w:eastAsia="en-US"/>
        </w:rPr>
      </w:pPr>
      <w:r w:rsidRPr="00391603">
        <w:rPr>
          <w:b/>
          <w:i/>
          <w:sz w:val="20"/>
          <w:szCs w:val="20"/>
          <w:lang w:eastAsia="en-US"/>
        </w:rPr>
        <w:t>*niepotrzebne usunąć</w:t>
      </w:r>
    </w:p>
    <w:p w:rsidR="00391603" w:rsidRDefault="00391603" w:rsidP="00391603">
      <w:pPr>
        <w:tabs>
          <w:tab w:val="left" w:pos="655"/>
        </w:tabs>
        <w:spacing w:before="60"/>
        <w:ind w:right="23"/>
        <w:jc w:val="both"/>
        <w:rPr>
          <w:b/>
          <w:i/>
          <w:sz w:val="20"/>
          <w:szCs w:val="20"/>
          <w:lang w:eastAsia="en-US"/>
        </w:rPr>
      </w:pPr>
    </w:p>
    <w:p w:rsidR="00391603" w:rsidRDefault="00391603" w:rsidP="00391603">
      <w:pPr>
        <w:tabs>
          <w:tab w:val="left" w:pos="655"/>
        </w:tabs>
        <w:spacing w:before="60"/>
        <w:ind w:right="23"/>
        <w:jc w:val="both"/>
        <w:rPr>
          <w:b/>
          <w:i/>
          <w:sz w:val="20"/>
          <w:szCs w:val="20"/>
          <w:lang w:eastAsia="en-US"/>
        </w:rPr>
      </w:pPr>
    </w:p>
    <w:p w:rsidR="00391603" w:rsidRPr="00391603" w:rsidRDefault="00391603" w:rsidP="00391603">
      <w:pPr>
        <w:tabs>
          <w:tab w:val="left" w:pos="655"/>
        </w:tabs>
        <w:spacing w:before="60"/>
        <w:ind w:right="23"/>
        <w:jc w:val="both"/>
        <w:rPr>
          <w:b/>
          <w:i/>
          <w:sz w:val="20"/>
          <w:szCs w:val="20"/>
          <w:lang w:eastAsia="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1603" w:rsidRPr="00391603" w:rsidTr="00391603">
        <w:trPr>
          <w:trHeight w:val="28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360"/>
              <w:rPr>
                <w:rFonts w:eastAsia="Arial Unicode MS"/>
                <w:b/>
                <w:sz w:val="20"/>
                <w:szCs w:val="20"/>
              </w:rPr>
            </w:pPr>
            <w:r>
              <w:rPr>
                <w:rFonts w:eastAsia="Arial Unicode MS"/>
                <w:b/>
                <w:sz w:val="20"/>
                <w:szCs w:val="20"/>
              </w:rPr>
              <w:lastRenderedPageBreak/>
              <w:t xml:space="preserve">4.5. </w:t>
            </w:r>
            <w:r w:rsidRPr="00391603">
              <w:rPr>
                <w:rFonts w:eastAsia="Arial Unicode MS"/>
                <w:b/>
                <w:sz w:val="20"/>
                <w:szCs w:val="20"/>
              </w:rPr>
              <w:t>Kryteria oceny stopnia osiągnięcia efektów kształcenia</w:t>
            </w:r>
          </w:p>
        </w:tc>
      </w:tr>
      <w:tr w:rsidR="00391603" w:rsidRPr="00391603" w:rsidTr="0039160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Ocena</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Kryterium oceny</w:t>
            </w:r>
          </w:p>
        </w:tc>
      </w:tr>
      <w:tr w:rsidR="00391603" w:rsidRPr="00391603" w:rsidTr="0039160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ind w:left="113" w:right="113"/>
              <w:jc w:val="center"/>
              <w:rPr>
                <w:rFonts w:eastAsia="Arial Unicode MS"/>
                <w:b/>
                <w:sz w:val="20"/>
                <w:szCs w:val="20"/>
              </w:rPr>
            </w:pPr>
            <w:r w:rsidRPr="00391603">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3</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Systematyczne uczęszczanie w zajęciach. Posiadł podstawową wiedzę, umiejętności i kompetencje społeczne weryfikowane kolokwium. Zaliczył kolokwium pisemne na poziomie 50-60% maksymalnej liczb punktów możliwych do zdobycia.</w:t>
            </w:r>
          </w:p>
        </w:tc>
      </w:tr>
      <w:tr w:rsidR="00391603" w:rsidRPr="00391603" w:rsidTr="00391603">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3,5</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Systematyczne uczęszczanie w zajęciach. Posiadł podstawową wiedzę, umiejętności i kompetencje społeczne weryfikowane kolokwium. Zaliczył kolokwium pisemne na poziomie 61-70% maksymalnej liczb punktów możliwych do zdobycia.</w:t>
            </w:r>
          </w:p>
        </w:tc>
      </w:tr>
      <w:tr w:rsidR="00391603" w:rsidRPr="00391603" w:rsidTr="00391603">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4</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Systematyczne uczęszczanie w zajęciach. Posiadł podstawową wiedzę, umiejętności i kompetencje społeczne weryfikowane kolokwium. Zaliczył kolokwium  pisemne na poziomie 71-80% maksymalnej liczb punktów możliwych do zdobycia.</w:t>
            </w:r>
          </w:p>
        </w:tc>
      </w:tr>
      <w:tr w:rsidR="00391603" w:rsidRPr="00391603" w:rsidTr="00391603">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4,5</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Systematyczne uczęszczanie w zajęciach. Posiadł podstawową wiedzę, umiejętności i kompetencje społeczne weryfikowane kolokwium. Zaliczył kolokwium pisemne na poziomie 81-90% maksymalnej liczb punktów możliwych do zdobycia.</w:t>
            </w:r>
          </w:p>
        </w:tc>
      </w:tr>
      <w:tr w:rsidR="00391603" w:rsidRPr="00391603" w:rsidTr="00391603">
        <w:trPr>
          <w:trHeight w:val="255"/>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5</w:t>
            </w:r>
          </w:p>
        </w:tc>
        <w:tc>
          <w:tcPr>
            <w:tcW w:w="826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Systematyczne uczęszczanie w zajęciach. Posiadł podstawową wiedzę, umiejętności i kompetencje społeczne weryfikowane kolokwium. Zaliczył kolokwium pisemne na poziomie 91-100% maksymalnej liczb punktów możliwych do zdobycia.</w:t>
            </w:r>
          </w:p>
        </w:tc>
      </w:tr>
    </w:tbl>
    <w:p w:rsidR="00391603" w:rsidRPr="00391603" w:rsidRDefault="00391603" w:rsidP="00391603">
      <w:pPr>
        <w:rPr>
          <w:rFonts w:eastAsia="Arial Unicode MS"/>
          <w:sz w:val="20"/>
          <w:szCs w:val="20"/>
        </w:rPr>
      </w:pPr>
    </w:p>
    <w:p w:rsidR="00391603" w:rsidRPr="00391603" w:rsidRDefault="00391603" w:rsidP="00391603">
      <w:pPr>
        <w:rPr>
          <w:rFonts w:eastAsia="Arial Unicode MS"/>
          <w:sz w:val="20"/>
          <w:szCs w:val="20"/>
        </w:rPr>
      </w:pPr>
    </w:p>
    <w:p w:rsidR="00391603" w:rsidRPr="00391603" w:rsidRDefault="00391603" w:rsidP="00391603">
      <w:pPr>
        <w:ind w:left="284"/>
        <w:rPr>
          <w:rFonts w:eastAsia="Arial Unicode MS"/>
          <w:b/>
          <w:sz w:val="20"/>
          <w:szCs w:val="20"/>
        </w:rPr>
      </w:pPr>
      <w:r>
        <w:rPr>
          <w:rFonts w:eastAsia="Arial Unicode MS"/>
          <w:b/>
          <w:sz w:val="20"/>
          <w:szCs w:val="20"/>
        </w:rPr>
        <w:t xml:space="preserve">5. </w:t>
      </w:r>
      <w:r w:rsidRPr="00391603">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1603" w:rsidRPr="00391603" w:rsidTr="00391603">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Obciążenie studenta</w:t>
            </w:r>
          </w:p>
        </w:tc>
      </w:tr>
      <w:tr w:rsidR="00391603" w:rsidRPr="00391603" w:rsidTr="00391603">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Studia</w:t>
            </w:r>
          </w:p>
          <w:p w:rsidR="00391603" w:rsidRPr="00391603" w:rsidRDefault="00391603" w:rsidP="00391603">
            <w:pPr>
              <w:jc w:val="center"/>
              <w:rPr>
                <w:rFonts w:eastAsia="Arial Unicode MS"/>
                <w:b/>
                <w:sz w:val="20"/>
                <w:szCs w:val="20"/>
              </w:rPr>
            </w:pPr>
            <w:r w:rsidRPr="00391603">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Studia</w:t>
            </w:r>
          </w:p>
          <w:p w:rsidR="00391603" w:rsidRPr="00391603" w:rsidRDefault="00391603" w:rsidP="00391603">
            <w:pPr>
              <w:jc w:val="center"/>
              <w:rPr>
                <w:rFonts w:eastAsia="Arial Unicode MS"/>
                <w:b/>
                <w:sz w:val="20"/>
                <w:szCs w:val="20"/>
              </w:rPr>
            </w:pPr>
            <w:r w:rsidRPr="00391603">
              <w:rPr>
                <w:rFonts w:eastAsia="Arial Unicode MS"/>
                <w:b/>
                <w:sz w:val="20"/>
                <w:szCs w:val="20"/>
              </w:rPr>
              <w:t>niestacjonarne</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21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11</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5</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1</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Udział w konsultacjach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5</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9</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19</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2</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17</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b/>
                <w:i/>
                <w:sz w:val="20"/>
                <w:szCs w:val="20"/>
              </w:rPr>
            </w:pPr>
            <w:r w:rsidRPr="00391603">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30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30</w:t>
            </w:r>
          </w:p>
        </w:tc>
      </w:tr>
      <w:tr w:rsidR="00391603" w:rsidRPr="00391603" w:rsidTr="00391603">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1</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1</w:t>
            </w:r>
          </w:p>
        </w:tc>
      </w:tr>
    </w:tbl>
    <w:p w:rsidR="00391603" w:rsidRDefault="00391603" w:rsidP="00B00E41">
      <w:pPr>
        <w:tabs>
          <w:tab w:val="left" w:pos="2348"/>
        </w:tabs>
        <w:rPr>
          <w:rFonts w:eastAsia="Calibri"/>
        </w:rPr>
      </w:pPr>
    </w:p>
    <w:p w:rsidR="00391603" w:rsidRPr="00391603" w:rsidRDefault="00391603" w:rsidP="00391603">
      <w:pPr>
        <w:pStyle w:val="Nagwek3"/>
      </w:pPr>
      <w:r>
        <w:rPr>
          <w:rFonts w:eastAsia="Calibri"/>
        </w:rPr>
        <w:br w:type="column"/>
      </w:r>
      <w:bookmarkStart w:id="159" w:name="_Toc500913017"/>
      <w:r>
        <w:lastRenderedPageBreak/>
        <w:t>PLANOWANIE I CONTROLLING LOGISTYCZNY</w:t>
      </w:r>
      <w:bookmarkEnd w:id="159"/>
    </w:p>
    <w:p w:rsidR="00391603" w:rsidRPr="00391603" w:rsidRDefault="00391603" w:rsidP="00391603">
      <w:pPr>
        <w:jc w:val="center"/>
        <w:rPr>
          <w:rFonts w:eastAsia="Arial Unicode MS"/>
          <w:b/>
          <w:bCs/>
          <w:color w:val="548DD4"/>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1194"/>
        <w:gridCol w:w="6011"/>
      </w:tblGrid>
      <w:tr w:rsidR="00391603" w:rsidRPr="00391603" w:rsidTr="00391603">
        <w:tc>
          <w:tcPr>
            <w:tcW w:w="112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Kod przedmiotu</w:t>
            </w:r>
          </w:p>
        </w:tc>
        <w:tc>
          <w:tcPr>
            <w:tcW w:w="387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91603" w:rsidRPr="00391603" w:rsidRDefault="00391603" w:rsidP="00391603">
            <w:pPr>
              <w:spacing w:line="276" w:lineRule="auto"/>
              <w:jc w:val="center"/>
              <w:rPr>
                <w:color w:val="000000"/>
                <w:sz w:val="20"/>
                <w:szCs w:val="20"/>
                <w:lang w:eastAsia="en-US"/>
              </w:rPr>
            </w:pPr>
            <w:r w:rsidRPr="00391603">
              <w:rPr>
                <w:color w:val="000000"/>
                <w:sz w:val="20"/>
                <w:szCs w:val="20"/>
                <w:lang w:eastAsia="en-US"/>
              </w:rPr>
              <w:t>0413-4LOG-D6-P6</w:t>
            </w:r>
          </w:p>
        </w:tc>
      </w:tr>
      <w:tr w:rsidR="00391603" w:rsidRPr="00391603" w:rsidTr="00391603">
        <w:tc>
          <w:tcPr>
            <w:tcW w:w="1121" w:type="pct"/>
            <w:vMerge w:val="restar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Nazwa przedmiotu w języku</w:t>
            </w:r>
            <w:r w:rsidRPr="00391603">
              <w:rPr>
                <w:sz w:val="20"/>
                <w:szCs w:val="20"/>
                <w:lang w:eastAsia="en-US"/>
              </w:rPr>
              <w:t xml:space="preserve"> </w:t>
            </w:r>
          </w:p>
        </w:tc>
        <w:tc>
          <w:tcPr>
            <w:tcW w:w="643"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polskim</w:t>
            </w:r>
          </w:p>
        </w:tc>
        <w:tc>
          <w:tcPr>
            <w:tcW w:w="323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i/>
                <w:sz w:val="20"/>
                <w:szCs w:val="20"/>
                <w:lang w:eastAsia="en-US"/>
              </w:rPr>
            </w:pPr>
            <w:r w:rsidRPr="00391603">
              <w:rPr>
                <w:sz w:val="20"/>
                <w:szCs w:val="20"/>
                <w:lang w:eastAsia="en-US"/>
              </w:rPr>
              <w:t>Planowanie i controlling logistyczny</w:t>
            </w:r>
          </w:p>
        </w:tc>
      </w:tr>
      <w:tr w:rsidR="00391603" w:rsidRPr="00391603" w:rsidTr="00391603">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angielskim</w:t>
            </w:r>
          </w:p>
        </w:tc>
        <w:tc>
          <w:tcPr>
            <w:tcW w:w="323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sz w:val="20"/>
                <w:szCs w:val="20"/>
                <w:lang w:eastAsia="en-US"/>
              </w:rPr>
            </w:pPr>
            <w:r w:rsidRPr="00391603">
              <w:rPr>
                <w:sz w:val="20"/>
                <w:szCs w:val="20"/>
                <w:lang w:eastAsia="en-US"/>
              </w:rPr>
              <w:t>Planning and logistic controlling</w:t>
            </w:r>
          </w:p>
        </w:tc>
      </w:tr>
    </w:tbl>
    <w:p w:rsidR="00391603" w:rsidRPr="00391603" w:rsidRDefault="00391603" w:rsidP="00391603">
      <w:pPr>
        <w:rPr>
          <w:b/>
          <w:sz w:val="20"/>
          <w:szCs w:val="20"/>
        </w:rPr>
      </w:pPr>
    </w:p>
    <w:p w:rsidR="00391603" w:rsidRPr="00391603" w:rsidRDefault="00391603" w:rsidP="00F67CA6">
      <w:pPr>
        <w:numPr>
          <w:ilvl w:val="0"/>
          <w:numId w:val="141"/>
        </w:numPr>
        <w:rPr>
          <w:b/>
          <w:sz w:val="20"/>
          <w:szCs w:val="20"/>
        </w:rPr>
      </w:pPr>
      <w:r w:rsidRPr="00391603">
        <w:rPr>
          <w:b/>
          <w:sz w:val="20"/>
          <w:szCs w:val="20"/>
        </w:rPr>
        <w:t>USYTUOWANIE PRZEDMIOTU W SYSTEMIE STUDIÓW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85"/>
      </w:tblGrid>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1.1. Kierunek studiów</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i/>
                <w:sz w:val="20"/>
                <w:szCs w:val="20"/>
                <w:lang w:eastAsia="en-US"/>
              </w:rPr>
            </w:pPr>
            <w:r w:rsidRPr="00391603">
              <w:rPr>
                <w:sz w:val="20"/>
                <w:szCs w:val="20"/>
                <w:lang w:eastAsia="en-US"/>
              </w:rPr>
              <w:t>Logistyka</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1.2. Forma studiów</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Studia stacjonarne i niestacjonarne</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1.3. Poziom studiów</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Studia pierwszego stopnia licencjackie</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1.4. Profil studiów</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Ogólnoakademicki</w:t>
            </w:r>
          </w:p>
        </w:tc>
      </w:tr>
      <w:tr w:rsidR="00391603" w:rsidRPr="00391603" w:rsidTr="00391603">
        <w:trPr>
          <w:trHeight w:val="70"/>
        </w:trPr>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1.5. Specjalność</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i/>
                <w:sz w:val="20"/>
                <w:szCs w:val="20"/>
                <w:lang w:eastAsia="en-US"/>
              </w:rPr>
            </w:pPr>
            <w:r w:rsidRPr="00391603">
              <w:rPr>
                <w:b/>
                <w:bCs/>
                <w:sz w:val="20"/>
                <w:szCs w:val="20"/>
                <w:lang w:eastAsia="en-US"/>
              </w:rPr>
              <w:t>Logistyka w przedsiębiorstwie</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1.6. Jednostka prowadząca przedmiot</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b/>
                <w:sz w:val="20"/>
                <w:szCs w:val="20"/>
                <w:lang w:eastAsia="en-US"/>
              </w:rPr>
              <w:t>WA Instytut Zarządzania</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 xml:space="preserve">1.7. Osoba przygotowująca kartę przedmiotu      </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b/>
                <w:sz w:val="20"/>
                <w:szCs w:val="20"/>
                <w:lang w:eastAsia="en-US"/>
              </w:rPr>
              <w:t>Prof. UJK dr hab. Andrzej Szplit</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1.8. Osoba odpowiedzialna za przedmiot</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i/>
                <w:sz w:val="20"/>
                <w:szCs w:val="20"/>
                <w:lang w:eastAsia="en-US"/>
              </w:rPr>
            </w:pPr>
            <w:r w:rsidRPr="00391603">
              <w:rPr>
                <w:b/>
                <w:sz w:val="20"/>
                <w:szCs w:val="20"/>
                <w:lang w:eastAsia="en-US"/>
              </w:rPr>
              <w:t>Prof. UJK dr hab. Andrzej Szplit</w:t>
            </w:r>
          </w:p>
        </w:tc>
      </w:tr>
      <w:tr w:rsidR="00391603" w:rsidRPr="00391603" w:rsidTr="00391603">
        <w:tc>
          <w:tcPr>
            <w:tcW w:w="242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 xml:space="preserve">1.9. Kontakt </w:t>
            </w:r>
          </w:p>
        </w:tc>
        <w:tc>
          <w:tcPr>
            <w:tcW w:w="2576"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a. szplit@ujk.edu.pl</w:t>
            </w:r>
          </w:p>
        </w:tc>
      </w:tr>
    </w:tbl>
    <w:p w:rsidR="00391603" w:rsidRPr="00391603" w:rsidRDefault="00391603" w:rsidP="00391603">
      <w:pPr>
        <w:rPr>
          <w:b/>
          <w:sz w:val="20"/>
          <w:szCs w:val="20"/>
        </w:rPr>
      </w:pPr>
    </w:p>
    <w:p w:rsidR="00391603" w:rsidRPr="00391603" w:rsidRDefault="00391603" w:rsidP="00F67CA6">
      <w:pPr>
        <w:numPr>
          <w:ilvl w:val="0"/>
          <w:numId w:val="141"/>
        </w:numPr>
        <w:rPr>
          <w:b/>
          <w:sz w:val="20"/>
          <w:szCs w:val="20"/>
        </w:rPr>
      </w:pPr>
      <w:r w:rsidRPr="00391603">
        <w:rPr>
          <w:b/>
          <w:sz w:val="20"/>
          <w:szCs w:val="20"/>
        </w:rPr>
        <w:t>OGÓLNA CHARAKTERYSTYKA PRZEDMIOTU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69"/>
      </w:tblGrid>
      <w:tr w:rsidR="00391603" w:rsidRPr="00391603" w:rsidTr="00391603">
        <w:trPr>
          <w:trHeight w:val="380"/>
        </w:trPr>
        <w:tc>
          <w:tcPr>
            <w:tcW w:w="227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2.1. Przynależność do modułu</w:t>
            </w:r>
          </w:p>
        </w:tc>
        <w:tc>
          <w:tcPr>
            <w:tcW w:w="272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bCs/>
                <w:sz w:val="20"/>
                <w:szCs w:val="20"/>
                <w:lang w:eastAsia="en-US"/>
              </w:rPr>
            </w:pPr>
            <w:r w:rsidRPr="00391603">
              <w:rPr>
                <w:b/>
                <w:sz w:val="20"/>
                <w:szCs w:val="20"/>
                <w:lang w:eastAsia="en-US"/>
              </w:rPr>
              <w:t>MLOGI_04 - MODUŁ SPECJALNOŚCIOWY; MLOGI_04.1 - LOGISTYKA W PRZEDSIĘBIORSTWIE</w:t>
            </w:r>
          </w:p>
        </w:tc>
      </w:tr>
      <w:tr w:rsidR="00391603" w:rsidRPr="00391603" w:rsidTr="00391603">
        <w:tc>
          <w:tcPr>
            <w:tcW w:w="227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2.2. Język wykładowy</w:t>
            </w:r>
          </w:p>
        </w:tc>
        <w:tc>
          <w:tcPr>
            <w:tcW w:w="272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i/>
                <w:sz w:val="20"/>
                <w:szCs w:val="20"/>
                <w:lang w:eastAsia="en-US"/>
              </w:rPr>
            </w:pPr>
            <w:r w:rsidRPr="00391603">
              <w:rPr>
                <w:b/>
                <w:i/>
                <w:sz w:val="20"/>
                <w:szCs w:val="20"/>
                <w:lang w:eastAsia="en-US"/>
              </w:rPr>
              <w:t>Język polski</w:t>
            </w:r>
          </w:p>
        </w:tc>
      </w:tr>
      <w:tr w:rsidR="00391603" w:rsidRPr="00391603" w:rsidTr="00391603">
        <w:tc>
          <w:tcPr>
            <w:tcW w:w="227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 xml:space="preserve">2.3. Semestry, na których </w:t>
            </w:r>
            <w:r w:rsidRPr="00391603">
              <w:rPr>
                <w:b/>
                <w:sz w:val="20"/>
                <w:szCs w:val="20"/>
                <w:lang w:eastAsia="en-US"/>
              </w:rPr>
              <w:br/>
              <w:t xml:space="preserve">       realizowany jest przedmiot</w:t>
            </w:r>
          </w:p>
        </w:tc>
        <w:tc>
          <w:tcPr>
            <w:tcW w:w="272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 xml:space="preserve">6 </w:t>
            </w:r>
          </w:p>
        </w:tc>
      </w:tr>
      <w:tr w:rsidR="00391603" w:rsidRPr="00391603" w:rsidTr="00391603">
        <w:trPr>
          <w:trHeight w:val="679"/>
        </w:trPr>
        <w:tc>
          <w:tcPr>
            <w:tcW w:w="227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b/>
                <w:sz w:val="20"/>
                <w:szCs w:val="20"/>
                <w:lang w:eastAsia="en-US"/>
              </w:rPr>
              <w:t>2.4. Wymagania wstępne</w:t>
            </w:r>
          </w:p>
        </w:tc>
        <w:tc>
          <w:tcPr>
            <w:tcW w:w="272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Zarządzanie produkcją i usługami, Logistyka dystrybucji, </w:t>
            </w:r>
          </w:p>
          <w:p w:rsidR="00391603" w:rsidRPr="00391603" w:rsidRDefault="00391603" w:rsidP="00391603">
            <w:pPr>
              <w:spacing w:line="276" w:lineRule="auto"/>
              <w:rPr>
                <w:i/>
                <w:sz w:val="20"/>
                <w:szCs w:val="20"/>
                <w:lang w:eastAsia="en-US"/>
              </w:rPr>
            </w:pPr>
            <w:r w:rsidRPr="00391603">
              <w:rPr>
                <w:sz w:val="20"/>
                <w:szCs w:val="20"/>
                <w:lang w:eastAsia="en-US"/>
              </w:rPr>
              <w:t>rachunkowość</w:t>
            </w:r>
          </w:p>
        </w:tc>
      </w:tr>
    </w:tbl>
    <w:p w:rsidR="00391603" w:rsidRPr="00391603" w:rsidRDefault="00391603" w:rsidP="00391603">
      <w:pPr>
        <w:rPr>
          <w:b/>
          <w:sz w:val="20"/>
          <w:szCs w:val="20"/>
        </w:rPr>
      </w:pPr>
    </w:p>
    <w:p w:rsidR="00391603" w:rsidRPr="00391603" w:rsidRDefault="00391603" w:rsidP="00F67CA6">
      <w:pPr>
        <w:numPr>
          <w:ilvl w:val="0"/>
          <w:numId w:val="141"/>
        </w:numPr>
        <w:rPr>
          <w:b/>
          <w:sz w:val="20"/>
          <w:szCs w:val="20"/>
        </w:rPr>
      </w:pPr>
      <w:r w:rsidRPr="00391603">
        <w:rPr>
          <w:b/>
          <w:sz w:val="20"/>
          <w:szCs w:val="20"/>
        </w:rPr>
        <w:t>FORMY, SPOSOBY I METODY PROWADZENIA ZAJĘĆ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661"/>
        <w:gridCol w:w="6193"/>
      </w:tblGrid>
      <w:tr w:rsidR="00391603" w:rsidRPr="00391603" w:rsidTr="00391603">
        <w:tc>
          <w:tcPr>
            <w:tcW w:w="1666" w:type="pct"/>
            <w:gridSpan w:val="2"/>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ind w:left="426" w:hanging="426"/>
              <w:rPr>
                <w:b/>
                <w:sz w:val="20"/>
                <w:szCs w:val="20"/>
                <w:lang w:eastAsia="en-US"/>
              </w:rPr>
            </w:pPr>
            <w:r w:rsidRPr="00391603">
              <w:rPr>
                <w:b/>
                <w:sz w:val="20"/>
                <w:szCs w:val="20"/>
                <w:lang w:eastAsia="en-US"/>
              </w:rPr>
              <w:t xml:space="preserve">Formy zajęć </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tabs>
                <w:tab w:val="left" w:pos="0"/>
              </w:tabs>
              <w:spacing w:line="276" w:lineRule="auto"/>
              <w:rPr>
                <w:b/>
                <w:sz w:val="20"/>
                <w:szCs w:val="20"/>
                <w:lang w:eastAsia="en-US"/>
              </w:rPr>
            </w:pPr>
            <w:r w:rsidRPr="00391603">
              <w:rPr>
                <w:b/>
                <w:sz w:val="20"/>
                <w:szCs w:val="20"/>
                <w:lang w:eastAsia="en-US"/>
              </w:rPr>
              <w:t>Wykład, ćwiczenia audytoryjne</w:t>
            </w:r>
          </w:p>
        </w:tc>
      </w:tr>
      <w:tr w:rsidR="00391603" w:rsidRPr="00391603" w:rsidTr="00391603">
        <w:tc>
          <w:tcPr>
            <w:tcW w:w="1666" w:type="pct"/>
            <w:gridSpan w:val="2"/>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ind w:left="426" w:hanging="426"/>
              <w:rPr>
                <w:b/>
                <w:sz w:val="20"/>
                <w:szCs w:val="20"/>
                <w:lang w:eastAsia="en-US"/>
              </w:rPr>
            </w:pPr>
            <w:r w:rsidRPr="00391603">
              <w:rPr>
                <w:b/>
                <w:sz w:val="20"/>
                <w:szCs w:val="20"/>
                <w:lang w:eastAsia="en-US"/>
              </w:rPr>
              <w:t>Sposób realizacji zajęć</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rPr>
                <w:b/>
                <w:sz w:val="20"/>
                <w:szCs w:val="20"/>
                <w:lang w:eastAsia="en-US"/>
              </w:rPr>
            </w:pPr>
            <w:r w:rsidRPr="00391603">
              <w:rPr>
                <w:i/>
                <w:sz w:val="20"/>
                <w:szCs w:val="20"/>
                <w:lang w:eastAsia="en-US"/>
              </w:rPr>
              <w:t>Zaj</w:t>
            </w:r>
            <w:r w:rsidRPr="00391603">
              <w:rPr>
                <w:rFonts w:eastAsia="Calibri"/>
                <w:i/>
                <w:sz w:val="20"/>
                <w:szCs w:val="20"/>
                <w:lang w:eastAsia="en-US"/>
              </w:rPr>
              <w:t>ę</w:t>
            </w:r>
            <w:r w:rsidRPr="00391603">
              <w:rPr>
                <w:i/>
                <w:sz w:val="20"/>
                <w:szCs w:val="20"/>
                <w:lang w:eastAsia="en-US"/>
              </w:rPr>
              <w:t>cia w pomieszczeniach dydaktycznych UJK</w:t>
            </w:r>
          </w:p>
        </w:tc>
      </w:tr>
      <w:tr w:rsidR="00391603" w:rsidRPr="00391603" w:rsidTr="00391603">
        <w:tc>
          <w:tcPr>
            <w:tcW w:w="1666" w:type="pct"/>
            <w:gridSpan w:val="2"/>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ind w:left="426" w:hanging="426"/>
              <w:rPr>
                <w:b/>
                <w:sz w:val="20"/>
                <w:szCs w:val="20"/>
                <w:lang w:eastAsia="en-US"/>
              </w:rPr>
            </w:pPr>
            <w:r w:rsidRPr="00391603">
              <w:rPr>
                <w:b/>
                <w:sz w:val="20"/>
                <w:szCs w:val="20"/>
                <w:lang w:eastAsia="en-US"/>
              </w:rPr>
              <w:t>Sposób zaliczenia zajęć</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 xml:space="preserve">egzamin; zaliczenie z oceną, </w:t>
            </w:r>
          </w:p>
        </w:tc>
      </w:tr>
      <w:tr w:rsidR="00391603" w:rsidRPr="00391603" w:rsidTr="00391603">
        <w:tc>
          <w:tcPr>
            <w:tcW w:w="1666" w:type="pct"/>
            <w:gridSpan w:val="2"/>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ind w:left="426" w:hanging="426"/>
              <w:rPr>
                <w:b/>
                <w:sz w:val="20"/>
                <w:szCs w:val="20"/>
                <w:lang w:eastAsia="en-US"/>
              </w:rPr>
            </w:pPr>
            <w:r w:rsidRPr="00391603">
              <w:rPr>
                <w:b/>
                <w:sz w:val="20"/>
                <w:szCs w:val="20"/>
                <w:lang w:eastAsia="en-US"/>
              </w:rPr>
              <w:t>Metody dydaktyczne</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rFonts w:ascii="Arial" w:eastAsia="Arial Unicode MS" w:hAnsi="Arial"/>
                <w:i/>
                <w:sz w:val="20"/>
                <w:szCs w:val="20"/>
                <w:lang w:eastAsia="en-US"/>
              </w:rPr>
              <w:t xml:space="preserve">Wykład – wykład problemowy z prezentacją multimedialną </w:t>
            </w:r>
          </w:p>
          <w:p w:rsidR="00391603" w:rsidRPr="00391603" w:rsidRDefault="00391603" w:rsidP="00391603">
            <w:pPr>
              <w:spacing w:line="276" w:lineRule="auto"/>
              <w:rPr>
                <w:rFonts w:ascii="Arial" w:eastAsia="Arial Unicode MS" w:hAnsi="Arial"/>
                <w:i/>
                <w:sz w:val="20"/>
                <w:szCs w:val="20"/>
                <w:lang w:eastAsia="en-US"/>
              </w:rPr>
            </w:pPr>
            <w:r w:rsidRPr="00391603">
              <w:rPr>
                <w:rFonts w:ascii="Arial" w:eastAsia="Arial Unicode MS" w:hAnsi="Arial"/>
                <w:i/>
                <w:sz w:val="20"/>
                <w:szCs w:val="20"/>
                <w:lang w:eastAsia="en-US"/>
              </w:rPr>
              <w:t>Ćwiczenia –rozwiązywanie zadań, dyskusja</w:t>
            </w:r>
          </w:p>
        </w:tc>
      </w:tr>
      <w:tr w:rsidR="00391603" w:rsidRPr="00391603" w:rsidTr="00391603">
        <w:tc>
          <w:tcPr>
            <w:tcW w:w="772" w:type="pct"/>
            <w:vMerge w:val="restart"/>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ind w:left="426" w:hanging="426"/>
              <w:rPr>
                <w:b/>
                <w:sz w:val="20"/>
                <w:szCs w:val="20"/>
                <w:lang w:eastAsia="en-US"/>
              </w:rPr>
            </w:pPr>
            <w:r w:rsidRPr="00391603">
              <w:rPr>
                <w:b/>
                <w:sz w:val="20"/>
                <w:szCs w:val="20"/>
                <w:lang w:eastAsia="en-US"/>
              </w:rPr>
              <w:t>Wykaz literatury</w:t>
            </w:r>
          </w:p>
        </w:tc>
        <w:tc>
          <w:tcPr>
            <w:tcW w:w="89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ind w:left="426" w:hanging="392"/>
              <w:rPr>
                <w:b/>
                <w:sz w:val="20"/>
                <w:szCs w:val="20"/>
                <w:lang w:eastAsia="en-US"/>
              </w:rPr>
            </w:pPr>
            <w:r w:rsidRPr="00391603">
              <w:rPr>
                <w:b/>
                <w:sz w:val="20"/>
                <w:szCs w:val="20"/>
                <w:lang w:eastAsia="en-US"/>
              </w:rPr>
              <w:t>Podstawowa</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widowControl w:val="0"/>
              <w:suppressAutoHyphens/>
              <w:autoSpaceDN w:val="0"/>
              <w:spacing w:line="276" w:lineRule="auto"/>
              <w:rPr>
                <w:rFonts w:eastAsia="Arial Unicode MS"/>
                <w:i/>
                <w:kern w:val="3"/>
                <w:sz w:val="20"/>
                <w:szCs w:val="20"/>
                <w:lang w:eastAsia="en-US"/>
              </w:rPr>
            </w:pPr>
            <w:r w:rsidRPr="00391603">
              <w:rPr>
                <w:rFonts w:eastAsia="Arial Unicode MS"/>
                <w:i/>
                <w:kern w:val="3"/>
                <w:sz w:val="20"/>
                <w:szCs w:val="20"/>
                <w:lang w:eastAsia="en-US"/>
              </w:rPr>
              <w:t>Bozarth C., Handfield R.B. Wprowadzenie do zarządzania operacjami i łańcuchem dostaw. Kompletny podręcznik logistyki i zarządzania dostawami. Helion S.A. Gliwice 2007.</w:t>
            </w:r>
          </w:p>
          <w:p w:rsidR="00391603" w:rsidRPr="00391603" w:rsidRDefault="00391603" w:rsidP="00391603">
            <w:pPr>
              <w:widowControl w:val="0"/>
              <w:suppressAutoHyphens/>
              <w:autoSpaceDN w:val="0"/>
              <w:spacing w:line="276" w:lineRule="auto"/>
              <w:rPr>
                <w:rFonts w:eastAsia="Arial Unicode MS"/>
                <w:i/>
                <w:kern w:val="3"/>
                <w:sz w:val="20"/>
                <w:szCs w:val="20"/>
                <w:lang w:eastAsia="en-US"/>
              </w:rPr>
            </w:pPr>
            <w:r w:rsidRPr="00391603">
              <w:rPr>
                <w:rFonts w:eastAsia="Arial Unicode MS"/>
                <w:i/>
                <w:kern w:val="3"/>
                <w:sz w:val="20"/>
                <w:szCs w:val="20"/>
                <w:lang w:eastAsia="en-US"/>
              </w:rPr>
              <w:t>Ciesielski M.(red. nauk.) Instrumenty zarządzania łańcuchami dostaw. PWE Warszawa 2009.</w:t>
            </w:r>
          </w:p>
        </w:tc>
      </w:tr>
      <w:tr w:rsidR="00391603" w:rsidRPr="00391603" w:rsidTr="00391603">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89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ind w:left="426" w:hanging="392"/>
              <w:rPr>
                <w:b/>
                <w:sz w:val="20"/>
                <w:szCs w:val="20"/>
                <w:lang w:eastAsia="en-US"/>
              </w:rPr>
            </w:pPr>
            <w:r w:rsidRPr="00391603">
              <w:rPr>
                <w:b/>
                <w:sz w:val="20"/>
                <w:szCs w:val="20"/>
                <w:lang w:eastAsia="en-US"/>
              </w:rPr>
              <w:t>uzupełniająca</w:t>
            </w:r>
          </w:p>
        </w:tc>
        <w:tc>
          <w:tcPr>
            <w:tcW w:w="3334"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b/>
                <w:sz w:val="20"/>
                <w:szCs w:val="20"/>
                <w:lang w:eastAsia="en-US"/>
              </w:rPr>
            </w:pPr>
            <w:r w:rsidRPr="00391603">
              <w:rPr>
                <w:sz w:val="20"/>
                <w:szCs w:val="20"/>
                <w:lang w:eastAsia="en-US"/>
              </w:rPr>
              <w:t xml:space="preserve">1) </w:t>
            </w:r>
            <w:r w:rsidRPr="00391603">
              <w:rPr>
                <w:i/>
                <w:sz w:val="20"/>
                <w:szCs w:val="20"/>
                <w:lang w:eastAsia="en-US"/>
              </w:rPr>
              <w:t>Sierpińska M., Niedbała B. Controlling operacyjny w przedsiębiorstwie. PWN. Warszawa 2003.</w:t>
            </w:r>
          </w:p>
        </w:tc>
      </w:tr>
    </w:tbl>
    <w:p w:rsidR="00391603" w:rsidRPr="00391603" w:rsidRDefault="00391603" w:rsidP="00391603">
      <w:pPr>
        <w:rPr>
          <w:b/>
          <w:sz w:val="20"/>
          <w:szCs w:val="20"/>
        </w:rPr>
      </w:pPr>
    </w:p>
    <w:p w:rsidR="00391603" w:rsidRPr="00391603" w:rsidRDefault="00391603" w:rsidP="00F67CA6">
      <w:pPr>
        <w:numPr>
          <w:ilvl w:val="0"/>
          <w:numId w:val="141"/>
        </w:numPr>
        <w:rPr>
          <w:b/>
          <w:sz w:val="20"/>
          <w:szCs w:val="20"/>
        </w:rPr>
      </w:pPr>
      <w:r w:rsidRPr="00391603">
        <w:rPr>
          <w:b/>
          <w:sz w:val="20"/>
          <w:szCs w:val="20"/>
        </w:rPr>
        <w:t>CELE, TREŚCI I EFEKTY KSZTAŁCENIA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5798"/>
        <w:gridCol w:w="2876"/>
      </w:tblGrid>
      <w:tr w:rsidR="00391603" w:rsidRPr="00391603" w:rsidTr="00391603">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391603" w:rsidRPr="00391603" w:rsidRDefault="00391603" w:rsidP="00F67CA6">
            <w:pPr>
              <w:numPr>
                <w:ilvl w:val="1"/>
                <w:numId w:val="141"/>
              </w:numPr>
              <w:spacing w:line="276" w:lineRule="auto"/>
              <w:rPr>
                <w:b/>
                <w:sz w:val="20"/>
                <w:szCs w:val="20"/>
                <w:lang w:eastAsia="en-US"/>
              </w:rPr>
            </w:pPr>
            <w:r w:rsidRPr="00391603">
              <w:rPr>
                <w:b/>
                <w:sz w:val="20"/>
                <w:szCs w:val="20"/>
                <w:lang w:eastAsia="en-US"/>
              </w:rPr>
              <w:t>Cele przedmiotu</w:t>
            </w:r>
          </w:p>
          <w:p w:rsidR="00391603" w:rsidRPr="00391603" w:rsidRDefault="00391603" w:rsidP="00391603">
            <w:pPr>
              <w:spacing w:line="276" w:lineRule="auto"/>
              <w:rPr>
                <w:b/>
                <w:sz w:val="20"/>
                <w:szCs w:val="20"/>
                <w:lang w:eastAsia="en-US"/>
              </w:rPr>
            </w:pPr>
            <w:r w:rsidRPr="00391603">
              <w:rPr>
                <w:b/>
                <w:sz w:val="20"/>
                <w:szCs w:val="20"/>
                <w:lang w:eastAsia="en-US"/>
              </w:rPr>
              <w:t>Wykład</w:t>
            </w:r>
          </w:p>
          <w:p w:rsidR="00391603" w:rsidRPr="00391603" w:rsidRDefault="00391603" w:rsidP="00391603">
            <w:pPr>
              <w:spacing w:line="276" w:lineRule="auto"/>
              <w:rPr>
                <w:b/>
                <w:sz w:val="20"/>
                <w:szCs w:val="20"/>
                <w:lang w:eastAsia="en-US"/>
              </w:rPr>
            </w:pPr>
            <w:r w:rsidRPr="00391603">
              <w:rPr>
                <w:b/>
                <w:sz w:val="20"/>
                <w:szCs w:val="20"/>
                <w:lang w:eastAsia="en-US"/>
              </w:rPr>
              <w:t xml:space="preserve">C1 –Wiedza  Znajomość podstawowych elementów składowych instrumentarium controllingu </w:t>
            </w:r>
          </w:p>
          <w:p w:rsidR="00391603" w:rsidRPr="00391603" w:rsidRDefault="00391603" w:rsidP="00391603">
            <w:pPr>
              <w:spacing w:line="276" w:lineRule="auto"/>
              <w:rPr>
                <w:b/>
                <w:sz w:val="20"/>
                <w:szCs w:val="20"/>
                <w:lang w:eastAsia="en-US"/>
              </w:rPr>
            </w:pPr>
            <w:r w:rsidRPr="00391603">
              <w:rPr>
                <w:b/>
                <w:sz w:val="20"/>
                <w:szCs w:val="20"/>
                <w:lang w:eastAsia="en-US"/>
              </w:rPr>
              <w:t xml:space="preserve">C2- Umiejętności Opracowanie i wdrażanie instrumentów </w:t>
            </w:r>
            <w:r w:rsidRPr="00391603">
              <w:rPr>
                <w:b/>
                <w:bCs/>
                <w:sz w:val="20"/>
                <w:szCs w:val="20"/>
                <w:lang w:eastAsia="en-US"/>
              </w:rPr>
              <w:t>controllingu logistycznego</w:t>
            </w:r>
            <w:r w:rsidRPr="00391603">
              <w:rPr>
                <w:b/>
                <w:sz w:val="20"/>
                <w:szCs w:val="20"/>
                <w:lang w:eastAsia="en-US"/>
              </w:rPr>
              <w:t xml:space="preserve"> w organizacji</w:t>
            </w:r>
          </w:p>
          <w:p w:rsidR="00391603" w:rsidRPr="00391603" w:rsidRDefault="00391603" w:rsidP="00391603">
            <w:pPr>
              <w:spacing w:line="276" w:lineRule="auto"/>
              <w:rPr>
                <w:b/>
                <w:sz w:val="20"/>
                <w:szCs w:val="20"/>
                <w:lang w:eastAsia="en-US"/>
              </w:rPr>
            </w:pPr>
            <w:r w:rsidRPr="00391603">
              <w:rPr>
                <w:b/>
                <w:sz w:val="20"/>
                <w:szCs w:val="20"/>
                <w:lang w:eastAsia="en-US"/>
              </w:rPr>
              <w:t>C3- Kompetencje społeczne Uwrażliwienie na problemy pracy zespołowej w sektorze usług logistycznych</w:t>
            </w:r>
          </w:p>
          <w:p w:rsidR="00391603" w:rsidRPr="00391603" w:rsidRDefault="00391603" w:rsidP="00391603">
            <w:pPr>
              <w:spacing w:line="276" w:lineRule="auto"/>
              <w:rPr>
                <w:b/>
                <w:sz w:val="20"/>
                <w:szCs w:val="20"/>
                <w:lang w:eastAsia="en-US"/>
              </w:rPr>
            </w:pPr>
            <w:r w:rsidRPr="00391603">
              <w:rPr>
                <w:b/>
                <w:sz w:val="20"/>
                <w:szCs w:val="20"/>
                <w:lang w:eastAsia="en-US"/>
              </w:rPr>
              <w:t>Ćwiczenia:</w:t>
            </w:r>
          </w:p>
          <w:p w:rsidR="00391603" w:rsidRPr="00391603" w:rsidRDefault="00391603" w:rsidP="00391603">
            <w:pPr>
              <w:spacing w:line="276" w:lineRule="auto"/>
              <w:rPr>
                <w:b/>
                <w:sz w:val="20"/>
                <w:szCs w:val="20"/>
                <w:lang w:eastAsia="en-US"/>
              </w:rPr>
            </w:pPr>
            <w:r w:rsidRPr="00391603">
              <w:rPr>
                <w:b/>
                <w:sz w:val="20"/>
                <w:szCs w:val="20"/>
                <w:lang w:eastAsia="en-US"/>
              </w:rPr>
              <w:t>C1 – Umiejętności Praktyczne zastosowanie instrumentarium controllingowego w zakresie usług logistycznych i badaniach naukowych</w:t>
            </w:r>
          </w:p>
          <w:p w:rsidR="00391603" w:rsidRPr="00391603" w:rsidRDefault="00391603" w:rsidP="00391603">
            <w:pPr>
              <w:spacing w:line="276" w:lineRule="auto"/>
              <w:rPr>
                <w:b/>
                <w:sz w:val="20"/>
                <w:szCs w:val="20"/>
                <w:lang w:eastAsia="en-US"/>
              </w:rPr>
            </w:pPr>
            <w:r w:rsidRPr="00391603">
              <w:rPr>
                <w:b/>
                <w:sz w:val="20"/>
                <w:szCs w:val="20"/>
                <w:lang w:eastAsia="en-US"/>
              </w:rPr>
              <w:t xml:space="preserve">C2 – Umiejętności Zastosowanie praktyczne instrumentów controllingu logistycznego </w:t>
            </w:r>
          </w:p>
          <w:p w:rsidR="00391603" w:rsidRPr="00391603" w:rsidRDefault="00391603" w:rsidP="00391603">
            <w:pPr>
              <w:spacing w:line="276" w:lineRule="auto"/>
              <w:rPr>
                <w:b/>
                <w:sz w:val="20"/>
                <w:szCs w:val="20"/>
                <w:lang w:eastAsia="en-US"/>
              </w:rPr>
            </w:pPr>
            <w:r w:rsidRPr="00391603">
              <w:rPr>
                <w:b/>
                <w:sz w:val="20"/>
                <w:szCs w:val="20"/>
                <w:lang w:eastAsia="en-US"/>
              </w:rPr>
              <w:t xml:space="preserve">C3 – Kompetencje społeczne Pokazanie controllingu logistycznego jako instrumentu integrującego zasoby </w:t>
            </w:r>
            <w:r w:rsidRPr="00391603">
              <w:rPr>
                <w:b/>
                <w:sz w:val="20"/>
                <w:szCs w:val="20"/>
                <w:lang w:eastAsia="en-US"/>
              </w:rPr>
              <w:lastRenderedPageBreak/>
              <w:t>ludzkie w organizacji</w:t>
            </w:r>
          </w:p>
          <w:p w:rsidR="00391603" w:rsidRPr="00391603" w:rsidRDefault="00391603" w:rsidP="00391603">
            <w:pPr>
              <w:spacing w:line="276" w:lineRule="auto"/>
              <w:rPr>
                <w:sz w:val="20"/>
                <w:szCs w:val="20"/>
                <w:lang w:eastAsia="en-US"/>
              </w:rPr>
            </w:pPr>
          </w:p>
        </w:tc>
      </w:tr>
      <w:tr w:rsidR="00391603" w:rsidRPr="00391603" w:rsidTr="00391603">
        <w:trPr>
          <w:trHeight w:val="827"/>
        </w:trPr>
        <w:tc>
          <w:tcPr>
            <w:tcW w:w="5000" w:type="pct"/>
            <w:gridSpan w:val="3"/>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1"/>
              </w:numPr>
              <w:spacing w:line="276" w:lineRule="auto"/>
              <w:rPr>
                <w:b/>
                <w:sz w:val="20"/>
                <w:szCs w:val="20"/>
                <w:lang w:eastAsia="en-US"/>
              </w:rPr>
            </w:pPr>
            <w:r w:rsidRPr="00391603">
              <w:rPr>
                <w:b/>
                <w:sz w:val="20"/>
                <w:szCs w:val="20"/>
                <w:lang w:eastAsia="en-US"/>
              </w:rPr>
              <w:lastRenderedPageBreak/>
              <w:t>Treści programowe</w:t>
            </w:r>
          </w:p>
          <w:p w:rsidR="00391603" w:rsidRPr="00391603" w:rsidRDefault="00391603" w:rsidP="00391603">
            <w:pPr>
              <w:spacing w:line="276" w:lineRule="auto"/>
              <w:rPr>
                <w:b/>
                <w:bCs/>
                <w:sz w:val="20"/>
                <w:szCs w:val="20"/>
                <w:lang w:eastAsia="en-US"/>
              </w:rPr>
            </w:pPr>
            <w:r w:rsidRPr="00391603">
              <w:rPr>
                <w:b/>
                <w:bCs/>
                <w:sz w:val="20"/>
                <w:szCs w:val="20"/>
                <w:lang w:eastAsia="en-US"/>
              </w:rPr>
              <w:t>Wykład:</w:t>
            </w:r>
          </w:p>
          <w:p w:rsidR="00391603" w:rsidRPr="00391603" w:rsidRDefault="00391603" w:rsidP="00391603">
            <w:pPr>
              <w:spacing w:line="276" w:lineRule="auto"/>
              <w:rPr>
                <w:b/>
                <w:bCs/>
                <w:sz w:val="20"/>
                <w:szCs w:val="20"/>
                <w:lang w:eastAsia="en-US"/>
              </w:rPr>
            </w:pPr>
            <w:r w:rsidRPr="00391603">
              <w:rPr>
                <w:b/>
                <w:bCs/>
                <w:sz w:val="20"/>
                <w:szCs w:val="20"/>
                <w:lang w:eastAsia="en-US"/>
              </w:rPr>
              <w:t>Istota planowania. Planowanie działalności logistycznej. Planowanie produkcji i pozyskiwanie informacji.</w:t>
            </w:r>
            <w:r w:rsidRPr="00391603">
              <w:rPr>
                <w:b/>
                <w:sz w:val="20"/>
                <w:szCs w:val="20"/>
                <w:lang w:eastAsia="en-US"/>
              </w:rPr>
              <w:t xml:space="preserve"> Obsługa zamówień klientów. Formy współpracy jednostek handlu z producentami w wymiarze informacyjnym. Modele przepływów produkcyjnych. Drzewo produktu.</w:t>
            </w:r>
            <w:r w:rsidRPr="00391603">
              <w:rPr>
                <w:b/>
                <w:bCs/>
                <w:sz w:val="20"/>
                <w:szCs w:val="20"/>
                <w:lang w:eastAsia="en-US"/>
              </w:rPr>
              <w:t xml:space="preserve"> Klasyfikacja materiałów w planowaniu operatywnym. Procedury wyboru dostawców. Wybór dostawców i ich ocena.</w:t>
            </w:r>
            <w:r w:rsidRPr="00391603">
              <w:rPr>
                <w:b/>
                <w:sz w:val="20"/>
                <w:szCs w:val="20"/>
                <w:lang w:eastAsia="en-US"/>
              </w:rPr>
              <w:t xml:space="preserve"> Planowanie zaopatrzenia produkcyjnego. Funkcja czasu. Formy i rodzaje controllingu logistycznego</w:t>
            </w:r>
            <w:r w:rsidRPr="00391603">
              <w:rPr>
                <w:b/>
                <w:bCs/>
                <w:sz w:val="20"/>
                <w:szCs w:val="20"/>
                <w:lang w:eastAsia="en-US"/>
              </w:rPr>
              <w:t>.</w:t>
            </w:r>
          </w:p>
          <w:p w:rsidR="00391603" w:rsidRPr="00391603" w:rsidRDefault="00391603" w:rsidP="00391603">
            <w:pPr>
              <w:spacing w:line="276" w:lineRule="auto"/>
              <w:rPr>
                <w:b/>
                <w:bCs/>
                <w:sz w:val="20"/>
                <w:szCs w:val="20"/>
                <w:lang w:eastAsia="en-US"/>
              </w:rPr>
            </w:pPr>
            <w:r w:rsidRPr="00391603">
              <w:rPr>
                <w:b/>
                <w:bCs/>
                <w:sz w:val="20"/>
                <w:szCs w:val="20"/>
                <w:lang w:eastAsia="en-US"/>
              </w:rPr>
              <w:t xml:space="preserve">Ćwiczenia: </w:t>
            </w:r>
          </w:p>
          <w:p w:rsidR="00391603" w:rsidRPr="00391603" w:rsidRDefault="00391603" w:rsidP="00391603">
            <w:pPr>
              <w:spacing w:line="276" w:lineRule="auto"/>
              <w:rPr>
                <w:bCs/>
                <w:sz w:val="20"/>
                <w:szCs w:val="20"/>
                <w:lang w:eastAsia="en-US"/>
              </w:rPr>
            </w:pPr>
            <w:r w:rsidRPr="00391603">
              <w:rPr>
                <w:b/>
                <w:sz w:val="20"/>
                <w:szCs w:val="20"/>
                <w:lang w:eastAsia="en-US"/>
              </w:rPr>
              <w:t>Obsługa dostaw surowców i obsługa dystrybucji.</w:t>
            </w:r>
            <w:r w:rsidRPr="00391603">
              <w:rPr>
                <w:b/>
                <w:bCs/>
                <w:sz w:val="20"/>
                <w:szCs w:val="20"/>
                <w:lang w:eastAsia="en-US"/>
              </w:rPr>
              <w:t xml:space="preserve"> Planowanie struktury sieci logistycznej. Funkcja controllingu w logistyce. Miary controllingu w logistyce. Controlling planów, obsługi klienta, dystrybucji produkcji oraz zaopatrzenia. Controlling logistyczny w sieciach przedsiębiorstw.</w:t>
            </w:r>
            <w:r w:rsidRPr="00391603">
              <w:rPr>
                <w:bCs/>
                <w:sz w:val="20"/>
                <w:szCs w:val="20"/>
                <w:lang w:eastAsia="en-US"/>
              </w:rPr>
              <w:t xml:space="preserve"> </w:t>
            </w:r>
          </w:p>
        </w:tc>
      </w:tr>
      <w:tr w:rsidR="00391603" w:rsidRPr="00391603" w:rsidTr="00391603">
        <w:trPr>
          <w:cantSplit/>
          <w:trHeight w:val="7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1"/>
              </w:numPr>
              <w:spacing w:line="276" w:lineRule="auto"/>
              <w:rPr>
                <w:b/>
                <w:sz w:val="20"/>
                <w:szCs w:val="20"/>
                <w:lang w:eastAsia="en-US"/>
              </w:rPr>
            </w:pPr>
            <w:r w:rsidRPr="00391603">
              <w:rPr>
                <w:b/>
                <w:sz w:val="20"/>
                <w:szCs w:val="20"/>
                <w:lang w:eastAsia="en-US"/>
              </w:rPr>
              <w:t xml:space="preserve">Przedmiotowe efekty kształcenia (mała, średnia, duża liczba efektów </w:t>
            </w:r>
          </w:p>
        </w:tc>
      </w:tr>
      <w:tr w:rsidR="00391603" w:rsidRPr="00391603" w:rsidTr="00391603">
        <w:trPr>
          <w:cantSplit/>
          <w:trHeight w:val="679"/>
        </w:trPr>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spacing w:line="276" w:lineRule="auto"/>
              <w:ind w:left="113" w:right="113"/>
              <w:jc w:val="center"/>
              <w:rPr>
                <w:b/>
                <w:sz w:val="20"/>
                <w:szCs w:val="20"/>
                <w:lang w:eastAsia="en-US"/>
              </w:rPr>
            </w:pPr>
            <w:r w:rsidRPr="00391603">
              <w:rPr>
                <w:b/>
                <w:sz w:val="20"/>
                <w:szCs w:val="20"/>
                <w:lang w:eastAsia="en-US"/>
              </w:rPr>
              <w:t>kod</w:t>
            </w:r>
          </w:p>
        </w:tc>
        <w:tc>
          <w:tcPr>
            <w:tcW w:w="3147" w:type="pct"/>
            <w:tcBorders>
              <w:top w:val="single" w:sz="4" w:space="0" w:color="auto"/>
              <w:left w:val="single" w:sz="4" w:space="0" w:color="auto"/>
              <w:bottom w:val="single" w:sz="4" w:space="0" w:color="auto"/>
              <w:right w:val="single" w:sz="4" w:space="0" w:color="auto"/>
            </w:tcBorders>
            <w:vAlign w:val="center"/>
          </w:tcPr>
          <w:p w:rsidR="00391603" w:rsidRPr="00391603" w:rsidRDefault="00391603" w:rsidP="00391603">
            <w:pPr>
              <w:spacing w:line="276" w:lineRule="auto"/>
              <w:jc w:val="center"/>
              <w:rPr>
                <w:b/>
                <w:sz w:val="20"/>
                <w:szCs w:val="20"/>
                <w:lang w:eastAsia="en-US"/>
              </w:rPr>
            </w:pPr>
          </w:p>
          <w:p w:rsidR="00391603" w:rsidRPr="00391603" w:rsidRDefault="00391603" w:rsidP="00391603">
            <w:pPr>
              <w:spacing w:line="276" w:lineRule="auto"/>
              <w:jc w:val="center"/>
              <w:rPr>
                <w:b/>
                <w:sz w:val="20"/>
                <w:szCs w:val="20"/>
                <w:lang w:eastAsia="en-US"/>
              </w:rPr>
            </w:pPr>
            <w:r w:rsidRPr="00391603">
              <w:rPr>
                <w:b/>
                <w:sz w:val="20"/>
                <w:szCs w:val="20"/>
                <w:lang w:eastAsia="en-US"/>
              </w:rPr>
              <w:t>Student, który zaliczył przedmiot</w:t>
            </w:r>
          </w:p>
        </w:tc>
        <w:tc>
          <w:tcPr>
            <w:tcW w:w="1561"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Odniesienie do kierunkowych efektów kształcenia</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jc w:val="center"/>
              <w:rPr>
                <w:sz w:val="20"/>
                <w:szCs w:val="20"/>
                <w:lang w:eastAsia="en-US"/>
              </w:rPr>
            </w:pP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 xml:space="preserve">w zakresie </w:t>
            </w:r>
            <w:r w:rsidRPr="00391603">
              <w:rPr>
                <w:b/>
                <w:sz w:val="20"/>
                <w:szCs w:val="20"/>
                <w:lang w:eastAsia="en-US"/>
              </w:rPr>
              <w:t>WIEDZY:</w:t>
            </w:r>
          </w:p>
        </w:tc>
        <w:tc>
          <w:tcPr>
            <w:tcW w:w="1561"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jc w:val="center"/>
              <w:rPr>
                <w:sz w:val="20"/>
                <w:szCs w:val="20"/>
                <w:lang w:eastAsia="en-US"/>
              </w:rPr>
            </w:pP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W01</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Określa proces planowania i controllingu logistycznego </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autoSpaceDE w:val="0"/>
              <w:autoSpaceDN w:val="0"/>
              <w:adjustRightInd w:val="0"/>
              <w:spacing w:line="276" w:lineRule="auto"/>
              <w:jc w:val="center"/>
              <w:rPr>
                <w:rFonts w:eastAsia="Calibri"/>
                <w:sz w:val="20"/>
                <w:szCs w:val="20"/>
                <w:lang w:eastAsia="en-US"/>
              </w:rPr>
            </w:pPr>
            <w:r w:rsidRPr="00391603">
              <w:rPr>
                <w:rFonts w:eastAsia="Calibri"/>
                <w:sz w:val="20"/>
                <w:szCs w:val="20"/>
                <w:lang w:eastAsia="en-US"/>
              </w:rPr>
              <w:t>LOG1A_W12</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W02</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Opisuje </w:t>
            </w:r>
            <w:r w:rsidRPr="00391603">
              <w:rPr>
                <w:bCs/>
                <w:sz w:val="20"/>
                <w:szCs w:val="20"/>
                <w:lang w:eastAsia="en-US"/>
              </w:rPr>
              <w:t>procedury wyboru dostawców</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LOG1A_W12</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W03</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Identyfikuje procedury obsługi dostaw surowców i ich dystrybucji</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LOG1A_W13</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jc w:val="center"/>
              <w:rPr>
                <w:sz w:val="20"/>
                <w:szCs w:val="20"/>
                <w:lang w:eastAsia="en-US"/>
              </w:rPr>
            </w:pP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 xml:space="preserve">w zakresie </w:t>
            </w:r>
            <w:r w:rsidRPr="00391603">
              <w:rPr>
                <w:b/>
                <w:sz w:val="20"/>
                <w:szCs w:val="20"/>
                <w:lang w:eastAsia="en-US"/>
              </w:rPr>
              <w:t>UMIEJĘTNOŚCI:</w:t>
            </w:r>
          </w:p>
        </w:tc>
        <w:tc>
          <w:tcPr>
            <w:tcW w:w="1561"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rPr>
                <w:sz w:val="20"/>
                <w:szCs w:val="20"/>
                <w:lang w:eastAsia="en-US"/>
              </w:rPr>
            </w:pP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U01</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Planuje działalność i sieć logistyczną przedsiębiorstwa</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LOG1A_U11</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U02</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Przeprowadza </w:t>
            </w:r>
            <w:r w:rsidRPr="00391603">
              <w:rPr>
                <w:bCs/>
                <w:sz w:val="20"/>
                <w:szCs w:val="20"/>
                <w:lang w:eastAsia="en-US"/>
              </w:rPr>
              <w:t>controlling planów, obsługi klienta, dystrybucji produkcji oraz zaopatrzenia.</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LOG1A_U04</w:t>
            </w: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U03</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Planuje i organizuje controlling logistyczny w organizacji</w:t>
            </w:r>
          </w:p>
        </w:tc>
        <w:tc>
          <w:tcPr>
            <w:tcW w:w="1561"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jc w:val="center"/>
              <w:rPr>
                <w:sz w:val="20"/>
                <w:szCs w:val="20"/>
                <w:lang w:eastAsia="en-US"/>
              </w:rPr>
            </w:pPr>
            <w:r w:rsidRPr="00391603">
              <w:rPr>
                <w:sz w:val="20"/>
                <w:szCs w:val="20"/>
                <w:lang w:eastAsia="en-US"/>
              </w:rPr>
              <w:t>LOG1A_U06</w:t>
            </w:r>
          </w:p>
          <w:p w:rsidR="00391603" w:rsidRPr="00391603" w:rsidRDefault="00391603" w:rsidP="00391603">
            <w:pPr>
              <w:spacing w:line="276" w:lineRule="auto"/>
              <w:jc w:val="center"/>
              <w:rPr>
                <w:sz w:val="20"/>
                <w:szCs w:val="20"/>
                <w:lang w:eastAsia="en-US"/>
              </w:rPr>
            </w:pP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jc w:val="center"/>
              <w:rPr>
                <w:sz w:val="20"/>
                <w:szCs w:val="20"/>
                <w:lang w:eastAsia="en-US"/>
              </w:rPr>
            </w:pP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 xml:space="preserve">w zakresie </w:t>
            </w:r>
            <w:r w:rsidRPr="00391603">
              <w:rPr>
                <w:b/>
                <w:sz w:val="20"/>
                <w:szCs w:val="20"/>
                <w:lang w:eastAsia="en-US"/>
              </w:rPr>
              <w:t>KOMPETENCJI SPOŁECZNYCH:</w:t>
            </w:r>
          </w:p>
        </w:tc>
        <w:tc>
          <w:tcPr>
            <w:tcW w:w="1561" w:type="pct"/>
            <w:tcBorders>
              <w:top w:val="single" w:sz="4" w:space="0" w:color="auto"/>
              <w:left w:val="single" w:sz="4" w:space="0" w:color="auto"/>
              <w:bottom w:val="single" w:sz="4" w:space="0" w:color="auto"/>
              <w:right w:val="single" w:sz="4" w:space="0" w:color="auto"/>
            </w:tcBorders>
          </w:tcPr>
          <w:p w:rsidR="00391603" w:rsidRPr="00391603" w:rsidRDefault="00391603" w:rsidP="00391603">
            <w:pPr>
              <w:spacing w:line="276" w:lineRule="auto"/>
              <w:rPr>
                <w:sz w:val="20"/>
                <w:szCs w:val="20"/>
                <w:lang w:eastAsia="en-US"/>
              </w:rPr>
            </w:pPr>
          </w:p>
        </w:tc>
      </w:tr>
      <w:tr w:rsidR="00391603" w:rsidRPr="00391603" w:rsidTr="00391603">
        <w:trPr>
          <w:trHeight w:val="57"/>
        </w:trPr>
        <w:tc>
          <w:tcPr>
            <w:tcW w:w="292"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K01</w:t>
            </w:r>
          </w:p>
        </w:tc>
        <w:tc>
          <w:tcPr>
            <w:tcW w:w="3147"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Tworzy projekty społeczne uwzględniając w nich aspekty logistyczne</w:t>
            </w:r>
          </w:p>
        </w:tc>
        <w:tc>
          <w:tcPr>
            <w:tcW w:w="1561"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sz w:val="20"/>
                <w:szCs w:val="20"/>
                <w:lang w:eastAsia="en-US"/>
              </w:rPr>
            </w:pPr>
            <w:r w:rsidRPr="00391603">
              <w:rPr>
                <w:sz w:val="20"/>
                <w:szCs w:val="20"/>
                <w:lang w:eastAsia="en-US"/>
              </w:rPr>
              <w:t>LOG1A_K01</w:t>
            </w:r>
          </w:p>
        </w:tc>
      </w:tr>
    </w:tbl>
    <w:p w:rsidR="00391603" w:rsidRPr="00391603" w:rsidRDefault="00391603" w:rsidP="00391603">
      <w:pPr>
        <w:rPr>
          <w:sz w:val="20"/>
          <w:szCs w:val="20"/>
        </w:rPr>
      </w:pPr>
    </w:p>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379"/>
        <w:gridCol w:w="378"/>
        <w:gridCol w:w="521"/>
        <w:gridCol w:w="433"/>
        <w:gridCol w:w="425"/>
        <w:gridCol w:w="426"/>
      </w:tblGrid>
      <w:tr w:rsidR="00391603" w:rsidRPr="00391603" w:rsidTr="00391603">
        <w:trPr>
          <w:trHeight w:val="284"/>
        </w:trPr>
        <w:tc>
          <w:tcPr>
            <w:tcW w:w="4390" w:type="dxa"/>
            <w:gridSpan w:val="7"/>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tabs>
                <w:tab w:val="left" w:pos="426"/>
              </w:tabs>
              <w:spacing w:line="276" w:lineRule="auto"/>
              <w:ind w:left="360"/>
              <w:rPr>
                <w:b/>
                <w:sz w:val="20"/>
                <w:szCs w:val="20"/>
                <w:lang w:eastAsia="en-US"/>
              </w:rPr>
            </w:pPr>
            <w:r>
              <w:rPr>
                <w:b/>
                <w:sz w:val="20"/>
                <w:szCs w:val="20"/>
                <w:lang w:eastAsia="en-US"/>
              </w:rPr>
              <w:t xml:space="preserve">4.4. </w:t>
            </w:r>
            <w:r w:rsidRPr="00391603">
              <w:rPr>
                <w:b/>
                <w:sz w:val="20"/>
                <w:szCs w:val="20"/>
                <w:lang w:eastAsia="en-US"/>
              </w:rPr>
              <w:t>Sposoby weryfikacji osiągnięcia przedmiotowych efektów kształcenia</w:t>
            </w:r>
          </w:p>
        </w:tc>
      </w:tr>
      <w:tr w:rsidR="00391603" w:rsidRPr="00391603" w:rsidTr="0039160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Efekty przedmiotowe</w:t>
            </w:r>
          </w:p>
          <w:p w:rsidR="00391603" w:rsidRPr="00391603" w:rsidRDefault="00391603" w:rsidP="00391603">
            <w:pPr>
              <w:spacing w:line="276" w:lineRule="auto"/>
              <w:jc w:val="center"/>
              <w:rPr>
                <w:sz w:val="20"/>
                <w:szCs w:val="20"/>
                <w:lang w:eastAsia="en-US"/>
              </w:rPr>
            </w:pPr>
            <w:r w:rsidRPr="00391603">
              <w:rPr>
                <w:b/>
                <w:i/>
                <w:sz w:val="20"/>
                <w:szCs w:val="20"/>
                <w:lang w:eastAsia="en-US"/>
              </w:rPr>
              <w:t>(symbol)</w:t>
            </w:r>
          </w:p>
        </w:tc>
        <w:tc>
          <w:tcPr>
            <w:tcW w:w="2560" w:type="dxa"/>
            <w:gridSpan w:val="6"/>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Sposób weryfikacji (+/-)</w:t>
            </w:r>
          </w:p>
        </w:tc>
      </w:tr>
      <w:tr w:rsidR="00391603" w:rsidRPr="00391603" w:rsidTr="00391603">
        <w:trPr>
          <w:trHeight w:val="284"/>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sz w:val="20"/>
                <w:szCs w:val="20"/>
                <w:lang w:eastAsia="en-US"/>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1603" w:rsidRPr="00391603" w:rsidRDefault="00391603" w:rsidP="00391603">
            <w:pPr>
              <w:spacing w:line="276" w:lineRule="auto"/>
              <w:ind w:left="-113" w:right="-113"/>
              <w:jc w:val="center"/>
              <w:rPr>
                <w:b/>
                <w:sz w:val="20"/>
                <w:szCs w:val="20"/>
                <w:lang w:eastAsia="en-US"/>
              </w:rPr>
            </w:pPr>
            <w:r w:rsidRPr="00391603">
              <w:rPr>
                <w:b/>
                <w:sz w:val="20"/>
                <w:szCs w:val="20"/>
                <w:lang w:eastAsia="en-US"/>
              </w:rPr>
              <w:t>Egzamin pisemny</w:t>
            </w:r>
          </w:p>
        </w:tc>
        <w:tc>
          <w:tcPr>
            <w:tcW w:w="1284" w:type="dxa"/>
            <w:gridSpan w:val="3"/>
            <w:tcBorders>
              <w:top w:val="single" w:sz="4" w:space="0" w:color="auto"/>
              <w:left w:val="single" w:sz="4" w:space="0" w:color="auto"/>
              <w:bottom w:val="single" w:sz="12" w:space="0" w:color="auto"/>
              <w:right w:val="single" w:sz="4" w:space="0" w:color="auto"/>
            </w:tcBorders>
            <w:vAlign w:val="center"/>
            <w:hideMark/>
          </w:tcPr>
          <w:p w:rsidR="00391603" w:rsidRPr="00391603" w:rsidRDefault="00391603" w:rsidP="00391603">
            <w:pPr>
              <w:spacing w:line="276" w:lineRule="auto"/>
              <w:ind w:left="-57" w:right="-57"/>
              <w:jc w:val="center"/>
              <w:rPr>
                <w:b/>
                <w:sz w:val="20"/>
                <w:szCs w:val="20"/>
                <w:lang w:eastAsia="en-US"/>
              </w:rPr>
            </w:pPr>
            <w:r w:rsidRPr="00391603">
              <w:rPr>
                <w:b/>
                <w:sz w:val="20"/>
                <w:szCs w:val="20"/>
                <w:lang w:eastAsia="en-US"/>
              </w:rPr>
              <w:t>Kolokwium*</w:t>
            </w:r>
          </w:p>
        </w:tc>
      </w:tr>
      <w:tr w:rsidR="00391603" w:rsidRPr="00391603" w:rsidTr="00391603">
        <w:trPr>
          <w:trHeight w:val="284"/>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sz w:val="20"/>
                <w:szCs w:val="20"/>
                <w:lang w:eastAsia="en-US"/>
              </w:rPr>
            </w:pPr>
          </w:p>
        </w:tc>
        <w:tc>
          <w:tcPr>
            <w:tcW w:w="1276"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Forma zajęć</w:t>
            </w:r>
          </w:p>
        </w:tc>
        <w:tc>
          <w:tcPr>
            <w:tcW w:w="1284" w:type="dxa"/>
            <w:gridSpan w:val="3"/>
            <w:tcBorders>
              <w:top w:val="single" w:sz="12" w:space="0" w:color="auto"/>
              <w:left w:val="single" w:sz="4" w:space="0" w:color="auto"/>
              <w:bottom w:val="dashSmallGap"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Forma zajęć</w:t>
            </w:r>
          </w:p>
        </w:tc>
      </w:tr>
      <w:tr w:rsidR="00391603" w:rsidRPr="00391603" w:rsidTr="00391603">
        <w:trPr>
          <w:trHeight w:val="284"/>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sz w:val="20"/>
                <w:szCs w:val="20"/>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C</w:t>
            </w:r>
          </w:p>
        </w:tc>
        <w:tc>
          <w:tcPr>
            <w:tcW w:w="520"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w:t>
            </w:r>
          </w:p>
        </w:tc>
        <w:tc>
          <w:tcPr>
            <w:tcW w:w="433" w:type="dxa"/>
            <w:tcBorders>
              <w:top w:val="dashSmallGap" w:sz="4" w:space="0" w:color="auto"/>
              <w:left w:val="single" w:sz="4" w:space="0" w:color="auto"/>
              <w:bottom w:val="single" w:sz="12" w:space="0" w:color="auto"/>
              <w:right w:val="dashSmallGap" w:sz="4" w:space="0" w:color="auto"/>
            </w:tcBorders>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W</w:t>
            </w:r>
          </w:p>
        </w:tc>
        <w:tc>
          <w:tcPr>
            <w:tcW w:w="425" w:type="dxa"/>
            <w:tcBorders>
              <w:top w:val="dashSmallGap" w:sz="4" w:space="0" w:color="auto"/>
              <w:left w:val="dashSmallGap" w:sz="4" w:space="0" w:color="auto"/>
              <w:bottom w:val="single" w:sz="12" w:space="0" w:color="auto"/>
              <w:right w:val="dashSmallGap" w:sz="4" w:space="0" w:color="auto"/>
            </w:tcBorders>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C</w:t>
            </w:r>
          </w:p>
        </w:tc>
        <w:tc>
          <w:tcPr>
            <w:tcW w:w="426" w:type="dxa"/>
            <w:tcBorders>
              <w:top w:val="dashSmallGap" w:sz="4" w:space="0" w:color="auto"/>
              <w:left w:val="dashSmallGap" w:sz="4" w:space="0" w:color="auto"/>
              <w:bottom w:val="single" w:sz="12" w:space="0" w:color="auto"/>
              <w:right w:val="single" w:sz="4" w:space="0" w:color="auto"/>
            </w:tcBorders>
            <w:vAlign w:val="center"/>
            <w:hideMark/>
          </w:tcPr>
          <w:p w:rsidR="00391603" w:rsidRPr="00391603" w:rsidRDefault="00391603" w:rsidP="00391603">
            <w:pPr>
              <w:spacing w:line="276" w:lineRule="auto"/>
              <w:jc w:val="center"/>
              <w:rPr>
                <w:i/>
                <w:sz w:val="20"/>
                <w:szCs w:val="20"/>
                <w:lang w:eastAsia="en-US"/>
              </w:rPr>
            </w:pPr>
            <w:r w:rsidRPr="00391603">
              <w:rPr>
                <w:i/>
                <w:sz w:val="20"/>
                <w:szCs w:val="20"/>
                <w:lang w:eastAsia="en-US"/>
              </w:rPr>
              <w:t>...</w:t>
            </w: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12"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12"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12"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 xml:space="preserve"> </w:t>
            </w: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52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spacing w:line="276" w:lineRule="auto"/>
              <w:jc w:val="center"/>
              <w:rPr>
                <w:b/>
                <w:i/>
                <w:sz w:val="20"/>
                <w:szCs w:val="20"/>
                <w:lang w:eastAsia="en-US"/>
              </w:rPr>
            </w:pPr>
          </w:p>
        </w:tc>
        <w:tc>
          <w:tcPr>
            <w:tcW w:w="433" w:type="dxa"/>
            <w:tcBorders>
              <w:top w:val="single" w:sz="4" w:space="0" w:color="auto"/>
              <w:left w:val="single" w:sz="4" w:space="0" w:color="auto"/>
              <w:bottom w:val="single" w:sz="4" w:space="0" w:color="auto"/>
              <w:right w:val="dashSmallGap" w:sz="4" w:space="0" w:color="auto"/>
            </w:tcBorders>
            <w:vAlign w:val="center"/>
          </w:tcPr>
          <w:p w:rsidR="00391603" w:rsidRPr="00391603" w:rsidRDefault="00391603" w:rsidP="00391603">
            <w:pPr>
              <w:spacing w:line="276" w:lineRule="auto"/>
              <w:jc w:val="center"/>
              <w:rPr>
                <w:b/>
                <w:i/>
                <w:sz w:val="20"/>
                <w:szCs w:val="20"/>
                <w:lang w:eastAsia="en-US"/>
              </w:rPr>
            </w:pPr>
          </w:p>
        </w:tc>
        <w:tc>
          <w:tcPr>
            <w:tcW w:w="425" w:type="dxa"/>
            <w:tcBorders>
              <w:top w:val="single" w:sz="4" w:space="0" w:color="auto"/>
              <w:left w:val="dashSmallGap" w:sz="4" w:space="0" w:color="auto"/>
              <w:bottom w:val="single" w:sz="4" w:space="0" w:color="auto"/>
              <w:right w:val="dashSmallGap"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w:t>
            </w:r>
          </w:p>
        </w:tc>
        <w:tc>
          <w:tcPr>
            <w:tcW w:w="426" w:type="dxa"/>
            <w:tcBorders>
              <w:top w:val="single" w:sz="4" w:space="0" w:color="auto"/>
              <w:left w:val="dashSmallGap"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bl>
    <w:p w:rsidR="00391603" w:rsidRDefault="00391603" w:rsidP="00391603">
      <w:pPr>
        <w:rPr>
          <w:sz w:val="20"/>
          <w:szCs w:val="20"/>
        </w:rPr>
      </w:pPr>
    </w:p>
    <w:p w:rsidR="00391603" w:rsidRPr="00391603" w:rsidRDefault="00391603" w:rsidP="00391603">
      <w:pPr>
        <w:rPr>
          <w:sz w:val="20"/>
          <w:szCs w:val="20"/>
        </w:rPr>
      </w:pPr>
    </w:p>
    <w:p w:rsidR="00391603" w:rsidRPr="00391603" w:rsidRDefault="00391603" w:rsidP="00391603">
      <w:pPr>
        <w:rPr>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ind w:left="360"/>
              <w:rPr>
                <w:b/>
                <w:sz w:val="20"/>
                <w:szCs w:val="20"/>
                <w:lang w:eastAsia="en-US"/>
              </w:rPr>
            </w:pPr>
            <w:r>
              <w:rPr>
                <w:b/>
                <w:sz w:val="20"/>
                <w:szCs w:val="20"/>
                <w:lang w:eastAsia="en-US"/>
              </w:rPr>
              <w:lastRenderedPageBreak/>
              <w:t xml:space="preserve">4.5. </w:t>
            </w:r>
            <w:r w:rsidRPr="00391603">
              <w:rPr>
                <w:b/>
                <w:sz w:val="20"/>
                <w:szCs w:val="20"/>
                <w:lang w:eastAsia="en-US"/>
              </w:rPr>
              <w:t>Kryteria oceny stopnia osiągnięcia efektów kształcenia</w:t>
            </w:r>
          </w:p>
        </w:tc>
      </w:tr>
      <w:tr w:rsidR="00391603" w:rsidRPr="00391603" w:rsidTr="0039160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Kryterium oceny</w:t>
            </w:r>
          </w:p>
        </w:tc>
      </w:tr>
      <w:tr w:rsidR="00391603" w:rsidRPr="00391603" w:rsidTr="0039160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spacing w:line="276" w:lineRule="auto"/>
              <w:ind w:left="113" w:right="113"/>
              <w:jc w:val="center"/>
              <w:rPr>
                <w:b/>
                <w:sz w:val="20"/>
                <w:szCs w:val="20"/>
                <w:lang w:eastAsia="en-US"/>
              </w:rPr>
            </w:pPr>
            <w:r w:rsidRPr="00391603">
              <w:rPr>
                <w:b/>
                <w:sz w:val="20"/>
                <w:szCs w:val="20"/>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rPr>
                <w:sz w:val="20"/>
                <w:szCs w:val="20"/>
                <w:lang w:eastAsia="en-US"/>
              </w:rPr>
            </w:pPr>
            <w:r w:rsidRPr="00391603">
              <w:rPr>
                <w:sz w:val="20"/>
                <w:szCs w:val="20"/>
                <w:lang w:eastAsia="en-US"/>
              </w:rPr>
              <w:t>Uzyskanie od 50% do 59% maksymalnej liczby punktów z egzaminu weryfikującego osiągnięcie efektów kształcenia w zakresie wiedzy.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rPr>
                <w:sz w:val="20"/>
                <w:szCs w:val="20"/>
                <w:lang w:eastAsia="en-US"/>
              </w:rPr>
            </w:pPr>
            <w:r w:rsidRPr="00391603">
              <w:rPr>
                <w:sz w:val="20"/>
                <w:szCs w:val="20"/>
                <w:lang w:eastAsia="en-US"/>
              </w:rPr>
              <w:t>Uzyskanie od 60% do 69% maksymalnej liczby punktów z egzaminu weryfikującego osiągnięcie efektów kształcenia w zakresie wiedzy.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Uzyskanie od 70% do 79% maksymalnej liczby punktów z egzaminu weryfikującego osiągnięcie efektów kształcenia w zakresie wiedzy.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rPr>
                <w:sz w:val="20"/>
                <w:szCs w:val="20"/>
                <w:lang w:eastAsia="en-US"/>
              </w:rPr>
            </w:pPr>
            <w:r w:rsidRPr="00391603">
              <w:rPr>
                <w:sz w:val="20"/>
                <w:szCs w:val="20"/>
                <w:lang w:eastAsia="en-US"/>
              </w:rPr>
              <w:t>Uzyskanie od 80% do 89% maksymalnej liczby punktów z egzaminu weryfikującego osiągnięcie efektów kształcenia w zakresie wiedzy.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tabs>
                <w:tab w:val="left" w:pos="3075"/>
              </w:tabs>
              <w:spacing w:line="276" w:lineRule="auto"/>
              <w:rPr>
                <w:sz w:val="20"/>
                <w:szCs w:val="20"/>
                <w:lang w:eastAsia="en-US"/>
              </w:rPr>
            </w:pPr>
            <w:r w:rsidRPr="00391603">
              <w:rPr>
                <w:sz w:val="20"/>
                <w:szCs w:val="20"/>
                <w:lang w:eastAsia="en-US"/>
              </w:rPr>
              <w:t>Uzyskanie od 90% do 100% maksymalnej liczby punktów z egzaminu weryfikującego osiągnięcie efektów kształcenia w zakresie wiedzy.</w:t>
            </w:r>
          </w:p>
        </w:tc>
      </w:tr>
      <w:tr w:rsidR="00391603" w:rsidRPr="00391603" w:rsidTr="0039160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spacing w:line="276" w:lineRule="auto"/>
              <w:ind w:left="-57" w:right="-57"/>
              <w:jc w:val="center"/>
              <w:rPr>
                <w:b/>
                <w:spacing w:val="-5"/>
                <w:sz w:val="20"/>
                <w:szCs w:val="20"/>
                <w:lang w:eastAsia="en-US"/>
              </w:rPr>
            </w:pPr>
            <w:r w:rsidRPr="00391603">
              <w:rPr>
                <w:b/>
                <w:spacing w:val="-5"/>
                <w:sz w:val="20"/>
                <w:szCs w:val="20"/>
                <w:lang w:eastAsia="en-US"/>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ind w:right="113"/>
              <w:rPr>
                <w:sz w:val="20"/>
                <w:szCs w:val="20"/>
                <w:lang w:eastAsia="en-US"/>
              </w:rPr>
            </w:pPr>
            <w:r w:rsidRPr="00391603">
              <w:rPr>
                <w:sz w:val="20"/>
                <w:szCs w:val="20"/>
                <w:lang w:eastAsia="en-US"/>
              </w:rPr>
              <w:t>Uzyskanie od 50% do 59% maksymalnej liczby punktów możliwych do zdobycia z kolokwium weryfikującego osiągnięcie efektów kształcenia w zakresie wiedzy i umiejętności oraz obecność na zajęciach.</w:t>
            </w:r>
          </w:p>
        </w:tc>
      </w:tr>
      <w:tr w:rsidR="00391603" w:rsidRPr="00391603" w:rsidTr="00391603">
        <w:trPr>
          <w:trHeight w:val="72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3,5</w:t>
            </w:r>
          </w:p>
        </w:tc>
        <w:tc>
          <w:tcPr>
            <w:tcW w:w="8269" w:type="dxa"/>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Uzyskanie od 60% do 69% maksymalnej liczby punktów możliwych do zdobycia z kolokwium weryfikującego osiągnięcie efektów kształcenia w zakresie wiedzy i umiejętności oraz obecność na zajęciach. </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sz w:val="20"/>
                <w:szCs w:val="20"/>
                <w:lang w:eastAsia="en-US"/>
              </w:rPr>
              <w:t>Uzyskanie od 70% do 79% maksymalnej liczby punktów możliwych do zdobycia z kolokwium weryfikującego osiągnięcie efektów kształcenia w zakresie wiedzy i umiejętności oraz obecność na zajęciach.</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sz w:val="20"/>
                <w:szCs w:val="20"/>
                <w:lang w:eastAsia="en-US"/>
              </w:rPr>
            </w:pPr>
            <w:r w:rsidRPr="00391603">
              <w:rPr>
                <w:b/>
                <w:sz w:val="20"/>
                <w:szCs w:val="20"/>
                <w:lang w:eastAsia="en-US"/>
              </w:rPr>
              <w:t>4,5</w:t>
            </w:r>
          </w:p>
        </w:tc>
        <w:tc>
          <w:tcPr>
            <w:tcW w:w="8269" w:type="dxa"/>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Uzyskanie od 80% do 89% maksymalnej liczby punktów możliwych do zdobycia z kolokwium weryfikującego osiągnięcie efektów kształcenia w zakresie wiedzy i umiejętności oraz obecność na zajęciach. </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pacing w:val="-5"/>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5</w:t>
            </w:r>
          </w:p>
        </w:tc>
        <w:tc>
          <w:tcPr>
            <w:tcW w:w="8269" w:type="dxa"/>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sz w:val="20"/>
                <w:szCs w:val="20"/>
                <w:lang w:eastAsia="en-US"/>
              </w:rPr>
            </w:pPr>
            <w:r w:rsidRPr="00391603">
              <w:rPr>
                <w:sz w:val="20"/>
                <w:szCs w:val="20"/>
                <w:lang w:eastAsia="en-US"/>
              </w:rPr>
              <w:t xml:space="preserve">Uzyskanie od 90% do 100% maksymalnej liczby punktów możliwych do zdobycia z kolokwium weryfikującego osiągnięcie efektów kształcenia w zakresie wiedzy i umiejętności oraz obecność na zajęciach. </w:t>
            </w:r>
          </w:p>
        </w:tc>
      </w:tr>
    </w:tbl>
    <w:p w:rsidR="00391603" w:rsidRPr="00391603" w:rsidRDefault="00391603" w:rsidP="00391603">
      <w:pPr>
        <w:rPr>
          <w:sz w:val="20"/>
          <w:szCs w:val="20"/>
        </w:rPr>
      </w:pPr>
    </w:p>
    <w:p w:rsidR="00391603" w:rsidRPr="00391603" w:rsidRDefault="00391603" w:rsidP="00F67CA6">
      <w:pPr>
        <w:numPr>
          <w:ilvl w:val="0"/>
          <w:numId w:val="141"/>
        </w:numPr>
        <w:rPr>
          <w:b/>
          <w:sz w:val="20"/>
          <w:szCs w:val="20"/>
        </w:rPr>
      </w:pPr>
      <w:r w:rsidRPr="00391603">
        <w:rPr>
          <w:b/>
          <w:sz w:val="20"/>
          <w:szCs w:val="20"/>
        </w:rPr>
        <w:t xml:space="preserve">BILANS PUNKTÓW ECTS – NAKŁAD PRACY STUDENTA </w:t>
      </w:r>
    </w:p>
    <w:p w:rsidR="00391603" w:rsidRPr="00391603" w:rsidRDefault="00391603" w:rsidP="00391603">
      <w:pPr>
        <w:ind w:left="72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8"/>
        <w:gridCol w:w="1385"/>
        <w:gridCol w:w="1705"/>
      </w:tblGrid>
      <w:tr w:rsidR="00391603" w:rsidRPr="00391603" w:rsidTr="00391603">
        <w:tc>
          <w:tcPr>
            <w:tcW w:w="3359" w:type="pct"/>
            <w:vMerge w:val="restar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Kategoria</w:t>
            </w:r>
          </w:p>
        </w:tc>
        <w:tc>
          <w:tcPr>
            <w:tcW w:w="1641" w:type="pct"/>
            <w:gridSpan w:val="2"/>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Obciążenie studenta</w:t>
            </w:r>
          </w:p>
        </w:tc>
      </w:tr>
      <w:tr w:rsidR="00391603" w:rsidRPr="00391603" w:rsidTr="00391603">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b/>
                <w:sz w:val="20"/>
                <w:szCs w:val="20"/>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Studia</w:t>
            </w:r>
          </w:p>
          <w:p w:rsidR="00391603" w:rsidRPr="00391603" w:rsidRDefault="00391603" w:rsidP="00391603">
            <w:pPr>
              <w:spacing w:line="276" w:lineRule="auto"/>
              <w:jc w:val="center"/>
              <w:rPr>
                <w:b/>
                <w:sz w:val="20"/>
                <w:szCs w:val="20"/>
                <w:lang w:eastAsia="en-US"/>
              </w:rPr>
            </w:pPr>
            <w:r w:rsidRPr="00391603">
              <w:rPr>
                <w:b/>
                <w:sz w:val="20"/>
                <w:szCs w:val="20"/>
                <w:lang w:eastAsia="en-US"/>
              </w:rPr>
              <w:t>Stacjonarne</w:t>
            </w:r>
            <w:r>
              <w:rPr>
                <w:b/>
                <w:sz w:val="20"/>
                <w:szCs w:val="20"/>
                <w:lang w:eastAsia="en-US"/>
              </w:rPr>
              <w:t>*</w:t>
            </w:r>
          </w:p>
        </w:tc>
        <w:tc>
          <w:tcPr>
            <w:tcW w:w="873"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Studia</w:t>
            </w:r>
          </w:p>
          <w:p w:rsidR="00391603" w:rsidRPr="00391603" w:rsidRDefault="00391603" w:rsidP="00391603">
            <w:pPr>
              <w:spacing w:line="276" w:lineRule="auto"/>
              <w:jc w:val="center"/>
              <w:rPr>
                <w:b/>
                <w:sz w:val="20"/>
                <w:szCs w:val="20"/>
                <w:lang w:eastAsia="en-US"/>
              </w:rPr>
            </w:pPr>
            <w:r w:rsidRPr="00391603">
              <w:rPr>
                <w:b/>
                <w:sz w:val="20"/>
                <w:szCs w:val="20"/>
                <w:lang w:eastAsia="en-US"/>
              </w:rPr>
              <w:t>Niestacjonarne</w:t>
            </w:r>
            <w:r>
              <w:rPr>
                <w:b/>
                <w:sz w:val="20"/>
                <w:szCs w:val="20"/>
                <w:lang w:eastAsia="en-US"/>
              </w:rPr>
              <w:t>**</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shd w:val="clear" w:color="auto" w:fill="D9D9D9"/>
            <w:hideMark/>
          </w:tcPr>
          <w:p w:rsidR="00391603" w:rsidRPr="00391603" w:rsidRDefault="00391603" w:rsidP="00391603">
            <w:pPr>
              <w:spacing w:line="276" w:lineRule="auto"/>
              <w:rPr>
                <w:i/>
                <w:sz w:val="20"/>
                <w:szCs w:val="20"/>
                <w:lang w:eastAsia="en-US"/>
              </w:rPr>
            </w:pPr>
            <w:r w:rsidRPr="00391603">
              <w:rPr>
                <w:i/>
                <w:sz w:val="20"/>
                <w:szCs w:val="20"/>
                <w:lang w:eastAsia="en-US"/>
              </w:rPr>
              <w:t>LICZBA GODZIN REALIZOWANYCH PRZY BEZPOŚREDNIM UDZIALE NAUCZYCIELA /GODZINY KONTAKTOWE/</w:t>
            </w:r>
            <w:r w:rsidRPr="00391603">
              <w:rPr>
                <w:i/>
                <w:sz w:val="20"/>
                <w:szCs w:val="20"/>
                <w:vertAlign w:val="superscript"/>
                <w:lang w:eastAsia="en-US"/>
              </w:rPr>
              <w:footnoteReference w:id="1"/>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77</w:t>
            </w:r>
          </w:p>
        </w:tc>
        <w:tc>
          <w:tcPr>
            <w:tcW w:w="8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42</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Udział w wykładach</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30</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15</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Udział w ćwiczeniach, konwersatoriach, laboratoriach... itd.</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30</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10</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Udział w konsultacjach</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15</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15</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Udział w egzaminie/kolokwium zaliczeniowym itp.</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2</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2</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shd w:val="clear" w:color="auto" w:fill="E0E0E0"/>
            <w:hideMark/>
          </w:tcPr>
          <w:p w:rsidR="00391603" w:rsidRPr="00391603" w:rsidRDefault="00391603" w:rsidP="00391603">
            <w:pPr>
              <w:spacing w:line="276" w:lineRule="auto"/>
              <w:rPr>
                <w:i/>
                <w:sz w:val="20"/>
                <w:szCs w:val="20"/>
                <w:lang w:eastAsia="en-US"/>
              </w:rPr>
            </w:pPr>
            <w:r w:rsidRPr="00391603">
              <w:rPr>
                <w:i/>
                <w:sz w:val="20"/>
                <w:szCs w:val="20"/>
                <w:lang w:eastAsia="en-US"/>
              </w:rPr>
              <w:t>SAMODZIELNA PRACA STUDENTA /GODZINY NIEKONTAKTOWE/</w:t>
            </w:r>
          </w:p>
        </w:tc>
        <w:tc>
          <w:tcPr>
            <w:tcW w:w="76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73</w:t>
            </w:r>
          </w:p>
        </w:tc>
        <w:tc>
          <w:tcPr>
            <w:tcW w:w="87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108</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Przygotowanie do wykładu</w:t>
            </w:r>
          </w:p>
        </w:tc>
        <w:tc>
          <w:tcPr>
            <w:tcW w:w="768" w:type="pct"/>
            <w:tcBorders>
              <w:top w:val="single" w:sz="4" w:space="0" w:color="auto"/>
              <w:left w:val="single"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c>
          <w:tcPr>
            <w:tcW w:w="873" w:type="pct"/>
            <w:tcBorders>
              <w:top w:val="single" w:sz="4" w:space="0" w:color="auto"/>
              <w:left w:val="single" w:sz="4" w:space="0" w:color="auto"/>
              <w:bottom w:val="single" w:sz="4" w:space="0" w:color="auto"/>
              <w:right w:val="single" w:sz="4" w:space="0" w:color="auto"/>
            </w:tcBorders>
            <w:vAlign w:val="center"/>
          </w:tcPr>
          <w:p w:rsidR="00391603" w:rsidRPr="00391603" w:rsidRDefault="00391603" w:rsidP="00391603">
            <w:pPr>
              <w:spacing w:line="276" w:lineRule="auto"/>
              <w:jc w:val="center"/>
              <w:rPr>
                <w:b/>
                <w:i/>
                <w:sz w:val="20"/>
                <w:szCs w:val="20"/>
                <w:lang w:eastAsia="en-US"/>
              </w:rPr>
            </w:pP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Przygotowanie do ćwiczeń, konwersatorium, laboratorium itp.</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40</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50</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hideMark/>
          </w:tcPr>
          <w:p w:rsidR="00391603" w:rsidRPr="00391603" w:rsidRDefault="00391603" w:rsidP="00391603">
            <w:pPr>
              <w:spacing w:line="276" w:lineRule="auto"/>
              <w:rPr>
                <w:i/>
                <w:sz w:val="20"/>
                <w:szCs w:val="20"/>
                <w:lang w:eastAsia="en-US"/>
              </w:rPr>
            </w:pPr>
            <w:r w:rsidRPr="00391603">
              <w:rPr>
                <w:i/>
                <w:sz w:val="20"/>
                <w:szCs w:val="20"/>
                <w:lang w:eastAsia="en-US"/>
              </w:rPr>
              <w:t>Przygotowanie do egzaminu/kolokwium</w:t>
            </w:r>
          </w:p>
        </w:tc>
        <w:tc>
          <w:tcPr>
            <w:tcW w:w="768"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33</w:t>
            </w:r>
          </w:p>
        </w:tc>
        <w:tc>
          <w:tcPr>
            <w:tcW w:w="87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58</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shd w:val="clear" w:color="auto" w:fill="E0E0E0"/>
            <w:hideMark/>
          </w:tcPr>
          <w:p w:rsidR="00391603" w:rsidRPr="00391603" w:rsidRDefault="00391603" w:rsidP="00391603">
            <w:pPr>
              <w:spacing w:line="276" w:lineRule="auto"/>
              <w:rPr>
                <w:b/>
                <w:i/>
                <w:sz w:val="20"/>
                <w:szCs w:val="20"/>
                <w:lang w:eastAsia="en-US"/>
              </w:rPr>
            </w:pPr>
            <w:r w:rsidRPr="00391603">
              <w:rPr>
                <w:b/>
                <w:i/>
                <w:sz w:val="20"/>
                <w:szCs w:val="20"/>
                <w:lang w:eastAsia="en-US"/>
              </w:rPr>
              <w:t>ŁĄCZNA LICZBA GODZIN</w:t>
            </w:r>
          </w:p>
        </w:tc>
        <w:tc>
          <w:tcPr>
            <w:tcW w:w="76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150</w:t>
            </w:r>
          </w:p>
        </w:tc>
        <w:tc>
          <w:tcPr>
            <w:tcW w:w="87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i/>
                <w:sz w:val="20"/>
                <w:szCs w:val="20"/>
                <w:lang w:eastAsia="en-US"/>
              </w:rPr>
            </w:pPr>
            <w:r w:rsidRPr="00391603">
              <w:rPr>
                <w:b/>
                <w:i/>
                <w:sz w:val="20"/>
                <w:szCs w:val="20"/>
                <w:lang w:eastAsia="en-US"/>
              </w:rPr>
              <w:t>150</w:t>
            </w:r>
          </w:p>
        </w:tc>
      </w:tr>
      <w:tr w:rsidR="00391603" w:rsidRPr="00391603" w:rsidTr="00391603">
        <w:tc>
          <w:tcPr>
            <w:tcW w:w="3359" w:type="pct"/>
            <w:tcBorders>
              <w:top w:val="single" w:sz="4" w:space="0" w:color="auto"/>
              <w:left w:val="single" w:sz="4" w:space="0" w:color="auto"/>
              <w:bottom w:val="single" w:sz="4" w:space="0" w:color="auto"/>
              <w:right w:val="single" w:sz="4" w:space="0" w:color="auto"/>
            </w:tcBorders>
            <w:shd w:val="clear" w:color="auto" w:fill="E0E0E0"/>
            <w:hideMark/>
          </w:tcPr>
          <w:p w:rsidR="00391603" w:rsidRPr="00391603" w:rsidRDefault="00391603" w:rsidP="00391603">
            <w:pPr>
              <w:spacing w:line="276" w:lineRule="auto"/>
              <w:rPr>
                <w:b/>
                <w:sz w:val="20"/>
                <w:szCs w:val="20"/>
                <w:lang w:eastAsia="en-US"/>
              </w:rPr>
            </w:pPr>
            <w:r w:rsidRPr="00391603">
              <w:rPr>
                <w:b/>
                <w:sz w:val="20"/>
                <w:szCs w:val="20"/>
                <w:lang w:eastAsia="en-US"/>
              </w:rPr>
              <w:t>PUNKTY ECTS za przedmiot</w:t>
            </w:r>
          </w:p>
        </w:tc>
        <w:tc>
          <w:tcPr>
            <w:tcW w:w="76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6</w:t>
            </w:r>
          </w:p>
        </w:tc>
        <w:tc>
          <w:tcPr>
            <w:tcW w:w="87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spacing w:line="276" w:lineRule="auto"/>
              <w:jc w:val="center"/>
              <w:rPr>
                <w:b/>
                <w:sz w:val="20"/>
                <w:szCs w:val="20"/>
                <w:lang w:eastAsia="en-US"/>
              </w:rPr>
            </w:pPr>
            <w:r w:rsidRPr="00391603">
              <w:rPr>
                <w:b/>
                <w:sz w:val="20"/>
                <w:szCs w:val="20"/>
                <w:lang w:eastAsia="en-US"/>
              </w:rPr>
              <w:t>6</w:t>
            </w:r>
          </w:p>
        </w:tc>
      </w:tr>
    </w:tbl>
    <w:p w:rsidR="00391603" w:rsidRDefault="00391603" w:rsidP="00B00E41">
      <w:pPr>
        <w:tabs>
          <w:tab w:val="left" w:pos="2348"/>
        </w:tabs>
      </w:pPr>
      <w:r>
        <w:t xml:space="preserve">*15 godzin w j. angielskim – stacjonarne, </w:t>
      </w:r>
    </w:p>
    <w:p w:rsidR="009D0CF3" w:rsidRDefault="00391603" w:rsidP="00B00E41">
      <w:pPr>
        <w:tabs>
          <w:tab w:val="left" w:pos="2348"/>
        </w:tabs>
      </w:pPr>
      <w:r>
        <w:t>**5 godzin w j. angielskim  - niestacjonarne.</w:t>
      </w:r>
    </w:p>
    <w:p w:rsidR="00391603" w:rsidRDefault="00391603" w:rsidP="00B00E41">
      <w:pPr>
        <w:tabs>
          <w:tab w:val="left" w:pos="2348"/>
        </w:tabs>
      </w:pPr>
    </w:p>
    <w:p w:rsidR="00391603" w:rsidRDefault="00391603" w:rsidP="00B00E41">
      <w:pPr>
        <w:tabs>
          <w:tab w:val="left" w:pos="2348"/>
        </w:tabs>
      </w:pPr>
    </w:p>
    <w:p w:rsidR="00391603" w:rsidRDefault="00391603" w:rsidP="00B00E41">
      <w:pPr>
        <w:tabs>
          <w:tab w:val="left" w:pos="2348"/>
        </w:tabs>
      </w:pPr>
    </w:p>
    <w:p w:rsidR="00391603" w:rsidRPr="00391603" w:rsidRDefault="00391603" w:rsidP="00391603">
      <w:pPr>
        <w:pStyle w:val="Nagwek3"/>
        <w:rPr>
          <w:rFonts w:eastAsia="Arial Unicode MS"/>
        </w:rPr>
      </w:pPr>
      <w:bookmarkStart w:id="160" w:name="_Toc500913018"/>
      <w:r>
        <w:rPr>
          <w:rFonts w:eastAsia="Arial Unicode MS"/>
        </w:rPr>
        <w:lastRenderedPageBreak/>
        <w:t>PRAKTYKI ZAWODOWE</w:t>
      </w:r>
      <w:bookmarkEnd w:id="160"/>
    </w:p>
    <w:p w:rsidR="00391603" w:rsidRPr="00391603" w:rsidRDefault="00391603" w:rsidP="00391603">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62"/>
        <w:gridCol w:w="6133"/>
      </w:tblGrid>
      <w:tr w:rsidR="00391603" w:rsidRPr="00391603" w:rsidTr="00391603">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0413-4LOG-D7-P4</w:t>
            </w:r>
          </w:p>
        </w:tc>
      </w:tr>
      <w:tr w:rsidR="00391603" w:rsidRPr="00391603" w:rsidTr="00391603">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Nazwa przedmiotu w języku</w:t>
            </w:r>
            <w:r w:rsidRPr="00391603">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Praktyki zawodowe</w:t>
            </w:r>
          </w:p>
          <w:p w:rsidR="00391603" w:rsidRPr="00391603" w:rsidRDefault="00391603" w:rsidP="00391603">
            <w:pPr>
              <w:jc w:val="center"/>
              <w:rPr>
                <w:rFonts w:eastAsia="Arial Unicode MS"/>
                <w:b/>
                <w:i/>
                <w:sz w:val="20"/>
                <w:szCs w:val="20"/>
                <w:lang w:val="en-US"/>
              </w:rPr>
            </w:pPr>
            <w:r w:rsidRPr="00391603">
              <w:rPr>
                <w:rFonts w:eastAsia="Arial Unicode MS"/>
                <w:sz w:val="20"/>
                <w:szCs w:val="20"/>
                <w:lang w:val="en-US"/>
              </w:rPr>
              <w:t>Apprenticeships</w:t>
            </w:r>
          </w:p>
        </w:tc>
      </w:tr>
      <w:tr w:rsidR="00391603" w:rsidRPr="00391603" w:rsidTr="0039160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i/>
                <w:sz w:val="20"/>
                <w:szCs w:val="20"/>
                <w:lang w:val="en-US"/>
              </w:rPr>
            </w:pP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3"/>
        </w:numPr>
        <w:rPr>
          <w:rFonts w:eastAsia="Arial Unicode MS"/>
          <w:b/>
          <w:sz w:val="20"/>
          <w:szCs w:val="20"/>
        </w:rPr>
      </w:pPr>
      <w:r w:rsidRPr="00391603">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150"/>
      </w:tblGrid>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Logistyka</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Studia stacjonarne / studia niestacjonarne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studia pierwszego stopnia</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ogólnoakademicki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Logistyka w przedsiębiorstwie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WA, Instytut Zarządzania</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340" w:hanging="340"/>
              <w:rPr>
                <w:rFonts w:eastAsia="Arial Unicode MS"/>
                <w:b/>
                <w:sz w:val="20"/>
                <w:szCs w:val="20"/>
              </w:rPr>
            </w:pPr>
            <w:r w:rsidRPr="00391603">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dr Kamil Wiśniewski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dr Kamil Wiśniewski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kamil.wisniewski@ujk.edu.pl</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3"/>
        </w:numPr>
        <w:ind w:left="720"/>
        <w:rPr>
          <w:rFonts w:eastAsia="Arial Unicode MS"/>
          <w:b/>
          <w:sz w:val="20"/>
          <w:szCs w:val="20"/>
        </w:rPr>
      </w:pPr>
      <w:r w:rsidRPr="00391603">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 xml:space="preserve">MLOGI_04 - MODUŁ SPECJALNOŚCIOWY, </w:t>
            </w:r>
            <w:r w:rsidRPr="00391603">
              <w:rPr>
                <w:rFonts w:eastAsia="Arial Unicode MS"/>
                <w:sz w:val="20"/>
                <w:szCs w:val="20"/>
              </w:rPr>
              <w:br/>
              <w:t>MLOGI_04.1 - LOGISTYKA W PRZEDSIĘBIORSTWIE</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j. polski</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2.3. Semestry, na których realizowany jest</w:t>
            </w:r>
            <w:r w:rsidRPr="00391603">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IV</w:t>
            </w:r>
          </w:p>
        </w:tc>
      </w:tr>
      <w:tr w:rsidR="00391603" w:rsidRPr="00391603" w:rsidTr="00391603">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iCs/>
                <w:sz w:val="20"/>
                <w:szCs w:val="20"/>
              </w:rPr>
              <w:t>Wstęp do logistyki, infrastruktura logistyczna</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3"/>
        </w:numPr>
        <w:ind w:left="720"/>
        <w:rPr>
          <w:rFonts w:eastAsia="Arial Unicode MS"/>
          <w:b/>
          <w:sz w:val="20"/>
          <w:szCs w:val="20"/>
        </w:rPr>
      </w:pPr>
      <w:r w:rsidRPr="00391603">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tabs>
                <w:tab w:val="left" w:pos="0"/>
              </w:tabs>
              <w:rPr>
                <w:rFonts w:eastAsia="Arial Unicode MS"/>
                <w:iCs/>
                <w:sz w:val="20"/>
                <w:szCs w:val="20"/>
              </w:rPr>
            </w:pPr>
            <w:r w:rsidRPr="00391603">
              <w:rPr>
                <w:rFonts w:eastAsia="Arial Unicode MS"/>
                <w:iCs/>
                <w:sz w:val="20"/>
                <w:szCs w:val="20"/>
              </w:rPr>
              <w:t>ćwiczenia terenowe</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autoSpaceDE w:val="0"/>
              <w:autoSpaceDN w:val="0"/>
              <w:adjustRightInd w:val="0"/>
              <w:rPr>
                <w:rFonts w:eastAsia="Arial Unicode MS"/>
                <w:iCs/>
                <w:sz w:val="20"/>
                <w:szCs w:val="20"/>
              </w:rPr>
            </w:pPr>
            <w:r w:rsidRPr="00391603">
              <w:rPr>
                <w:rFonts w:eastAsia="Arial Unicode MS"/>
                <w:iCs/>
                <w:sz w:val="20"/>
                <w:szCs w:val="20"/>
              </w:rPr>
              <w:t>zajęcia poza pomieszczeniami dydaktycznymi UJK – zakłady pracy, w których odbywane są praktyki</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iCs/>
                <w:sz w:val="20"/>
                <w:szCs w:val="20"/>
              </w:rPr>
              <w:t>zaliczenie z oceną</w:t>
            </w:r>
          </w:p>
        </w:tc>
      </w:tr>
      <w:tr w:rsidR="00391603" w:rsidRPr="00391603" w:rsidTr="00391603">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autoSpaceDE w:val="0"/>
              <w:autoSpaceDN w:val="0"/>
              <w:adjustRightInd w:val="0"/>
              <w:rPr>
                <w:rFonts w:eastAsia="Arial Unicode MS"/>
                <w:iCs/>
                <w:sz w:val="20"/>
                <w:szCs w:val="20"/>
              </w:rPr>
            </w:pPr>
            <w:r w:rsidRPr="00391603">
              <w:rPr>
                <w:rFonts w:eastAsia="Arial Unicode MS"/>
                <w:iCs/>
                <w:sz w:val="20"/>
                <w:szCs w:val="20"/>
              </w:rPr>
              <w:t>metody oglądowe, praktyczne</w:t>
            </w:r>
          </w:p>
        </w:tc>
      </w:tr>
      <w:tr w:rsidR="00391603" w:rsidRPr="00391603" w:rsidTr="00391603">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426" w:hanging="392"/>
              <w:rPr>
                <w:rFonts w:eastAsia="Arial Unicode MS"/>
                <w:b/>
                <w:sz w:val="20"/>
                <w:szCs w:val="20"/>
              </w:rPr>
            </w:pPr>
            <w:r w:rsidRPr="00391603">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Regulamin praktyk studenckich</w:t>
            </w:r>
          </w:p>
        </w:tc>
      </w:tr>
      <w:tr w:rsidR="00391603" w:rsidRPr="00391603" w:rsidTr="00391603">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426" w:hanging="392"/>
              <w:rPr>
                <w:rFonts w:eastAsia="Arial Unicode MS"/>
                <w:b/>
                <w:sz w:val="20"/>
                <w:szCs w:val="20"/>
              </w:rPr>
            </w:pPr>
            <w:r w:rsidRPr="00391603">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Dokumentacja przedsiębiorstwa (regulaminy, procedury, dokumenty itd.)</w:t>
            </w:r>
          </w:p>
        </w:tc>
      </w:tr>
    </w:tbl>
    <w:p w:rsidR="00391603" w:rsidRPr="00391603" w:rsidRDefault="00391603" w:rsidP="00391603">
      <w:pPr>
        <w:rPr>
          <w:rFonts w:eastAsia="Arial Unicode MS"/>
          <w:b/>
          <w:sz w:val="20"/>
          <w:szCs w:val="20"/>
        </w:rPr>
      </w:pPr>
    </w:p>
    <w:p w:rsidR="00391603" w:rsidRPr="00391603" w:rsidRDefault="00391603" w:rsidP="00F67CA6">
      <w:pPr>
        <w:numPr>
          <w:ilvl w:val="0"/>
          <w:numId w:val="143"/>
        </w:numPr>
        <w:ind w:left="720"/>
        <w:rPr>
          <w:rFonts w:eastAsia="Arial Unicode MS"/>
          <w:b/>
          <w:sz w:val="20"/>
          <w:szCs w:val="20"/>
        </w:rPr>
      </w:pPr>
      <w:r w:rsidRPr="00391603">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1603" w:rsidRPr="00391603" w:rsidTr="00391603">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391603" w:rsidRPr="00391603" w:rsidRDefault="00391603" w:rsidP="00F67CA6">
            <w:pPr>
              <w:numPr>
                <w:ilvl w:val="1"/>
                <w:numId w:val="143"/>
              </w:numPr>
              <w:ind w:left="498" w:hanging="426"/>
              <w:rPr>
                <w:rFonts w:eastAsia="Arial Unicode MS"/>
                <w:b/>
                <w:sz w:val="20"/>
                <w:szCs w:val="20"/>
              </w:rPr>
            </w:pPr>
            <w:r w:rsidRPr="00391603">
              <w:rPr>
                <w:rFonts w:eastAsia="Arial Unicode MS"/>
                <w:b/>
                <w:sz w:val="20"/>
                <w:szCs w:val="20"/>
              </w:rPr>
              <w:t xml:space="preserve">Cele przedmiotu </w:t>
            </w:r>
            <w:r w:rsidRPr="00391603">
              <w:rPr>
                <w:rFonts w:eastAsia="Arial Unicode MS"/>
                <w:b/>
                <w:i/>
                <w:sz w:val="20"/>
                <w:szCs w:val="20"/>
              </w:rPr>
              <w:t>(z uwzględnieniem formy zajęć)</w:t>
            </w:r>
          </w:p>
          <w:p w:rsidR="00391603" w:rsidRPr="00391603" w:rsidRDefault="00391603" w:rsidP="00391603">
            <w:pPr>
              <w:ind w:left="72"/>
              <w:rPr>
                <w:rFonts w:eastAsia="Arial Unicode MS"/>
                <w:sz w:val="20"/>
                <w:szCs w:val="20"/>
              </w:rPr>
            </w:pPr>
            <w:r w:rsidRPr="00391603">
              <w:rPr>
                <w:rFonts w:eastAsia="Arial Unicode MS"/>
                <w:sz w:val="20"/>
                <w:szCs w:val="20"/>
              </w:rPr>
              <w:t>C1. Wiedza: znajomość procesów i systemów logistycznych przedsiębiorstwa oraz jego infrastruktury logistycznej.</w:t>
            </w:r>
          </w:p>
          <w:p w:rsidR="00391603" w:rsidRPr="00391603" w:rsidRDefault="00391603" w:rsidP="00391603">
            <w:pPr>
              <w:ind w:left="72"/>
              <w:rPr>
                <w:rFonts w:eastAsia="Arial Unicode MS"/>
                <w:sz w:val="20"/>
                <w:szCs w:val="20"/>
              </w:rPr>
            </w:pPr>
            <w:r w:rsidRPr="00391603">
              <w:rPr>
                <w:rFonts w:eastAsia="Arial Unicode MS"/>
                <w:sz w:val="20"/>
                <w:szCs w:val="20"/>
              </w:rPr>
              <w:t>C2. Umiejętności: umiejętność realizacji zadań zlecanych przez zakładowego opiekuna praktyk, w tym przeprowadzenia badań naukowych na potrzeby przedsiębiorstwa.</w:t>
            </w:r>
          </w:p>
          <w:p w:rsidR="00391603" w:rsidRPr="00391603" w:rsidRDefault="00391603" w:rsidP="00391603">
            <w:pPr>
              <w:ind w:left="72"/>
              <w:rPr>
                <w:rFonts w:eastAsia="Arial Unicode MS"/>
                <w:sz w:val="20"/>
                <w:szCs w:val="20"/>
              </w:rPr>
            </w:pPr>
            <w:r w:rsidRPr="00391603">
              <w:rPr>
                <w:rFonts w:eastAsia="Arial Unicode MS"/>
                <w:sz w:val="20"/>
                <w:szCs w:val="20"/>
              </w:rPr>
              <w:t>C3. Kompetencje społeczne: poznanie realiów pracy zespołowej w przedsiębiorstwie.</w:t>
            </w:r>
          </w:p>
        </w:tc>
      </w:tr>
      <w:tr w:rsidR="00391603" w:rsidRPr="00391603" w:rsidTr="00391603">
        <w:trPr>
          <w:trHeight w:val="558"/>
        </w:trPr>
        <w:tc>
          <w:tcPr>
            <w:tcW w:w="9781" w:type="dxa"/>
            <w:tcBorders>
              <w:top w:val="single" w:sz="4" w:space="0" w:color="auto"/>
              <w:left w:val="single" w:sz="4" w:space="0" w:color="auto"/>
              <w:bottom w:val="single" w:sz="4" w:space="0" w:color="auto"/>
              <w:right w:val="single" w:sz="4" w:space="0" w:color="auto"/>
            </w:tcBorders>
            <w:hideMark/>
          </w:tcPr>
          <w:p w:rsidR="00391603" w:rsidRPr="00391603" w:rsidRDefault="00391603" w:rsidP="00F67CA6">
            <w:pPr>
              <w:numPr>
                <w:ilvl w:val="1"/>
                <w:numId w:val="143"/>
              </w:numPr>
              <w:rPr>
                <w:rFonts w:eastAsia="Arial Unicode MS"/>
                <w:b/>
                <w:sz w:val="20"/>
                <w:szCs w:val="20"/>
              </w:rPr>
            </w:pPr>
            <w:r w:rsidRPr="00391603">
              <w:rPr>
                <w:rFonts w:eastAsia="Arial Unicode MS"/>
                <w:b/>
                <w:sz w:val="20"/>
                <w:szCs w:val="20"/>
              </w:rPr>
              <w:t xml:space="preserve">Treści programowe </w:t>
            </w:r>
            <w:r w:rsidRPr="00391603">
              <w:rPr>
                <w:rFonts w:eastAsia="Arial Unicode MS"/>
                <w:b/>
                <w:i/>
                <w:sz w:val="20"/>
                <w:szCs w:val="20"/>
              </w:rPr>
              <w:t>(z uwzględnieniem formy zajęć)</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Prawne podstawy działalności przedsiębiorstwa.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Zapisy zawarte w statucie i regulaminie przedsiębiorstwa.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Struktura organizacyjna przedsiębiorstwa.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Podział zadań w przedsiębiorstwie.</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Obieg dokumentów między komórkami organizacyjnymi przedsiębiorstwa.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Realia pracy na stanowiskach pracy związanych z logistyką.</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Procesy i systemy logistyczne w przedsiębiorstwie.</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Możliwości wykorzystania w praktyce wiedzy z zakresu logistyki.</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Praktyczne umiejętności rozpoznawania, diagnozowania i rozwiązywania problemów gospodarowania zasobami ludzkimi, rzeczowymi, finansowymi i informacyjnymi na potrzeby działalności logistycznej.</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Praca w zespole.</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Skuteczna komunikacja.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Infrastruktura logistyczna przedsiębiorstwa.</w:t>
            </w:r>
          </w:p>
          <w:p w:rsidR="00391603" w:rsidRPr="00391603" w:rsidRDefault="00391603" w:rsidP="00F67CA6">
            <w:pPr>
              <w:numPr>
                <w:ilvl w:val="0"/>
                <w:numId w:val="142"/>
              </w:numPr>
              <w:ind w:left="498"/>
              <w:contextualSpacing/>
              <w:rPr>
                <w:rFonts w:eastAsia="Arial Unicode MS"/>
                <w:sz w:val="20"/>
                <w:szCs w:val="20"/>
              </w:rPr>
            </w:pPr>
            <w:r w:rsidRPr="00391603">
              <w:rPr>
                <w:rFonts w:eastAsia="Arial Unicode MS"/>
                <w:sz w:val="20"/>
                <w:szCs w:val="20"/>
              </w:rPr>
              <w:t>Badania naukowe na potrzeby przedsiębiorstwa.</w:t>
            </w:r>
          </w:p>
        </w:tc>
      </w:tr>
    </w:tbl>
    <w:p w:rsidR="00391603" w:rsidRPr="00391603" w:rsidRDefault="00391603" w:rsidP="00391603">
      <w:pPr>
        <w:rPr>
          <w:rFonts w:eastAsia="Arial Unicode MS"/>
          <w:b/>
          <w:sz w:val="20"/>
          <w:szCs w:val="20"/>
        </w:rPr>
      </w:pPr>
    </w:p>
    <w:p w:rsidR="00391603" w:rsidRPr="00391603" w:rsidRDefault="00391603" w:rsidP="00F67CA6">
      <w:pPr>
        <w:numPr>
          <w:ilvl w:val="1"/>
          <w:numId w:val="143"/>
        </w:numPr>
        <w:ind w:left="426" w:hanging="426"/>
        <w:rPr>
          <w:rFonts w:eastAsia="Arial Unicode MS"/>
          <w:b/>
          <w:sz w:val="20"/>
          <w:szCs w:val="20"/>
        </w:rPr>
      </w:pPr>
      <w:r w:rsidRPr="00391603">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1603" w:rsidRPr="00391603" w:rsidTr="00391603">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ind w:left="113" w:right="113"/>
              <w:jc w:val="center"/>
              <w:rPr>
                <w:rFonts w:eastAsia="Arial Unicode MS"/>
                <w:b/>
                <w:sz w:val="20"/>
                <w:szCs w:val="20"/>
              </w:rPr>
            </w:pPr>
            <w:r w:rsidRPr="00391603">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Odniesienie do kierunkowych efektów kształcenia</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WIEDZY:</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Zna procesy i systemy logistyczne wykorzystywane w przedsiębiorstwie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LOG1A_W12</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Zna infrastrukturę logistyczną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LOG1A_W09</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UMIEJĘTNOŚCI:</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Umie wykorzystać w praktyce wiedzę z zakresu 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LOG1A_U13</w:t>
            </w:r>
          </w:p>
        </w:tc>
      </w:tr>
      <w:tr w:rsidR="00391603" w:rsidRPr="00391603" w:rsidTr="00391603">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Umie przeprowadzić badania naukowe na potrzeby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LOG1A_U22</w:t>
            </w:r>
          </w:p>
        </w:tc>
      </w:tr>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trike/>
                <w:sz w:val="20"/>
                <w:szCs w:val="20"/>
              </w:rPr>
            </w:pPr>
            <w:r w:rsidRPr="00391603">
              <w:rPr>
                <w:rFonts w:eastAsia="Arial Unicode MS"/>
                <w:sz w:val="20"/>
                <w:szCs w:val="20"/>
              </w:rPr>
              <w:t xml:space="preserve">w zakresie </w:t>
            </w:r>
            <w:r w:rsidRPr="00391603">
              <w:rPr>
                <w:rFonts w:eastAsia="Arial Unicode MS"/>
                <w:b/>
                <w:sz w:val="20"/>
                <w:szCs w:val="20"/>
              </w:rPr>
              <w:t>KOMPETENCJI SPOŁECZNYCH:</w:t>
            </w:r>
          </w:p>
        </w:tc>
      </w:tr>
      <w:tr w:rsidR="00391603" w:rsidRPr="00391603" w:rsidTr="00391603">
        <w:trPr>
          <w:trHeight w:val="263"/>
        </w:trPr>
        <w:tc>
          <w:tcPr>
            <w:tcW w:w="794"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Pełni różne role zawodowe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r w:rsidRPr="00391603">
              <w:rPr>
                <w:rFonts w:eastAsia="Arial Unicode MS"/>
                <w:sz w:val="20"/>
                <w:szCs w:val="20"/>
              </w:rPr>
              <w:t>LOG1A_K05</w:t>
            </w:r>
          </w:p>
        </w:tc>
      </w:tr>
    </w:tbl>
    <w:p w:rsidR="00391603" w:rsidRPr="00391603" w:rsidRDefault="00391603" w:rsidP="00391603">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9"/>
        <w:gridCol w:w="379"/>
        <w:gridCol w:w="379"/>
        <w:gridCol w:w="6813"/>
      </w:tblGrid>
      <w:tr w:rsidR="00391603" w:rsidRPr="00391603" w:rsidTr="00391603">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tabs>
                <w:tab w:val="left" w:pos="426"/>
              </w:tabs>
              <w:ind w:left="360"/>
              <w:rPr>
                <w:rFonts w:eastAsia="Arial Unicode MS"/>
                <w:b/>
                <w:sz w:val="20"/>
                <w:szCs w:val="20"/>
              </w:rPr>
            </w:pPr>
            <w:r>
              <w:rPr>
                <w:rFonts w:eastAsia="Arial Unicode MS"/>
                <w:b/>
                <w:sz w:val="20"/>
                <w:szCs w:val="20"/>
              </w:rPr>
              <w:t xml:space="preserve">4.4. </w:t>
            </w:r>
            <w:r w:rsidRPr="00391603">
              <w:rPr>
                <w:rFonts w:eastAsia="Arial Unicode MS"/>
                <w:b/>
                <w:sz w:val="20"/>
                <w:szCs w:val="20"/>
              </w:rPr>
              <w:t>Sposoby weryfikacji osiągnięcia przedmiotowych efektów kształcenia</w:t>
            </w:r>
          </w:p>
        </w:tc>
      </w:tr>
      <w:tr w:rsidR="00391603" w:rsidRPr="00391603" w:rsidTr="00391603">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Efekty przedmiotowe</w:t>
            </w:r>
          </w:p>
          <w:p w:rsidR="00391603" w:rsidRPr="00391603" w:rsidRDefault="00391603" w:rsidP="00391603">
            <w:pPr>
              <w:jc w:val="center"/>
              <w:rPr>
                <w:rFonts w:eastAsia="Arial Unicode MS"/>
                <w:sz w:val="20"/>
                <w:szCs w:val="20"/>
              </w:rPr>
            </w:pPr>
            <w:r w:rsidRPr="00391603">
              <w:rPr>
                <w:rFonts w:eastAsia="Arial Unicode MS"/>
                <w:b/>
                <w:i/>
                <w:sz w:val="20"/>
                <w:szCs w:val="20"/>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color w:val="0070C0"/>
                <w:sz w:val="20"/>
                <w:szCs w:val="20"/>
              </w:rPr>
            </w:pPr>
            <w:r w:rsidRPr="00391603">
              <w:rPr>
                <w:rFonts w:eastAsia="Arial Unicode MS"/>
                <w:b/>
                <w:sz w:val="20"/>
                <w:szCs w:val="20"/>
              </w:rPr>
              <w:t>Sposób weryfikacji (+/-)</w:t>
            </w:r>
          </w:p>
        </w:tc>
      </w:tr>
      <w:tr w:rsidR="00391603" w:rsidRPr="00391603" w:rsidTr="00391603">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 xml:space="preserve">Inne </w:t>
            </w:r>
          </w:p>
          <w:p w:rsidR="00391603" w:rsidRPr="00391603" w:rsidRDefault="00391603" w:rsidP="00391603">
            <w:pPr>
              <w:jc w:val="center"/>
              <w:rPr>
                <w:rFonts w:eastAsia="Arial Unicode MS"/>
                <w:b/>
                <w:sz w:val="20"/>
                <w:szCs w:val="20"/>
                <w:highlight w:val="lightGray"/>
              </w:rPr>
            </w:pPr>
            <w:r w:rsidRPr="00391603">
              <w:rPr>
                <w:rFonts w:eastAsia="Arial Unicode MS"/>
                <w:b/>
                <w:sz w:val="20"/>
                <w:szCs w:val="20"/>
              </w:rPr>
              <w:t>Praktyka</w:t>
            </w:r>
          </w:p>
        </w:tc>
      </w:tr>
      <w:tr w:rsidR="00391603" w:rsidRPr="00391603" w:rsidTr="00391603">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sz w:val="20"/>
                <w:szCs w:val="20"/>
              </w:rPr>
            </w:pPr>
            <w:r w:rsidRPr="00391603">
              <w:rPr>
                <w:rFonts w:eastAsia="Arial Unicode MS"/>
                <w:b/>
                <w:i/>
                <w:sz w:val="20"/>
                <w:szCs w:val="20"/>
              </w:rPr>
              <w:t>Forma zajęć</w:t>
            </w:r>
          </w:p>
        </w:tc>
      </w:tr>
      <w:tr w:rsidR="00391603" w:rsidRPr="00391603" w:rsidTr="00391603">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sz w:val="20"/>
                <w:szCs w:val="20"/>
              </w:rPr>
            </w:pP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1603" w:rsidRPr="00391603" w:rsidRDefault="00391603" w:rsidP="00391603">
            <w:pPr>
              <w:jc w:val="center"/>
              <w:rPr>
                <w:rFonts w:eastAsia="Arial Unicode MS"/>
                <w:i/>
                <w:sz w:val="20"/>
                <w:szCs w:val="20"/>
              </w:rPr>
            </w:pPr>
            <w:r w:rsidRPr="00391603">
              <w:rPr>
                <w:rFonts w:eastAsia="Arial Unicode MS"/>
                <w:i/>
                <w:sz w:val="20"/>
                <w:szCs w:val="20"/>
              </w:rPr>
              <w:t>...</w:t>
            </w:r>
          </w:p>
        </w:tc>
      </w:tr>
      <w:tr w:rsidR="00391603" w:rsidRPr="00391603" w:rsidTr="00391603">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W01</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w:t>
            </w:r>
          </w:p>
        </w:tc>
      </w:tr>
      <w:tr w:rsidR="00391603" w:rsidRPr="00391603" w:rsidTr="00391603">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W02</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w:t>
            </w:r>
          </w:p>
        </w:tc>
      </w:tr>
      <w:tr w:rsidR="00391603" w:rsidRPr="00391603" w:rsidTr="00391603">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U01</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w:t>
            </w:r>
          </w:p>
        </w:tc>
      </w:tr>
      <w:tr w:rsidR="00391603" w:rsidRPr="00391603" w:rsidTr="00391603">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U02</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w:t>
            </w:r>
          </w:p>
        </w:tc>
      </w:tr>
      <w:tr w:rsidR="00391603" w:rsidRPr="00391603" w:rsidTr="00391603">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K01</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1603" w:rsidRPr="00391603" w:rsidRDefault="00391603" w:rsidP="00391603">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1603" w:rsidRPr="00391603" w:rsidRDefault="00391603" w:rsidP="00391603">
            <w:pPr>
              <w:jc w:val="center"/>
              <w:rPr>
                <w:rFonts w:eastAsia="Arial Unicode MS"/>
                <w:b/>
                <w:i/>
                <w:sz w:val="20"/>
                <w:szCs w:val="20"/>
              </w:rPr>
            </w:pPr>
            <w:r w:rsidRPr="00391603">
              <w:rPr>
                <w:rFonts w:eastAsia="Arial Unicode MS"/>
                <w:b/>
                <w:i/>
                <w:sz w:val="20"/>
                <w:szCs w:val="20"/>
              </w:rPr>
              <w:t>+</w:t>
            </w:r>
          </w:p>
        </w:tc>
      </w:tr>
    </w:tbl>
    <w:p w:rsidR="00391603" w:rsidRPr="00391603" w:rsidRDefault="00391603" w:rsidP="00391603">
      <w:pPr>
        <w:tabs>
          <w:tab w:val="left" w:pos="655"/>
        </w:tabs>
        <w:spacing w:before="60"/>
        <w:ind w:right="23"/>
        <w:jc w:val="both"/>
        <w:rPr>
          <w:b/>
          <w:i/>
          <w:sz w:val="20"/>
          <w:szCs w:val="20"/>
          <w:lang w:eastAsia="en-US"/>
        </w:rPr>
      </w:pPr>
      <w:r w:rsidRPr="00391603">
        <w:rPr>
          <w:b/>
          <w:i/>
          <w:sz w:val="20"/>
          <w:szCs w:val="20"/>
          <w:lang w:eastAsia="en-US"/>
        </w:rPr>
        <w:t>*niepotrzebne usunąć</w:t>
      </w:r>
    </w:p>
    <w:p w:rsidR="00391603" w:rsidRPr="00391603" w:rsidRDefault="00391603" w:rsidP="00391603">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1603" w:rsidRPr="00391603" w:rsidTr="00391603">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360"/>
              <w:rPr>
                <w:rFonts w:eastAsia="Arial Unicode MS"/>
                <w:b/>
                <w:sz w:val="20"/>
                <w:szCs w:val="20"/>
              </w:rPr>
            </w:pPr>
            <w:r>
              <w:rPr>
                <w:rFonts w:eastAsia="Arial Unicode MS"/>
                <w:b/>
                <w:sz w:val="20"/>
                <w:szCs w:val="20"/>
              </w:rPr>
              <w:t xml:space="preserve">4.5. </w:t>
            </w:r>
            <w:r w:rsidRPr="00391603">
              <w:rPr>
                <w:rFonts w:eastAsia="Arial Unicode MS"/>
                <w:b/>
                <w:sz w:val="20"/>
                <w:szCs w:val="20"/>
              </w:rPr>
              <w:t>Kryteria oceny stopnia osiągnięcia efektów kształcenia</w:t>
            </w:r>
          </w:p>
        </w:tc>
      </w:tr>
      <w:tr w:rsidR="00391603" w:rsidRPr="00391603" w:rsidTr="00391603">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Kryterium oceny</w:t>
            </w:r>
          </w:p>
        </w:tc>
      </w:tr>
      <w:tr w:rsidR="00391603" w:rsidRPr="00391603" w:rsidTr="00391603">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603" w:rsidRPr="00391603" w:rsidRDefault="00391603" w:rsidP="00391603">
            <w:pPr>
              <w:ind w:left="113" w:right="113"/>
              <w:jc w:val="center"/>
              <w:rPr>
                <w:rFonts w:eastAsia="Arial Unicode MS"/>
                <w:b/>
                <w:sz w:val="20"/>
                <w:szCs w:val="20"/>
              </w:rPr>
            </w:pPr>
            <w:r w:rsidRPr="00391603">
              <w:rPr>
                <w:rFonts w:eastAsia="Arial Unicode MS"/>
                <w:b/>
                <w:sz w:val="20"/>
                <w:szCs w:val="20"/>
              </w:rPr>
              <w:t>inne (praktyki)*</w:t>
            </w: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ind w:left="113" w:right="113"/>
              <w:jc w:val="center"/>
              <w:rPr>
                <w:rFonts w:eastAsia="Arial Unicode MS"/>
                <w:sz w:val="20"/>
                <w:szCs w:val="20"/>
                <w:highlight w:val="yellow"/>
              </w:rPr>
            </w:pPr>
            <w:r w:rsidRPr="00391603">
              <w:rPr>
                <w:rFonts w:eastAsia="Arial Unicode MS"/>
                <w:sz w:val="20"/>
                <w:szCs w:val="20"/>
              </w:rPr>
              <w:t>Ocena zgodna z oceną zakładowego opiekuna praktyk lub pracodawcy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highlight w:val="yellow"/>
              </w:rPr>
            </w:pPr>
            <w:r w:rsidRPr="00391603">
              <w:rPr>
                <w:rFonts w:eastAsia="Arial Unicode MS"/>
                <w:sz w:val="20"/>
                <w:szCs w:val="20"/>
              </w:rPr>
              <w:t>Ocena zgodna z oceną zakładowego opiekuna praktyk lub pracodawcy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highlight w:val="yellow"/>
              </w:rPr>
            </w:pPr>
            <w:r w:rsidRPr="00391603">
              <w:rPr>
                <w:rFonts w:eastAsia="Arial Unicode MS"/>
                <w:sz w:val="20"/>
                <w:szCs w:val="20"/>
              </w:rPr>
              <w:t>Ocena zgodna z oceną zakładowego opiekuna praktyk lub pracodawcy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highlight w:val="yellow"/>
              </w:rPr>
            </w:pPr>
            <w:r w:rsidRPr="00391603">
              <w:rPr>
                <w:rFonts w:eastAsia="Arial Unicode MS"/>
                <w:sz w:val="20"/>
                <w:szCs w:val="20"/>
              </w:rPr>
              <w:t>Ocena zgodna z oceną zakładowego opiekuna praktyk lub pracodawcy</w:t>
            </w:r>
          </w:p>
        </w:tc>
      </w:tr>
      <w:tr w:rsidR="00391603" w:rsidRPr="00391603" w:rsidTr="00391603">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highlight w:val="yellow"/>
              </w:rPr>
            </w:pPr>
            <w:r w:rsidRPr="00391603">
              <w:rPr>
                <w:rFonts w:eastAsia="Arial Unicode MS"/>
                <w:sz w:val="20"/>
                <w:szCs w:val="20"/>
              </w:rPr>
              <w:t>Ocena zgodna z oceną zakładowego opiekuna praktyk, pracodawcy lub prowadzenie własnej działalności gospodarczej</w:t>
            </w:r>
          </w:p>
        </w:tc>
      </w:tr>
    </w:tbl>
    <w:p w:rsidR="00391603" w:rsidRPr="00391603" w:rsidRDefault="00391603" w:rsidP="00391603">
      <w:pPr>
        <w:rPr>
          <w:rFonts w:eastAsia="Arial Unicode MS"/>
          <w:sz w:val="20"/>
          <w:szCs w:val="20"/>
        </w:rPr>
      </w:pPr>
    </w:p>
    <w:p w:rsidR="00391603" w:rsidRPr="00391603" w:rsidRDefault="00391603" w:rsidP="00391603">
      <w:pPr>
        <w:ind w:left="284"/>
        <w:rPr>
          <w:rFonts w:eastAsia="Arial Unicode MS"/>
          <w:b/>
          <w:sz w:val="20"/>
          <w:szCs w:val="20"/>
        </w:rPr>
      </w:pPr>
      <w:r>
        <w:rPr>
          <w:rFonts w:eastAsia="Arial Unicode MS"/>
          <w:b/>
          <w:sz w:val="20"/>
          <w:szCs w:val="20"/>
        </w:rPr>
        <w:t xml:space="preserve">5. </w:t>
      </w:r>
      <w:r w:rsidRPr="00391603">
        <w:rPr>
          <w:rFonts w:eastAsia="Arial Unicode MS"/>
          <w:b/>
          <w:sz w:val="20"/>
          <w:szCs w:val="20"/>
        </w:rPr>
        <w:t>BILANS PUNKTÓW ECTS – NAKŁAD PRACY STUDENTA</w:t>
      </w:r>
    </w:p>
    <w:p w:rsidR="00391603" w:rsidRPr="00391603" w:rsidRDefault="00391603" w:rsidP="00391603">
      <w:pPr>
        <w:rPr>
          <w:rFonts w:eastAsia="Arial Unicode MS"/>
          <w:b/>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1538"/>
        <w:gridCol w:w="1473"/>
      </w:tblGrid>
      <w:tr w:rsidR="00391603" w:rsidRPr="00391603" w:rsidTr="00391603">
        <w:trPr>
          <w:trHeight w:val="284"/>
        </w:trPr>
        <w:tc>
          <w:tcPr>
            <w:tcW w:w="3461" w:type="pct"/>
            <w:vMerge w:val="restar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Kategoria</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Obciążenie studenta</w:t>
            </w:r>
          </w:p>
        </w:tc>
      </w:tr>
      <w:tr w:rsidR="00391603" w:rsidRPr="00391603" w:rsidTr="0039160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Studia</w:t>
            </w:r>
          </w:p>
          <w:p w:rsidR="00391603" w:rsidRPr="00391603" w:rsidRDefault="00391603" w:rsidP="00391603">
            <w:pPr>
              <w:jc w:val="center"/>
              <w:rPr>
                <w:rFonts w:eastAsia="Arial Unicode MS"/>
                <w:b/>
                <w:sz w:val="20"/>
                <w:szCs w:val="20"/>
              </w:rPr>
            </w:pPr>
            <w:r w:rsidRPr="00391603">
              <w:rPr>
                <w:rFonts w:eastAsia="Arial Unicode MS"/>
                <w:b/>
                <w:sz w:val="20"/>
                <w:szCs w:val="20"/>
              </w:rPr>
              <w:t>stacjonarne</w:t>
            </w:r>
          </w:p>
        </w:tc>
        <w:tc>
          <w:tcPr>
            <w:tcW w:w="75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Studia</w:t>
            </w:r>
          </w:p>
          <w:p w:rsidR="00391603" w:rsidRPr="00391603" w:rsidRDefault="00391603" w:rsidP="00391603">
            <w:pPr>
              <w:jc w:val="center"/>
              <w:rPr>
                <w:rFonts w:eastAsia="Arial Unicode MS"/>
                <w:b/>
                <w:sz w:val="20"/>
                <w:szCs w:val="20"/>
              </w:rPr>
            </w:pPr>
            <w:r w:rsidRPr="00391603">
              <w:rPr>
                <w:rFonts w:eastAsia="Arial Unicode MS"/>
                <w:b/>
                <w:sz w:val="20"/>
                <w:szCs w:val="20"/>
              </w:rPr>
              <w:t>niestacjonarne</w:t>
            </w:r>
          </w:p>
        </w:tc>
      </w:tr>
      <w:tr w:rsidR="00391603" w:rsidRPr="00391603" w:rsidTr="00391603">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LICZBA GODZIN REALIZOWANYCH PRZY BEZPOŚREDNIM UDZIALE NAUCZYCIELA /GODZINY KONTAKTOWE/</w:t>
            </w:r>
          </w:p>
        </w:tc>
        <w:tc>
          <w:tcPr>
            <w:tcW w:w="7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160</w:t>
            </w: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160</w:t>
            </w:r>
          </w:p>
        </w:tc>
      </w:tr>
      <w:tr w:rsidR="00391603" w:rsidRPr="00391603" w:rsidTr="00391603">
        <w:trPr>
          <w:trHeight w:val="284"/>
        </w:trPr>
        <w:tc>
          <w:tcPr>
            <w:tcW w:w="3461"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Inne (jakie?) praktyki studenckie</w:t>
            </w:r>
          </w:p>
        </w:tc>
        <w:tc>
          <w:tcPr>
            <w:tcW w:w="786"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160</w:t>
            </w:r>
          </w:p>
        </w:tc>
        <w:tc>
          <w:tcPr>
            <w:tcW w:w="753" w:type="pct"/>
            <w:tcBorders>
              <w:top w:val="single" w:sz="4" w:space="0" w:color="auto"/>
              <w:left w:val="single" w:sz="4" w:space="0" w:color="auto"/>
              <w:bottom w:val="single" w:sz="4" w:space="0" w:color="auto"/>
              <w:right w:val="single" w:sz="4" w:space="0" w:color="auto"/>
            </w:tcBorders>
            <w:vAlign w:val="center"/>
            <w:hideMark/>
          </w:tcPr>
          <w:p w:rsidR="00391603" w:rsidRPr="00391603" w:rsidRDefault="00391603" w:rsidP="00391603">
            <w:pPr>
              <w:jc w:val="center"/>
              <w:rPr>
                <w:rFonts w:eastAsia="Arial Unicode MS"/>
                <w:sz w:val="20"/>
                <w:szCs w:val="20"/>
              </w:rPr>
            </w:pPr>
            <w:r w:rsidRPr="00391603">
              <w:rPr>
                <w:rFonts w:eastAsia="Arial Unicode MS"/>
                <w:sz w:val="20"/>
                <w:szCs w:val="20"/>
              </w:rPr>
              <w:t>160</w:t>
            </w:r>
          </w:p>
        </w:tc>
      </w:tr>
      <w:tr w:rsidR="00391603" w:rsidRPr="00391603" w:rsidTr="00391603">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i/>
                <w:sz w:val="20"/>
                <w:szCs w:val="20"/>
              </w:rPr>
            </w:pPr>
            <w:r w:rsidRPr="00391603">
              <w:rPr>
                <w:rFonts w:eastAsia="Arial Unicode MS"/>
                <w:i/>
                <w:sz w:val="20"/>
                <w:szCs w:val="20"/>
              </w:rPr>
              <w:t>SAMODZIELNA PRACA STUDENTA /GODZINY NIEKONTAKTOWE/</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0</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0</w:t>
            </w:r>
          </w:p>
        </w:tc>
      </w:tr>
      <w:tr w:rsidR="00391603" w:rsidRPr="00391603" w:rsidTr="00391603">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b/>
                <w:i/>
                <w:sz w:val="20"/>
                <w:szCs w:val="20"/>
              </w:rPr>
            </w:pPr>
            <w:r w:rsidRPr="00391603">
              <w:rPr>
                <w:rFonts w:eastAsia="Arial Unicode MS"/>
                <w:b/>
                <w:i/>
                <w:sz w:val="20"/>
                <w:szCs w:val="20"/>
              </w:rPr>
              <w:t>ŁĄCZNA LICZBA GODZIN</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160</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160</w:t>
            </w:r>
          </w:p>
        </w:tc>
      </w:tr>
      <w:tr w:rsidR="00391603" w:rsidRPr="00391603" w:rsidTr="00391603">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rPr>
                <w:rFonts w:eastAsia="Arial Unicode MS"/>
                <w:b/>
                <w:sz w:val="20"/>
                <w:szCs w:val="20"/>
              </w:rPr>
            </w:pPr>
            <w:r w:rsidRPr="00391603">
              <w:rPr>
                <w:rFonts w:eastAsia="Arial Unicode MS"/>
                <w:b/>
                <w:sz w:val="20"/>
                <w:szCs w:val="20"/>
              </w:rPr>
              <w:t>PUNKTY ECTS za przedmiot</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6</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1603" w:rsidRPr="00391603" w:rsidRDefault="00391603" w:rsidP="00391603">
            <w:pPr>
              <w:jc w:val="center"/>
              <w:rPr>
                <w:rFonts w:eastAsia="Arial Unicode MS"/>
                <w:b/>
                <w:sz w:val="20"/>
                <w:szCs w:val="20"/>
              </w:rPr>
            </w:pPr>
            <w:r w:rsidRPr="00391603">
              <w:rPr>
                <w:rFonts w:eastAsia="Arial Unicode MS"/>
                <w:b/>
                <w:sz w:val="20"/>
                <w:szCs w:val="20"/>
              </w:rPr>
              <w:t>6</w:t>
            </w:r>
          </w:p>
        </w:tc>
      </w:tr>
    </w:tbl>
    <w:p w:rsidR="00391603" w:rsidRDefault="00391603" w:rsidP="00B00E41">
      <w:pPr>
        <w:tabs>
          <w:tab w:val="left" w:pos="2348"/>
        </w:tabs>
        <w:rPr>
          <w:rFonts w:eastAsia="Calibri"/>
        </w:rPr>
      </w:pPr>
    </w:p>
    <w:p w:rsidR="006943A0" w:rsidRPr="006943A0" w:rsidRDefault="00391603" w:rsidP="006943A0">
      <w:pPr>
        <w:pStyle w:val="Nagwek3"/>
        <w:rPr>
          <w:rFonts w:eastAsia="Arial Unicode MS"/>
        </w:rPr>
      </w:pPr>
      <w:r>
        <w:rPr>
          <w:rFonts w:eastAsia="Calibri"/>
        </w:rPr>
        <w:br w:type="column"/>
      </w:r>
      <w:bookmarkStart w:id="161" w:name="_Toc500913019"/>
      <w:r w:rsidR="006943A0">
        <w:rPr>
          <w:rFonts w:eastAsia="Arial Unicode MS"/>
        </w:rPr>
        <w:lastRenderedPageBreak/>
        <w:t>PRAWO GOSPODARCZE</w:t>
      </w:r>
      <w:bookmarkEnd w:id="161"/>
    </w:p>
    <w:p w:rsidR="006943A0" w:rsidRPr="006943A0" w:rsidRDefault="006943A0" w:rsidP="006943A0">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6943A0" w:rsidRPr="006943A0" w:rsidTr="00985A87">
        <w:trPr>
          <w:trHeight w:val="284"/>
        </w:trPr>
        <w:tc>
          <w:tcPr>
            <w:tcW w:w="195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Kod przedmiotu</w:t>
            </w:r>
          </w:p>
        </w:tc>
        <w:tc>
          <w:tcPr>
            <w:tcW w:w="7796" w:type="dxa"/>
            <w:gridSpan w:val="2"/>
            <w:shd w:val="clear" w:color="auto" w:fill="D9D9D9"/>
            <w:vAlign w:val="center"/>
          </w:tcPr>
          <w:p w:rsidR="006943A0" w:rsidRPr="006943A0" w:rsidRDefault="006943A0" w:rsidP="006943A0">
            <w:pPr>
              <w:jc w:val="center"/>
              <w:rPr>
                <w:rFonts w:eastAsia="Arial Unicode MS"/>
                <w:sz w:val="18"/>
                <w:szCs w:val="18"/>
              </w:rPr>
            </w:pPr>
            <w:r w:rsidRPr="006943A0">
              <w:rPr>
                <w:rFonts w:eastAsia="Arial Unicode MS"/>
                <w:sz w:val="18"/>
                <w:szCs w:val="18"/>
              </w:rPr>
              <w:t>0413-4LOG-D8-P5</w:t>
            </w:r>
          </w:p>
        </w:tc>
      </w:tr>
      <w:tr w:rsidR="006943A0" w:rsidRPr="006943A0" w:rsidTr="00985A87">
        <w:trPr>
          <w:trHeight w:val="284"/>
        </w:trPr>
        <w:tc>
          <w:tcPr>
            <w:tcW w:w="1951" w:type="dxa"/>
            <w:vMerge w:val="restart"/>
            <w:vAlign w:val="center"/>
          </w:tcPr>
          <w:p w:rsidR="006943A0" w:rsidRPr="006943A0" w:rsidRDefault="006943A0" w:rsidP="006943A0">
            <w:pPr>
              <w:rPr>
                <w:rFonts w:eastAsia="Arial Unicode MS"/>
                <w:b/>
                <w:sz w:val="20"/>
                <w:szCs w:val="20"/>
              </w:rPr>
            </w:pPr>
            <w:r w:rsidRPr="006943A0">
              <w:rPr>
                <w:rFonts w:eastAsia="Arial Unicode MS"/>
                <w:b/>
                <w:sz w:val="20"/>
                <w:szCs w:val="20"/>
              </w:rPr>
              <w:t>Nazwa przedmiotu w języku</w:t>
            </w:r>
            <w:r w:rsidRPr="006943A0">
              <w:rPr>
                <w:rFonts w:eastAsia="Arial Unicode MS"/>
                <w:sz w:val="20"/>
                <w:szCs w:val="20"/>
              </w:rPr>
              <w:t xml:space="preserve"> </w:t>
            </w: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polskim</w:t>
            </w:r>
          </w:p>
        </w:tc>
        <w:tc>
          <w:tcPr>
            <w:tcW w:w="6520" w:type="dxa"/>
            <w:vMerge w:val="restart"/>
            <w:vAlign w:val="center"/>
          </w:tcPr>
          <w:p w:rsidR="006943A0" w:rsidRPr="006943A0" w:rsidRDefault="006943A0" w:rsidP="006943A0">
            <w:pPr>
              <w:jc w:val="center"/>
              <w:rPr>
                <w:rFonts w:eastAsia="Arial Unicode MS"/>
                <w:b/>
                <w:i/>
                <w:sz w:val="20"/>
                <w:szCs w:val="20"/>
                <w:lang w:val="en-GB"/>
              </w:rPr>
            </w:pPr>
            <w:r w:rsidRPr="006943A0">
              <w:rPr>
                <w:rFonts w:eastAsia="Arial Unicode MS"/>
                <w:b/>
                <w:i/>
                <w:sz w:val="20"/>
                <w:szCs w:val="20"/>
                <w:lang w:val="en-GB"/>
              </w:rPr>
              <w:t>Prawo gospodarcze</w:t>
            </w:r>
          </w:p>
          <w:p w:rsidR="006943A0" w:rsidRPr="006943A0" w:rsidRDefault="006943A0" w:rsidP="006943A0">
            <w:pPr>
              <w:jc w:val="center"/>
              <w:rPr>
                <w:rFonts w:eastAsia="Arial Unicode MS"/>
                <w:b/>
                <w:i/>
                <w:sz w:val="20"/>
                <w:szCs w:val="20"/>
                <w:lang w:val="en-GB"/>
              </w:rPr>
            </w:pPr>
            <w:r w:rsidRPr="006943A0">
              <w:rPr>
                <w:rFonts w:eastAsia="Arial Unicode MS"/>
                <w:b/>
                <w:i/>
                <w:sz w:val="20"/>
                <w:szCs w:val="20"/>
                <w:lang w:val="en-GB"/>
              </w:rPr>
              <w:t>Commercial and company law</w:t>
            </w:r>
          </w:p>
        </w:tc>
      </w:tr>
      <w:tr w:rsidR="006943A0" w:rsidRPr="006943A0" w:rsidTr="00985A87">
        <w:trPr>
          <w:trHeight w:val="284"/>
        </w:trPr>
        <w:tc>
          <w:tcPr>
            <w:tcW w:w="1951" w:type="dxa"/>
            <w:vMerge/>
            <w:vAlign w:val="center"/>
          </w:tcPr>
          <w:p w:rsidR="006943A0" w:rsidRPr="006943A0" w:rsidRDefault="006943A0" w:rsidP="006943A0">
            <w:pPr>
              <w:rPr>
                <w:rFonts w:eastAsia="Arial Unicode MS"/>
                <w:b/>
                <w:sz w:val="22"/>
                <w:szCs w:val="22"/>
                <w:lang w:val="en-GB"/>
              </w:rPr>
            </w:pP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angielskim</w:t>
            </w:r>
          </w:p>
        </w:tc>
        <w:tc>
          <w:tcPr>
            <w:tcW w:w="6520" w:type="dxa"/>
            <w:vMerge/>
          </w:tcPr>
          <w:p w:rsidR="006943A0" w:rsidRPr="006943A0" w:rsidRDefault="006943A0" w:rsidP="006943A0">
            <w:pPr>
              <w:jc w:val="center"/>
              <w:rPr>
                <w:rFonts w:eastAsia="Arial Unicode MS"/>
                <w:b/>
              </w:rPr>
            </w:pPr>
          </w:p>
        </w:tc>
      </w:tr>
    </w:tbl>
    <w:p w:rsidR="006943A0" w:rsidRPr="006943A0" w:rsidRDefault="006943A0" w:rsidP="006943A0">
      <w:pPr>
        <w:rPr>
          <w:rFonts w:eastAsia="Arial Unicode MS"/>
          <w:b/>
        </w:rPr>
      </w:pPr>
    </w:p>
    <w:p w:rsidR="006943A0" w:rsidRPr="006943A0" w:rsidRDefault="006943A0" w:rsidP="00F67CA6">
      <w:pPr>
        <w:numPr>
          <w:ilvl w:val="0"/>
          <w:numId w:val="145"/>
        </w:numPr>
        <w:rPr>
          <w:rFonts w:eastAsia="Arial Unicode MS"/>
          <w:b/>
          <w:sz w:val="20"/>
          <w:szCs w:val="20"/>
        </w:rPr>
      </w:pPr>
      <w:r w:rsidRPr="006943A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128"/>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1.1. Kierunek studiów</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Logistyka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1.2. Forma studiów</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Studia stacjonarne / studia niestacjonarne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1.3. Poziom studiów</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Studia pierwszego stopnia licencjackie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1.4. Profil studiów*</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 xml:space="preserve">Ogólnoakademicki </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1.5. Specjalność*</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1.6. Jednostka prowadząca przedmiot</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WA, Instytut Zarządzania</w:t>
            </w:r>
          </w:p>
        </w:tc>
      </w:tr>
      <w:tr w:rsidR="006943A0" w:rsidRPr="006943A0" w:rsidTr="00985A87">
        <w:trPr>
          <w:trHeight w:val="284"/>
        </w:trPr>
        <w:tc>
          <w:tcPr>
            <w:tcW w:w="4361" w:type="dxa"/>
            <w:vAlign w:val="center"/>
          </w:tcPr>
          <w:p w:rsidR="006943A0" w:rsidRPr="006943A0" w:rsidRDefault="006943A0" w:rsidP="006943A0">
            <w:pPr>
              <w:ind w:left="340" w:hanging="340"/>
              <w:rPr>
                <w:rFonts w:eastAsia="Arial Unicode MS"/>
                <w:b/>
                <w:sz w:val="20"/>
                <w:szCs w:val="20"/>
              </w:rPr>
            </w:pPr>
            <w:r w:rsidRPr="006943A0">
              <w:rPr>
                <w:rFonts w:eastAsia="Arial Unicode MS"/>
                <w:b/>
                <w:sz w:val="20"/>
                <w:szCs w:val="20"/>
              </w:rPr>
              <w:t xml:space="preserve">1.7. Osoba/zespół przygotowująca/y kartę przedmiotu      </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dr Katarzyna Kita – Wałęka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1.8. Osoba odpowiedzialna za przedmiot</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dr Katarzyna Kita – Wałęka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 xml:space="preserve">1.9. Kontakt </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kkitawaleka@gmail.com</w:t>
            </w:r>
          </w:p>
        </w:tc>
      </w:tr>
    </w:tbl>
    <w:p w:rsidR="006943A0" w:rsidRPr="006943A0" w:rsidRDefault="006943A0" w:rsidP="006943A0">
      <w:pPr>
        <w:rPr>
          <w:rFonts w:eastAsia="Arial Unicode MS"/>
          <w:b/>
          <w:sz w:val="18"/>
          <w:szCs w:val="18"/>
        </w:rPr>
      </w:pPr>
    </w:p>
    <w:p w:rsidR="006943A0" w:rsidRPr="006943A0" w:rsidRDefault="006943A0" w:rsidP="00F67CA6">
      <w:pPr>
        <w:numPr>
          <w:ilvl w:val="0"/>
          <w:numId w:val="145"/>
        </w:numPr>
        <w:ind w:left="720"/>
        <w:rPr>
          <w:rFonts w:eastAsia="Arial Unicode MS"/>
          <w:b/>
          <w:sz w:val="20"/>
          <w:szCs w:val="20"/>
        </w:rPr>
      </w:pPr>
      <w:r w:rsidRPr="006943A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2.1. Przynależność do modułu</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MLOGI_04 - MODUŁ SPECJALNOŚCIOWY</w:t>
            </w:r>
            <w:r w:rsidRPr="006943A0">
              <w:rPr>
                <w:rFonts w:eastAsia="Arial Unicode MS"/>
                <w:sz w:val="18"/>
                <w:szCs w:val="18"/>
              </w:rPr>
              <w:br/>
              <w:t>MLOGI_04.1 - 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2.2. Język wykładowy</w:t>
            </w:r>
          </w:p>
        </w:tc>
        <w:tc>
          <w:tcPr>
            <w:tcW w:w="5386" w:type="dxa"/>
            <w:vAlign w:val="center"/>
          </w:tcPr>
          <w:p w:rsidR="006943A0" w:rsidRPr="006943A0" w:rsidRDefault="006943A0" w:rsidP="006943A0">
            <w:pPr>
              <w:rPr>
                <w:rFonts w:eastAsia="Arial Unicode MS"/>
                <w:b/>
                <w:sz w:val="18"/>
                <w:szCs w:val="18"/>
              </w:rPr>
            </w:pPr>
            <w:r w:rsidRPr="006943A0">
              <w:rPr>
                <w:rFonts w:eastAsia="Arial Unicode MS"/>
                <w:b/>
                <w:sz w:val="18"/>
                <w:szCs w:val="18"/>
              </w:rPr>
              <w:t>Polski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2.3. Semestry, na których realizowany jest</w:t>
            </w:r>
            <w:r w:rsidRPr="006943A0">
              <w:rPr>
                <w:rFonts w:eastAsia="Arial Unicode MS"/>
                <w:b/>
                <w:sz w:val="20"/>
                <w:szCs w:val="20"/>
              </w:rPr>
              <w:br/>
              <w:t xml:space="preserve">       przedmiot</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5</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2.4. Wymagania wstępne*</w:t>
            </w:r>
          </w:p>
        </w:tc>
        <w:tc>
          <w:tcPr>
            <w:tcW w:w="5386" w:type="dxa"/>
            <w:vAlign w:val="center"/>
          </w:tcPr>
          <w:p w:rsidR="006943A0" w:rsidRPr="006943A0" w:rsidRDefault="006943A0" w:rsidP="006943A0">
            <w:pPr>
              <w:rPr>
                <w:rFonts w:eastAsia="Arial Unicode MS"/>
                <w:sz w:val="18"/>
                <w:szCs w:val="18"/>
              </w:rPr>
            </w:pPr>
            <w:r w:rsidRPr="006943A0">
              <w:rPr>
                <w:rFonts w:eastAsia="Arial Unicode MS"/>
                <w:sz w:val="18"/>
                <w:szCs w:val="18"/>
              </w:rPr>
              <w:t xml:space="preserve">Podstawy przedsiębiorczości i zarządzania podmiotami, prawa własności intelektualnej, </w:t>
            </w:r>
          </w:p>
        </w:tc>
      </w:tr>
    </w:tbl>
    <w:p w:rsidR="006943A0" w:rsidRPr="006943A0" w:rsidRDefault="006943A0" w:rsidP="006943A0">
      <w:pPr>
        <w:rPr>
          <w:rFonts w:eastAsia="Arial Unicode MS"/>
          <w:b/>
          <w:sz w:val="18"/>
          <w:szCs w:val="18"/>
        </w:rPr>
      </w:pPr>
    </w:p>
    <w:p w:rsidR="006943A0" w:rsidRPr="006943A0" w:rsidRDefault="006943A0" w:rsidP="00F67CA6">
      <w:pPr>
        <w:numPr>
          <w:ilvl w:val="0"/>
          <w:numId w:val="145"/>
        </w:numPr>
        <w:ind w:left="720"/>
        <w:rPr>
          <w:rFonts w:eastAsia="Arial Unicode MS"/>
          <w:b/>
          <w:sz w:val="20"/>
          <w:szCs w:val="20"/>
        </w:rPr>
      </w:pPr>
      <w:r w:rsidRPr="006943A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943A0" w:rsidRPr="006943A0" w:rsidTr="00985A87">
        <w:trPr>
          <w:trHeight w:val="284"/>
        </w:trPr>
        <w:tc>
          <w:tcPr>
            <w:tcW w:w="3292" w:type="dxa"/>
            <w:gridSpan w:val="2"/>
            <w:vAlign w:val="center"/>
          </w:tcPr>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 xml:space="preserve">Forma zajęć </w:t>
            </w:r>
          </w:p>
        </w:tc>
        <w:tc>
          <w:tcPr>
            <w:tcW w:w="6455" w:type="dxa"/>
            <w:vAlign w:val="center"/>
          </w:tcPr>
          <w:p w:rsidR="006943A0" w:rsidRPr="006943A0" w:rsidRDefault="006943A0" w:rsidP="006943A0">
            <w:pPr>
              <w:tabs>
                <w:tab w:val="left" w:pos="0"/>
              </w:tabs>
              <w:rPr>
                <w:rFonts w:eastAsia="Arial Unicode MS"/>
                <w:sz w:val="18"/>
                <w:szCs w:val="18"/>
              </w:rPr>
            </w:pPr>
            <w:r w:rsidRPr="006943A0">
              <w:rPr>
                <w:rFonts w:eastAsia="Arial Unicode MS"/>
                <w:sz w:val="18"/>
                <w:szCs w:val="18"/>
              </w:rPr>
              <w:t>Wykład</w:t>
            </w:r>
          </w:p>
        </w:tc>
      </w:tr>
      <w:tr w:rsidR="006943A0" w:rsidRPr="006943A0" w:rsidTr="00985A87">
        <w:trPr>
          <w:trHeight w:val="284"/>
        </w:trPr>
        <w:tc>
          <w:tcPr>
            <w:tcW w:w="3292" w:type="dxa"/>
            <w:gridSpan w:val="2"/>
            <w:vAlign w:val="center"/>
          </w:tcPr>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Miejsce realizacji zajęć</w:t>
            </w:r>
          </w:p>
        </w:tc>
        <w:tc>
          <w:tcPr>
            <w:tcW w:w="6455" w:type="dxa"/>
            <w:vAlign w:val="center"/>
          </w:tcPr>
          <w:p w:rsidR="006943A0" w:rsidRPr="006943A0" w:rsidRDefault="006943A0" w:rsidP="006943A0">
            <w:pPr>
              <w:rPr>
                <w:rFonts w:eastAsia="Arial Unicode MS"/>
                <w:sz w:val="18"/>
                <w:szCs w:val="18"/>
              </w:rPr>
            </w:pPr>
            <w:r w:rsidRPr="006943A0">
              <w:rPr>
                <w:rFonts w:eastAsia="Arial Unicode MS"/>
                <w:sz w:val="18"/>
                <w:szCs w:val="18"/>
              </w:rPr>
              <w:t>Zajęcia w pomieszczeniu dydaktycznym UJK</w:t>
            </w:r>
          </w:p>
        </w:tc>
      </w:tr>
      <w:tr w:rsidR="006943A0" w:rsidRPr="006943A0" w:rsidTr="00985A87">
        <w:trPr>
          <w:trHeight w:val="284"/>
        </w:trPr>
        <w:tc>
          <w:tcPr>
            <w:tcW w:w="3292" w:type="dxa"/>
            <w:gridSpan w:val="2"/>
            <w:vAlign w:val="center"/>
          </w:tcPr>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Forma zaliczenia zajęć</w:t>
            </w:r>
          </w:p>
        </w:tc>
        <w:tc>
          <w:tcPr>
            <w:tcW w:w="6455" w:type="dxa"/>
            <w:vAlign w:val="center"/>
          </w:tcPr>
          <w:p w:rsidR="006943A0" w:rsidRPr="006943A0" w:rsidRDefault="006943A0" w:rsidP="006943A0">
            <w:pPr>
              <w:rPr>
                <w:rFonts w:eastAsia="Arial Unicode MS"/>
                <w:sz w:val="18"/>
                <w:szCs w:val="18"/>
              </w:rPr>
            </w:pPr>
            <w:r w:rsidRPr="006943A0">
              <w:rPr>
                <w:rFonts w:eastAsia="Arial Unicode MS"/>
                <w:sz w:val="18"/>
                <w:szCs w:val="18"/>
              </w:rPr>
              <w:t>Egzamin</w:t>
            </w:r>
          </w:p>
        </w:tc>
      </w:tr>
      <w:tr w:rsidR="006943A0" w:rsidRPr="006943A0" w:rsidTr="00985A87">
        <w:trPr>
          <w:trHeight w:val="284"/>
        </w:trPr>
        <w:tc>
          <w:tcPr>
            <w:tcW w:w="3292" w:type="dxa"/>
            <w:gridSpan w:val="2"/>
            <w:vAlign w:val="center"/>
          </w:tcPr>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Metody dydaktyczne</w:t>
            </w:r>
          </w:p>
        </w:tc>
        <w:tc>
          <w:tcPr>
            <w:tcW w:w="6455" w:type="dxa"/>
            <w:vAlign w:val="center"/>
          </w:tcPr>
          <w:p w:rsidR="006943A0" w:rsidRPr="006943A0" w:rsidRDefault="006943A0" w:rsidP="006943A0">
            <w:pPr>
              <w:rPr>
                <w:sz w:val="18"/>
                <w:szCs w:val="18"/>
              </w:rPr>
            </w:pPr>
            <w:r w:rsidRPr="006943A0">
              <w:rPr>
                <w:sz w:val="18"/>
                <w:szCs w:val="18"/>
              </w:rPr>
              <w:t xml:space="preserve">Wykład, konwersatoria, dyskusja, analiza aktów prawnych, zagadnień i przypadków </w:t>
            </w:r>
          </w:p>
        </w:tc>
      </w:tr>
      <w:tr w:rsidR="006943A0" w:rsidRPr="006943A0" w:rsidTr="00985A87">
        <w:trPr>
          <w:trHeight w:val="284"/>
        </w:trPr>
        <w:tc>
          <w:tcPr>
            <w:tcW w:w="1526" w:type="dxa"/>
            <w:vMerge w:val="restart"/>
            <w:vAlign w:val="center"/>
          </w:tcPr>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Wykaz literatury</w:t>
            </w: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podstawowa</w:t>
            </w:r>
          </w:p>
        </w:tc>
        <w:tc>
          <w:tcPr>
            <w:tcW w:w="6455" w:type="dxa"/>
            <w:vAlign w:val="center"/>
          </w:tcPr>
          <w:p w:rsidR="006943A0" w:rsidRPr="006943A0" w:rsidRDefault="006943A0" w:rsidP="006943A0">
            <w:pPr>
              <w:rPr>
                <w:rFonts w:eastAsia="Arial Unicode MS"/>
                <w:sz w:val="18"/>
                <w:szCs w:val="18"/>
              </w:rPr>
            </w:pPr>
            <w:r w:rsidRPr="006943A0">
              <w:rPr>
                <w:rFonts w:eastAsia="Arial Unicode MS"/>
                <w:sz w:val="18"/>
                <w:szCs w:val="18"/>
              </w:rPr>
              <w:t>Jerzy Ciszewski (redaktor naukowy) , Polskie prawo handlowe, WoltersCluwer 2016,</w:t>
            </w:r>
          </w:p>
          <w:p w:rsidR="006943A0" w:rsidRPr="006943A0" w:rsidRDefault="006943A0" w:rsidP="006943A0">
            <w:pPr>
              <w:rPr>
                <w:rFonts w:eastAsia="Arial Unicode MS"/>
                <w:sz w:val="18"/>
                <w:szCs w:val="18"/>
              </w:rPr>
            </w:pPr>
            <w:r w:rsidRPr="006943A0">
              <w:rPr>
                <w:rFonts w:eastAsia="Arial Unicode MS"/>
                <w:sz w:val="18"/>
                <w:szCs w:val="18"/>
              </w:rPr>
              <w:t>Akty prawne podane na wykładzie: minimu to:</w:t>
            </w:r>
          </w:p>
          <w:p w:rsidR="006943A0" w:rsidRPr="006943A0" w:rsidRDefault="006943A0" w:rsidP="006943A0">
            <w:pPr>
              <w:rPr>
                <w:rFonts w:eastAsia="Arial Unicode MS"/>
                <w:sz w:val="18"/>
                <w:szCs w:val="18"/>
              </w:rPr>
            </w:pPr>
            <w:r w:rsidRPr="006943A0">
              <w:rPr>
                <w:rFonts w:eastAsia="Arial Unicode MS"/>
                <w:sz w:val="18"/>
                <w:szCs w:val="18"/>
              </w:rPr>
              <w:t>-ustawa kodeks spółek handlowych,</w:t>
            </w:r>
          </w:p>
          <w:p w:rsidR="006943A0" w:rsidRPr="006943A0" w:rsidRDefault="006943A0" w:rsidP="006943A0">
            <w:pPr>
              <w:rPr>
                <w:rFonts w:eastAsia="Arial Unicode MS"/>
                <w:sz w:val="18"/>
                <w:szCs w:val="18"/>
              </w:rPr>
            </w:pPr>
            <w:r w:rsidRPr="006943A0">
              <w:rPr>
                <w:rFonts w:eastAsia="Arial Unicode MS"/>
                <w:sz w:val="18"/>
                <w:szCs w:val="18"/>
              </w:rPr>
              <w:t>-ustawa o swobodzie działalności gospodarczej,</w:t>
            </w:r>
          </w:p>
          <w:p w:rsidR="006943A0" w:rsidRPr="006943A0" w:rsidRDefault="006943A0" w:rsidP="006943A0">
            <w:pPr>
              <w:rPr>
                <w:rFonts w:eastAsia="Arial Unicode MS"/>
                <w:sz w:val="18"/>
                <w:szCs w:val="18"/>
              </w:rPr>
            </w:pPr>
            <w:r w:rsidRPr="006943A0">
              <w:rPr>
                <w:rFonts w:eastAsia="Arial Unicode MS"/>
                <w:sz w:val="18"/>
                <w:szCs w:val="18"/>
              </w:rPr>
              <w:t>-ustawa kodeks cywilny,</w:t>
            </w:r>
          </w:p>
          <w:p w:rsidR="006943A0" w:rsidRPr="006943A0" w:rsidRDefault="006943A0" w:rsidP="006943A0">
            <w:pPr>
              <w:rPr>
                <w:rFonts w:eastAsia="Arial Unicode MS"/>
                <w:sz w:val="18"/>
                <w:szCs w:val="18"/>
              </w:rPr>
            </w:pPr>
            <w:r w:rsidRPr="006943A0">
              <w:rPr>
                <w:rFonts w:eastAsia="Arial Unicode MS"/>
                <w:sz w:val="18"/>
                <w:szCs w:val="18"/>
              </w:rPr>
              <w:t>-ustawa prawo upadłościowe,</w:t>
            </w:r>
          </w:p>
          <w:p w:rsidR="006943A0" w:rsidRPr="006943A0" w:rsidRDefault="006943A0" w:rsidP="006943A0">
            <w:pPr>
              <w:rPr>
                <w:rFonts w:eastAsia="Arial Unicode MS"/>
                <w:sz w:val="18"/>
                <w:szCs w:val="18"/>
              </w:rPr>
            </w:pPr>
            <w:r w:rsidRPr="006943A0">
              <w:rPr>
                <w:rFonts w:eastAsia="Arial Unicode MS"/>
                <w:sz w:val="18"/>
                <w:szCs w:val="18"/>
              </w:rPr>
              <w:t>-ustawa prawo restrukturyzacyjne,</w:t>
            </w:r>
          </w:p>
          <w:p w:rsidR="006943A0" w:rsidRPr="006943A0" w:rsidRDefault="006943A0" w:rsidP="006943A0">
            <w:pPr>
              <w:rPr>
                <w:rFonts w:eastAsia="Arial Unicode MS"/>
                <w:sz w:val="18"/>
                <w:szCs w:val="18"/>
              </w:rPr>
            </w:pPr>
            <w:r w:rsidRPr="006943A0">
              <w:rPr>
                <w:rFonts w:eastAsia="Arial Unicode MS"/>
                <w:sz w:val="18"/>
                <w:szCs w:val="18"/>
              </w:rPr>
              <w:t>-ustawa kodeks postępowania cywilnego,</w:t>
            </w:r>
          </w:p>
          <w:p w:rsidR="006943A0" w:rsidRPr="006943A0" w:rsidRDefault="006943A0" w:rsidP="006943A0">
            <w:pPr>
              <w:rPr>
                <w:rFonts w:eastAsia="Arial Unicode MS"/>
                <w:sz w:val="18"/>
                <w:szCs w:val="18"/>
              </w:rPr>
            </w:pPr>
          </w:p>
        </w:tc>
      </w:tr>
      <w:tr w:rsidR="006943A0" w:rsidRPr="006943A0" w:rsidTr="00985A87">
        <w:trPr>
          <w:trHeight w:val="284"/>
        </w:trPr>
        <w:tc>
          <w:tcPr>
            <w:tcW w:w="1526" w:type="dxa"/>
            <w:vMerge/>
            <w:vAlign w:val="center"/>
          </w:tcPr>
          <w:p w:rsidR="006943A0" w:rsidRPr="006943A0" w:rsidRDefault="006943A0" w:rsidP="006943A0">
            <w:pPr>
              <w:rPr>
                <w:rFonts w:eastAsia="Arial Unicode MS"/>
                <w:b/>
                <w:sz w:val="20"/>
                <w:szCs w:val="20"/>
              </w:rPr>
            </w:pP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uzupełniająca</w:t>
            </w:r>
          </w:p>
        </w:tc>
        <w:tc>
          <w:tcPr>
            <w:tcW w:w="6455" w:type="dxa"/>
            <w:vAlign w:val="center"/>
          </w:tcPr>
          <w:p w:rsidR="006943A0" w:rsidRPr="006943A0" w:rsidRDefault="006943A0" w:rsidP="006943A0">
            <w:pPr>
              <w:rPr>
                <w:rFonts w:eastAsia="Arial Unicode MS"/>
                <w:sz w:val="18"/>
                <w:szCs w:val="18"/>
              </w:rPr>
            </w:pPr>
            <w:r w:rsidRPr="006943A0">
              <w:rPr>
                <w:rFonts w:eastAsia="Arial Unicode MS"/>
                <w:sz w:val="18"/>
                <w:szCs w:val="18"/>
              </w:rPr>
              <w:t>-Aleksander Jerzy Witosz (red. naukowy) , Antoni Witosz (red. naukowy), Prawo gospodarcze dla ekonomistów, LEX 2016,</w:t>
            </w:r>
          </w:p>
          <w:p w:rsidR="006943A0" w:rsidRPr="006943A0" w:rsidRDefault="006943A0" w:rsidP="006943A0">
            <w:pPr>
              <w:rPr>
                <w:rFonts w:eastAsia="Arial Unicode MS"/>
                <w:sz w:val="18"/>
                <w:szCs w:val="18"/>
              </w:rPr>
            </w:pPr>
            <w:r w:rsidRPr="006943A0">
              <w:rPr>
                <w:rFonts w:eastAsia="Arial Unicode MS"/>
                <w:sz w:val="18"/>
                <w:szCs w:val="18"/>
              </w:rPr>
              <w:t>-Andrzej Kidyba, Prawo handlowe, C.H.Beck 2016,</w:t>
            </w:r>
          </w:p>
          <w:p w:rsidR="006943A0" w:rsidRPr="006943A0" w:rsidRDefault="006943A0" w:rsidP="006943A0">
            <w:pPr>
              <w:rPr>
                <w:rFonts w:eastAsia="Arial Unicode MS"/>
                <w:sz w:val="18"/>
                <w:szCs w:val="18"/>
              </w:rPr>
            </w:pPr>
            <w:r w:rsidRPr="006943A0">
              <w:rPr>
                <w:rFonts w:eastAsia="Arial Unicode MS"/>
                <w:sz w:val="18"/>
                <w:szCs w:val="18"/>
              </w:rPr>
              <w:t>-Hanna Gronkiewicz-Waltz (red. naukowy), Marek Wierzbowski (red. naukowy), Prawo gospodarcze. Zagadnienia administracyjnoprawne, WoltersKluwer 2015,</w:t>
            </w:r>
          </w:p>
          <w:p w:rsidR="006943A0" w:rsidRPr="006943A0" w:rsidRDefault="006943A0" w:rsidP="006943A0">
            <w:pPr>
              <w:rPr>
                <w:rFonts w:eastAsia="Arial Unicode MS"/>
                <w:sz w:val="18"/>
                <w:szCs w:val="18"/>
              </w:rPr>
            </w:pPr>
            <w:r w:rsidRPr="006943A0">
              <w:rPr>
                <w:rFonts w:eastAsia="Arial Unicode MS"/>
                <w:sz w:val="18"/>
                <w:szCs w:val="18"/>
              </w:rPr>
              <w:t>-Wojciech J. Katner (red. naukowy), Prawo gospodarcze i handlowe, WoltersKluwer</w:t>
            </w:r>
          </w:p>
          <w:p w:rsidR="006943A0" w:rsidRPr="006943A0" w:rsidRDefault="006943A0" w:rsidP="006943A0">
            <w:pPr>
              <w:rPr>
                <w:rFonts w:eastAsia="Arial Unicode MS"/>
                <w:sz w:val="18"/>
                <w:szCs w:val="18"/>
              </w:rPr>
            </w:pPr>
            <w:r w:rsidRPr="006943A0">
              <w:rPr>
                <w:rFonts w:eastAsia="Arial Unicode MS"/>
                <w:sz w:val="18"/>
                <w:szCs w:val="18"/>
              </w:rPr>
              <w:t>2016,</w:t>
            </w:r>
          </w:p>
        </w:tc>
      </w:tr>
    </w:tbl>
    <w:p w:rsidR="006943A0" w:rsidRPr="006943A0" w:rsidRDefault="006943A0" w:rsidP="006943A0">
      <w:pPr>
        <w:rPr>
          <w:rFonts w:eastAsia="Arial Unicode MS"/>
          <w:b/>
          <w:sz w:val="18"/>
          <w:szCs w:val="18"/>
        </w:rPr>
      </w:pPr>
    </w:p>
    <w:p w:rsidR="006943A0" w:rsidRPr="006943A0" w:rsidRDefault="006943A0" w:rsidP="00F67CA6">
      <w:pPr>
        <w:numPr>
          <w:ilvl w:val="0"/>
          <w:numId w:val="145"/>
        </w:numPr>
        <w:ind w:left="720"/>
        <w:rPr>
          <w:rFonts w:eastAsia="Arial Unicode MS"/>
          <w:b/>
          <w:sz w:val="20"/>
          <w:szCs w:val="20"/>
        </w:rPr>
      </w:pPr>
      <w:r w:rsidRPr="006943A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943A0" w:rsidRPr="006943A0" w:rsidTr="00985A87">
        <w:trPr>
          <w:trHeight w:val="907"/>
        </w:trPr>
        <w:tc>
          <w:tcPr>
            <w:tcW w:w="9781" w:type="dxa"/>
            <w:shd w:val="clear" w:color="auto" w:fill="FFFFFF"/>
          </w:tcPr>
          <w:p w:rsidR="006943A0" w:rsidRPr="006943A0" w:rsidRDefault="006943A0" w:rsidP="00F67CA6">
            <w:pPr>
              <w:numPr>
                <w:ilvl w:val="1"/>
                <w:numId w:val="145"/>
              </w:numPr>
              <w:ind w:left="498" w:hanging="426"/>
              <w:rPr>
                <w:rFonts w:eastAsia="Arial Unicode MS"/>
                <w:b/>
                <w:sz w:val="20"/>
                <w:szCs w:val="20"/>
              </w:rPr>
            </w:pPr>
            <w:r w:rsidRPr="006943A0">
              <w:rPr>
                <w:rFonts w:eastAsia="Arial Unicode MS"/>
                <w:b/>
                <w:sz w:val="20"/>
                <w:szCs w:val="20"/>
              </w:rPr>
              <w:t xml:space="preserve">Cele przedmiotu </w:t>
            </w:r>
            <w:r w:rsidRPr="006943A0">
              <w:rPr>
                <w:rFonts w:eastAsia="Arial Unicode MS"/>
                <w:b/>
                <w:i/>
                <w:sz w:val="16"/>
                <w:szCs w:val="16"/>
              </w:rPr>
              <w:t>(z uwzględnieniem formy zajęć)</w:t>
            </w:r>
          </w:p>
          <w:p w:rsidR="006943A0" w:rsidRPr="006943A0" w:rsidRDefault="006943A0" w:rsidP="006943A0">
            <w:pPr>
              <w:jc w:val="both"/>
              <w:rPr>
                <w:rFonts w:eastAsia="Arial Unicode MS"/>
                <w:sz w:val="18"/>
                <w:szCs w:val="18"/>
              </w:rPr>
            </w:pPr>
            <w:r w:rsidRPr="006943A0">
              <w:rPr>
                <w:rFonts w:eastAsia="Arial Unicode MS"/>
                <w:i/>
                <w:sz w:val="18"/>
                <w:szCs w:val="18"/>
              </w:rPr>
              <w:t xml:space="preserve">Wiedza C1 </w:t>
            </w:r>
            <w:r w:rsidRPr="006943A0">
              <w:rPr>
                <w:rFonts w:eastAsia="Arial Unicode MS"/>
                <w:sz w:val="18"/>
                <w:szCs w:val="18"/>
              </w:rPr>
              <w:t>– Opanowanie wiedzy z zakresu prawa gospodarczego, reguł jego funkcjonowania i stosowania.</w:t>
            </w:r>
          </w:p>
          <w:p w:rsidR="006943A0" w:rsidRPr="006943A0" w:rsidRDefault="006943A0" w:rsidP="006943A0">
            <w:pPr>
              <w:jc w:val="both"/>
              <w:rPr>
                <w:rFonts w:eastAsia="Arial Unicode MS"/>
                <w:sz w:val="18"/>
                <w:szCs w:val="18"/>
              </w:rPr>
            </w:pPr>
            <w:r w:rsidRPr="006943A0">
              <w:rPr>
                <w:rFonts w:eastAsia="Arial Unicode MS"/>
                <w:i/>
                <w:sz w:val="18"/>
                <w:szCs w:val="18"/>
              </w:rPr>
              <w:t xml:space="preserve">Umiejętności C2 </w:t>
            </w:r>
            <w:r w:rsidRPr="006943A0">
              <w:rPr>
                <w:rFonts w:eastAsia="Arial Unicode MS"/>
                <w:sz w:val="18"/>
                <w:szCs w:val="18"/>
              </w:rPr>
              <w:t xml:space="preserve">– Posiadanie umiejętności diagnozowania zagrożeń przypadków naruszenia prawa, umiejętność stosowania prawa celem rozwiązania prostych problemów prawnych nie wymagających konsultacji z adwokatem/radcą prawnym, </w:t>
            </w:r>
          </w:p>
          <w:p w:rsidR="006943A0" w:rsidRPr="006943A0" w:rsidRDefault="006943A0" w:rsidP="006943A0">
            <w:pPr>
              <w:rPr>
                <w:rFonts w:eastAsia="Arial Unicode MS"/>
                <w:b/>
                <w:i/>
                <w:sz w:val="18"/>
                <w:szCs w:val="18"/>
              </w:rPr>
            </w:pPr>
            <w:r w:rsidRPr="006943A0">
              <w:rPr>
                <w:rFonts w:eastAsia="Arial Unicode MS"/>
                <w:i/>
                <w:sz w:val="18"/>
                <w:szCs w:val="18"/>
              </w:rPr>
              <w:t>Kompetencje społeczne C3</w:t>
            </w:r>
            <w:r w:rsidRPr="006943A0">
              <w:rPr>
                <w:rFonts w:eastAsia="Arial Unicode MS"/>
                <w:sz w:val="18"/>
                <w:szCs w:val="18"/>
              </w:rPr>
              <w:t xml:space="preserve"> – Posiadanie potrzeby dalszego autorozwoju – doskonalenia, uzupełniania i poszerzania wiedzy. Student zna przyczyny konieczności uczenia się przez całe życie, jest  zdolny do zdiagnozowania problemu i poszukiwania jego rozwiązań u profesjonalisty. Podejmując decyzje rozumie zagrożenia idące z naruszenia prawa.</w:t>
            </w:r>
          </w:p>
        </w:tc>
      </w:tr>
      <w:tr w:rsidR="006943A0" w:rsidRPr="006943A0"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943A0" w:rsidRPr="006943A0" w:rsidRDefault="006943A0" w:rsidP="00F67CA6">
            <w:pPr>
              <w:numPr>
                <w:ilvl w:val="1"/>
                <w:numId w:val="145"/>
              </w:numPr>
              <w:ind w:left="498" w:hanging="426"/>
              <w:rPr>
                <w:rFonts w:eastAsia="Arial Unicode MS"/>
                <w:b/>
                <w:sz w:val="18"/>
                <w:szCs w:val="18"/>
              </w:rPr>
            </w:pPr>
            <w:r w:rsidRPr="006943A0">
              <w:rPr>
                <w:rFonts w:eastAsia="Arial Unicode MS"/>
                <w:b/>
                <w:sz w:val="18"/>
                <w:szCs w:val="18"/>
              </w:rPr>
              <w:lastRenderedPageBreak/>
              <w:t xml:space="preserve">Treści programowe </w:t>
            </w:r>
            <w:r w:rsidRPr="006943A0">
              <w:rPr>
                <w:rFonts w:eastAsia="Arial Unicode MS"/>
                <w:b/>
                <w:i/>
                <w:sz w:val="18"/>
                <w:szCs w:val="18"/>
              </w:rPr>
              <w:t>(z uwzględnieniem formy zajęć)</w:t>
            </w:r>
          </w:p>
          <w:p w:rsidR="006943A0" w:rsidRPr="006943A0" w:rsidRDefault="006943A0" w:rsidP="006943A0">
            <w:pPr>
              <w:rPr>
                <w:rFonts w:eastAsia="Arial Unicode MS"/>
                <w:b/>
                <w:sz w:val="18"/>
                <w:szCs w:val="18"/>
              </w:rPr>
            </w:pP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Gospodarka</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gospodarka</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system gospodarczy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rynek</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Prawo gospodarcze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publiczne prawo gospodarcze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administracyjne prawo gospodarcze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prywatne prawo gospodarcze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kryteria rozróżniania publicznego i prywatnego prawa gospodarczego</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zasady prawa gospodarczego</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Źródła prawa gospodarczego</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Znaczenie Konstytucji RP dla gospodarki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zasady prawa gospodarczego i zasady utrzymujące porządek prawny w gospodarce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WOLNOŚĆ GOSPODARCZA I JEJ REALIZACJA </w:t>
            </w:r>
            <w:r w:rsidRPr="006943A0">
              <w:rPr>
                <w:rFonts w:eastAsia="Arial Unicode MS"/>
                <w:color w:val="000000"/>
                <w:sz w:val="18"/>
                <w:szCs w:val="18"/>
              </w:rPr>
              <w:br/>
              <w:t>(istota wolności gospodarczej, jej granice, koncesje, zezwolenia i działalność regulowana, tworzenie przedsiębiorców, KRS a ewidencja, rodzaje przedsiębiorców, oddział przedsiębiorcy krajowego, przedsiębiorcy zagraniczni, problem spółki cywilnej, własność Skarbu Państwa a przedsiębiorców państwowych, komercjalizacja, prywatyzacja)</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podmioty prawa gospodarczego</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Przedsiębiorca i działalność gospodarcza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Przedsiębiorcy w systemie prawa</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Definicje ustawowe</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Rodzaje przedsiębiorców</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Mikroprzedsiębiorcy, mali i średni przedsiębiorcy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Definicja przedsiębiorstwa </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Działalność gospodarcza w systemie prawa </w:t>
            </w:r>
            <w:r w:rsidRPr="006943A0">
              <w:rPr>
                <w:rFonts w:eastAsia="Arial Unicode MS"/>
                <w:color w:val="000000"/>
                <w:sz w:val="18"/>
                <w:szCs w:val="18"/>
              </w:rPr>
              <w:br/>
              <w:t>(prawo gospodarcze i handlowe jako część prawa cywilnego, historia prawa handlowego, źródła prawa handlowego i gospodarczego, prawo prywatne i publiczne, system prawa gospodarczego UE a prawo krajowe, pojęcie działalności gospodarczej, przedsiębiorca a przedsiębiorstwo, ewolucja pojęciowa, przedsiębiorca a konsument, nazwa i firma przedsiębiorcy, zasady działalności gospodarczej)</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Podmioty prawa gospodarczego a kodeks postępowania cywilnego,</w:t>
            </w:r>
          </w:p>
          <w:p w:rsidR="006943A0" w:rsidRPr="006943A0" w:rsidRDefault="006943A0" w:rsidP="00F67CA6">
            <w:pPr>
              <w:numPr>
                <w:ilvl w:val="0"/>
                <w:numId w:val="144"/>
              </w:numPr>
              <w:rPr>
                <w:rFonts w:eastAsia="Arial Unicode MS"/>
                <w:color w:val="000000"/>
                <w:sz w:val="18"/>
                <w:szCs w:val="18"/>
              </w:rPr>
            </w:pPr>
            <w:r w:rsidRPr="006943A0">
              <w:rPr>
                <w:rFonts w:eastAsia="Arial Unicode MS"/>
                <w:bCs/>
                <w:color w:val="000000"/>
                <w:sz w:val="18"/>
                <w:szCs w:val="18"/>
              </w:rPr>
              <w:t>Rozwiązania kodeksowe (kpc i kc) wobec przedsiębiorców</w:t>
            </w:r>
          </w:p>
          <w:p w:rsidR="006943A0" w:rsidRPr="006943A0" w:rsidRDefault="006943A0" w:rsidP="00F67CA6">
            <w:pPr>
              <w:numPr>
                <w:ilvl w:val="0"/>
                <w:numId w:val="144"/>
              </w:numPr>
              <w:rPr>
                <w:rFonts w:eastAsia="Arial Unicode MS"/>
                <w:color w:val="000000"/>
                <w:sz w:val="18"/>
                <w:szCs w:val="18"/>
              </w:rPr>
            </w:pPr>
            <w:r w:rsidRPr="006943A0">
              <w:rPr>
                <w:rFonts w:eastAsia="Arial Unicode MS"/>
                <w:bCs/>
                <w:color w:val="000000"/>
                <w:sz w:val="18"/>
                <w:szCs w:val="18"/>
              </w:rPr>
              <w:t>Przedsiębiorcy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Osoby fizyczne prowadzące działalność gospodarczą</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Spółki prawa handlowego - zagadnienia ogólne </w:t>
            </w:r>
            <w:r w:rsidRPr="006943A0">
              <w:rPr>
                <w:rFonts w:eastAsia="Arial Unicode MS"/>
                <w:color w:val="000000"/>
                <w:sz w:val="18"/>
                <w:szCs w:val="18"/>
              </w:rPr>
              <w:br/>
              <w:t>(cechy i rodzaje spółek, majątek spółki, kapitał zakładowy, wkłady a udziały, prowadzenie spraw spółki, reprezentacja, ogólne zasady odpowiedzialności za zobowiązania spółki)</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SPÓŁKI HANDLOWE – charakterystyka poszczególnych spółek</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Osobowe</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Jawna</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 xml:space="preserve">Partnerska, </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komandytowa,</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komandytowo-akcyjna</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 xml:space="preserve">kapitałowe </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spółka z ograniczoną odpowiedzialnością,</w:t>
            </w:r>
          </w:p>
          <w:p w:rsidR="006943A0" w:rsidRPr="006943A0" w:rsidRDefault="006943A0" w:rsidP="00F67CA6">
            <w:pPr>
              <w:numPr>
                <w:ilvl w:val="3"/>
                <w:numId w:val="144"/>
              </w:numPr>
              <w:rPr>
                <w:rFonts w:eastAsia="Arial Unicode MS"/>
                <w:color w:val="000000"/>
                <w:sz w:val="18"/>
                <w:szCs w:val="18"/>
              </w:rPr>
            </w:pPr>
            <w:r w:rsidRPr="006943A0">
              <w:rPr>
                <w:rFonts w:eastAsia="Arial Unicode MS"/>
                <w:color w:val="000000"/>
                <w:sz w:val="18"/>
                <w:szCs w:val="18"/>
              </w:rPr>
              <w:t>spółka akcyjna</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podział i łączenia, przekształcenia spółek, koncentracja kapitałów, holding, spółka europejska, europejskie zgrupowanie interesów gospodarczych</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pozostałe podmioty</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Rejestry przedsiębiorców i ich uregulowania</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Założenia i cele rejestracji przedsiębiorców</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Rejestracja osób fizycznych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Rejestracja osób prawnych i innych jednostek organizacyjnych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Pozostałe czynności konieczne dla rozpoczęcia działalności gospodarczej</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Działalność gospodarcza osób zagranicznych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Osoby i przedsiębiorcy zagraniczni, cudzoziemcy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Podmioty przynależące do EOG - Podjęcie działalności gospodarczej</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 xml:space="preserve">Zakładanie oddziałów i innych jednostek organizacyjnych przez podmioty przynależące do EOG </w:t>
            </w:r>
          </w:p>
          <w:p w:rsidR="006943A0" w:rsidRPr="006943A0" w:rsidRDefault="006943A0" w:rsidP="00F67CA6">
            <w:pPr>
              <w:numPr>
                <w:ilvl w:val="2"/>
                <w:numId w:val="144"/>
              </w:numPr>
              <w:rPr>
                <w:rFonts w:eastAsia="Arial Unicode MS"/>
                <w:color w:val="000000"/>
                <w:sz w:val="18"/>
                <w:szCs w:val="18"/>
              </w:rPr>
            </w:pPr>
            <w:r w:rsidRPr="006943A0">
              <w:rPr>
                <w:rFonts w:eastAsia="Arial Unicode MS"/>
                <w:color w:val="000000"/>
                <w:sz w:val="18"/>
                <w:szCs w:val="18"/>
              </w:rPr>
              <w:t>Ograniczenia w podejmowaniu działalności gospodarczej przez podmioty przynależące do EOG</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Cudzoziemcy posiadający szczególny status prawny nadany przez organy administracji publicznej oraz członkowie rodzin obywateli państw UE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Pozostałe osoby zagraniczne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Oddział przedsiębiorcy zagranicznego</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Przedstawicielstwo przedsiębiorcy zagranicznego</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Zmiany spowodowane implementacją dyrektywy usługowej</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Ograniczenia prowadzenia działalności gospodarczej przez osoby za graniczne</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lastRenderedPageBreak/>
              <w:t xml:space="preserve">Prawne formy działania administracji gospodarczej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Reglamentacja gospodarki</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Koncesje</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Zezwolenia</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Działalność regulowana</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Kontrola i nadzór w gospodarce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Kontrola przedsiębiorców</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Nadzór nad przedsiębiorcami</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Działalność gospodarcza Skarbu Państwa </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Gospodarka komunalna </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Komercjalizacja i prywatyzacja </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Prawo ochrony konkurencji</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Upadłość przedsiębiorcy i postępowanie upadłościowe i restrukturyzacyjne </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Prawo cywilne – podstawowe instytucje związane z obrotem gospodarczym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Zobowiązania: zasada swobody umów, cechy umów i ich zawieranie, wykonanie umów, odpowiedzialność odszkodowawcza przedsiębiorcy, kara umowna, odpowiedzialność za szkodę wyrządzoną przez produkt niebezpieczny, za szkodę wyrządzoną przez przedsiębiorcę w środowisku naturalnym, podstawowe regulacje prawne gospodarki elektronicznej – e-commerce</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xml:space="preserve"> umowy w obrocie gospodarczym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(sprzedaż, obowiązki producenta i sprzedawcy, bezpieczeństwo produktu, rękojmia i gwarancja, sprzedaż poza lokalem przedsiębiorcy i na odległość, sprzedaż internetowa)</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umowy o świadczenie usług i w pośrednictwie handlowym </w:t>
            </w:r>
          </w:p>
          <w:p w:rsidR="006943A0" w:rsidRPr="006943A0" w:rsidRDefault="006943A0" w:rsidP="006943A0">
            <w:pPr>
              <w:ind w:left="1077"/>
              <w:rPr>
                <w:rFonts w:eastAsia="Arial Unicode MS"/>
                <w:color w:val="000000"/>
                <w:sz w:val="18"/>
                <w:szCs w:val="18"/>
              </w:rPr>
            </w:pPr>
            <w:r w:rsidRPr="006943A0">
              <w:rPr>
                <w:rFonts w:eastAsia="Arial Unicode MS"/>
                <w:color w:val="000000"/>
                <w:sz w:val="18"/>
                <w:szCs w:val="18"/>
              </w:rPr>
              <w:t>(zlecenie, agencja, komis, umowa maklerska i brokerska, franchising i inne z zakresu własności przemysłowej, leasing, factoring, forfaiting confirmingowy)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Umowy inwestycyjne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umowa o dzieło a umowa o roboty budowlane, podmioty umów, umowa o projekt, o wykonawstwo inwestycyjne, odbiór, rękojmia za wady dzieła, nadzór inwestorski, nadzór autorski</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Umowa o przewóz towarów – spedycja i skład </w:t>
            </w:r>
          </w:p>
          <w:p w:rsidR="006943A0" w:rsidRPr="006943A0" w:rsidRDefault="006943A0" w:rsidP="006943A0">
            <w:pPr>
              <w:ind w:left="1077"/>
              <w:rPr>
                <w:rFonts w:eastAsia="Arial Unicode MS"/>
                <w:color w:val="000000"/>
                <w:sz w:val="18"/>
                <w:szCs w:val="18"/>
              </w:rPr>
            </w:pPr>
            <w:r w:rsidRPr="006943A0">
              <w:rPr>
                <w:rFonts w:eastAsia="Arial Unicode MS"/>
                <w:color w:val="000000"/>
                <w:sz w:val="18"/>
                <w:szCs w:val="18"/>
              </w:rPr>
              <w:t xml:space="preserve">(przewóz towarów i umowy towarzyszące, umowa składu, dom składowy, umowa spedycji) </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umowy przedsiębiorców z bankami </w:t>
            </w:r>
          </w:p>
          <w:p w:rsidR="006943A0" w:rsidRPr="006943A0" w:rsidRDefault="006943A0" w:rsidP="006943A0">
            <w:pPr>
              <w:ind w:left="1077"/>
              <w:rPr>
                <w:rFonts w:eastAsia="Arial Unicode MS"/>
                <w:color w:val="000000"/>
                <w:sz w:val="18"/>
                <w:szCs w:val="18"/>
              </w:rPr>
            </w:pPr>
            <w:r w:rsidRPr="006943A0">
              <w:rPr>
                <w:rFonts w:eastAsia="Arial Unicode MS"/>
                <w:color w:val="000000"/>
                <w:sz w:val="18"/>
                <w:szCs w:val="18"/>
              </w:rPr>
              <w:t>(umowa rachunku bankowego, umowa kredytu bankowego, gwarancja bankowa, wykonywanie świadczeń pieniężnych przez przedsiębiorcę, obrót bezgotówkowy)</w:t>
            </w:r>
          </w:p>
          <w:p w:rsidR="006943A0" w:rsidRPr="006943A0" w:rsidRDefault="006943A0" w:rsidP="00F67CA6">
            <w:pPr>
              <w:numPr>
                <w:ilvl w:val="1"/>
                <w:numId w:val="144"/>
              </w:numPr>
              <w:rPr>
                <w:rFonts w:eastAsia="Arial Unicode MS"/>
                <w:color w:val="000000"/>
                <w:sz w:val="18"/>
                <w:szCs w:val="18"/>
              </w:rPr>
            </w:pPr>
            <w:r w:rsidRPr="006943A0">
              <w:rPr>
                <w:rFonts w:eastAsia="Arial Unicode MS"/>
                <w:color w:val="000000"/>
                <w:sz w:val="18"/>
                <w:szCs w:val="18"/>
              </w:rPr>
              <w:t xml:space="preserve"> umowa ubezpieczenia </w:t>
            </w:r>
          </w:p>
          <w:p w:rsidR="006943A0" w:rsidRPr="006943A0" w:rsidRDefault="006943A0" w:rsidP="006943A0">
            <w:pPr>
              <w:ind w:left="680"/>
              <w:rPr>
                <w:rFonts w:eastAsia="Arial Unicode MS"/>
                <w:color w:val="000000"/>
                <w:sz w:val="18"/>
                <w:szCs w:val="18"/>
              </w:rPr>
            </w:pPr>
            <w:r w:rsidRPr="006943A0">
              <w:rPr>
                <w:rFonts w:eastAsia="Arial Unicode MS"/>
                <w:color w:val="000000"/>
                <w:sz w:val="18"/>
                <w:szCs w:val="18"/>
              </w:rPr>
              <w:t>(pojęcie i cechy, ubezpieczenie towarów, ubezpieczenia działalności gospodarczej (business))</w:t>
            </w:r>
          </w:p>
          <w:p w:rsidR="006943A0" w:rsidRPr="006943A0" w:rsidRDefault="006943A0" w:rsidP="00F67CA6">
            <w:pPr>
              <w:numPr>
                <w:ilvl w:val="0"/>
                <w:numId w:val="144"/>
              </w:numPr>
              <w:rPr>
                <w:rFonts w:eastAsia="Arial Unicode MS"/>
                <w:color w:val="000000"/>
                <w:sz w:val="18"/>
                <w:szCs w:val="18"/>
              </w:rPr>
            </w:pPr>
            <w:r w:rsidRPr="006943A0">
              <w:rPr>
                <w:rFonts w:eastAsia="Arial Unicode MS"/>
                <w:color w:val="000000"/>
                <w:sz w:val="18"/>
                <w:szCs w:val="18"/>
              </w:rPr>
              <w:t> Postępowanie cywilne wobec podmiotów gospodarczych</w:t>
            </w:r>
          </w:p>
          <w:p w:rsidR="006943A0" w:rsidRPr="006943A0" w:rsidRDefault="006943A0" w:rsidP="006943A0">
            <w:pPr>
              <w:ind w:hanging="498"/>
              <w:rPr>
                <w:rFonts w:eastAsia="Arial Unicode MS"/>
                <w:b/>
                <w:i/>
                <w:sz w:val="18"/>
                <w:szCs w:val="18"/>
              </w:rPr>
            </w:pPr>
          </w:p>
        </w:tc>
      </w:tr>
    </w:tbl>
    <w:p w:rsidR="006943A0" w:rsidRPr="006943A0" w:rsidRDefault="006943A0" w:rsidP="006943A0">
      <w:pPr>
        <w:rPr>
          <w:rFonts w:eastAsia="Arial Unicode MS"/>
          <w:b/>
          <w:sz w:val="18"/>
          <w:szCs w:val="18"/>
        </w:rPr>
      </w:pPr>
    </w:p>
    <w:p w:rsidR="006943A0" w:rsidRPr="006943A0" w:rsidRDefault="006943A0" w:rsidP="00F67CA6">
      <w:pPr>
        <w:numPr>
          <w:ilvl w:val="1"/>
          <w:numId w:val="145"/>
        </w:numPr>
        <w:ind w:left="426" w:hanging="426"/>
        <w:rPr>
          <w:rFonts w:eastAsia="Arial Unicode MS"/>
          <w:b/>
          <w:sz w:val="20"/>
          <w:szCs w:val="20"/>
        </w:rPr>
      </w:pPr>
      <w:r w:rsidRPr="006943A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6943A0" w:rsidRPr="006943A0" w:rsidTr="00985A87">
        <w:trPr>
          <w:cantSplit/>
          <w:trHeight w:val="284"/>
        </w:trPr>
        <w:tc>
          <w:tcPr>
            <w:tcW w:w="794" w:type="dxa"/>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Efekt</w:t>
            </w:r>
          </w:p>
        </w:tc>
        <w:tc>
          <w:tcPr>
            <w:tcW w:w="7358"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Student, który zaliczył przedmiot</w:t>
            </w:r>
          </w:p>
        </w:tc>
        <w:tc>
          <w:tcPr>
            <w:tcW w:w="162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Odniesienie do kierunkowych efektów kształcenia</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18"/>
                <w:szCs w:val="18"/>
              </w:rPr>
            </w:pPr>
            <w:r w:rsidRPr="006943A0">
              <w:rPr>
                <w:rFonts w:eastAsia="Arial Unicode MS"/>
                <w:sz w:val="20"/>
                <w:szCs w:val="20"/>
              </w:rPr>
              <w:t xml:space="preserve">w zakresie </w:t>
            </w:r>
            <w:r w:rsidRPr="006943A0">
              <w:rPr>
                <w:rFonts w:eastAsia="Arial Unicode MS"/>
                <w:b/>
                <w:sz w:val="20"/>
                <w:szCs w:val="20"/>
              </w:rPr>
              <w:t>WIEDZY:</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18"/>
                <w:szCs w:val="18"/>
              </w:rPr>
            </w:pPr>
            <w:r w:rsidRPr="006943A0">
              <w:rPr>
                <w:rFonts w:eastAsia="Arial Unicode MS"/>
                <w:sz w:val="18"/>
                <w:szCs w:val="18"/>
              </w:rPr>
              <w:t>W01</w:t>
            </w:r>
          </w:p>
        </w:tc>
        <w:tc>
          <w:tcPr>
            <w:tcW w:w="7358" w:type="dxa"/>
            <w:vAlign w:val="center"/>
          </w:tcPr>
          <w:p w:rsidR="006943A0" w:rsidRPr="006943A0" w:rsidRDefault="006943A0" w:rsidP="006943A0">
            <w:pPr>
              <w:rPr>
                <w:rFonts w:eastAsia="Arial Unicode MS"/>
                <w:sz w:val="18"/>
                <w:szCs w:val="18"/>
              </w:rPr>
            </w:pPr>
            <w:r w:rsidRPr="006943A0">
              <w:rPr>
                <w:rFonts w:eastAsia="Arial Unicode MS"/>
                <w:sz w:val="18"/>
                <w:szCs w:val="18"/>
              </w:rPr>
              <w:t xml:space="preserve">Zna i rozumie podstawowe pojęcia z zakresu prawa gospodarczego </w:t>
            </w:r>
          </w:p>
        </w:tc>
        <w:tc>
          <w:tcPr>
            <w:tcW w:w="1629" w:type="dxa"/>
            <w:vAlign w:val="center"/>
          </w:tcPr>
          <w:p w:rsidR="006943A0" w:rsidRPr="006943A0" w:rsidRDefault="006943A0" w:rsidP="006943A0">
            <w:pPr>
              <w:jc w:val="center"/>
              <w:rPr>
                <w:rFonts w:eastAsia="Arial Unicode MS"/>
                <w:sz w:val="18"/>
                <w:szCs w:val="18"/>
              </w:rPr>
            </w:pPr>
            <w:r w:rsidRPr="006943A0">
              <w:rPr>
                <w:rFonts w:eastAsia="Arial Unicode MS"/>
                <w:sz w:val="18"/>
                <w:szCs w:val="18"/>
              </w:rPr>
              <w:t>LOG1A_W01</w:t>
            </w:r>
          </w:p>
        </w:tc>
      </w:tr>
      <w:tr w:rsidR="006943A0" w:rsidRPr="006943A0" w:rsidTr="00985A87">
        <w:trPr>
          <w:trHeight w:val="284"/>
        </w:trPr>
        <w:tc>
          <w:tcPr>
            <w:tcW w:w="794"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W02</w:t>
            </w:r>
          </w:p>
        </w:tc>
        <w:tc>
          <w:tcPr>
            <w:tcW w:w="7358" w:type="dxa"/>
            <w:vAlign w:val="center"/>
          </w:tcPr>
          <w:p w:rsidR="006943A0" w:rsidRPr="006943A0" w:rsidRDefault="006943A0" w:rsidP="006943A0">
            <w:pPr>
              <w:jc w:val="both"/>
              <w:rPr>
                <w:rFonts w:eastAsia="Arial Unicode MS"/>
                <w:color w:val="000000"/>
                <w:sz w:val="18"/>
                <w:szCs w:val="18"/>
              </w:rPr>
            </w:pPr>
            <w:r w:rsidRPr="006943A0">
              <w:rPr>
                <w:rFonts w:eastAsia="Arial Unicode MS"/>
                <w:color w:val="000000"/>
                <w:sz w:val="18"/>
                <w:szCs w:val="18"/>
              </w:rPr>
              <w:t>Zna podstawy prawa cywilnego, gospodarczego.</w:t>
            </w:r>
          </w:p>
        </w:tc>
        <w:tc>
          <w:tcPr>
            <w:tcW w:w="1629"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LOG1A_W08</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18"/>
                <w:szCs w:val="18"/>
              </w:rPr>
            </w:pPr>
            <w:r w:rsidRPr="006943A0">
              <w:rPr>
                <w:rFonts w:eastAsia="Arial Unicode MS"/>
                <w:color w:val="000000"/>
                <w:sz w:val="18"/>
                <w:szCs w:val="18"/>
              </w:rPr>
              <w:t>W03</w:t>
            </w:r>
          </w:p>
        </w:tc>
        <w:tc>
          <w:tcPr>
            <w:tcW w:w="7358" w:type="dxa"/>
            <w:vAlign w:val="center"/>
          </w:tcPr>
          <w:p w:rsidR="006943A0" w:rsidRPr="006943A0" w:rsidRDefault="006943A0" w:rsidP="006943A0">
            <w:pPr>
              <w:jc w:val="both"/>
              <w:rPr>
                <w:rFonts w:eastAsia="Arial Unicode MS"/>
                <w:color w:val="000000"/>
                <w:sz w:val="18"/>
                <w:szCs w:val="18"/>
              </w:rPr>
            </w:pPr>
            <w:r w:rsidRPr="006943A0">
              <w:rPr>
                <w:rFonts w:eastAsia="Arial Unicode MS"/>
                <w:color w:val="000000"/>
                <w:sz w:val="18"/>
                <w:szCs w:val="18"/>
              </w:rPr>
              <w:t>Wyjaśnia podstawowe zasady tworzenia i rozwoju form indywidualnej przedsiębiorczości.</w:t>
            </w:r>
          </w:p>
        </w:tc>
        <w:tc>
          <w:tcPr>
            <w:tcW w:w="1629"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LOG1A_W20</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18"/>
                <w:szCs w:val="18"/>
              </w:rPr>
            </w:pPr>
            <w:r w:rsidRPr="006943A0">
              <w:rPr>
                <w:rFonts w:eastAsia="Arial Unicode MS"/>
                <w:sz w:val="18"/>
                <w:szCs w:val="18"/>
              </w:rPr>
              <w:t xml:space="preserve">w zakresie </w:t>
            </w:r>
            <w:r w:rsidRPr="006943A0">
              <w:rPr>
                <w:rFonts w:eastAsia="Arial Unicode MS"/>
                <w:b/>
                <w:sz w:val="18"/>
                <w:szCs w:val="18"/>
              </w:rPr>
              <w:t>UMIEJĘTNOŚCI:</w:t>
            </w:r>
          </w:p>
        </w:tc>
      </w:tr>
      <w:tr w:rsidR="006943A0" w:rsidRPr="006943A0" w:rsidTr="00985A87">
        <w:trPr>
          <w:trHeight w:val="284"/>
        </w:trPr>
        <w:tc>
          <w:tcPr>
            <w:tcW w:w="794"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U01</w:t>
            </w:r>
          </w:p>
        </w:tc>
        <w:tc>
          <w:tcPr>
            <w:tcW w:w="7358" w:type="dxa"/>
          </w:tcPr>
          <w:p w:rsidR="006943A0" w:rsidRPr="006943A0" w:rsidRDefault="006943A0" w:rsidP="006943A0">
            <w:pPr>
              <w:autoSpaceDE w:val="0"/>
              <w:autoSpaceDN w:val="0"/>
              <w:adjustRightInd w:val="0"/>
              <w:jc w:val="both"/>
              <w:rPr>
                <w:rFonts w:eastAsia="Arial Unicode MS"/>
                <w:color w:val="000000"/>
                <w:sz w:val="18"/>
                <w:szCs w:val="18"/>
              </w:rPr>
            </w:pPr>
            <w:r w:rsidRPr="006943A0">
              <w:rPr>
                <w:rFonts w:eastAsia="Arial Unicode MS"/>
                <w:color w:val="000000"/>
                <w:sz w:val="18"/>
                <w:szCs w:val="18"/>
              </w:rPr>
              <w:t xml:space="preserve">Potrafi właściwie  sformułować i interpretować zjawiska prawne w zakresie obszaru nauk prawnych </w:t>
            </w:r>
          </w:p>
        </w:tc>
        <w:tc>
          <w:tcPr>
            <w:tcW w:w="1629"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LOG1A_U02</w:t>
            </w:r>
          </w:p>
        </w:tc>
      </w:tr>
      <w:tr w:rsidR="006943A0" w:rsidRPr="006943A0" w:rsidTr="00985A87">
        <w:trPr>
          <w:trHeight w:val="284"/>
        </w:trPr>
        <w:tc>
          <w:tcPr>
            <w:tcW w:w="794" w:type="dxa"/>
          </w:tcPr>
          <w:p w:rsidR="006943A0" w:rsidRPr="006943A0" w:rsidRDefault="006943A0" w:rsidP="006943A0">
            <w:pPr>
              <w:jc w:val="center"/>
              <w:rPr>
                <w:rFonts w:eastAsia="Arial Unicode MS"/>
                <w:color w:val="000000"/>
                <w:sz w:val="18"/>
                <w:szCs w:val="18"/>
              </w:rPr>
            </w:pPr>
            <w:r w:rsidRPr="006943A0">
              <w:rPr>
                <w:rFonts w:eastAsia="Arial Unicode MS"/>
                <w:color w:val="000000"/>
                <w:sz w:val="18"/>
                <w:szCs w:val="18"/>
              </w:rPr>
              <w:t>U02</w:t>
            </w:r>
          </w:p>
        </w:tc>
        <w:tc>
          <w:tcPr>
            <w:tcW w:w="7358" w:type="dxa"/>
          </w:tcPr>
          <w:p w:rsidR="006943A0" w:rsidRPr="006943A0" w:rsidRDefault="006943A0" w:rsidP="006943A0">
            <w:pPr>
              <w:rPr>
                <w:rFonts w:eastAsia="Arial Unicode MS"/>
                <w:color w:val="000000"/>
                <w:sz w:val="18"/>
                <w:szCs w:val="18"/>
              </w:rPr>
            </w:pPr>
            <w:r w:rsidRPr="006943A0">
              <w:rPr>
                <w:rFonts w:eastAsia="Arial Unicode MS"/>
                <w:color w:val="000000"/>
                <w:sz w:val="18"/>
                <w:szCs w:val="18"/>
              </w:rPr>
              <w:t>Potrafi – przy formułowaniu i rozwiązywaniu zadań obejmujących projektowanie elementów i systemów logistycznych, produkcyjnych i eksploatacyjnych – dostrzegać ich aspekty pozatechniczne, w tym prawne</w:t>
            </w:r>
          </w:p>
        </w:tc>
        <w:tc>
          <w:tcPr>
            <w:tcW w:w="1629" w:type="dxa"/>
            <w:vAlign w:val="center"/>
          </w:tcPr>
          <w:p w:rsidR="006943A0" w:rsidRPr="006943A0" w:rsidRDefault="006943A0" w:rsidP="006943A0">
            <w:pPr>
              <w:rPr>
                <w:rFonts w:eastAsia="Arial Unicode MS"/>
                <w:color w:val="000000"/>
                <w:sz w:val="18"/>
                <w:szCs w:val="18"/>
              </w:rPr>
            </w:pPr>
            <w:r w:rsidRPr="006943A0">
              <w:rPr>
                <w:rFonts w:eastAsia="Arial Unicode MS"/>
                <w:color w:val="000000"/>
                <w:sz w:val="18"/>
                <w:szCs w:val="18"/>
              </w:rPr>
              <w:t>LOG1A_U16</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18"/>
                <w:szCs w:val="18"/>
              </w:rPr>
            </w:pPr>
            <w:r w:rsidRPr="006943A0">
              <w:rPr>
                <w:rFonts w:eastAsia="Arial Unicode MS"/>
                <w:color w:val="000000"/>
                <w:sz w:val="18"/>
                <w:szCs w:val="18"/>
              </w:rPr>
              <w:t>U03</w:t>
            </w:r>
          </w:p>
        </w:tc>
        <w:tc>
          <w:tcPr>
            <w:tcW w:w="7358" w:type="dxa"/>
            <w:vAlign w:val="center"/>
          </w:tcPr>
          <w:p w:rsidR="006943A0" w:rsidRPr="006943A0" w:rsidRDefault="006943A0" w:rsidP="006943A0">
            <w:pPr>
              <w:jc w:val="both"/>
              <w:rPr>
                <w:rFonts w:eastAsia="Arial Unicode MS"/>
                <w:color w:val="000000"/>
                <w:sz w:val="18"/>
                <w:szCs w:val="18"/>
              </w:rPr>
            </w:pPr>
            <w:r w:rsidRPr="006943A0">
              <w:rPr>
                <w:rFonts w:eastAsia="Arial Unicode MS"/>
                <w:color w:val="000000"/>
                <w:sz w:val="18"/>
                <w:szCs w:val="18"/>
              </w:rPr>
              <w:t>Posługuje się przepisami prawa gospodarczego w podstawowym zakresie</w:t>
            </w:r>
          </w:p>
        </w:tc>
        <w:tc>
          <w:tcPr>
            <w:tcW w:w="1629"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rFonts w:eastAsia="Arial Unicode MS"/>
                <w:color w:val="000000"/>
                <w:sz w:val="18"/>
                <w:szCs w:val="18"/>
              </w:rPr>
              <w:t>LOG1A_U20</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18"/>
                <w:szCs w:val="18"/>
              </w:rPr>
            </w:pPr>
            <w:r w:rsidRPr="006943A0">
              <w:rPr>
                <w:rFonts w:eastAsia="Arial Unicode MS"/>
                <w:sz w:val="18"/>
                <w:szCs w:val="18"/>
              </w:rPr>
              <w:t xml:space="preserve">w zakresie </w:t>
            </w:r>
            <w:r w:rsidRPr="006943A0">
              <w:rPr>
                <w:rFonts w:eastAsia="Arial Unicode MS"/>
                <w:b/>
                <w:sz w:val="18"/>
                <w:szCs w:val="18"/>
              </w:rPr>
              <w:t>KOMPETENCJI SPOŁECZNYCH:</w:t>
            </w:r>
          </w:p>
        </w:tc>
      </w:tr>
      <w:tr w:rsidR="006943A0" w:rsidRPr="006943A0" w:rsidTr="00985A87">
        <w:trPr>
          <w:trHeight w:val="284"/>
        </w:trPr>
        <w:tc>
          <w:tcPr>
            <w:tcW w:w="794"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color w:val="000000"/>
                <w:sz w:val="18"/>
                <w:szCs w:val="18"/>
              </w:rPr>
              <w:t>K 01</w:t>
            </w:r>
          </w:p>
        </w:tc>
        <w:tc>
          <w:tcPr>
            <w:tcW w:w="7358" w:type="dxa"/>
          </w:tcPr>
          <w:p w:rsidR="006943A0" w:rsidRPr="006943A0" w:rsidRDefault="006943A0" w:rsidP="006943A0">
            <w:pPr>
              <w:autoSpaceDE w:val="0"/>
              <w:autoSpaceDN w:val="0"/>
              <w:adjustRightInd w:val="0"/>
              <w:jc w:val="both"/>
              <w:rPr>
                <w:rFonts w:eastAsia="Arial Unicode MS"/>
                <w:color w:val="000000"/>
                <w:sz w:val="18"/>
                <w:szCs w:val="18"/>
              </w:rPr>
            </w:pPr>
            <w:r w:rsidRPr="006943A0">
              <w:rPr>
                <w:rFonts w:eastAsia="Arial Unicode MS"/>
                <w:color w:val="000000"/>
                <w:sz w:val="18"/>
                <w:szCs w:val="18"/>
              </w:rPr>
              <w:t>jest przygotowany do pełnienia różnych ról i potrafi wykorzystać w praktyce posiadaną wiedze z zakresu prawa gospodarczego</w:t>
            </w:r>
          </w:p>
        </w:tc>
        <w:tc>
          <w:tcPr>
            <w:tcW w:w="1629" w:type="dxa"/>
            <w:vAlign w:val="center"/>
          </w:tcPr>
          <w:p w:rsidR="006943A0" w:rsidRPr="006943A0" w:rsidRDefault="006943A0" w:rsidP="006943A0">
            <w:pPr>
              <w:autoSpaceDE w:val="0"/>
              <w:autoSpaceDN w:val="0"/>
              <w:adjustRightInd w:val="0"/>
              <w:jc w:val="center"/>
              <w:rPr>
                <w:rFonts w:eastAsia="Arial Unicode MS"/>
                <w:color w:val="000000"/>
                <w:sz w:val="18"/>
                <w:szCs w:val="18"/>
              </w:rPr>
            </w:pPr>
            <w:r w:rsidRPr="006943A0">
              <w:rPr>
                <w:color w:val="000000"/>
                <w:sz w:val="18"/>
                <w:szCs w:val="18"/>
              </w:rPr>
              <w:t>LOG1A_K05</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18"/>
                <w:szCs w:val="18"/>
              </w:rPr>
            </w:pPr>
            <w:r w:rsidRPr="006943A0">
              <w:rPr>
                <w:rFonts w:eastAsia="Arial Unicode MS"/>
                <w:color w:val="000000"/>
                <w:sz w:val="18"/>
                <w:szCs w:val="18"/>
              </w:rPr>
              <w:t>K 02</w:t>
            </w:r>
          </w:p>
        </w:tc>
        <w:tc>
          <w:tcPr>
            <w:tcW w:w="7358" w:type="dxa"/>
            <w:vAlign w:val="center"/>
          </w:tcPr>
          <w:p w:rsidR="006943A0" w:rsidRPr="006943A0" w:rsidRDefault="006943A0" w:rsidP="006943A0">
            <w:pPr>
              <w:jc w:val="both"/>
              <w:rPr>
                <w:rFonts w:eastAsia="Arial Unicode MS"/>
                <w:color w:val="000000"/>
                <w:sz w:val="18"/>
                <w:szCs w:val="18"/>
              </w:rPr>
            </w:pPr>
            <w:r w:rsidRPr="006943A0">
              <w:rPr>
                <w:rFonts w:eastAsia="Arial Unicode MS"/>
                <w:color w:val="000000"/>
                <w:sz w:val="18"/>
                <w:szCs w:val="18"/>
              </w:rPr>
              <w:t>Posiada umiejętność wykorzystania zdobytej wiedzy do rozstrzygania dylematów pojawiających się w pracy zawodowej</w:t>
            </w:r>
          </w:p>
        </w:tc>
        <w:tc>
          <w:tcPr>
            <w:tcW w:w="1629" w:type="dxa"/>
            <w:vAlign w:val="center"/>
          </w:tcPr>
          <w:p w:rsidR="006943A0" w:rsidRPr="006943A0" w:rsidRDefault="006943A0" w:rsidP="006943A0">
            <w:pPr>
              <w:jc w:val="center"/>
              <w:rPr>
                <w:rFonts w:eastAsia="Arial Unicode MS"/>
                <w:color w:val="000000"/>
                <w:sz w:val="18"/>
                <w:szCs w:val="18"/>
              </w:rPr>
            </w:pPr>
            <w:r w:rsidRPr="006943A0">
              <w:rPr>
                <w:rFonts w:eastAsia="Arial Unicode MS"/>
                <w:color w:val="000000"/>
                <w:sz w:val="18"/>
                <w:szCs w:val="18"/>
              </w:rPr>
              <w:t>LOG1A_K06</w:t>
            </w:r>
          </w:p>
        </w:tc>
      </w:tr>
      <w:tr w:rsidR="006943A0" w:rsidRPr="006943A0" w:rsidTr="00985A87">
        <w:trPr>
          <w:trHeight w:val="284"/>
        </w:trPr>
        <w:tc>
          <w:tcPr>
            <w:tcW w:w="794" w:type="dxa"/>
            <w:vAlign w:val="center"/>
          </w:tcPr>
          <w:p w:rsidR="006943A0" w:rsidRPr="006943A0" w:rsidRDefault="006943A0" w:rsidP="006943A0">
            <w:pPr>
              <w:autoSpaceDE w:val="0"/>
              <w:autoSpaceDN w:val="0"/>
              <w:adjustRightInd w:val="0"/>
              <w:jc w:val="center"/>
              <w:rPr>
                <w:color w:val="000000"/>
                <w:sz w:val="18"/>
                <w:szCs w:val="18"/>
              </w:rPr>
            </w:pPr>
            <w:r w:rsidRPr="006943A0">
              <w:rPr>
                <w:color w:val="000000"/>
                <w:sz w:val="18"/>
                <w:szCs w:val="18"/>
              </w:rPr>
              <w:t>K 03</w:t>
            </w:r>
          </w:p>
        </w:tc>
        <w:tc>
          <w:tcPr>
            <w:tcW w:w="7358" w:type="dxa"/>
            <w:vAlign w:val="center"/>
          </w:tcPr>
          <w:p w:rsidR="006943A0" w:rsidRPr="006943A0" w:rsidRDefault="006943A0" w:rsidP="006943A0">
            <w:pPr>
              <w:jc w:val="both"/>
              <w:rPr>
                <w:rFonts w:eastAsia="Arial Unicode MS"/>
                <w:color w:val="000000"/>
                <w:sz w:val="18"/>
                <w:szCs w:val="18"/>
              </w:rPr>
            </w:pPr>
            <w:r w:rsidRPr="006943A0">
              <w:rPr>
                <w:rFonts w:eastAsia="Arial Unicode MS"/>
                <w:color w:val="000000"/>
                <w:sz w:val="18"/>
                <w:szCs w:val="18"/>
              </w:rPr>
              <w:t>Podejmuje wysiłek samodzielnego zdobywania i doskonalenia wiedzy oraz umiejętności profesjonalnych i badawczych</w:t>
            </w:r>
          </w:p>
        </w:tc>
        <w:tc>
          <w:tcPr>
            <w:tcW w:w="1629" w:type="dxa"/>
            <w:vAlign w:val="center"/>
          </w:tcPr>
          <w:p w:rsidR="006943A0" w:rsidRPr="006943A0" w:rsidRDefault="006943A0" w:rsidP="006943A0">
            <w:pPr>
              <w:autoSpaceDE w:val="0"/>
              <w:autoSpaceDN w:val="0"/>
              <w:adjustRightInd w:val="0"/>
              <w:jc w:val="center"/>
              <w:rPr>
                <w:color w:val="000000"/>
                <w:sz w:val="18"/>
                <w:szCs w:val="18"/>
              </w:rPr>
            </w:pPr>
            <w:r w:rsidRPr="006943A0">
              <w:rPr>
                <w:color w:val="000000"/>
                <w:sz w:val="18"/>
                <w:szCs w:val="18"/>
              </w:rPr>
              <w:t>LOG1A_K07</w:t>
            </w:r>
          </w:p>
        </w:tc>
      </w:tr>
    </w:tbl>
    <w:p w:rsidR="006943A0" w:rsidRPr="006943A0" w:rsidRDefault="006943A0" w:rsidP="006943A0">
      <w:pPr>
        <w:rPr>
          <w:rFonts w:ascii="Arial Unicode MS" w:eastAsia="Arial Unicode MS" w:hAnsi="Arial Unicode MS" w:cs="Arial Unicode MS"/>
          <w:color w:val="00000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377"/>
        <w:gridCol w:w="378"/>
        <w:gridCol w:w="378"/>
        <w:gridCol w:w="379"/>
        <w:gridCol w:w="379"/>
        <w:gridCol w:w="379"/>
        <w:gridCol w:w="379"/>
        <w:gridCol w:w="379"/>
        <w:gridCol w:w="379"/>
        <w:gridCol w:w="4546"/>
      </w:tblGrid>
      <w:tr w:rsidR="006943A0" w:rsidRPr="006943A0" w:rsidTr="00985A87">
        <w:trPr>
          <w:trHeight w:val="284"/>
        </w:trPr>
        <w:tc>
          <w:tcPr>
            <w:tcW w:w="9781" w:type="dxa"/>
            <w:gridSpan w:val="11"/>
            <w:vAlign w:val="center"/>
          </w:tcPr>
          <w:p w:rsidR="006943A0" w:rsidRPr="006943A0" w:rsidRDefault="006943A0" w:rsidP="006943A0">
            <w:pPr>
              <w:tabs>
                <w:tab w:val="left" w:pos="426"/>
              </w:tabs>
              <w:ind w:left="360"/>
              <w:rPr>
                <w:rFonts w:eastAsia="Arial Unicode MS"/>
                <w:b/>
                <w:sz w:val="20"/>
                <w:szCs w:val="20"/>
              </w:rPr>
            </w:pPr>
            <w:r>
              <w:rPr>
                <w:rFonts w:eastAsia="Arial Unicode MS"/>
                <w:b/>
                <w:sz w:val="20"/>
                <w:szCs w:val="20"/>
              </w:rPr>
              <w:t xml:space="preserve">4.4. </w:t>
            </w:r>
            <w:r w:rsidRPr="006943A0">
              <w:rPr>
                <w:rFonts w:eastAsia="Arial Unicode MS"/>
                <w:b/>
                <w:sz w:val="20"/>
                <w:szCs w:val="20"/>
              </w:rPr>
              <w:t>Sposoby weryfikacji osiągnięcia przedmiotowych efektów kształcenia</w:t>
            </w:r>
          </w:p>
        </w:tc>
      </w:tr>
      <w:tr w:rsidR="006943A0" w:rsidRPr="006943A0" w:rsidTr="00985A87">
        <w:trPr>
          <w:trHeight w:val="284"/>
        </w:trPr>
        <w:tc>
          <w:tcPr>
            <w:tcW w:w="1828" w:type="dxa"/>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lastRenderedPageBreak/>
              <w:t>Efekty przedmiotowe</w:t>
            </w:r>
          </w:p>
          <w:p w:rsidR="006943A0" w:rsidRPr="006943A0" w:rsidRDefault="006943A0" w:rsidP="006943A0">
            <w:pPr>
              <w:jc w:val="center"/>
              <w:rPr>
                <w:rFonts w:eastAsia="Arial Unicode MS"/>
                <w:sz w:val="20"/>
                <w:szCs w:val="20"/>
              </w:rPr>
            </w:pPr>
            <w:r w:rsidRPr="006943A0">
              <w:rPr>
                <w:rFonts w:eastAsia="Arial Unicode MS"/>
                <w:b/>
                <w:i/>
                <w:sz w:val="16"/>
                <w:szCs w:val="16"/>
              </w:rPr>
              <w:t>(symbol)</w:t>
            </w:r>
          </w:p>
        </w:tc>
        <w:tc>
          <w:tcPr>
            <w:tcW w:w="7953" w:type="dxa"/>
            <w:gridSpan w:val="10"/>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 xml:space="preserve">Sposób weryfikacji </w:t>
            </w:r>
            <w:r w:rsidRPr="006943A0">
              <w:rPr>
                <w:rFonts w:ascii="Arial" w:eastAsia="Arial Unicode MS" w:hAnsi="Arial" w:cs="Arial"/>
                <w:b/>
                <w:sz w:val="20"/>
                <w:szCs w:val="20"/>
              </w:rPr>
              <w:t>(+/-)</w:t>
            </w:r>
          </w:p>
        </w:tc>
      </w:tr>
      <w:tr w:rsidR="006943A0" w:rsidRPr="006943A0" w:rsidTr="00985A87">
        <w:trPr>
          <w:gridAfter w:val="1"/>
          <w:wAfter w:w="4546" w:type="dxa"/>
          <w:trHeight w:val="284"/>
        </w:trPr>
        <w:tc>
          <w:tcPr>
            <w:tcW w:w="1828" w:type="dxa"/>
            <w:vMerge/>
            <w:vAlign w:val="center"/>
          </w:tcPr>
          <w:p w:rsidR="006943A0" w:rsidRPr="006943A0" w:rsidRDefault="006943A0" w:rsidP="006943A0">
            <w:pPr>
              <w:jc w:val="center"/>
              <w:rPr>
                <w:rFonts w:eastAsia="Arial Unicode MS"/>
                <w:sz w:val="20"/>
                <w:szCs w:val="20"/>
              </w:rPr>
            </w:pPr>
          </w:p>
        </w:tc>
        <w:tc>
          <w:tcPr>
            <w:tcW w:w="1133" w:type="dxa"/>
            <w:gridSpan w:val="3"/>
            <w:tcBorders>
              <w:bottom w:val="single" w:sz="12" w:space="0" w:color="auto"/>
            </w:tcBorders>
            <w:shd w:val="clear" w:color="auto" w:fill="F2F2F2"/>
            <w:vAlign w:val="center"/>
          </w:tcPr>
          <w:p w:rsidR="006943A0" w:rsidRPr="006943A0" w:rsidRDefault="006943A0" w:rsidP="006943A0">
            <w:pPr>
              <w:ind w:left="-113" w:right="-113"/>
              <w:jc w:val="center"/>
              <w:rPr>
                <w:rFonts w:eastAsia="Arial Unicode MS"/>
                <w:b/>
                <w:sz w:val="16"/>
                <w:szCs w:val="16"/>
              </w:rPr>
            </w:pPr>
            <w:r w:rsidRPr="006943A0">
              <w:rPr>
                <w:rFonts w:eastAsia="Arial Unicode MS"/>
                <w:b/>
                <w:sz w:val="16"/>
                <w:szCs w:val="16"/>
              </w:rPr>
              <w:t>Egzamin pisemny</w:t>
            </w:r>
          </w:p>
        </w:tc>
        <w:tc>
          <w:tcPr>
            <w:tcW w:w="1137" w:type="dxa"/>
            <w:gridSpan w:val="3"/>
            <w:tcBorders>
              <w:bottom w:val="single" w:sz="12" w:space="0" w:color="auto"/>
            </w:tcBorders>
            <w:vAlign w:val="center"/>
          </w:tcPr>
          <w:p w:rsidR="006943A0" w:rsidRPr="006943A0" w:rsidRDefault="006943A0" w:rsidP="006943A0">
            <w:pPr>
              <w:jc w:val="center"/>
              <w:rPr>
                <w:rFonts w:eastAsia="Arial Unicode MS"/>
                <w:b/>
                <w:sz w:val="16"/>
                <w:szCs w:val="16"/>
              </w:rPr>
            </w:pPr>
            <w:r w:rsidRPr="006943A0">
              <w:rPr>
                <w:rFonts w:eastAsia="Arial Unicode MS"/>
                <w:b/>
                <w:sz w:val="16"/>
                <w:szCs w:val="16"/>
              </w:rPr>
              <w:t xml:space="preserve">Aktywność               </w:t>
            </w:r>
            <w:r w:rsidRPr="006943A0">
              <w:rPr>
                <w:rFonts w:eastAsia="Arial Unicode MS"/>
                <w:b/>
                <w:spacing w:val="-2"/>
                <w:sz w:val="16"/>
                <w:szCs w:val="16"/>
              </w:rPr>
              <w:t>na zajęciach*</w:t>
            </w:r>
          </w:p>
        </w:tc>
        <w:tc>
          <w:tcPr>
            <w:tcW w:w="1137" w:type="dxa"/>
            <w:gridSpan w:val="3"/>
            <w:tcBorders>
              <w:bottom w:val="single" w:sz="12" w:space="0" w:color="auto"/>
            </w:tcBorders>
            <w:shd w:val="clear" w:color="auto" w:fill="F2F2F2"/>
            <w:vAlign w:val="center"/>
          </w:tcPr>
          <w:p w:rsidR="006943A0" w:rsidRPr="006943A0" w:rsidRDefault="006943A0" w:rsidP="006943A0">
            <w:pPr>
              <w:jc w:val="center"/>
              <w:rPr>
                <w:rFonts w:eastAsia="Arial Unicode MS"/>
                <w:b/>
                <w:sz w:val="16"/>
                <w:szCs w:val="16"/>
              </w:rPr>
            </w:pPr>
            <w:r w:rsidRPr="006943A0">
              <w:rPr>
                <w:rFonts w:eastAsia="Arial Unicode MS"/>
                <w:b/>
                <w:sz w:val="16"/>
                <w:szCs w:val="16"/>
              </w:rPr>
              <w:t>Praca własna*</w:t>
            </w:r>
          </w:p>
        </w:tc>
      </w:tr>
      <w:tr w:rsidR="006943A0" w:rsidRPr="006943A0" w:rsidTr="00985A87">
        <w:trPr>
          <w:gridAfter w:val="1"/>
          <w:wAfter w:w="4546" w:type="dxa"/>
          <w:trHeight w:val="284"/>
        </w:trPr>
        <w:tc>
          <w:tcPr>
            <w:tcW w:w="1828" w:type="dxa"/>
            <w:vMerge/>
            <w:vAlign w:val="center"/>
          </w:tcPr>
          <w:p w:rsidR="006943A0" w:rsidRPr="006943A0" w:rsidRDefault="006943A0" w:rsidP="006943A0">
            <w:pPr>
              <w:jc w:val="center"/>
              <w:rPr>
                <w:rFonts w:eastAsia="Arial Unicode MS"/>
                <w:sz w:val="20"/>
                <w:szCs w:val="20"/>
              </w:rPr>
            </w:pPr>
          </w:p>
        </w:tc>
        <w:tc>
          <w:tcPr>
            <w:tcW w:w="1133" w:type="dxa"/>
            <w:gridSpan w:val="3"/>
            <w:tcBorders>
              <w:top w:val="single" w:sz="12" w:space="0" w:color="auto"/>
              <w:bottom w:val="dashSmallGap" w:sz="4" w:space="0" w:color="auto"/>
            </w:tcBorders>
            <w:shd w:val="clear" w:color="auto" w:fill="F2F2F2"/>
            <w:vAlign w:val="center"/>
          </w:tcPr>
          <w:p w:rsidR="006943A0" w:rsidRPr="006943A0" w:rsidRDefault="006943A0" w:rsidP="006943A0">
            <w:pPr>
              <w:jc w:val="center"/>
              <w:rPr>
                <w:rFonts w:eastAsia="Arial Unicode MS"/>
                <w:b/>
                <w:i/>
                <w:sz w:val="16"/>
                <w:szCs w:val="16"/>
              </w:rPr>
            </w:pPr>
            <w:r w:rsidRPr="006943A0">
              <w:rPr>
                <w:rFonts w:eastAsia="Arial Unicode MS"/>
                <w:b/>
                <w:i/>
                <w:sz w:val="16"/>
                <w:szCs w:val="16"/>
              </w:rPr>
              <w:t>Forma zajęć</w:t>
            </w:r>
          </w:p>
        </w:tc>
        <w:tc>
          <w:tcPr>
            <w:tcW w:w="1137" w:type="dxa"/>
            <w:gridSpan w:val="3"/>
            <w:tcBorders>
              <w:top w:val="single" w:sz="12" w:space="0" w:color="auto"/>
              <w:bottom w:val="dashSmallGap" w:sz="4" w:space="0" w:color="auto"/>
            </w:tcBorders>
            <w:vAlign w:val="center"/>
          </w:tcPr>
          <w:p w:rsidR="006943A0" w:rsidRPr="006943A0" w:rsidRDefault="006943A0" w:rsidP="006943A0">
            <w:pPr>
              <w:jc w:val="center"/>
              <w:rPr>
                <w:rFonts w:eastAsia="Arial Unicode MS"/>
                <w:sz w:val="20"/>
                <w:szCs w:val="20"/>
              </w:rPr>
            </w:pPr>
            <w:r w:rsidRPr="006943A0">
              <w:rPr>
                <w:rFonts w:eastAsia="Arial Unicode MS"/>
                <w:b/>
                <w:i/>
                <w:sz w:val="16"/>
                <w:szCs w:val="16"/>
              </w:rPr>
              <w:t>Forma zajęć</w:t>
            </w:r>
          </w:p>
        </w:tc>
        <w:tc>
          <w:tcPr>
            <w:tcW w:w="1137" w:type="dxa"/>
            <w:gridSpan w:val="3"/>
            <w:tcBorders>
              <w:top w:val="single" w:sz="12" w:space="0" w:color="auto"/>
              <w:bottom w:val="dashSmallGap" w:sz="4" w:space="0" w:color="auto"/>
            </w:tcBorders>
            <w:shd w:val="clear" w:color="auto" w:fill="F2F2F2"/>
            <w:vAlign w:val="center"/>
          </w:tcPr>
          <w:p w:rsidR="006943A0" w:rsidRPr="006943A0" w:rsidRDefault="006943A0" w:rsidP="006943A0">
            <w:pPr>
              <w:jc w:val="center"/>
              <w:rPr>
                <w:rFonts w:eastAsia="Arial Unicode MS"/>
                <w:sz w:val="20"/>
                <w:szCs w:val="20"/>
              </w:rPr>
            </w:pPr>
            <w:r w:rsidRPr="006943A0">
              <w:rPr>
                <w:rFonts w:eastAsia="Arial Unicode MS"/>
                <w:b/>
                <w:i/>
                <w:sz w:val="16"/>
                <w:szCs w:val="16"/>
              </w:rPr>
              <w:t>Forma zajęć</w:t>
            </w:r>
          </w:p>
        </w:tc>
      </w:tr>
      <w:tr w:rsidR="006943A0" w:rsidRPr="006943A0" w:rsidTr="00985A87">
        <w:trPr>
          <w:gridAfter w:val="1"/>
          <w:wAfter w:w="4546" w:type="dxa"/>
          <w:trHeight w:val="284"/>
        </w:trPr>
        <w:tc>
          <w:tcPr>
            <w:tcW w:w="1828" w:type="dxa"/>
            <w:vMerge/>
            <w:vAlign w:val="center"/>
          </w:tcPr>
          <w:p w:rsidR="006943A0" w:rsidRPr="006943A0" w:rsidRDefault="006943A0" w:rsidP="006943A0">
            <w:pPr>
              <w:jc w:val="center"/>
              <w:rPr>
                <w:rFonts w:eastAsia="Arial Unicode MS"/>
                <w:i/>
                <w:sz w:val="20"/>
                <w:szCs w:val="20"/>
              </w:rPr>
            </w:pPr>
          </w:p>
        </w:tc>
        <w:tc>
          <w:tcPr>
            <w:tcW w:w="377" w:type="dxa"/>
            <w:tcBorders>
              <w:top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W01</w:t>
            </w:r>
          </w:p>
        </w:tc>
        <w:tc>
          <w:tcPr>
            <w:tcW w:w="377" w:type="dxa"/>
            <w:tcBorders>
              <w:top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W02</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W03</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U02</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U03</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K01</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K02</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4546" w:type="dxa"/>
          <w:trHeight w:val="284"/>
        </w:trPr>
        <w:tc>
          <w:tcPr>
            <w:tcW w:w="1828"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K03</w:t>
            </w:r>
          </w:p>
        </w:tc>
        <w:tc>
          <w:tcPr>
            <w:tcW w:w="377"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bl>
    <w:p w:rsidR="006943A0" w:rsidRPr="006943A0" w:rsidRDefault="006943A0" w:rsidP="006943A0">
      <w:pPr>
        <w:tabs>
          <w:tab w:val="left" w:pos="655"/>
        </w:tabs>
        <w:spacing w:before="60"/>
        <w:ind w:right="23"/>
        <w:jc w:val="both"/>
        <w:rPr>
          <w:rFonts w:eastAsia="Arial Unicode MS"/>
          <w:b/>
          <w:i/>
          <w:sz w:val="16"/>
          <w:szCs w:val="16"/>
        </w:rPr>
      </w:pPr>
      <w:r w:rsidRPr="006943A0">
        <w:rPr>
          <w:rFonts w:eastAsia="Arial Unicode MS"/>
          <w:b/>
          <w:i/>
          <w:sz w:val="16"/>
          <w:szCs w:val="16"/>
        </w:rPr>
        <w:t>*niepotrzebne usunąć</w:t>
      </w:r>
    </w:p>
    <w:p w:rsidR="006943A0" w:rsidRPr="006943A0" w:rsidRDefault="006943A0" w:rsidP="006943A0">
      <w:pPr>
        <w:rPr>
          <w:rFonts w:eastAsia="Arial Unicode M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6943A0" w:rsidRPr="006943A0" w:rsidTr="00985A87">
        <w:trPr>
          <w:trHeight w:val="284"/>
        </w:trPr>
        <w:tc>
          <w:tcPr>
            <w:tcW w:w="9781" w:type="dxa"/>
            <w:gridSpan w:val="3"/>
            <w:vAlign w:val="center"/>
          </w:tcPr>
          <w:p w:rsidR="006943A0" w:rsidRPr="006943A0" w:rsidRDefault="006943A0" w:rsidP="006943A0">
            <w:pPr>
              <w:ind w:left="360"/>
              <w:rPr>
                <w:rFonts w:eastAsia="Arial Unicode MS"/>
                <w:b/>
                <w:sz w:val="20"/>
                <w:szCs w:val="20"/>
              </w:rPr>
            </w:pPr>
            <w:r>
              <w:rPr>
                <w:rFonts w:eastAsia="Arial Unicode MS"/>
                <w:b/>
                <w:sz w:val="20"/>
                <w:szCs w:val="20"/>
              </w:rPr>
              <w:t xml:space="preserve">4.5.  </w:t>
            </w:r>
            <w:r w:rsidRPr="006943A0">
              <w:rPr>
                <w:rFonts w:eastAsia="Arial Unicode MS"/>
                <w:b/>
                <w:sz w:val="20"/>
                <w:szCs w:val="20"/>
              </w:rPr>
              <w:t>Kryteria oceny stopnia osiągnięcia efektów kształcenia</w:t>
            </w:r>
          </w:p>
        </w:tc>
      </w:tr>
      <w:tr w:rsidR="006943A0" w:rsidRPr="006943A0" w:rsidTr="00985A87">
        <w:trPr>
          <w:trHeight w:val="284"/>
        </w:trPr>
        <w:tc>
          <w:tcPr>
            <w:tcW w:w="792"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Forma zajęć</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Ocena</w:t>
            </w:r>
          </w:p>
        </w:tc>
        <w:tc>
          <w:tcPr>
            <w:tcW w:w="826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Kryterium oceny</w:t>
            </w:r>
          </w:p>
        </w:tc>
      </w:tr>
      <w:tr w:rsidR="006943A0" w:rsidRPr="006943A0" w:rsidTr="00985A87">
        <w:trPr>
          <w:cantSplit/>
          <w:trHeight w:val="255"/>
        </w:trPr>
        <w:tc>
          <w:tcPr>
            <w:tcW w:w="792" w:type="dxa"/>
            <w:vMerge w:val="restart"/>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wykład (W)</w:t>
            </w:r>
          </w:p>
        </w:tc>
        <w:tc>
          <w:tcPr>
            <w:tcW w:w="720" w:type="dxa"/>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tcPr>
          <w:p w:rsidR="006943A0" w:rsidRPr="006943A0" w:rsidRDefault="006943A0" w:rsidP="006943A0">
            <w:pPr>
              <w:rPr>
                <w:rFonts w:eastAsia="Arial Unicode MS"/>
                <w:sz w:val="18"/>
                <w:szCs w:val="18"/>
              </w:rPr>
            </w:pPr>
            <w:r w:rsidRPr="006943A0">
              <w:rPr>
                <w:rFonts w:eastAsia="Arial Unicode MS"/>
                <w:sz w:val="18"/>
                <w:szCs w:val="18"/>
              </w:rPr>
              <w:t>Opanował materiał w stopniu zadawalającym/podstawowym uzyskał na egzaminie powyżej 51% - 60% odpowiedzi pozytywnych</w:t>
            </w:r>
          </w:p>
        </w:tc>
      </w:tr>
      <w:tr w:rsidR="006943A0" w:rsidRPr="006943A0" w:rsidTr="00985A87">
        <w:trPr>
          <w:trHeight w:val="255"/>
        </w:trPr>
        <w:tc>
          <w:tcPr>
            <w:tcW w:w="792" w:type="dxa"/>
            <w:vMerge/>
          </w:tcPr>
          <w:p w:rsidR="006943A0" w:rsidRPr="006943A0" w:rsidRDefault="006943A0" w:rsidP="006943A0">
            <w:pPr>
              <w:jc w:val="center"/>
              <w:rPr>
                <w:rFonts w:eastAsia="Arial Unicode MS"/>
                <w:sz w:val="20"/>
                <w:szCs w:val="20"/>
              </w:rPr>
            </w:pPr>
          </w:p>
        </w:tc>
        <w:tc>
          <w:tcPr>
            <w:tcW w:w="720" w:type="dxa"/>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tcPr>
          <w:p w:rsidR="006943A0" w:rsidRPr="006943A0" w:rsidRDefault="006943A0" w:rsidP="006943A0">
            <w:pPr>
              <w:jc w:val="center"/>
              <w:rPr>
                <w:rFonts w:eastAsia="Arial Unicode MS"/>
                <w:sz w:val="18"/>
                <w:szCs w:val="18"/>
              </w:rPr>
            </w:pPr>
            <w:r w:rsidRPr="006943A0">
              <w:rPr>
                <w:rFonts w:eastAsia="Arial Unicode MS"/>
                <w:sz w:val="18"/>
                <w:szCs w:val="18"/>
              </w:rPr>
              <w:t xml:space="preserve">Opanował materiał w stopniu zadawalającym, uzyskał na egzaminie powyżej 61%-70 % odpowiedzi pozytywnych </w:t>
            </w:r>
          </w:p>
        </w:tc>
      </w:tr>
      <w:tr w:rsidR="006943A0" w:rsidRPr="006943A0" w:rsidTr="00985A87">
        <w:trPr>
          <w:trHeight w:val="255"/>
        </w:trPr>
        <w:tc>
          <w:tcPr>
            <w:tcW w:w="792" w:type="dxa"/>
            <w:vMerge/>
          </w:tcPr>
          <w:p w:rsidR="006943A0" w:rsidRPr="006943A0" w:rsidRDefault="006943A0" w:rsidP="006943A0">
            <w:pPr>
              <w:jc w:val="center"/>
              <w:rPr>
                <w:rFonts w:eastAsia="Arial Unicode MS"/>
                <w:sz w:val="20"/>
                <w:szCs w:val="20"/>
              </w:rPr>
            </w:pPr>
          </w:p>
        </w:tc>
        <w:tc>
          <w:tcPr>
            <w:tcW w:w="720" w:type="dxa"/>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tcPr>
          <w:p w:rsidR="006943A0" w:rsidRPr="006943A0" w:rsidRDefault="006943A0" w:rsidP="006943A0">
            <w:pPr>
              <w:jc w:val="center"/>
              <w:rPr>
                <w:rFonts w:eastAsia="Arial Unicode MS"/>
                <w:sz w:val="18"/>
                <w:szCs w:val="18"/>
              </w:rPr>
            </w:pPr>
            <w:r w:rsidRPr="006943A0">
              <w:rPr>
                <w:rFonts w:eastAsia="Arial Unicode MS"/>
                <w:sz w:val="18"/>
                <w:szCs w:val="18"/>
              </w:rPr>
              <w:t xml:space="preserve">Opanował materiał w stopniu dobrym i uzyskał powyżej 71% - 80% odpowiedzi pozytywnych </w:t>
            </w:r>
          </w:p>
        </w:tc>
      </w:tr>
      <w:tr w:rsidR="006943A0" w:rsidRPr="006943A0" w:rsidTr="00985A87">
        <w:trPr>
          <w:trHeight w:val="255"/>
        </w:trPr>
        <w:tc>
          <w:tcPr>
            <w:tcW w:w="792" w:type="dxa"/>
            <w:vMerge/>
          </w:tcPr>
          <w:p w:rsidR="006943A0" w:rsidRPr="006943A0" w:rsidRDefault="006943A0" w:rsidP="006943A0">
            <w:pPr>
              <w:jc w:val="center"/>
              <w:rPr>
                <w:rFonts w:eastAsia="Arial Unicode MS"/>
                <w:sz w:val="20"/>
                <w:szCs w:val="20"/>
              </w:rPr>
            </w:pPr>
          </w:p>
        </w:tc>
        <w:tc>
          <w:tcPr>
            <w:tcW w:w="720" w:type="dxa"/>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tcPr>
          <w:p w:rsidR="006943A0" w:rsidRPr="006943A0" w:rsidRDefault="006943A0" w:rsidP="006943A0">
            <w:pPr>
              <w:jc w:val="center"/>
              <w:rPr>
                <w:rFonts w:eastAsia="Arial Unicode MS"/>
                <w:sz w:val="18"/>
                <w:szCs w:val="18"/>
              </w:rPr>
            </w:pPr>
            <w:r w:rsidRPr="006943A0">
              <w:rPr>
                <w:rFonts w:eastAsia="Arial Unicode MS"/>
                <w:sz w:val="18"/>
                <w:szCs w:val="18"/>
              </w:rPr>
              <w:t>Opanował materiał w stopniu ponad dobrym i uzyskał powyżej 81% - 90% odpowiedzi pozytywnych</w:t>
            </w:r>
          </w:p>
        </w:tc>
      </w:tr>
      <w:tr w:rsidR="006943A0" w:rsidRPr="006943A0" w:rsidTr="00985A87">
        <w:trPr>
          <w:trHeight w:val="255"/>
        </w:trPr>
        <w:tc>
          <w:tcPr>
            <w:tcW w:w="792" w:type="dxa"/>
            <w:vMerge/>
          </w:tcPr>
          <w:p w:rsidR="006943A0" w:rsidRPr="006943A0" w:rsidRDefault="006943A0" w:rsidP="006943A0">
            <w:pPr>
              <w:jc w:val="center"/>
              <w:rPr>
                <w:rFonts w:eastAsia="Arial Unicode MS"/>
                <w:b/>
                <w:sz w:val="20"/>
                <w:szCs w:val="20"/>
              </w:rPr>
            </w:pPr>
          </w:p>
        </w:tc>
        <w:tc>
          <w:tcPr>
            <w:tcW w:w="720" w:type="dxa"/>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tcPr>
          <w:p w:rsidR="006943A0" w:rsidRPr="006943A0" w:rsidRDefault="006943A0" w:rsidP="006943A0">
            <w:pPr>
              <w:jc w:val="center"/>
              <w:rPr>
                <w:rFonts w:eastAsia="Arial Unicode MS"/>
                <w:sz w:val="18"/>
                <w:szCs w:val="18"/>
              </w:rPr>
            </w:pPr>
            <w:r w:rsidRPr="006943A0">
              <w:rPr>
                <w:rFonts w:eastAsia="Arial Unicode MS"/>
                <w:sz w:val="18"/>
                <w:szCs w:val="18"/>
              </w:rPr>
              <w:t xml:space="preserve">Opanował materiał w stopniu dobrym i uzyskał powyżej 91% -100 %odpowiedzi pozytywnych </w:t>
            </w:r>
          </w:p>
        </w:tc>
      </w:tr>
    </w:tbl>
    <w:p w:rsidR="006943A0" w:rsidRPr="006943A0" w:rsidRDefault="006943A0" w:rsidP="006943A0">
      <w:pPr>
        <w:rPr>
          <w:rFonts w:eastAsia="Arial Unicode MS"/>
        </w:rPr>
      </w:pPr>
    </w:p>
    <w:p w:rsidR="006943A0" w:rsidRPr="006943A0" w:rsidRDefault="006943A0" w:rsidP="006943A0">
      <w:pPr>
        <w:ind w:left="284"/>
        <w:rPr>
          <w:rFonts w:eastAsia="Arial Unicode MS"/>
          <w:b/>
          <w:sz w:val="20"/>
          <w:szCs w:val="20"/>
        </w:rPr>
      </w:pPr>
      <w:r>
        <w:rPr>
          <w:rFonts w:eastAsia="Arial Unicode MS"/>
          <w:b/>
          <w:sz w:val="20"/>
          <w:szCs w:val="20"/>
        </w:rPr>
        <w:t xml:space="preserve">5. </w:t>
      </w:r>
      <w:r w:rsidRPr="006943A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6943A0" w:rsidRPr="006943A0" w:rsidTr="00985A87">
        <w:trPr>
          <w:trHeight w:val="284"/>
        </w:trPr>
        <w:tc>
          <w:tcPr>
            <w:tcW w:w="6829" w:type="dxa"/>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Kategoria</w:t>
            </w:r>
          </w:p>
        </w:tc>
        <w:tc>
          <w:tcPr>
            <w:tcW w:w="2952" w:type="dxa"/>
            <w:gridSpan w:val="2"/>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Obciążenie studenta</w:t>
            </w:r>
          </w:p>
        </w:tc>
      </w:tr>
      <w:tr w:rsidR="006943A0" w:rsidRPr="006943A0" w:rsidTr="00985A87">
        <w:trPr>
          <w:trHeight w:val="284"/>
        </w:trPr>
        <w:tc>
          <w:tcPr>
            <w:tcW w:w="6829" w:type="dxa"/>
            <w:vMerge/>
            <w:vAlign w:val="center"/>
          </w:tcPr>
          <w:p w:rsidR="006943A0" w:rsidRPr="006943A0" w:rsidRDefault="006943A0" w:rsidP="006943A0">
            <w:pPr>
              <w:jc w:val="center"/>
              <w:rPr>
                <w:rFonts w:eastAsia="Arial Unicode MS"/>
                <w:b/>
                <w:sz w:val="20"/>
                <w:szCs w:val="20"/>
              </w:rPr>
            </w:pP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stacjonarne</w:t>
            </w: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niestacjonarne</w:t>
            </w:r>
          </w:p>
        </w:tc>
      </w:tr>
      <w:tr w:rsidR="006943A0" w:rsidRPr="006943A0" w:rsidTr="00985A87">
        <w:trPr>
          <w:trHeight w:val="284"/>
        </w:trPr>
        <w:tc>
          <w:tcPr>
            <w:tcW w:w="6829" w:type="dxa"/>
            <w:shd w:val="clear" w:color="auto" w:fill="D9D9D9"/>
            <w:vAlign w:val="center"/>
          </w:tcPr>
          <w:p w:rsidR="006943A0" w:rsidRPr="006943A0" w:rsidRDefault="006943A0" w:rsidP="006943A0">
            <w:pPr>
              <w:rPr>
                <w:rFonts w:eastAsia="Arial Unicode MS"/>
                <w:i/>
                <w:sz w:val="18"/>
                <w:szCs w:val="18"/>
              </w:rPr>
            </w:pPr>
            <w:r w:rsidRPr="006943A0">
              <w:rPr>
                <w:rFonts w:eastAsia="Arial Unicode MS"/>
                <w:i/>
                <w:sz w:val="18"/>
                <w:szCs w:val="18"/>
              </w:rPr>
              <w:t>LICZBA GODZIN REALIZOWANYCH PRZY BEZPOŚREDNIM UDZIALE NAUCZYCIELA /GODZINY KONTAKTOWE/</w:t>
            </w:r>
          </w:p>
        </w:tc>
        <w:tc>
          <w:tcPr>
            <w:tcW w:w="1476" w:type="dxa"/>
            <w:shd w:val="clear" w:color="auto" w:fill="D9D9D9"/>
            <w:vAlign w:val="center"/>
          </w:tcPr>
          <w:p w:rsidR="006943A0" w:rsidRPr="006943A0" w:rsidRDefault="006943A0" w:rsidP="006943A0">
            <w:pPr>
              <w:rPr>
                <w:rFonts w:eastAsia="Arial Unicode MS"/>
                <w:b/>
                <w:i/>
                <w:sz w:val="20"/>
                <w:szCs w:val="20"/>
              </w:rPr>
            </w:pPr>
            <w:r w:rsidRPr="006943A0">
              <w:rPr>
                <w:rFonts w:eastAsia="Arial Unicode MS"/>
                <w:b/>
                <w:i/>
                <w:sz w:val="20"/>
                <w:szCs w:val="20"/>
              </w:rPr>
              <w:t>40</w:t>
            </w:r>
          </w:p>
        </w:tc>
        <w:tc>
          <w:tcPr>
            <w:tcW w:w="1476" w:type="dxa"/>
            <w:shd w:val="clear" w:color="auto" w:fill="D9D9D9"/>
            <w:vAlign w:val="center"/>
          </w:tcPr>
          <w:p w:rsidR="006943A0" w:rsidRPr="006943A0" w:rsidRDefault="006943A0" w:rsidP="006943A0">
            <w:pPr>
              <w:rPr>
                <w:rFonts w:eastAsia="Arial Unicode MS"/>
                <w:b/>
                <w:i/>
                <w:sz w:val="20"/>
                <w:szCs w:val="20"/>
              </w:rPr>
            </w:pPr>
            <w:r w:rsidRPr="006943A0">
              <w:rPr>
                <w:rFonts w:eastAsia="Arial Unicode MS"/>
                <w:b/>
                <w:i/>
                <w:sz w:val="20"/>
                <w:szCs w:val="20"/>
              </w:rPr>
              <w:t>25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18"/>
                <w:szCs w:val="18"/>
              </w:rPr>
            </w:pPr>
            <w:r w:rsidRPr="006943A0">
              <w:rPr>
                <w:rFonts w:eastAsia="Arial Unicode MS"/>
                <w:i/>
                <w:sz w:val="18"/>
                <w:szCs w:val="18"/>
              </w:rPr>
              <w:t>Udział w wykładach*</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30</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18"/>
                <w:szCs w:val="18"/>
              </w:rPr>
            </w:pPr>
            <w:r w:rsidRPr="006943A0">
              <w:rPr>
                <w:rFonts w:eastAsia="Arial Unicode MS"/>
                <w:i/>
                <w:sz w:val="18"/>
                <w:szCs w:val="18"/>
              </w:rPr>
              <w:t>Udział w egzaminie/kolokwium zaliczeniowym*</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18"/>
                <w:szCs w:val="18"/>
              </w:rPr>
            </w:pPr>
            <w:r w:rsidRPr="006943A0">
              <w:rPr>
                <w:rFonts w:eastAsia="Arial Unicode MS"/>
                <w:i/>
                <w:sz w:val="18"/>
                <w:szCs w:val="18"/>
              </w:rPr>
              <w:t xml:space="preserve">Inne (jakie?) konsultacje </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9</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9</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i/>
                <w:sz w:val="18"/>
                <w:szCs w:val="18"/>
              </w:rPr>
            </w:pPr>
            <w:r w:rsidRPr="006943A0">
              <w:rPr>
                <w:rFonts w:eastAsia="Arial Unicode MS"/>
                <w:i/>
                <w:sz w:val="18"/>
                <w:szCs w:val="18"/>
              </w:rPr>
              <w:t>SAMODZIELNA PRACA STUDENTA /GODZINY NIEKONTAKTOWE/</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35</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50</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18"/>
                <w:szCs w:val="18"/>
              </w:rPr>
            </w:pPr>
            <w:r w:rsidRPr="006943A0">
              <w:rPr>
                <w:rFonts w:eastAsia="Arial Unicode MS"/>
                <w:i/>
                <w:sz w:val="18"/>
                <w:szCs w:val="18"/>
              </w:rPr>
              <w:t>Przygotowanie do wykładu*</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15</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18"/>
                <w:szCs w:val="18"/>
              </w:rPr>
            </w:pPr>
            <w:r w:rsidRPr="006943A0">
              <w:rPr>
                <w:rFonts w:eastAsia="Arial Unicode MS"/>
                <w:i/>
                <w:sz w:val="18"/>
                <w:szCs w:val="18"/>
              </w:rPr>
              <w:t>Przygotowanie do egzaminu/kolokwium*</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20</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35</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ŁĄCZNA LICZBA GODZIN</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75</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75</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sz w:val="21"/>
                <w:szCs w:val="21"/>
              </w:rPr>
            </w:pPr>
            <w:r w:rsidRPr="006943A0">
              <w:rPr>
                <w:rFonts w:eastAsia="Arial Unicode MS"/>
                <w:b/>
                <w:sz w:val="21"/>
                <w:szCs w:val="21"/>
              </w:rPr>
              <w:t>PUNKTY ECTS za przedmiot</w:t>
            </w:r>
          </w:p>
        </w:tc>
        <w:tc>
          <w:tcPr>
            <w:tcW w:w="1476" w:type="dxa"/>
            <w:shd w:val="clear" w:color="auto" w:fill="E0E0E0"/>
            <w:vAlign w:val="center"/>
          </w:tcPr>
          <w:p w:rsidR="006943A0" w:rsidRPr="006943A0" w:rsidRDefault="006943A0" w:rsidP="006943A0">
            <w:pPr>
              <w:rPr>
                <w:rFonts w:eastAsia="Arial Unicode MS"/>
                <w:b/>
                <w:sz w:val="21"/>
                <w:szCs w:val="21"/>
              </w:rPr>
            </w:pPr>
            <w:r w:rsidRPr="006943A0">
              <w:rPr>
                <w:rFonts w:eastAsia="Arial Unicode MS"/>
                <w:b/>
                <w:sz w:val="21"/>
                <w:szCs w:val="21"/>
              </w:rPr>
              <w:t>3</w:t>
            </w:r>
          </w:p>
        </w:tc>
        <w:tc>
          <w:tcPr>
            <w:tcW w:w="1476" w:type="dxa"/>
            <w:shd w:val="clear" w:color="auto" w:fill="E0E0E0"/>
            <w:vAlign w:val="center"/>
          </w:tcPr>
          <w:p w:rsidR="006943A0" w:rsidRPr="006943A0" w:rsidRDefault="006943A0" w:rsidP="006943A0">
            <w:pPr>
              <w:rPr>
                <w:rFonts w:eastAsia="Arial Unicode MS"/>
                <w:b/>
                <w:sz w:val="21"/>
                <w:szCs w:val="21"/>
              </w:rPr>
            </w:pPr>
            <w:r w:rsidRPr="006943A0">
              <w:rPr>
                <w:rFonts w:eastAsia="Arial Unicode MS"/>
                <w:b/>
                <w:sz w:val="21"/>
                <w:szCs w:val="21"/>
              </w:rPr>
              <w:t>3</w:t>
            </w:r>
          </w:p>
        </w:tc>
      </w:tr>
    </w:tbl>
    <w:p w:rsidR="006943A0" w:rsidRDefault="006943A0" w:rsidP="00B00E41">
      <w:pPr>
        <w:tabs>
          <w:tab w:val="left" w:pos="2348"/>
        </w:tabs>
        <w:rPr>
          <w:rFonts w:eastAsia="Calibri"/>
        </w:rPr>
      </w:pPr>
    </w:p>
    <w:p w:rsidR="006943A0" w:rsidRPr="006943A0" w:rsidRDefault="006943A0" w:rsidP="006943A0">
      <w:pPr>
        <w:pStyle w:val="Nagwek3"/>
        <w:rPr>
          <w:rFonts w:eastAsia="Arial Unicode MS"/>
        </w:rPr>
      </w:pPr>
      <w:r>
        <w:rPr>
          <w:rFonts w:eastAsia="Calibri"/>
        </w:rPr>
        <w:br w:type="column"/>
      </w:r>
      <w:bookmarkStart w:id="162" w:name="_Toc500913020"/>
      <w:r>
        <w:rPr>
          <w:rFonts w:eastAsia="Arial Unicode MS"/>
        </w:rPr>
        <w:lastRenderedPageBreak/>
        <w:t>TECHNIKI ORGANIZACYJNE</w:t>
      </w:r>
      <w:bookmarkEnd w:id="162"/>
    </w:p>
    <w:p w:rsidR="006943A0" w:rsidRPr="006943A0" w:rsidRDefault="006943A0" w:rsidP="006943A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62"/>
        <w:gridCol w:w="6132"/>
      </w:tblGrid>
      <w:tr w:rsidR="006943A0" w:rsidRPr="006943A0" w:rsidTr="00985A87">
        <w:trPr>
          <w:trHeight w:val="284"/>
        </w:trPr>
        <w:tc>
          <w:tcPr>
            <w:tcW w:w="195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Kod przedmiotu</w:t>
            </w:r>
          </w:p>
        </w:tc>
        <w:tc>
          <w:tcPr>
            <w:tcW w:w="7796" w:type="dxa"/>
            <w:gridSpan w:val="2"/>
            <w:shd w:val="clear" w:color="auto" w:fill="D9D9D9"/>
            <w:vAlign w:val="bottom"/>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0413-4LOG-D9-T5</w:t>
            </w:r>
          </w:p>
        </w:tc>
      </w:tr>
      <w:tr w:rsidR="006943A0" w:rsidRPr="006943A0" w:rsidTr="00985A87">
        <w:trPr>
          <w:trHeight w:val="284"/>
        </w:trPr>
        <w:tc>
          <w:tcPr>
            <w:tcW w:w="1951" w:type="dxa"/>
            <w:vMerge w:val="restart"/>
            <w:vAlign w:val="center"/>
          </w:tcPr>
          <w:p w:rsidR="006943A0" w:rsidRPr="006943A0" w:rsidRDefault="006943A0" w:rsidP="006943A0">
            <w:pPr>
              <w:rPr>
                <w:rFonts w:eastAsia="Arial Unicode MS"/>
                <w:b/>
                <w:sz w:val="20"/>
                <w:szCs w:val="20"/>
              </w:rPr>
            </w:pPr>
            <w:r w:rsidRPr="006943A0">
              <w:rPr>
                <w:rFonts w:eastAsia="Arial Unicode MS"/>
                <w:b/>
                <w:sz w:val="20"/>
                <w:szCs w:val="20"/>
              </w:rPr>
              <w:t>Nazwa przedmiotu w języku</w:t>
            </w:r>
            <w:r w:rsidRPr="006943A0">
              <w:rPr>
                <w:rFonts w:eastAsia="Arial Unicode MS"/>
                <w:sz w:val="20"/>
                <w:szCs w:val="20"/>
              </w:rPr>
              <w:t xml:space="preserve"> </w:t>
            </w: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polskim</w:t>
            </w:r>
          </w:p>
        </w:tc>
        <w:tc>
          <w:tcPr>
            <w:tcW w:w="6520" w:type="dxa"/>
            <w:vMerge w:val="restart"/>
            <w:vAlign w:val="center"/>
          </w:tcPr>
          <w:p w:rsidR="006943A0" w:rsidRPr="006943A0" w:rsidRDefault="006943A0" w:rsidP="006943A0">
            <w:pPr>
              <w:jc w:val="center"/>
              <w:rPr>
                <w:rFonts w:eastAsia="Arial Unicode MS"/>
                <w:b/>
                <w:iCs/>
                <w:color w:val="000000"/>
                <w:sz w:val="20"/>
                <w:szCs w:val="20"/>
              </w:rPr>
            </w:pPr>
            <w:r w:rsidRPr="006943A0">
              <w:rPr>
                <w:rFonts w:eastAsia="Arial Unicode MS"/>
                <w:b/>
                <w:iCs/>
                <w:color w:val="000000"/>
                <w:sz w:val="20"/>
                <w:szCs w:val="20"/>
              </w:rPr>
              <w:t>Techniki organizacyjne</w:t>
            </w:r>
          </w:p>
          <w:p w:rsidR="006943A0" w:rsidRPr="006943A0" w:rsidRDefault="006943A0" w:rsidP="006943A0">
            <w:pPr>
              <w:jc w:val="center"/>
              <w:rPr>
                <w:rFonts w:eastAsia="Arial Unicode MS"/>
                <w:b/>
                <w:i/>
                <w:sz w:val="20"/>
                <w:szCs w:val="20"/>
              </w:rPr>
            </w:pPr>
            <w:r w:rsidRPr="006943A0">
              <w:rPr>
                <w:rFonts w:eastAsia="Arial Unicode MS"/>
                <w:b/>
                <w:iCs/>
                <w:color w:val="000000"/>
                <w:sz w:val="20"/>
                <w:szCs w:val="20"/>
              </w:rPr>
              <w:t>Organizing techniques</w:t>
            </w:r>
          </w:p>
        </w:tc>
      </w:tr>
      <w:tr w:rsidR="006943A0" w:rsidRPr="006943A0" w:rsidTr="00985A87">
        <w:trPr>
          <w:trHeight w:val="284"/>
        </w:trPr>
        <w:tc>
          <w:tcPr>
            <w:tcW w:w="1951" w:type="dxa"/>
            <w:vMerge/>
            <w:vAlign w:val="center"/>
          </w:tcPr>
          <w:p w:rsidR="006943A0" w:rsidRPr="006943A0" w:rsidRDefault="006943A0" w:rsidP="006943A0">
            <w:pPr>
              <w:rPr>
                <w:rFonts w:eastAsia="Arial Unicode MS"/>
                <w:b/>
                <w:sz w:val="20"/>
                <w:szCs w:val="20"/>
              </w:rPr>
            </w:pP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angielskim</w:t>
            </w:r>
          </w:p>
        </w:tc>
        <w:tc>
          <w:tcPr>
            <w:tcW w:w="6520" w:type="dxa"/>
            <w:vMerge/>
          </w:tcPr>
          <w:p w:rsidR="006943A0" w:rsidRPr="006943A0" w:rsidRDefault="006943A0" w:rsidP="006943A0">
            <w:pPr>
              <w:jc w:val="center"/>
              <w:rPr>
                <w:rFonts w:eastAsia="Arial Unicode MS"/>
                <w:b/>
                <w:sz w:val="20"/>
                <w:szCs w:val="20"/>
              </w:rPr>
            </w:pP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48"/>
        </w:numPr>
        <w:rPr>
          <w:rFonts w:eastAsia="Arial Unicode MS"/>
          <w:b/>
          <w:sz w:val="20"/>
          <w:szCs w:val="20"/>
        </w:rPr>
      </w:pPr>
      <w:r w:rsidRPr="006943A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3"/>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1.1. Kierunek studiów</w:t>
            </w:r>
          </w:p>
        </w:tc>
        <w:tc>
          <w:tcPr>
            <w:tcW w:w="5386" w:type="dxa"/>
            <w:vAlign w:val="center"/>
          </w:tcPr>
          <w:p w:rsidR="006943A0" w:rsidRPr="006943A0" w:rsidRDefault="006943A0" w:rsidP="006943A0">
            <w:pPr>
              <w:rPr>
                <w:rFonts w:eastAsia="Arial Unicode MS"/>
                <w:sz w:val="20"/>
                <w:szCs w:val="20"/>
              </w:rPr>
            </w:pPr>
            <w:r w:rsidRPr="006943A0">
              <w:rPr>
                <w:rFonts w:eastAsia="Arial Unicode MS"/>
                <w:color w:val="000000"/>
                <w:sz w:val="20"/>
                <w:szCs w:val="20"/>
              </w:rPr>
              <w:t>Logistyka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1.2. Forma studiów</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Studia stacjonarne / studia niestacjonarne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1.3. Poziom studiów</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Studia pierwszego stopnia licencjackie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1.4. Profil studiów*</w:t>
            </w:r>
          </w:p>
        </w:tc>
        <w:tc>
          <w:tcPr>
            <w:tcW w:w="5386" w:type="dxa"/>
          </w:tcPr>
          <w:p w:rsidR="006943A0" w:rsidRPr="006943A0" w:rsidRDefault="006943A0" w:rsidP="006943A0">
            <w:pPr>
              <w:rPr>
                <w:rFonts w:eastAsia="Arial Unicode MS"/>
                <w:i/>
                <w:sz w:val="20"/>
                <w:szCs w:val="20"/>
              </w:rPr>
            </w:pPr>
            <w:r w:rsidRPr="006943A0">
              <w:rPr>
                <w:rFonts w:eastAsia="Arial Unicode MS"/>
                <w:i/>
                <w:sz w:val="20"/>
                <w:szCs w:val="20"/>
              </w:rPr>
              <w:t>Ogólnoakademicki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1.5. Specjalność*</w:t>
            </w:r>
          </w:p>
        </w:tc>
        <w:tc>
          <w:tcPr>
            <w:tcW w:w="5386" w:type="dxa"/>
          </w:tcPr>
          <w:p w:rsidR="006943A0" w:rsidRPr="006943A0" w:rsidRDefault="006943A0" w:rsidP="006943A0">
            <w:pPr>
              <w:rPr>
                <w:rFonts w:eastAsia="Arial Unicode MS"/>
                <w:i/>
                <w:sz w:val="20"/>
                <w:szCs w:val="20"/>
              </w:rPr>
            </w:pPr>
            <w:r w:rsidRPr="006943A0">
              <w:rPr>
                <w:rFonts w:eastAsia="Arial Unicode MS"/>
                <w:i/>
                <w:sz w:val="20"/>
                <w:szCs w:val="20"/>
              </w:rPr>
              <w:t>Logistyka w przedsiębiorstwie</w:t>
            </w:r>
          </w:p>
        </w:tc>
      </w:tr>
      <w:tr w:rsidR="006943A0" w:rsidRPr="006943A0" w:rsidTr="00985A87">
        <w:trPr>
          <w:trHeight w:val="97"/>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1.6. Jednostka prowadząca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WA, Instytut Zarządzania</w:t>
            </w:r>
          </w:p>
        </w:tc>
      </w:tr>
      <w:tr w:rsidR="006943A0" w:rsidRPr="006943A0" w:rsidTr="00985A87">
        <w:trPr>
          <w:trHeight w:val="284"/>
        </w:trPr>
        <w:tc>
          <w:tcPr>
            <w:tcW w:w="4361" w:type="dxa"/>
            <w:vAlign w:val="center"/>
          </w:tcPr>
          <w:p w:rsidR="006943A0" w:rsidRPr="006943A0" w:rsidRDefault="006943A0" w:rsidP="006943A0">
            <w:pPr>
              <w:ind w:left="340" w:hanging="340"/>
              <w:rPr>
                <w:rFonts w:eastAsia="Arial Unicode MS"/>
                <w:b/>
                <w:sz w:val="20"/>
                <w:szCs w:val="20"/>
              </w:rPr>
            </w:pPr>
            <w:r w:rsidRPr="006943A0">
              <w:rPr>
                <w:rFonts w:eastAsia="Arial Unicode MS"/>
                <w:b/>
                <w:sz w:val="20"/>
                <w:szCs w:val="20"/>
              </w:rPr>
              <w:t xml:space="preserve">1.7. Osoba/zespół przygotowująca/y kartę przedmiotu   </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dr Izabela Wierzbicka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1.8. Osoba odpowiedzialna za przedmiot</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dr Izabela Wierzbicka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 xml:space="preserve">1.9. Kontakt </w:t>
            </w:r>
          </w:p>
        </w:tc>
        <w:tc>
          <w:tcPr>
            <w:tcW w:w="5386" w:type="dxa"/>
          </w:tcPr>
          <w:p w:rsidR="006943A0" w:rsidRPr="006943A0" w:rsidRDefault="006943A0" w:rsidP="006943A0">
            <w:pPr>
              <w:rPr>
                <w:rFonts w:eastAsia="Arial Unicode MS"/>
                <w:i/>
                <w:sz w:val="20"/>
                <w:szCs w:val="20"/>
              </w:rPr>
            </w:pPr>
            <w:r w:rsidRPr="006943A0">
              <w:rPr>
                <w:rFonts w:eastAsia="Arial Unicode MS"/>
                <w:i/>
                <w:sz w:val="20"/>
                <w:szCs w:val="20"/>
              </w:rPr>
              <w:t>izabela.wierzbicka@ujk.edu.pl</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48"/>
        </w:numPr>
        <w:ind w:left="720"/>
        <w:rPr>
          <w:rFonts w:eastAsia="Arial Unicode MS"/>
          <w:b/>
          <w:sz w:val="20"/>
          <w:szCs w:val="20"/>
        </w:rPr>
      </w:pPr>
      <w:r w:rsidRPr="006943A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2.1. Przynależność do modułu</w:t>
            </w:r>
          </w:p>
        </w:tc>
        <w:tc>
          <w:tcPr>
            <w:tcW w:w="5386" w:type="dxa"/>
            <w:vAlign w:val="center"/>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 xml:space="preserve">MLOGI_04 - MODUŁ SPECJALNOŚCIOWY, </w:t>
            </w:r>
            <w:r w:rsidRPr="006943A0">
              <w:rPr>
                <w:rFonts w:eastAsia="Arial Unicode MS"/>
                <w:color w:val="000000"/>
                <w:sz w:val="20"/>
                <w:szCs w:val="20"/>
              </w:rPr>
              <w:br/>
              <w:t>MLOGI_04.1 - 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2.2. Język wykładowy</w:t>
            </w:r>
          </w:p>
        </w:tc>
        <w:tc>
          <w:tcPr>
            <w:tcW w:w="5386" w:type="dxa"/>
          </w:tcPr>
          <w:p w:rsidR="006943A0" w:rsidRPr="006943A0" w:rsidRDefault="006943A0" w:rsidP="006943A0">
            <w:pPr>
              <w:rPr>
                <w:rFonts w:eastAsia="Arial Unicode MS"/>
                <w:i/>
                <w:sz w:val="20"/>
                <w:szCs w:val="20"/>
              </w:rPr>
            </w:pPr>
            <w:r w:rsidRPr="006943A0">
              <w:rPr>
                <w:rFonts w:eastAsia="Arial Unicode MS"/>
                <w:i/>
                <w:sz w:val="20"/>
                <w:szCs w:val="20"/>
              </w:rPr>
              <w:t>Język polski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2.3. Semestry, na których realizowany jest</w:t>
            </w:r>
            <w:r w:rsidRPr="006943A0">
              <w:rPr>
                <w:rFonts w:eastAsia="Arial Unicode MS"/>
                <w:b/>
                <w:sz w:val="20"/>
                <w:szCs w:val="20"/>
              </w:rPr>
              <w:br/>
              <w:t xml:space="preserve">       przedmiot</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5 semestr</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2.4. Wymagania wstępne*</w:t>
            </w:r>
          </w:p>
        </w:tc>
        <w:tc>
          <w:tcPr>
            <w:tcW w:w="5386" w:type="dxa"/>
          </w:tcPr>
          <w:p w:rsidR="006943A0" w:rsidRPr="006943A0" w:rsidRDefault="006943A0" w:rsidP="006943A0">
            <w:pPr>
              <w:rPr>
                <w:rFonts w:eastAsia="Arial Unicode MS"/>
                <w:i/>
                <w:sz w:val="20"/>
                <w:szCs w:val="20"/>
              </w:rPr>
            </w:pPr>
            <w:r w:rsidRPr="006943A0">
              <w:rPr>
                <w:rFonts w:eastAsia="Arial Unicode MS"/>
                <w:i/>
                <w:sz w:val="20"/>
                <w:szCs w:val="20"/>
              </w:rPr>
              <w:t>Podstawy zarządzania, Przedsiębiorczość</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48"/>
        </w:numPr>
        <w:ind w:left="720"/>
        <w:rPr>
          <w:rFonts w:eastAsia="Arial Unicode MS"/>
          <w:b/>
          <w:sz w:val="20"/>
          <w:szCs w:val="20"/>
        </w:rPr>
      </w:pPr>
      <w:r w:rsidRPr="006943A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943A0" w:rsidRPr="006943A0" w:rsidTr="00985A87">
        <w:trPr>
          <w:trHeight w:val="284"/>
        </w:trPr>
        <w:tc>
          <w:tcPr>
            <w:tcW w:w="3292" w:type="dxa"/>
            <w:gridSpan w:val="2"/>
            <w:vAlign w:val="center"/>
          </w:tcPr>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 xml:space="preserve">Forma zajęć </w:t>
            </w:r>
          </w:p>
        </w:tc>
        <w:tc>
          <w:tcPr>
            <w:tcW w:w="6455" w:type="dxa"/>
          </w:tcPr>
          <w:p w:rsidR="006943A0" w:rsidRPr="006943A0" w:rsidRDefault="006943A0" w:rsidP="006943A0">
            <w:pPr>
              <w:tabs>
                <w:tab w:val="left" w:pos="0"/>
              </w:tabs>
              <w:rPr>
                <w:rFonts w:eastAsia="Arial Unicode MS"/>
                <w:sz w:val="20"/>
                <w:szCs w:val="20"/>
              </w:rPr>
            </w:pPr>
            <w:r w:rsidRPr="006943A0">
              <w:rPr>
                <w:rFonts w:eastAsia="Arial Unicode MS"/>
                <w:sz w:val="20"/>
                <w:szCs w:val="20"/>
              </w:rPr>
              <w:t>Wykład, ćwiczenia</w:t>
            </w:r>
          </w:p>
        </w:tc>
      </w:tr>
      <w:tr w:rsidR="006943A0" w:rsidRPr="006943A0" w:rsidTr="00985A87">
        <w:trPr>
          <w:trHeight w:val="284"/>
        </w:trPr>
        <w:tc>
          <w:tcPr>
            <w:tcW w:w="3292" w:type="dxa"/>
            <w:gridSpan w:val="2"/>
            <w:vAlign w:val="center"/>
          </w:tcPr>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Miejsce realizacji zajęć</w:t>
            </w:r>
          </w:p>
        </w:tc>
        <w:tc>
          <w:tcPr>
            <w:tcW w:w="6455" w:type="dxa"/>
          </w:tcPr>
          <w:p w:rsidR="006943A0" w:rsidRPr="006943A0" w:rsidRDefault="006943A0" w:rsidP="006943A0">
            <w:pPr>
              <w:rPr>
                <w:rFonts w:eastAsia="Arial Unicode MS"/>
                <w:sz w:val="20"/>
                <w:szCs w:val="20"/>
              </w:rPr>
            </w:pPr>
            <w:r w:rsidRPr="006943A0">
              <w:rPr>
                <w:rFonts w:eastAsia="Arial Unicode MS"/>
                <w:sz w:val="20"/>
                <w:szCs w:val="20"/>
              </w:rPr>
              <w:t>Zajęcia w pomieszczeniu dydaktycznym UJK</w:t>
            </w:r>
          </w:p>
        </w:tc>
      </w:tr>
      <w:tr w:rsidR="006943A0" w:rsidRPr="006943A0" w:rsidTr="00985A87">
        <w:trPr>
          <w:trHeight w:val="284"/>
        </w:trPr>
        <w:tc>
          <w:tcPr>
            <w:tcW w:w="3292" w:type="dxa"/>
            <w:gridSpan w:val="2"/>
            <w:vAlign w:val="center"/>
          </w:tcPr>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Forma zaliczenia zajęć</w:t>
            </w:r>
          </w:p>
        </w:tc>
        <w:tc>
          <w:tcPr>
            <w:tcW w:w="6455" w:type="dxa"/>
          </w:tcPr>
          <w:p w:rsidR="006943A0" w:rsidRPr="006943A0" w:rsidRDefault="006943A0" w:rsidP="006943A0">
            <w:pPr>
              <w:tabs>
                <w:tab w:val="left" w:pos="5310"/>
              </w:tabs>
              <w:rPr>
                <w:rFonts w:eastAsia="Arial Unicode MS"/>
                <w:i/>
                <w:sz w:val="20"/>
                <w:szCs w:val="20"/>
              </w:rPr>
            </w:pPr>
            <w:r w:rsidRPr="006943A0">
              <w:rPr>
                <w:rFonts w:eastAsia="Arial Unicode MS"/>
                <w:i/>
                <w:sz w:val="20"/>
                <w:szCs w:val="20"/>
              </w:rPr>
              <w:t>Zaliczenie z oceną</w:t>
            </w:r>
            <w:r w:rsidRPr="006943A0">
              <w:rPr>
                <w:rFonts w:eastAsia="Arial Unicode MS"/>
                <w:i/>
                <w:sz w:val="20"/>
                <w:szCs w:val="20"/>
              </w:rPr>
              <w:tab/>
            </w:r>
          </w:p>
        </w:tc>
      </w:tr>
      <w:tr w:rsidR="006943A0" w:rsidRPr="006943A0" w:rsidTr="00985A87">
        <w:trPr>
          <w:trHeight w:val="284"/>
        </w:trPr>
        <w:tc>
          <w:tcPr>
            <w:tcW w:w="3292" w:type="dxa"/>
            <w:gridSpan w:val="2"/>
            <w:vAlign w:val="center"/>
          </w:tcPr>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Metody dydaktyczne</w:t>
            </w:r>
          </w:p>
        </w:tc>
        <w:tc>
          <w:tcPr>
            <w:tcW w:w="6455" w:type="dxa"/>
          </w:tcPr>
          <w:p w:rsidR="006943A0" w:rsidRPr="006943A0" w:rsidRDefault="006943A0" w:rsidP="006943A0">
            <w:pPr>
              <w:rPr>
                <w:i/>
                <w:sz w:val="20"/>
                <w:szCs w:val="20"/>
              </w:rPr>
            </w:pPr>
            <w:r w:rsidRPr="006943A0">
              <w:rPr>
                <w:i/>
                <w:sz w:val="20"/>
                <w:szCs w:val="20"/>
              </w:rPr>
              <w:t xml:space="preserve">Wykład – wykład </w:t>
            </w:r>
          </w:p>
          <w:p w:rsidR="006943A0" w:rsidRPr="006943A0" w:rsidRDefault="006943A0" w:rsidP="006943A0">
            <w:pPr>
              <w:rPr>
                <w:i/>
                <w:sz w:val="20"/>
                <w:szCs w:val="20"/>
              </w:rPr>
            </w:pPr>
            <w:r w:rsidRPr="006943A0">
              <w:rPr>
                <w:i/>
                <w:sz w:val="20"/>
                <w:szCs w:val="20"/>
              </w:rPr>
              <w:t>Ćwiczenia –metoda referatowo-dyskusyjna, analiza przypadków (case study)</w:t>
            </w:r>
          </w:p>
        </w:tc>
      </w:tr>
      <w:tr w:rsidR="006943A0" w:rsidRPr="006943A0" w:rsidTr="00985A87">
        <w:trPr>
          <w:trHeight w:val="284"/>
        </w:trPr>
        <w:tc>
          <w:tcPr>
            <w:tcW w:w="1526" w:type="dxa"/>
            <w:vMerge w:val="restart"/>
            <w:vAlign w:val="center"/>
          </w:tcPr>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Wykaz literatury</w:t>
            </w: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podstawowa</w:t>
            </w:r>
          </w:p>
        </w:tc>
        <w:tc>
          <w:tcPr>
            <w:tcW w:w="6455"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 xml:space="preserve">Mikołajczyk  Z.  Techniki </w:t>
            </w:r>
            <w:r w:rsidRPr="006943A0">
              <w:rPr>
                <w:rFonts w:eastAsia="Arial Unicode MS"/>
                <w:i/>
                <w:sz w:val="20"/>
                <w:szCs w:val="20"/>
              </w:rPr>
              <w:t>organizatorskie w rozwiązywaniu problemów zarządzania,</w:t>
            </w:r>
            <w:r w:rsidRPr="006943A0">
              <w:rPr>
                <w:rFonts w:eastAsia="Arial Unicode MS"/>
                <w:sz w:val="20"/>
                <w:szCs w:val="20"/>
              </w:rPr>
              <w:t xml:space="preserve"> Wydawnictwo Naukowe PWN Warszawa  2002</w:t>
            </w:r>
          </w:p>
          <w:p w:rsidR="006943A0" w:rsidRPr="006943A0" w:rsidRDefault="006943A0" w:rsidP="006943A0">
            <w:pPr>
              <w:rPr>
                <w:rFonts w:eastAsia="Arial Unicode MS"/>
                <w:b/>
                <w:sz w:val="20"/>
                <w:szCs w:val="20"/>
              </w:rPr>
            </w:pPr>
            <w:r w:rsidRPr="006943A0">
              <w:rPr>
                <w:rFonts w:eastAsia="Arial Unicode MS"/>
                <w:sz w:val="20"/>
                <w:szCs w:val="20"/>
              </w:rPr>
              <w:t>Przybyła  H.   Nowe techniki organizatorskie Wydawnictwo Politechniki Śląskiej, 2011</w:t>
            </w:r>
            <w:r w:rsidRPr="006943A0">
              <w:rPr>
                <w:rFonts w:eastAsia="Arial Unicode MS"/>
                <w:b/>
                <w:sz w:val="20"/>
                <w:szCs w:val="20"/>
              </w:rPr>
              <w:t xml:space="preserve"> </w:t>
            </w:r>
          </w:p>
          <w:p w:rsidR="006943A0" w:rsidRPr="006943A0" w:rsidRDefault="006943A0" w:rsidP="006943A0">
            <w:pPr>
              <w:jc w:val="both"/>
              <w:rPr>
                <w:rFonts w:eastAsia="Arial Unicode MS"/>
                <w:sz w:val="20"/>
                <w:szCs w:val="20"/>
              </w:rPr>
            </w:pPr>
          </w:p>
        </w:tc>
      </w:tr>
      <w:tr w:rsidR="006943A0" w:rsidRPr="006943A0" w:rsidTr="00985A87">
        <w:trPr>
          <w:trHeight w:val="284"/>
        </w:trPr>
        <w:tc>
          <w:tcPr>
            <w:tcW w:w="1526" w:type="dxa"/>
            <w:vMerge/>
            <w:vAlign w:val="center"/>
          </w:tcPr>
          <w:p w:rsidR="006943A0" w:rsidRPr="006943A0" w:rsidRDefault="006943A0" w:rsidP="006943A0">
            <w:pPr>
              <w:rPr>
                <w:rFonts w:eastAsia="Arial Unicode MS"/>
                <w:b/>
                <w:sz w:val="20"/>
                <w:szCs w:val="20"/>
              </w:rPr>
            </w:pP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uzupełniająca</w:t>
            </w:r>
          </w:p>
        </w:tc>
        <w:tc>
          <w:tcPr>
            <w:tcW w:w="6455"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 xml:space="preserve">Ingram J.  </w:t>
            </w:r>
            <w:r w:rsidRPr="006943A0">
              <w:rPr>
                <w:rFonts w:eastAsia="Arial Unicode MS"/>
                <w:i/>
                <w:sz w:val="20"/>
                <w:szCs w:val="20"/>
              </w:rPr>
              <w:t>Techniki organizatorskie i decyzyjne  w administracji,</w:t>
            </w:r>
            <w:r w:rsidRPr="006943A0">
              <w:rPr>
                <w:rFonts w:eastAsia="Arial Unicode MS"/>
                <w:sz w:val="20"/>
                <w:szCs w:val="20"/>
              </w:rPr>
              <w:t xml:space="preserve">  Tychy,  Wyższa Szkoła  Zarządzania  i Nauk Społecznych 2008 </w:t>
            </w:r>
          </w:p>
          <w:p w:rsidR="006943A0" w:rsidRPr="006943A0" w:rsidRDefault="006943A0" w:rsidP="006943A0">
            <w:pPr>
              <w:rPr>
                <w:rFonts w:eastAsia="Arial Unicode MS"/>
                <w:sz w:val="20"/>
                <w:szCs w:val="20"/>
              </w:rPr>
            </w:pP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48"/>
        </w:numPr>
        <w:ind w:left="720"/>
        <w:rPr>
          <w:rFonts w:eastAsia="Arial Unicode MS"/>
          <w:b/>
          <w:sz w:val="20"/>
          <w:szCs w:val="20"/>
        </w:rPr>
      </w:pPr>
      <w:r w:rsidRPr="006943A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943A0" w:rsidRPr="006943A0" w:rsidTr="00985A87">
        <w:trPr>
          <w:trHeight w:val="907"/>
        </w:trPr>
        <w:tc>
          <w:tcPr>
            <w:tcW w:w="9781" w:type="dxa"/>
            <w:shd w:val="clear" w:color="auto" w:fill="FFFFFF"/>
          </w:tcPr>
          <w:p w:rsidR="006943A0" w:rsidRPr="006943A0" w:rsidRDefault="006943A0" w:rsidP="00F67CA6">
            <w:pPr>
              <w:numPr>
                <w:ilvl w:val="1"/>
                <w:numId w:val="148"/>
              </w:numPr>
              <w:ind w:left="498" w:hanging="426"/>
              <w:rPr>
                <w:rFonts w:eastAsia="Arial Unicode MS"/>
                <w:sz w:val="20"/>
                <w:szCs w:val="20"/>
              </w:rPr>
            </w:pPr>
            <w:r w:rsidRPr="006943A0">
              <w:rPr>
                <w:rFonts w:eastAsia="Arial Unicode MS"/>
                <w:b/>
                <w:sz w:val="20"/>
                <w:szCs w:val="20"/>
              </w:rPr>
              <w:t>Cele przedmiotu</w:t>
            </w:r>
            <w:r w:rsidRPr="006943A0">
              <w:rPr>
                <w:rFonts w:eastAsia="Arial Unicode MS"/>
                <w:sz w:val="20"/>
                <w:szCs w:val="20"/>
              </w:rPr>
              <w:t xml:space="preserve"> </w:t>
            </w:r>
            <w:r w:rsidRPr="006943A0">
              <w:rPr>
                <w:rFonts w:eastAsia="Arial Unicode MS"/>
                <w:i/>
                <w:sz w:val="20"/>
                <w:szCs w:val="20"/>
              </w:rPr>
              <w:t>(z uwzględnieniem formy zajęć)</w:t>
            </w:r>
          </w:p>
          <w:p w:rsidR="006943A0" w:rsidRPr="006943A0" w:rsidRDefault="006943A0" w:rsidP="006943A0">
            <w:pPr>
              <w:rPr>
                <w:rFonts w:eastAsia="Arial Unicode MS"/>
                <w:sz w:val="20"/>
                <w:szCs w:val="20"/>
              </w:rPr>
            </w:pPr>
            <w:r w:rsidRPr="006943A0">
              <w:rPr>
                <w:rFonts w:eastAsia="Arial Unicode MS"/>
                <w:b/>
                <w:sz w:val="20"/>
                <w:szCs w:val="20"/>
              </w:rPr>
              <w:t>Wykład</w:t>
            </w:r>
            <w:r w:rsidRPr="006943A0">
              <w:rPr>
                <w:rFonts w:eastAsia="Arial Unicode MS"/>
                <w:sz w:val="20"/>
                <w:szCs w:val="20"/>
              </w:rPr>
              <w:t>*</w:t>
            </w:r>
          </w:p>
          <w:p w:rsidR="006943A0" w:rsidRPr="006943A0" w:rsidRDefault="006943A0" w:rsidP="006943A0">
            <w:pPr>
              <w:rPr>
                <w:rFonts w:eastAsia="Arial Unicode MS"/>
                <w:sz w:val="20"/>
                <w:szCs w:val="20"/>
              </w:rPr>
            </w:pPr>
            <w:r w:rsidRPr="006943A0">
              <w:rPr>
                <w:rFonts w:eastAsia="Arial Unicode MS"/>
                <w:i/>
                <w:sz w:val="20"/>
                <w:szCs w:val="20"/>
              </w:rPr>
              <w:t xml:space="preserve"> C1. Wiedza- </w:t>
            </w:r>
            <w:r w:rsidRPr="006943A0">
              <w:rPr>
                <w:rFonts w:eastAsia="Arial Unicode MS"/>
                <w:sz w:val="20"/>
                <w:szCs w:val="20"/>
              </w:rPr>
              <w:t>Zapoznanie studentów z  technikami  organizatorskimi  służącymi  do  rozwiązywania problemów zarządzania,</w:t>
            </w:r>
          </w:p>
          <w:p w:rsidR="006943A0" w:rsidRPr="006943A0" w:rsidRDefault="006943A0" w:rsidP="006943A0">
            <w:pPr>
              <w:rPr>
                <w:rFonts w:eastAsia="Arial Unicode MS"/>
                <w:color w:val="00007D"/>
                <w:sz w:val="20"/>
                <w:szCs w:val="20"/>
              </w:rPr>
            </w:pPr>
            <w:r w:rsidRPr="006943A0">
              <w:rPr>
                <w:rFonts w:eastAsia="Arial Unicode MS"/>
                <w:i/>
                <w:color w:val="000000"/>
                <w:sz w:val="20"/>
                <w:szCs w:val="20"/>
              </w:rPr>
              <w:t xml:space="preserve"> </w:t>
            </w:r>
            <w:r w:rsidRPr="006943A0">
              <w:rPr>
                <w:rFonts w:eastAsia="Arial Unicode MS"/>
                <w:i/>
                <w:sz w:val="20"/>
                <w:szCs w:val="20"/>
              </w:rPr>
              <w:t xml:space="preserve">C2 Umiejętności- </w:t>
            </w:r>
            <w:r w:rsidRPr="006943A0">
              <w:rPr>
                <w:rFonts w:eastAsia="Arial Unicode MS"/>
                <w:sz w:val="20"/>
                <w:szCs w:val="20"/>
              </w:rPr>
              <w:t xml:space="preserve">Ukazanie kluczowych problemów technik organizacyjnych, </w:t>
            </w:r>
            <w:r w:rsidRPr="006943A0">
              <w:rPr>
                <w:bCs/>
                <w:color w:val="000000"/>
                <w:sz w:val="20"/>
                <w:szCs w:val="20"/>
              </w:rPr>
              <w:t>które są wykorzystywane w realizacji funkcji organizowania w poszczególnych stadiach procesu rozwiązywania problemów zarządzania,</w:t>
            </w:r>
          </w:p>
          <w:p w:rsidR="006943A0" w:rsidRPr="006943A0" w:rsidRDefault="006943A0" w:rsidP="006943A0">
            <w:pPr>
              <w:rPr>
                <w:rFonts w:eastAsia="Arial Unicode MS"/>
                <w:sz w:val="20"/>
                <w:szCs w:val="20"/>
              </w:rPr>
            </w:pPr>
            <w:r w:rsidRPr="006943A0">
              <w:rPr>
                <w:rFonts w:eastAsia="Arial Unicode MS"/>
                <w:sz w:val="20"/>
                <w:szCs w:val="20"/>
              </w:rPr>
              <w:t xml:space="preserve">C3 </w:t>
            </w:r>
            <w:r w:rsidRPr="006943A0">
              <w:rPr>
                <w:rFonts w:eastAsia="Arial Unicode MS"/>
                <w:i/>
                <w:sz w:val="20"/>
                <w:szCs w:val="20"/>
              </w:rPr>
              <w:t>Kompetencje społeczne</w:t>
            </w:r>
            <w:r w:rsidRPr="006943A0">
              <w:rPr>
                <w:rFonts w:eastAsia="Arial Unicode MS"/>
                <w:color w:val="00007D"/>
                <w:sz w:val="20"/>
                <w:szCs w:val="20"/>
              </w:rPr>
              <w:t xml:space="preserve"> - </w:t>
            </w:r>
            <w:r w:rsidRPr="006943A0">
              <w:rPr>
                <w:rFonts w:eastAsia="Arial Unicode MS"/>
                <w:sz w:val="20"/>
                <w:szCs w:val="20"/>
              </w:rPr>
              <w:t xml:space="preserve">Przekazanie podstawowej wiedzy niezbędnej do prowadzenia badań naukowych  z zakresu wdrażania technik organizatorskich w organizacji </w:t>
            </w:r>
          </w:p>
          <w:p w:rsidR="006943A0" w:rsidRPr="006943A0" w:rsidRDefault="006943A0" w:rsidP="006943A0">
            <w:pPr>
              <w:rPr>
                <w:rFonts w:eastAsia="Arial Unicode MS"/>
                <w:i/>
                <w:sz w:val="20"/>
                <w:szCs w:val="20"/>
              </w:rPr>
            </w:pPr>
            <w:r w:rsidRPr="006943A0">
              <w:rPr>
                <w:rFonts w:eastAsia="Arial Unicode MS"/>
                <w:i/>
                <w:sz w:val="20"/>
                <w:szCs w:val="20"/>
              </w:rPr>
              <w:t xml:space="preserve"> </w:t>
            </w:r>
            <w:r w:rsidRPr="006943A0">
              <w:rPr>
                <w:rFonts w:eastAsia="Arial Unicode MS"/>
                <w:b/>
                <w:sz w:val="20"/>
                <w:szCs w:val="20"/>
              </w:rPr>
              <w:t>Ćwiczenia*</w:t>
            </w:r>
            <w:r w:rsidRPr="006943A0">
              <w:rPr>
                <w:rFonts w:eastAsia="Arial Unicode MS"/>
                <w:b/>
                <w:i/>
                <w:sz w:val="20"/>
                <w:szCs w:val="20"/>
              </w:rPr>
              <w:t xml:space="preserve">  </w:t>
            </w:r>
          </w:p>
          <w:p w:rsidR="006943A0" w:rsidRPr="006943A0" w:rsidRDefault="006943A0" w:rsidP="006943A0">
            <w:pPr>
              <w:tabs>
                <w:tab w:val="left" w:pos="2745"/>
              </w:tabs>
              <w:rPr>
                <w:rFonts w:eastAsia="Arial Unicode MS"/>
                <w:sz w:val="20"/>
                <w:szCs w:val="20"/>
              </w:rPr>
            </w:pPr>
            <w:r w:rsidRPr="006943A0">
              <w:rPr>
                <w:rFonts w:eastAsia="Arial Unicode MS"/>
                <w:i/>
                <w:sz w:val="20"/>
                <w:szCs w:val="20"/>
              </w:rPr>
              <w:t>C1. Wiedza - Kształtowanie umiejętności analizy decyzyjnej związanej z wyborem właściwej  techniki organizacyjnej</w:t>
            </w:r>
          </w:p>
          <w:p w:rsidR="006943A0" w:rsidRPr="006943A0" w:rsidRDefault="006943A0" w:rsidP="006943A0">
            <w:pPr>
              <w:rPr>
                <w:rFonts w:eastAsia="Arial Unicode MS"/>
                <w:i/>
                <w:sz w:val="20"/>
                <w:szCs w:val="20"/>
              </w:rPr>
            </w:pPr>
            <w:r w:rsidRPr="006943A0">
              <w:rPr>
                <w:rFonts w:eastAsia="Arial Unicode MS"/>
                <w:i/>
                <w:sz w:val="20"/>
                <w:szCs w:val="20"/>
              </w:rPr>
              <w:t>C2. Umiejętności -Wykształcenie umiejętności wdrażania  technik organizatorskich  w organizacji</w:t>
            </w:r>
          </w:p>
          <w:p w:rsidR="006943A0" w:rsidRPr="006943A0" w:rsidRDefault="006943A0" w:rsidP="006943A0">
            <w:pPr>
              <w:rPr>
                <w:rFonts w:eastAsia="Arial Unicode MS"/>
                <w:sz w:val="20"/>
                <w:szCs w:val="20"/>
              </w:rPr>
            </w:pPr>
            <w:r w:rsidRPr="006943A0">
              <w:rPr>
                <w:rFonts w:eastAsia="Arial Unicode MS"/>
                <w:i/>
                <w:sz w:val="20"/>
                <w:szCs w:val="20"/>
              </w:rPr>
              <w:t>C3  Kompetencje społeczne - Wykształcenie umiejętności</w:t>
            </w:r>
            <w:r w:rsidRPr="006943A0">
              <w:rPr>
                <w:rFonts w:eastAsia="Arial Unicode MS"/>
                <w:sz w:val="20"/>
                <w:szCs w:val="20"/>
              </w:rPr>
              <w:t xml:space="preserve"> prowadzenia badań naukowych  z zakresu wdrażania technik organizatorskich w organizacji </w:t>
            </w:r>
          </w:p>
          <w:p w:rsidR="006943A0" w:rsidRPr="006943A0" w:rsidRDefault="006943A0" w:rsidP="006943A0">
            <w:pPr>
              <w:tabs>
                <w:tab w:val="left" w:pos="750"/>
              </w:tabs>
              <w:rPr>
                <w:rFonts w:eastAsia="Arial Unicode MS"/>
                <w:i/>
                <w:sz w:val="20"/>
                <w:szCs w:val="20"/>
              </w:rPr>
            </w:pPr>
          </w:p>
        </w:tc>
      </w:tr>
      <w:tr w:rsidR="006943A0" w:rsidRPr="006943A0"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943A0" w:rsidRPr="006943A0" w:rsidRDefault="006943A0" w:rsidP="00F67CA6">
            <w:pPr>
              <w:numPr>
                <w:ilvl w:val="1"/>
                <w:numId w:val="148"/>
              </w:numPr>
              <w:ind w:left="498" w:hanging="426"/>
              <w:rPr>
                <w:rFonts w:eastAsia="Arial Unicode MS"/>
                <w:b/>
                <w:i/>
                <w:sz w:val="20"/>
                <w:szCs w:val="20"/>
              </w:rPr>
            </w:pPr>
            <w:r w:rsidRPr="006943A0">
              <w:rPr>
                <w:rFonts w:eastAsia="Arial Unicode MS"/>
                <w:b/>
                <w:sz w:val="20"/>
                <w:szCs w:val="20"/>
              </w:rPr>
              <w:lastRenderedPageBreak/>
              <w:t xml:space="preserve">Treści programowe </w:t>
            </w:r>
            <w:r w:rsidRPr="006943A0">
              <w:rPr>
                <w:rFonts w:eastAsia="Arial Unicode MS"/>
                <w:sz w:val="20"/>
                <w:szCs w:val="20"/>
              </w:rPr>
              <w:t>(z uwzględnieniem formy zajęć)</w:t>
            </w:r>
          </w:p>
          <w:p w:rsidR="006943A0" w:rsidRPr="006943A0" w:rsidRDefault="006943A0" w:rsidP="006943A0">
            <w:pPr>
              <w:rPr>
                <w:rFonts w:eastAsia="Arial Unicode MS"/>
                <w:b/>
                <w:sz w:val="20"/>
                <w:szCs w:val="20"/>
              </w:rPr>
            </w:pPr>
            <w:r w:rsidRPr="006943A0">
              <w:rPr>
                <w:rFonts w:eastAsia="Arial Unicode MS"/>
                <w:b/>
                <w:sz w:val="20"/>
                <w:szCs w:val="20"/>
              </w:rPr>
              <w:t>Wykład*</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 xml:space="preserve">Znaczenie  technik  organizatorskich w rozwiązywaniu problemów zarządzania., </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 xml:space="preserve">Zmiany warunkiem funkcjonowania i rozwoju organizacji, </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Techniki wspomagające restrukturyzacje przedsiębiorstwa</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Zarządzanie konfliktami</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Zarzadzanie wiedzą i heurystyczne techniki rozwiązywania problemów zarzadzania</w:t>
            </w:r>
          </w:p>
          <w:p w:rsidR="006943A0" w:rsidRPr="006943A0" w:rsidRDefault="006943A0" w:rsidP="00F67CA6">
            <w:pPr>
              <w:numPr>
                <w:ilvl w:val="0"/>
                <w:numId w:val="146"/>
              </w:numPr>
              <w:jc w:val="both"/>
              <w:rPr>
                <w:rFonts w:eastAsia="Arial Unicode MS"/>
                <w:sz w:val="20"/>
                <w:szCs w:val="20"/>
              </w:rPr>
            </w:pPr>
            <w:r w:rsidRPr="006943A0">
              <w:rPr>
                <w:rFonts w:eastAsia="Arial Unicode MS"/>
                <w:sz w:val="20"/>
                <w:szCs w:val="20"/>
              </w:rPr>
              <w:t>Zarzadzanie informacjami i techniki wspomagające ten proces</w:t>
            </w:r>
          </w:p>
          <w:p w:rsidR="006943A0" w:rsidRPr="006943A0" w:rsidRDefault="006943A0" w:rsidP="00F67CA6">
            <w:pPr>
              <w:numPr>
                <w:ilvl w:val="0"/>
                <w:numId w:val="146"/>
              </w:numPr>
              <w:rPr>
                <w:rFonts w:eastAsia="Arial Unicode MS"/>
                <w:sz w:val="20"/>
                <w:szCs w:val="20"/>
              </w:rPr>
            </w:pPr>
            <w:r w:rsidRPr="006943A0">
              <w:rPr>
                <w:rFonts w:eastAsia="Arial Unicode MS"/>
                <w:sz w:val="20"/>
                <w:szCs w:val="20"/>
              </w:rPr>
              <w:t>Rozwiązywanie problemów i podejmowanie decyzji- techniki wspomagające</w:t>
            </w:r>
          </w:p>
          <w:p w:rsidR="006943A0" w:rsidRPr="006943A0" w:rsidRDefault="006943A0" w:rsidP="006943A0">
            <w:pPr>
              <w:ind w:left="498" w:hanging="498"/>
              <w:rPr>
                <w:rFonts w:eastAsia="Arial Unicode MS"/>
                <w:i/>
                <w:sz w:val="20"/>
                <w:szCs w:val="20"/>
              </w:rPr>
            </w:pPr>
          </w:p>
          <w:p w:rsidR="006943A0" w:rsidRPr="006943A0" w:rsidRDefault="006943A0" w:rsidP="006943A0">
            <w:pPr>
              <w:rPr>
                <w:rFonts w:eastAsia="Arial Unicode MS"/>
                <w:b/>
                <w:i/>
                <w:sz w:val="20"/>
                <w:szCs w:val="20"/>
              </w:rPr>
            </w:pPr>
            <w:r w:rsidRPr="006943A0">
              <w:rPr>
                <w:rFonts w:eastAsia="Arial Unicode MS"/>
                <w:b/>
                <w:sz w:val="20"/>
                <w:szCs w:val="20"/>
              </w:rPr>
              <w:t>Ćwiczenia*</w:t>
            </w:r>
            <w:r w:rsidRPr="006943A0">
              <w:rPr>
                <w:rFonts w:eastAsia="Arial Unicode MS"/>
                <w:b/>
                <w:i/>
                <w:sz w:val="20"/>
                <w:szCs w:val="20"/>
              </w:rPr>
              <w:t xml:space="preserve">  </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Prezentacja wybranych technik organizatorskich</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Techniki  gromadzenia  informacji  na  potrzeby  diagnozy  organizacyjnej  (analiza  dokumentacji,  techniki </w:t>
            </w:r>
          </w:p>
          <w:p w:rsidR="006943A0" w:rsidRPr="006943A0" w:rsidRDefault="006943A0" w:rsidP="006943A0">
            <w:pPr>
              <w:ind w:left="720"/>
              <w:rPr>
                <w:rFonts w:eastAsia="Arial Unicode MS"/>
                <w:sz w:val="20"/>
                <w:szCs w:val="20"/>
              </w:rPr>
            </w:pPr>
            <w:r w:rsidRPr="006943A0">
              <w:rPr>
                <w:rFonts w:eastAsia="Arial Unicode MS"/>
                <w:sz w:val="20"/>
                <w:szCs w:val="20"/>
              </w:rPr>
              <w:t>badań społecznych, obserwacja, analiza procesów itd.)</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Techniki identyfikacji problemów występujących w organizacji (arkusze badawcze, karta kontrolna itd.</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 Techniki badania przyczyn problemów występujących w organizacji (diagram ryby, diagram Pareto)</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 Wybrane metody i techniki heurystyczne wykorzystywane w metodzie diagnostycznej i prognostycznej</w:t>
            </w:r>
          </w:p>
          <w:p w:rsidR="006943A0" w:rsidRPr="006943A0" w:rsidRDefault="006943A0" w:rsidP="006943A0">
            <w:pPr>
              <w:ind w:left="720"/>
              <w:rPr>
                <w:rFonts w:eastAsia="Arial Unicode MS"/>
                <w:sz w:val="20"/>
                <w:szCs w:val="20"/>
              </w:rPr>
            </w:pPr>
            <w:r w:rsidRPr="006943A0">
              <w:rPr>
                <w:rFonts w:eastAsia="Arial Unicode MS"/>
                <w:sz w:val="20"/>
                <w:szCs w:val="20"/>
              </w:rPr>
              <w:t xml:space="preserve"> (Badanie pracy, Analiza wartości, Harmonogramy, Planowanie sieciowe, Twórcze metody poszukiwania rozwiązań),</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 Nowoczesne koncepcje  w organizowaniu pracy i techniki ich wprowadzania, Mierzenie i normowanie czasu pracy, Kwalifikowanie – wartościowanie pracy,  </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Organizowanie przebiegu procesów pracy w czasie i przestrzeni (graficzne techniki organizowania  procesów pracy, techniki przestrzennego organizowania procesów pracy), </w:t>
            </w:r>
          </w:p>
          <w:p w:rsidR="006943A0" w:rsidRPr="006943A0" w:rsidRDefault="006943A0" w:rsidP="00F67CA6">
            <w:pPr>
              <w:numPr>
                <w:ilvl w:val="0"/>
                <w:numId w:val="147"/>
              </w:numPr>
              <w:rPr>
                <w:rFonts w:eastAsia="Arial Unicode MS"/>
                <w:sz w:val="20"/>
                <w:szCs w:val="20"/>
              </w:rPr>
            </w:pPr>
            <w:r w:rsidRPr="006943A0">
              <w:rPr>
                <w:rFonts w:eastAsia="Arial Unicode MS"/>
                <w:sz w:val="20"/>
                <w:szCs w:val="20"/>
              </w:rPr>
              <w:t xml:space="preserve"> Techniki zarządzania pracownikami </w:t>
            </w:r>
          </w:p>
          <w:p w:rsidR="006943A0" w:rsidRPr="006943A0" w:rsidRDefault="006943A0" w:rsidP="006943A0">
            <w:pPr>
              <w:ind w:left="360"/>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ind w:hanging="498"/>
              <w:rPr>
                <w:rFonts w:eastAsia="Arial Unicode MS"/>
                <w:i/>
                <w:sz w:val="20"/>
                <w:szCs w:val="20"/>
              </w:rPr>
            </w:pPr>
          </w:p>
        </w:tc>
      </w:tr>
    </w:tbl>
    <w:p w:rsidR="006943A0" w:rsidRPr="006943A0" w:rsidRDefault="006943A0" w:rsidP="006943A0">
      <w:pPr>
        <w:rPr>
          <w:rFonts w:eastAsia="Arial Unicode MS"/>
          <w:b/>
          <w:sz w:val="20"/>
          <w:szCs w:val="20"/>
        </w:rPr>
      </w:pPr>
    </w:p>
    <w:p w:rsidR="006943A0" w:rsidRPr="006943A0" w:rsidRDefault="006943A0" w:rsidP="00F67CA6">
      <w:pPr>
        <w:numPr>
          <w:ilvl w:val="1"/>
          <w:numId w:val="148"/>
        </w:numPr>
        <w:ind w:left="426" w:hanging="426"/>
        <w:rPr>
          <w:rFonts w:eastAsia="Arial Unicode MS"/>
          <w:b/>
          <w:sz w:val="20"/>
          <w:szCs w:val="20"/>
        </w:rPr>
      </w:pPr>
      <w:r w:rsidRPr="006943A0">
        <w:rPr>
          <w:rFonts w:eastAsia="Arial Unicode MS"/>
          <w:b/>
          <w:sz w:val="20"/>
          <w:szCs w:val="20"/>
        </w:rPr>
        <w:t xml:space="preserve">Przedmiotowe efekty kształcenia </w:t>
      </w:r>
    </w:p>
    <w:tbl>
      <w:tblPr>
        <w:tblW w:w="17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gridCol w:w="7358"/>
      </w:tblGrid>
      <w:tr w:rsidR="006943A0" w:rsidRPr="006943A0" w:rsidTr="00985A87">
        <w:trPr>
          <w:gridAfter w:val="1"/>
          <w:wAfter w:w="7358" w:type="dxa"/>
          <w:cantSplit/>
          <w:trHeight w:val="284"/>
        </w:trPr>
        <w:tc>
          <w:tcPr>
            <w:tcW w:w="794" w:type="dxa"/>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Efekt</w:t>
            </w:r>
          </w:p>
        </w:tc>
        <w:tc>
          <w:tcPr>
            <w:tcW w:w="7358"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Student, który zaliczył przedmiot</w:t>
            </w:r>
          </w:p>
        </w:tc>
        <w:tc>
          <w:tcPr>
            <w:tcW w:w="162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Odniesienie do kierunkowych efektów kształcenia</w:t>
            </w:r>
          </w:p>
        </w:tc>
      </w:tr>
      <w:tr w:rsidR="006943A0" w:rsidRPr="006943A0" w:rsidTr="00985A87">
        <w:trPr>
          <w:gridAfter w:val="1"/>
          <w:wAfter w:w="7358" w:type="dxa"/>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WIEDZY:</w:t>
            </w: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W01</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Charakteryzuje genezę nauk o zarzadzaniu i ich wpływ na rozwój technik organizatorskich</w:t>
            </w:r>
          </w:p>
        </w:tc>
        <w:tc>
          <w:tcPr>
            <w:tcW w:w="1629" w:type="dxa"/>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LOG1A_W01</w:t>
            </w:r>
          </w:p>
        </w:tc>
      </w:tr>
      <w:tr w:rsidR="006943A0" w:rsidRPr="006943A0" w:rsidTr="00985A87">
        <w:trPr>
          <w:gridAfter w:val="1"/>
          <w:wAfter w:w="7358" w:type="dxa"/>
          <w:trHeight w:val="284"/>
        </w:trPr>
        <w:tc>
          <w:tcPr>
            <w:tcW w:w="794" w:type="dxa"/>
            <w:vAlign w:val="center"/>
          </w:tcPr>
          <w:p w:rsidR="006943A0" w:rsidRPr="006943A0" w:rsidRDefault="006943A0" w:rsidP="006943A0">
            <w:pPr>
              <w:rPr>
                <w:rFonts w:eastAsia="Arial Unicode MS"/>
                <w:sz w:val="20"/>
                <w:szCs w:val="20"/>
              </w:rPr>
            </w:pPr>
            <w:r w:rsidRPr="006943A0">
              <w:rPr>
                <w:rFonts w:eastAsia="Arial Unicode MS"/>
                <w:sz w:val="20"/>
                <w:szCs w:val="20"/>
              </w:rPr>
              <w:t xml:space="preserve">  WO2</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Identyfikuje  i wyjaśnia rolę nowoczesnych koncepcji w organizowaniu pracy i techniki ich wprowadzania</w:t>
            </w:r>
          </w:p>
        </w:tc>
        <w:tc>
          <w:tcPr>
            <w:tcW w:w="1629" w:type="dxa"/>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LOG1A_W05</w:t>
            </w:r>
          </w:p>
        </w:tc>
      </w:tr>
      <w:tr w:rsidR="006943A0" w:rsidRPr="006943A0" w:rsidTr="00985A87">
        <w:trPr>
          <w:gridAfter w:val="1"/>
          <w:wAfter w:w="7358" w:type="dxa"/>
          <w:trHeight w:val="284"/>
        </w:trPr>
        <w:tc>
          <w:tcPr>
            <w:tcW w:w="794" w:type="dxa"/>
            <w:vAlign w:val="center"/>
          </w:tcPr>
          <w:p w:rsidR="006943A0" w:rsidRPr="006943A0" w:rsidRDefault="006943A0" w:rsidP="006943A0">
            <w:pPr>
              <w:rPr>
                <w:rFonts w:eastAsia="Arial Unicode MS"/>
                <w:sz w:val="20"/>
                <w:szCs w:val="20"/>
              </w:rPr>
            </w:pPr>
            <w:r w:rsidRPr="006943A0">
              <w:rPr>
                <w:rFonts w:eastAsia="Arial Unicode MS"/>
                <w:sz w:val="20"/>
                <w:szCs w:val="20"/>
              </w:rPr>
              <w:t xml:space="preserve">  W03</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Analizuje, interpretuje i opisuje  techniki organizacyjne, stosując podstawowe zagadnienia i ujęcia teoretyczne</w:t>
            </w:r>
          </w:p>
        </w:tc>
        <w:tc>
          <w:tcPr>
            <w:tcW w:w="1629" w:type="dxa"/>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LOG1A_W06</w:t>
            </w:r>
          </w:p>
        </w:tc>
      </w:tr>
      <w:tr w:rsidR="006943A0" w:rsidRPr="006943A0" w:rsidTr="00985A87">
        <w:trPr>
          <w:gridAfter w:val="1"/>
          <w:wAfter w:w="7358" w:type="dxa"/>
          <w:trHeight w:val="284"/>
        </w:trPr>
        <w:tc>
          <w:tcPr>
            <w:tcW w:w="9781" w:type="dxa"/>
            <w:gridSpan w:val="3"/>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 xml:space="preserve">w zakresie </w:t>
            </w:r>
            <w:r w:rsidRPr="006943A0">
              <w:rPr>
                <w:rFonts w:eastAsia="Arial Unicode MS"/>
                <w:b/>
                <w:sz w:val="20"/>
                <w:szCs w:val="20"/>
              </w:rPr>
              <w:t>UMIEJĘTNOŚCI:</w:t>
            </w: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Rozróżnia poszczególne  techniki organizacyjne i wykorzystuje je w działalności organizacji</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LOG1A_U01</w:t>
            </w: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U02</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Stosuje wiedzę teoretyczną w obszarze technik organizacyjnych</w:t>
            </w:r>
          </w:p>
        </w:tc>
        <w:tc>
          <w:tcPr>
            <w:tcW w:w="1629" w:type="dxa"/>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LOG1A_U04</w:t>
            </w: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U03</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Rozpoznaje potrzeby wprowadzania zmian w organizacji  oraz wdrażania odpowiednich technik organizacyjnych</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LOG1A_U13</w:t>
            </w: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p>
        </w:tc>
        <w:tc>
          <w:tcPr>
            <w:tcW w:w="7358" w:type="dxa"/>
          </w:tcPr>
          <w:p w:rsidR="006943A0" w:rsidRPr="006943A0" w:rsidRDefault="006943A0" w:rsidP="006943A0">
            <w:pPr>
              <w:rPr>
                <w:rFonts w:eastAsia="Arial Unicode MS"/>
                <w:color w:val="000000"/>
                <w:sz w:val="20"/>
                <w:szCs w:val="20"/>
              </w:rPr>
            </w:pPr>
          </w:p>
        </w:tc>
        <w:tc>
          <w:tcPr>
            <w:tcW w:w="1629" w:type="dxa"/>
          </w:tcPr>
          <w:p w:rsidR="006943A0" w:rsidRPr="006943A0" w:rsidRDefault="006943A0" w:rsidP="006943A0">
            <w:pPr>
              <w:rPr>
                <w:rFonts w:eastAsia="Arial Unicode MS"/>
                <w:color w:val="000000"/>
                <w:sz w:val="20"/>
                <w:szCs w:val="20"/>
              </w:rPr>
            </w:pP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 xml:space="preserve">w zakresie </w:t>
            </w:r>
            <w:r w:rsidRPr="006943A0">
              <w:rPr>
                <w:rFonts w:eastAsia="Arial Unicode MS"/>
                <w:b/>
                <w:sz w:val="20"/>
                <w:szCs w:val="20"/>
              </w:rPr>
              <w:t>KOMPETENCJI SPOŁECZNYCH:</w:t>
            </w:r>
          </w:p>
        </w:tc>
        <w:tc>
          <w:tcPr>
            <w:tcW w:w="7358" w:type="dxa"/>
            <w:tcBorders>
              <w:top w:val="nil"/>
              <w:bottom w:val="nil"/>
            </w:tcBorders>
            <w:vAlign w:val="center"/>
          </w:tcPr>
          <w:p w:rsidR="006943A0" w:rsidRPr="006943A0" w:rsidRDefault="006943A0" w:rsidP="006943A0">
            <w:pPr>
              <w:jc w:val="center"/>
              <w:rPr>
                <w:rFonts w:eastAsia="Arial Unicode MS"/>
                <w:sz w:val="20"/>
                <w:szCs w:val="20"/>
              </w:rPr>
            </w:pPr>
          </w:p>
        </w:tc>
      </w:tr>
      <w:tr w:rsidR="006943A0" w:rsidRPr="006943A0" w:rsidTr="00985A87">
        <w:trPr>
          <w:gridAfter w:val="1"/>
          <w:wAfter w:w="7358" w:type="dxa"/>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K01</w:t>
            </w:r>
          </w:p>
        </w:tc>
        <w:tc>
          <w:tcPr>
            <w:tcW w:w="7358"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Podejmuje wysiłek do samodzielnego i systematycznego  zdobywani wiedzy i umiejętności prowadzenia badań naukowych</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LOG1A_K07</w:t>
            </w:r>
          </w:p>
        </w:tc>
      </w:tr>
    </w:tbl>
    <w:p w:rsidR="006943A0" w:rsidRPr="006943A0" w:rsidRDefault="006943A0" w:rsidP="006943A0">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6943A0" w:rsidRPr="006943A0" w:rsidTr="00985A87">
        <w:trPr>
          <w:trHeight w:val="284"/>
        </w:trPr>
        <w:tc>
          <w:tcPr>
            <w:tcW w:w="9780" w:type="dxa"/>
            <w:gridSpan w:val="20"/>
            <w:vAlign w:val="center"/>
            <w:hideMark/>
          </w:tcPr>
          <w:p w:rsidR="006943A0" w:rsidRPr="006943A0" w:rsidRDefault="006943A0" w:rsidP="006943A0">
            <w:pPr>
              <w:tabs>
                <w:tab w:val="left" w:pos="426"/>
              </w:tabs>
              <w:ind w:left="360"/>
              <w:rPr>
                <w:rFonts w:eastAsia="Arial Unicode MS"/>
                <w:b/>
                <w:sz w:val="20"/>
                <w:szCs w:val="20"/>
              </w:rPr>
            </w:pPr>
            <w:r>
              <w:rPr>
                <w:rFonts w:eastAsia="Arial Unicode MS"/>
                <w:b/>
                <w:sz w:val="20"/>
                <w:szCs w:val="20"/>
              </w:rPr>
              <w:t xml:space="preserve">4.4. </w:t>
            </w:r>
            <w:r w:rsidRPr="006943A0">
              <w:rPr>
                <w:rFonts w:eastAsia="Arial Unicode MS"/>
                <w:b/>
                <w:sz w:val="20"/>
                <w:szCs w:val="20"/>
              </w:rPr>
              <w:t>Sposoby weryfikacji osiągnięcia przedmiotowych efektów kształcenia</w:t>
            </w:r>
          </w:p>
        </w:tc>
      </w:tr>
      <w:tr w:rsidR="006943A0" w:rsidRPr="006943A0" w:rsidTr="00985A87">
        <w:trPr>
          <w:trHeight w:val="284"/>
        </w:trPr>
        <w:tc>
          <w:tcPr>
            <w:tcW w:w="1829" w:type="dxa"/>
            <w:vMerge w:val="restart"/>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Efekty przedmiotowe</w:t>
            </w:r>
          </w:p>
          <w:p w:rsidR="006943A0" w:rsidRPr="006943A0" w:rsidRDefault="006943A0" w:rsidP="006943A0">
            <w:pPr>
              <w:jc w:val="center"/>
              <w:rPr>
                <w:rFonts w:eastAsia="Arial Unicode MS"/>
                <w:sz w:val="20"/>
                <w:szCs w:val="20"/>
              </w:rPr>
            </w:pPr>
            <w:r w:rsidRPr="006943A0">
              <w:rPr>
                <w:rFonts w:eastAsia="Arial Unicode MS"/>
                <w:b/>
                <w:i/>
                <w:sz w:val="20"/>
                <w:szCs w:val="20"/>
              </w:rPr>
              <w:t>(symbol)</w:t>
            </w:r>
          </w:p>
        </w:tc>
        <w:tc>
          <w:tcPr>
            <w:tcW w:w="7951" w:type="dxa"/>
            <w:gridSpan w:val="19"/>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Sposób weryfikacji (+/-)</w:t>
            </w:r>
          </w:p>
        </w:tc>
      </w:tr>
      <w:tr w:rsidR="006943A0" w:rsidRPr="006943A0" w:rsidTr="00985A87">
        <w:trPr>
          <w:gridAfter w:val="1"/>
          <w:wAfter w:w="1135" w:type="dxa"/>
          <w:trHeight w:val="284"/>
        </w:trPr>
        <w:tc>
          <w:tcPr>
            <w:tcW w:w="1829" w:type="dxa"/>
            <w:vMerge/>
            <w:vAlign w:val="center"/>
            <w:hideMark/>
          </w:tcPr>
          <w:p w:rsidR="006943A0" w:rsidRPr="006943A0" w:rsidRDefault="006943A0" w:rsidP="006943A0">
            <w:pPr>
              <w:rPr>
                <w:rFonts w:eastAsia="Arial Unicode MS"/>
                <w:sz w:val="20"/>
                <w:szCs w:val="20"/>
              </w:rPr>
            </w:pPr>
          </w:p>
        </w:tc>
        <w:tc>
          <w:tcPr>
            <w:tcW w:w="1134" w:type="dxa"/>
            <w:gridSpan w:val="3"/>
            <w:tcBorders>
              <w:bottom w:val="single" w:sz="12" w:space="0" w:color="auto"/>
            </w:tcBorders>
            <w:shd w:val="clear" w:color="auto" w:fill="F2F2F2"/>
            <w:vAlign w:val="center"/>
            <w:hideMark/>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Egzamin ustny/pisemny*</w:t>
            </w:r>
          </w:p>
        </w:tc>
        <w:tc>
          <w:tcPr>
            <w:tcW w:w="1134" w:type="dxa"/>
            <w:gridSpan w:val="3"/>
            <w:tcBorders>
              <w:bottom w:val="single" w:sz="12" w:space="0" w:color="auto"/>
            </w:tcBorders>
            <w:vAlign w:val="center"/>
            <w:hideMark/>
          </w:tcPr>
          <w:p w:rsidR="006943A0" w:rsidRPr="006943A0" w:rsidRDefault="006943A0" w:rsidP="006943A0">
            <w:pPr>
              <w:ind w:left="-57" w:right="-57"/>
              <w:jc w:val="center"/>
              <w:rPr>
                <w:rFonts w:eastAsia="Arial Unicode MS"/>
                <w:b/>
                <w:sz w:val="20"/>
                <w:szCs w:val="20"/>
              </w:rPr>
            </w:pPr>
            <w:r w:rsidRPr="006943A0">
              <w:rPr>
                <w:rFonts w:eastAsia="Arial Unicode MS"/>
                <w:b/>
                <w:sz w:val="20"/>
                <w:szCs w:val="20"/>
              </w:rPr>
              <w:t>Kolokwium*</w:t>
            </w:r>
          </w:p>
        </w:tc>
        <w:tc>
          <w:tcPr>
            <w:tcW w:w="1137" w:type="dxa"/>
            <w:gridSpan w:val="3"/>
            <w:tcBorders>
              <w:bottom w:val="single" w:sz="12"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 xml:space="preserve">Aktywność               </w:t>
            </w:r>
            <w:r w:rsidRPr="006943A0">
              <w:rPr>
                <w:rFonts w:eastAsia="Arial Unicode MS"/>
                <w:b/>
                <w:spacing w:val="-2"/>
                <w:sz w:val="20"/>
                <w:szCs w:val="20"/>
              </w:rPr>
              <w:t>na zajęciach*</w:t>
            </w:r>
          </w:p>
        </w:tc>
        <w:tc>
          <w:tcPr>
            <w:tcW w:w="1137" w:type="dxa"/>
            <w:gridSpan w:val="3"/>
            <w:tcBorders>
              <w:bottom w:val="single" w:sz="12"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Praca własna*</w:t>
            </w:r>
          </w:p>
        </w:tc>
        <w:tc>
          <w:tcPr>
            <w:tcW w:w="1137" w:type="dxa"/>
            <w:gridSpan w:val="3"/>
            <w:tcBorders>
              <w:bottom w:val="single" w:sz="12"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Praca                  w grupie*</w:t>
            </w:r>
          </w:p>
        </w:tc>
        <w:tc>
          <w:tcPr>
            <w:tcW w:w="1137" w:type="dxa"/>
            <w:gridSpan w:val="3"/>
            <w:tcBorders>
              <w:bottom w:val="single" w:sz="12"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Prezentacja zagadnienia*</w:t>
            </w:r>
          </w:p>
        </w:tc>
      </w:tr>
      <w:tr w:rsidR="006943A0" w:rsidRPr="006943A0" w:rsidTr="00985A87">
        <w:trPr>
          <w:gridAfter w:val="1"/>
          <w:wAfter w:w="1135" w:type="dxa"/>
          <w:trHeight w:val="284"/>
        </w:trPr>
        <w:tc>
          <w:tcPr>
            <w:tcW w:w="1829" w:type="dxa"/>
            <w:vMerge/>
            <w:vAlign w:val="center"/>
            <w:hideMark/>
          </w:tcPr>
          <w:p w:rsidR="006943A0" w:rsidRPr="006943A0" w:rsidRDefault="006943A0" w:rsidP="006943A0">
            <w:pP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hideMark/>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hideMark/>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hideMark/>
          </w:tcPr>
          <w:p w:rsidR="006943A0" w:rsidRPr="006943A0" w:rsidRDefault="006943A0" w:rsidP="006943A0">
            <w:pPr>
              <w:jc w:val="center"/>
              <w:rPr>
                <w:rFonts w:eastAsia="Arial Unicode MS"/>
                <w:sz w:val="20"/>
                <w:szCs w:val="20"/>
              </w:rPr>
            </w:pPr>
            <w:r w:rsidRPr="006943A0">
              <w:rPr>
                <w:rFonts w:eastAsia="Arial Unicode MS"/>
                <w:b/>
                <w:i/>
                <w:sz w:val="20"/>
                <w:szCs w:val="20"/>
              </w:rPr>
              <w:t>Forma zajęć</w:t>
            </w:r>
          </w:p>
        </w:tc>
        <w:tc>
          <w:tcPr>
            <w:tcW w:w="1137" w:type="dxa"/>
            <w:gridSpan w:val="3"/>
            <w:tcBorders>
              <w:top w:val="single" w:sz="12" w:space="0" w:color="auto"/>
              <w:bottom w:val="dashSmallGap" w:sz="4" w:space="0" w:color="auto"/>
            </w:tcBorders>
            <w:shd w:val="clear" w:color="auto" w:fill="F2F2F2"/>
            <w:vAlign w:val="center"/>
            <w:hideMark/>
          </w:tcPr>
          <w:p w:rsidR="006943A0" w:rsidRPr="006943A0" w:rsidRDefault="006943A0" w:rsidP="006943A0">
            <w:pPr>
              <w:jc w:val="center"/>
              <w:rPr>
                <w:rFonts w:eastAsia="Arial Unicode MS"/>
                <w:sz w:val="20"/>
                <w:szCs w:val="20"/>
              </w:rPr>
            </w:pPr>
            <w:r w:rsidRPr="006943A0">
              <w:rPr>
                <w:rFonts w:eastAsia="Arial Unicode MS"/>
                <w:b/>
                <w:i/>
                <w:sz w:val="20"/>
                <w:szCs w:val="20"/>
              </w:rPr>
              <w:t>Forma zajęć</w:t>
            </w:r>
          </w:p>
        </w:tc>
        <w:tc>
          <w:tcPr>
            <w:tcW w:w="1137" w:type="dxa"/>
            <w:gridSpan w:val="3"/>
            <w:tcBorders>
              <w:top w:val="single" w:sz="12" w:space="0" w:color="auto"/>
              <w:bottom w:val="dashSmallGap" w:sz="4" w:space="0" w:color="auto"/>
            </w:tcBorders>
            <w:vAlign w:val="center"/>
            <w:hideMark/>
          </w:tcPr>
          <w:p w:rsidR="006943A0" w:rsidRPr="006943A0" w:rsidRDefault="006943A0" w:rsidP="006943A0">
            <w:pPr>
              <w:jc w:val="center"/>
              <w:rPr>
                <w:rFonts w:eastAsia="Arial Unicode MS"/>
                <w:sz w:val="20"/>
                <w:szCs w:val="20"/>
              </w:rPr>
            </w:pPr>
            <w:r w:rsidRPr="006943A0">
              <w:rPr>
                <w:rFonts w:eastAsia="Arial Unicode MS"/>
                <w:b/>
                <w:i/>
                <w:sz w:val="20"/>
                <w:szCs w:val="20"/>
              </w:rPr>
              <w:t>Forma zajęć</w:t>
            </w:r>
          </w:p>
        </w:tc>
        <w:tc>
          <w:tcPr>
            <w:tcW w:w="1137" w:type="dxa"/>
            <w:gridSpan w:val="3"/>
            <w:tcBorders>
              <w:top w:val="single" w:sz="12" w:space="0" w:color="auto"/>
              <w:bottom w:val="dashSmallGap" w:sz="4" w:space="0" w:color="auto"/>
            </w:tcBorders>
            <w:shd w:val="clear" w:color="auto" w:fill="F2F2F2"/>
            <w:vAlign w:val="center"/>
            <w:hideMark/>
          </w:tcPr>
          <w:p w:rsidR="006943A0" w:rsidRPr="006943A0" w:rsidRDefault="006943A0" w:rsidP="006943A0">
            <w:pPr>
              <w:jc w:val="center"/>
              <w:rPr>
                <w:rFonts w:eastAsia="Arial Unicode MS"/>
                <w:sz w:val="20"/>
                <w:szCs w:val="20"/>
              </w:rPr>
            </w:pPr>
            <w:r w:rsidRPr="006943A0">
              <w:rPr>
                <w:rFonts w:eastAsia="Arial Unicode MS"/>
                <w:b/>
                <w:i/>
                <w:sz w:val="20"/>
                <w:szCs w:val="20"/>
              </w:rPr>
              <w:t>Forma zajęć</w:t>
            </w:r>
          </w:p>
        </w:tc>
      </w:tr>
      <w:tr w:rsidR="006943A0" w:rsidRPr="006943A0" w:rsidTr="00985A87">
        <w:trPr>
          <w:gridAfter w:val="1"/>
          <w:wAfter w:w="1135" w:type="dxa"/>
          <w:trHeight w:val="284"/>
        </w:trPr>
        <w:tc>
          <w:tcPr>
            <w:tcW w:w="1829" w:type="dxa"/>
            <w:vMerge/>
            <w:vAlign w:val="center"/>
            <w:hideMark/>
          </w:tcPr>
          <w:p w:rsidR="006943A0" w:rsidRPr="006943A0" w:rsidRDefault="006943A0" w:rsidP="006943A0">
            <w:pPr>
              <w:rPr>
                <w:rFonts w:eastAsia="Arial Unicode MS"/>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hideMark/>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W02</w:t>
            </w:r>
          </w:p>
        </w:tc>
        <w:tc>
          <w:tcPr>
            <w:tcW w:w="378"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W03</w:t>
            </w:r>
          </w:p>
        </w:tc>
        <w:tc>
          <w:tcPr>
            <w:tcW w:w="378"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378"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U02</w:t>
            </w:r>
          </w:p>
        </w:tc>
        <w:tc>
          <w:tcPr>
            <w:tcW w:w="378" w:type="dxa"/>
            <w:tcBorders>
              <w:right w:val="dashSmallGap" w:sz="4" w:space="0" w:color="auto"/>
            </w:tcBorders>
            <w:shd w:val="clear" w:color="auto" w:fill="F2F2F2"/>
            <w:vAlign w:val="center"/>
          </w:tcPr>
          <w:p w:rsidR="006943A0" w:rsidRPr="006943A0" w:rsidRDefault="006943A0" w:rsidP="006943A0">
            <w:pPr>
              <w:jc w:val="center"/>
              <w:rPr>
                <w:rFonts w:eastAsia="Arial Unicode MS"/>
                <w:b/>
                <w:sz w:val="20"/>
                <w:szCs w:val="20"/>
              </w:rPr>
            </w:pP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U03</w:t>
            </w:r>
          </w:p>
        </w:tc>
        <w:tc>
          <w:tcPr>
            <w:tcW w:w="378" w:type="dxa"/>
            <w:tcBorders>
              <w:right w:val="dashSmallGap" w:sz="4" w:space="0" w:color="auto"/>
            </w:tcBorders>
            <w:shd w:val="clear" w:color="auto" w:fill="F2F2F2"/>
            <w:vAlign w:val="center"/>
          </w:tcPr>
          <w:p w:rsidR="006943A0" w:rsidRPr="006943A0" w:rsidRDefault="006943A0" w:rsidP="006943A0">
            <w:pPr>
              <w:jc w:val="center"/>
              <w:rPr>
                <w:rFonts w:eastAsia="Arial Unicode MS"/>
                <w:b/>
                <w:sz w:val="20"/>
                <w:szCs w:val="20"/>
              </w:rPr>
            </w:pP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sz w:val="20"/>
                <w:szCs w:val="20"/>
              </w:rPr>
            </w:pP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K01</w:t>
            </w:r>
          </w:p>
        </w:tc>
        <w:tc>
          <w:tcPr>
            <w:tcW w:w="378"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r w:rsidR="006943A0" w:rsidRPr="006943A0" w:rsidTr="00985A87">
        <w:trPr>
          <w:gridAfter w:val="1"/>
          <w:wAfter w:w="1135" w:type="dxa"/>
          <w:trHeight w:val="284"/>
        </w:trPr>
        <w:tc>
          <w:tcPr>
            <w:tcW w:w="1829" w:type="dxa"/>
            <w:vAlign w:val="center"/>
            <w:hideMark/>
          </w:tcPr>
          <w:p w:rsidR="006943A0" w:rsidRPr="006943A0" w:rsidRDefault="006943A0" w:rsidP="006943A0">
            <w:pPr>
              <w:jc w:val="center"/>
              <w:rPr>
                <w:rFonts w:eastAsia="Arial Unicode MS"/>
                <w:sz w:val="20"/>
                <w:szCs w:val="20"/>
              </w:rPr>
            </w:pPr>
            <w:r w:rsidRPr="006943A0">
              <w:rPr>
                <w:rFonts w:eastAsia="Arial Unicode MS"/>
                <w:sz w:val="20"/>
                <w:szCs w:val="20"/>
              </w:rPr>
              <w:t>K02</w:t>
            </w:r>
          </w:p>
        </w:tc>
        <w:tc>
          <w:tcPr>
            <w:tcW w:w="378"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8"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8" w:type="dxa"/>
            <w:tcBorders>
              <w:left w:val="dashSmallGap" w:sz="4" w:space="0" w:color="auto"/>
              <w:righ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8"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vAlign w:val="center"/>
          </w:tcPr>
          <w:p w:rsidR="006943A0" w:rsidRPr="006943A0" w:rsidRDefault="006943A0" w:rsidP="006943A0">
            <w:pPr>
              <w:jc w:val="center"/>
              <w:rPr>
                <w:rFonts w:eastAsia="Arial Unicode MS"/>
                <w:b/>
                <w:sz w:val="20"/>
                <w:szCs w:val="20"/>
              </w:rPr>
            </w:pPr>
          </w:p>
        </w:tc>
        <w:tc>
          <w:tcPr>
            <w:tcW w:w="379" w:type="dxa"/>
            <w:tcBorders>
              <w:righ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379"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79" w:type="dxa"/>
            <w:tcBorders>
              <w:left w:val="dashSmallGap" w:sz="4" w:space="0" w:color="auto"/>
            </w:tcBorders>
            <w:shd w:val="clear" w:color="auto" w:fill="F2F2F2"/>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X</w:t>
            </w:r>
          </w:p>
        </w:tc>
        <w:tc>
          <w:tcPr>
            <w:tcW w:w="379"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r>
    </w:tbl>
    <w:p w:rsidR="006943A0" w:rsidRPr="006943A0" w:rsidRDefault="006943A0" w:rsidP="006943A0">
      <w:pPr>
        <w:tabs>
          <w:tab w:val="left" w:pos="655"/>
        </w:tabs>
        <w:spacing w:before="60"/>
        <w:ind w:right="23"/>
        <w:jc w:val="both"/>
        <w:rPr>
          <w:rFonts w:eastAsia="Arial Unicode MS"/>
          <w:b/>
          <w:i/>
          <w:sz w:val="20"/>
          <w:szCs w:val="20"/>
        </w:rPr>
      </w:pPr>
      <w:r w:rsidRPr="006943A0">
        <w:rPr>
          <w:rFonts w:eastAsia="Arial Unicode MS"/>
          <w:b/>
          <w:i/>
          <w:sz w:val="20"/>
          <w:szCs w:val="20"/>
        </w:rPr>
        <w:t>*niepotrzebne usunąć</w:t>
      </w:r>
    </w:p>
    <w:p w:rsidR="006943A0" w:rsidRPr="006943A0" w:rsidRDefault="006943A0" w:rsidP="006943A0">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6943A0" w:rsidRPr="006943A0" w:rsidTr="00985A87">
        <w:trPr>
          <w:trHeight w:val="284"/>
        </w:trPr>
        <w:tc>
          <w:tcPr>
            <w:tcW w:w="9781" w:type="dxa"/>
            <w:gridSpan w:val="3"/>
            <w:vAlign w:val="center"/>
            <w:hideMark/>
          </w:tcPr>
          <w:p w:rsidR="006943A0" w:rsidRPr="006943A0" w:rsidRDefault="006943A0" w:rsidP="006943A0">
            <w:pPr>
              <w:ind w:left="360"/>
              <w:rPr>
                <w:rFonts w:eastAsia="Arial Unicode MS"/>
                <w:b/>
                <w:sz w:val="20"/>
                <w:szCs w:val="20"/>
              </w:rPr>
            </w:pPr>
            <w:r>
              <w:rPr>
                <w:rFonts w:eastAsia="Arial Unicode MS"/>
                <w:b/>
                <w:sz w:val="20"/>
                <w:szCs w:val="20"/>
              </w:rPr>
              <w:t xml:space="preserve">4.5. </w:t>
            </w:r>
            <w:r w:rsidRPr="006943A0">
              <w:rPr>
                <w:rFonts w:eastAsia="Arial Unicode MS"/>
                <w:b/>
                <w:sz w:val="20"/>
                <w:szCs w:val="20"/>
              </w:rPr>
              <w:t>Kryteria oceny stopnia osiągnięcia efektów kształcenia</w:t>
            </w:r>
          </w:p>
        </w:tc>
      </w:tr>
      <w:tr w:rsidR="006943A0" w:rsidRPr="006943A0" w:rsidTr="00985A87">
        <w:trPr>
          <w:trHeight w:val="284"/>
        </w:trPr>
        <w:tc>
          <w:tcPr>
            <w:tcW w:w="792"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Forma zajęć</w:t>
            </w:r>
          </w:p>
        </w:tc>
        <w:tc>
          <w:tcPr>
            <w:tcW w:w="720"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Ocena</w:t>
            </w:r>
          </w:p>
        </w:tc>
        <w:tc>
          <w:tcPr>
            <w:tcW w:w="8269"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Kryterium oceny</w:t>
            </w:r>
          </w:p>
        </w:tc>
      </w:tr>
      <w:tr w:rsidR="006943A0" w:rsidRPr="006943A0" w:rsidTr="00985A87">
        <w:trPr>
          <w:cantSplit/>
          <w:trHeight w:val="255"/>
        </w:trPr>
        <w:tc>
          <w:tcPr>
            <w:tcW w:w="792" w:type="dxa"/>
            <w:vMerge w:val="restart"/>
            <w:textDirection w:val="btLr"/>
            <w:vAlign w:val="center"/>
            <w:hideMark/>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wykład (W)</w:t>
            </w:r>
          </w:p>
        </w:tc>
        <w:tc>
          <w:tcPr>
            <w:tcW w:w="720"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uczęszczanie w zajęciach. Posiadł podstawową wiedzę, umiejętności i kompetencje społeczne weryfikowane egzaminem. Zaliczył egzamin pisemny na poziomie 50-60% maksymalnej liczb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uczęszczanie w zajęciach. Posiadł podstawową wiedzę, umiejętności i kompetencje społeczne weryfikowane egzaminem. Zaliczył egzamin pisemny na poziomie 61-70% maksymalnej liczb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uczęszczanie w zajęciach. Posiadł podstawową wiedzę, umiejętności i kompetencje społeczne weryfikowane egzaminem. Zaliczył egzamin pisemny na poziomie 71-80% maksymalnej liczb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uczęszczanie w zajęciach. Posiadł podstawową wiedzę, umiejętności i kompetencje społeczne weryfikowane egzaminem. Zaliczył egzamin pisemny na poziomie 81-90% maksymalnej liczb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z w:val="20"/>
                <w:szCs w:val="20"/>
              </w:rPr>
            </w:pPr>
          </w:p>
        </w:tc>
        <w:tc>
          <w:tcPr>
            <w:tcW w:w="720"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uczęszczanie w zajęciach. Posiadł podstawową wiedzę, umiejętności i kompetencje społeczne weryfikowane egzaminem. Zaliczył egzamin pisemny na poziomie 91-100% maksymalnej liczb punktów możliwych do zdobycia.</w:t>
            </w:r>
          </w:p>
        </w:tc>
      </w:tr>
      <w:tr w:rsidR="006943A0" w:rsidRPr="006943A0" w:rsidTr="00985A87">
        <w:trPr>
          <w:cantSplit/>
          <w:trHeight w:val="255"/>
        </w:trPr>
        <w:tc>
          <w:tcPr>
            <w:tcW w:w="792" w:type="dxa"/>
            <w:vMerge w:val="restart"/>
            <w:textDirection w:val="btLr"/>
            <w:vAlign w:val="center"/>
            <w:hideMark/>
          </w:tcPr>
          <w:p w:rsidR="006943A0" w:rsidRPr="006943A0" w:rsidRDefault="006943A0" w:rsidP="006943A0">
            <w:pPr>
              <w:ind w:left="-57" w:right="-57"/>
              <w:jc w:val="center"/>
              <w:rPr>
                <w:rFonts w:eastAsia="Arial Unicode MS"/>
                <w:b/>
                <w:spacing w:val="-5"/>
                <w:sz w:val="20"/>
                <w:szCs w:val="20"/>
              </w:rPr>
            </w:pPr>
            <w:r w:rsidRPr="006943A0">
              <w:rPr>
                <w:rFonts w:eastAsia="Arial Unicode MS"/>
                <w:b/>
                <w:spacing w:val="-5"/>
                <w:sz w:val="20"/>
                <w:szCs w:val="20"/>
              </w:rPr>
              <w:t>Ćwiczenia (C)*</w:t>
            </w:r>
          </w:p>
        </w:tc>
        <w:tc>
          <w:tcPr>
            <w:tcW w:w="720"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hideMark/>
          </w:tcPr>
          <w:p w:rsidR="006943A0" w:rsidRPr="006943A0" w:rsidRDefault="006943A0" w:rsidP="006943A0">
            <w:pPr>
              <w:ind w:right="113"/>
              <w:jc w:val="both"/>
              <w:rPr>
                <w:rFonts w:eastAsia="Arial Unicode MS"/>
                <w:sz w:val="20"/>
                <w:szCs w:val="20"/>
              </w:rPr>
            </w:pPr>
            <w:r w:rsidRPr="006943A0">
              <w:rPr>
                <w:rFonts w:eastAsia="Arial Unicode MS"/>
                <w:sz w:val="20"/>
                <w:szCs w:val="20"/>
              </w:rPr>
              <w:t>Systematyczne  uczestnictwo na zajęciach. Prezentacja zagadnienia, praca w grupach (rozwiązywanie analiz przypadków – case study). Zaliczył  kolokwium na poziomie 50-60% maksymalnej liczby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pacing w:val="-5"/>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uczestnictwo na zajęciach. Prezentacja zagadnienia, praca w grupach (rozwiązywanie analiz przypadków – case study). Udział w dyskusji. Zaliczył  kolokwium na poziomie 61-70% maksymalnej liczby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pacing w:val="-5"/>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uczestnictwo na zajęciach. Prezentacja zagadnienia, praca w grupach (rozwiązywanie analiz przypadków – case study). Aktywny udział w dyskusji. Zaliczył  kolokwium na poziomie 71-80% maksymalnej liczby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pacing w:val="-5"/>
                <w:sz w:val="20"/>
                <w:szCs w:val="20"/>
              </w:rPr>
            </w:pPr>
          </w:p>
        </w:tc>
        <w:tc>
          <w:tcPr>
            <w:tcW w:w="720" w:type="dxa"/>
            <w:vAlign w:val="center"/>
            <w:hideMark/>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uczestnictwo na zajęciach. Prezentacja zagadnienia, praca w grupach (rozwiązywanie analiz przypadków – case study). Aktywny udział w dyskusji. Zaliczył  kolokwium na poziomie 81-90% maksymalnej liczby punktów możliwych do zdobycia.</w:t>
            </w:r>
          </w:p>
        </w:tc>
      </w:tr>
      <w:tr w:rsidR="006943A0" w:rsidRPr="006943A0" w:rsidTr="00985A87">
        <w:trPr>
          <w:trHeight w:val="255"/>
        </w:trPr>
        <w:tc>
          <w:tcPr>
            <w:tcW w:w="9781" w:type="dxa"/>
            <w:vMerge/>
            <w:vAlign w:val="center"/>
            <w:hideMark/>
          </w:tcPr>
          <w:p w:rsidR="006943A0" w:rsidRPr="006943A0" w:rsidRDefault="006943A0" w:rsidP="006943A0">
            <w:pPr>
              <w:rPr>
                <w:rFonts w:eastAsia="Arial Unicode MS"/>
                <w:b/>
                <w:spacing w:val="-5"/>
                <w:sz w:val="20"/>
                <w:szCs w:val="20"/>
              </w:rPr>
            </w:pPr>
          </w:p>
        </w:tc>
        <w:tc>
          <w:tcPr>
            <w:tcW w:w="720" w:type="dxa"/>
            <w:vAlign w:val="center"/>
            <w:hideMark/>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hideMark/>
          </w:tcPr>
          <w:p w:rsidR="006943A0" w:rsidRPr="006943A0" w:rsidRDefault="006943A0" w:rsidP="006943A0">
            <w:pPr>
              <w:rPr>
                <w:rFonts w:eastAsia="Arial Unicode MS"/>
                <w:sz w:val="20"/>
                <w:szCs w:val="20"/>
              </w:rPr>
            </w:pPr>
            <w:r w:rsidRPr="006943A0">
              <w:rPr>
                <w:rFonts w:eastAsia="Arial Unicode MS"/>
                <w:sz w:val="20"/>
                <w:szCs w:val="20"/>
              </w:rPr>
              <w:t>Systematyczne  uczestnictwo na zajęciach. Prezentacja zagadnienia, praca w grupach (rozwiązywanie analiz przypadków – case study). Bardzo aktywny udział w dyskusji. Zaliczył  kolokwium na poziomie 91-100% maksymalnej liczby punktów możliwych do zdobycia.</w:t>
            </w:r>
          </w:p>
        </w:tc>
      </w:tr>
    </w:tbl>
    <w:p w:rsidR="006943A0" w:rsidRPr="006943A0" w:rsidRDefault="006943A0" w:rsidP="006943A0">
      <w:pPr>
        <w:rPr>
          <w:rFonts w:eastAsia="Arial Unicode MS"/>
          <w:sz w:val="20"/>
          <w:szCs w:val="20"/>
        </w:rPr>
      </w:pPr>
    </w:p>
    <w:p w:rsidR="006943A0" w:rsidRPr="006943A0" w:rsidRDefault="006943A0" w:rsidP="006943A0">
      <w:pPr>
        <w:rPr>
          <w:rFonts w:eastAsia="Arial Unicode MS"/>
          <w:b/>
          <w:sz w:val="20"/>
          <w:szCs w:val="20"/>
        </w:rPr>
      </w:pPr>
      <w:r>
        <w:rPr>
          <w:rFonts w:eastAsia="Arial Unicode MS"/>
          <w:b/>
          <w:sz w:val="20"/>
          <w:szCs w:val="20"/>
        </w:rPr>
        <w:t xml:space="preserve">5. </w:t>
      </w:r>
      <w:r w:rsidRPr="006943A0">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6943A0" w:rsidRPr="006943A0" w:rsidTr="00985A87">
        <w:trPr>
          <w:trHeight w:val="284"/>
        </w:trPr>
        <w:tc>
          <w:tcPr>
            <w:tcW w:w="6829" w:type="dxa"/>
            <w:vMerge w:val="restart"/>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Kategoria</w:t>
            </w:r>
          </w:p>
        </w:tc>
        <w:tc>
          <w:tcPr>
            <w:tcW w:w="2952" w:type="dxa"/>
            <w:gridSpan w:val="2"/>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Obciążenie studenta</w:t>
            </w:r>
          </w:p>
        </w:tc>
      </w:tr>
      <w:tr w:rsidR="006943A0" w:rsidRPr="006943A0" w:rsidTr="00985A87">
        <w:trPr>
          <w:trHeight w:val="284"/>
        </w:trPr>
        <w:tc>
          <w:tcPr>
            <w:tcW w:w="6829" w:type="dxa"/>
            <w:vMerge/>
            <w:vAlign w:val="center"/>
            <w:hideMark/>
          </w:tcPr>
          <w:p w:rsidR="006943A0" w:rsidRPr="006943A0" w:rsidRDefault="006943A0" w:rsidP="006943A0">
            <w:pPr>
              <w:rPr>
                <w:rFonts w:eastAsia="Arial Unicode MS"/>
                <w:b/>
                <w:sz w:val="20"/>
                <w:szCs w:val="20"/>
                <w:lang w:eastAsia="en-US"/>
              </w:rPr>
            </w:pPr>
          </w:p>
        </w:tc>
        <w:tc>
          <w:tcPr>
            <w:tcW w:w="1476" w:type="dxa"/>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Studia</w:t>
            </w:r>
          </w:p>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stacjonarne</w:t>
            </w:r>
          </w:p>
        </w:tc>
        <w:tc>
          <w:tcPr>
            <w:tcW w:w="1476" w:type="dxa"/>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Studia</w:t>
            </w:r>
          </w:p>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niestacjonarne</w:t>
            </w:r>
          </w:p>
        </w:tc>
      </w:tr>
      <w:tr w:rsidR="006943A0" w:rsidRPr="006943A0" w:rsidTr="00985A87">
        <w:trPr>
          <w:trHeight w:val="284"/>
        </w:trPr>
        <w:tc>
          <w:tcPr>
            <w:tcW w:w="6829" w:type="dxa"/>
            <w:shd w:val="clear" w:color="auto" w:fill="D9D9D9"/>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LICZBA GODZIN REALIZOWANYCH PRZY BEZPOŚREDNIM UDZIALE NAUCZYCIELA /GODZINY KONTAKTOWE/</w:t>
            </w:r>
          </w:p>
        </w:tc>
        <w:tc>
          <w:tcPr>
            <w:tcW w:w="1476" w:type="dxa"/>
            <w:shd w:val="clear" w:color="auto" w:fill="D9D9D9"/>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62</w:t>
            </w:r>
          </w:p>
        </w:tc>
        <w:tc>
          <w:tcPr>
            <w:tcW w:w="1476" w:type="dxa"/>
            <w:shd w:val="clear" w:color="auto" w:fill="D9D9D9"/>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27</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 xml:space="preserve">Udział w wykładach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30</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10</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 xml:space="preserve">Udział w ćwiczeniach, konwersatoriach, laboratoriach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15</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5</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 xml:space="preserve">Udział w egzaminie/kolokwium zaliczeniowym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2</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2</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Inne (jakie?) konsultacje zadania domowego/projektu</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15</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10</w:t>
            </w:r>
          </w:p>
        </w:tc>
      </w:tr>
      <w:tr w:rsidR="006943A0" w:rsidRPr="006943A0" w:rsidTr="00985A87">
        <w:trPr>
          <w:trHeight w:val="284"/>
        </w:trPr>
        <w:tc>
          <w:tcPr>
            <w:tcW w:w="6829" w:type="dxa"/>
            <w:shd w:val="clear" w:color="auto" w:fill="E0E0E0"/>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SAMODZIELNA PRACA STUDENTA /GODZINY NIEKONTAKTOWE/</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28</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63</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lastRenderedPageBreak/>
              <w:t xml:space="preserve">Przygotowanie do wykładu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4</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15</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 xml:space="preserve">Przygotowanie do ćwiczeń, konwersatorium, laboratorium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4</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15</w:t>
            </w:r>
          </w:p>
        </w:tc>
      </w:tr>
      <w:tr w:rsidR="006943A0" w:rsidRPr="006943A0" w:rsidTr="00985A87">
        <w:trPr>
          <w:trHeight w:val="284"/>
        </w:trPr>
        <w:tc>
          <w:tcPr>
            <w:tcW w:w="6829" w:type="dxa"/>
            <w:vAlign w:val="center"/>
            <w:hideMark/>
          </w:tcPr>
          <w:p w:rsidR="006943A0" w:rsidRPr="006943A0" w:rsidRDefault="006943A0" w:rsidP="006943A0">
            <w:pPr>
              <w:spacing w:line="276" w:lineRule="auto"/>
              <w:rPr>
                <w:rFonts w:eastAsia="Arial Unicode MS"/>
                <w:i/>
                <w:sz w:val="20"/>
                <w:szCs w:val="20"/>
                <w:lang w:eastAsia="en-US"/>
              </w:rPr>
            </w:pPr>
            <w:r w:rsidRPr="006943A0">
              <w:rPr>
                <w:rFonts w:eastAsia="Arial Unicode MS"/>
                <w:i/>
                <w:sz w:val="20"/>
                <w:szCs w:val="20"/>
                <w:lang w:eastAsia="en-US"/>
              </w:rPr>
              <w:t xml:space="preserve">Przygotowanie do egzaminu/kolokwium </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20</w:t>
            </w:r>
          </w:p>
        </w:tc>
        <w:tc>
          <w:tcPr>
            <w:tcW w:w="1476" w:type="dxa"/>
            <w:vAlign w:val="center"/>
            <w:hideMark/>
          </w:tcPr>
          <w:p w:rsidR="006943A0" w:rsidRPr="006943A0" w:rsidRDefault="006943A0" w:rsidP="006943A0">
            <w:pPr>
              <w:spacing w:line="276" w:lineRule="auto"/>
              <w:jc w:val="center"/>
              <w:rPr>
                <w:rFonts w:eastAsia="Arial Unicode MS"/>
                <w:i/>
                <w:sz w:val="20"/>
                <w:szCs w:val="20"/>
                <w:lang w:eastAsia="en-US"/>
              </w:rPr>
            </w:pPr>
            <w:r w:rsidRPr="006943A0">
              <w:rPr>
                <w:rFonts w:eastAsia="Arial Unicode MS"/>
                <w:i/>
                <w:sz w:val="20"/>
                <w:szCs w:val="20"/>
                <w:lang w:eastAsia="en-US"/>
              </w:rPr>
              <w:t>33</w:t>
            </w:r>
          </w:p>
        </w:tc>
      </w:tr>
      <w:tr w:rsidR="006943A0" w:rsidRPr="006943A0" w:rsidTr="00985A87">
        <w:trPr>
          <w:trHeight w:val="284"/>
        </w:trPr>
        <w:tc>
          <w:tcPr>
            <w:tcW w:w="6829" w:type="dxa"/>
            <w:shd w:val="clear" w:color="auto" w:fill="E0E0E0"/>
            <w:vAlign w:val="center"/>
            <w:hideMark/>
          </w:tcPr>
          <w:p w:rsidR="006943A0" w:rsidRPr="006943A0" w:rsidRDefault="006943A0" w:rsidP="006943A0">
            <w:pPr>
              <w:spacing w:line="276" w:lineRule="auto"/>
              <w:rPr>
                <w:rFonts w:eastAsia="Arial Unicode MS"/>
                <w:b/>
                <w:i/>
                <w:sz w:val="20"/>
                <w:szCs w:val="20"/>
                <w:lang w:eastAsia="en-US"/>
              </w:rPr>
            </w:pPr>
            <w:r w:rsidRPr="006943A0">
              <w:rPr>
                <w:rFonts w:eastAsia="Arial Unicode MS"/>
                <w:b/>
                <w:i/>
                <w:sz w:val="20"/>
                <w:szCs w:val="20"/>
                <w:lang w:eastAsia="en-US"/>
              </w:rPr>
              <w:t>ŁĄCZNA LICZBA GODZIN</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90</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i/>
                <w:sz w:val="20"/>
                <w:szCs w:val="20"/>
                <w:lang w:eastAsia="en-US"/>
              </w:rPr>
            </w:pPr>
            <w:r w:rsidRPr="006943A0">
              <w:rPr>
                <w:rFonts w:eastAsia="Arial Unicode MS"/>
                <w:b/>
                <w:i/>
                <w:sz w:val="20"/>
                <w:szCs w:val="20"/>
                <w:lang w:eastAsia="en-US"/>
              </w:rPr>
              <w:t>90</w:t>
            </w:r>
          </w:p>
        </w:tc>
      </w:tr>
      <w:tr w:rsidR="006943A0" w:rsidRPr="006943A0" w:rsidTr="00985A87">
        <w:trPr>
          <w:trHeight w:val="284"/>
        </w:trPr>
        <w:tc>
          <w:tcPr>
            <w:tcW w:w="6829" w:type="dxa"/>
            <w:shd w:val="clear" w:color="auto" w:fill="E0E0E0"/>
            <w:vAlign w:val="center"/>
            <w:hideMark/>
          </w:tcPr>
          <w:p w:rsidR="006943A0" w:rsidRPr="006943A0" w:rsidRDefault="006943A0" w:rsidP="006943A0">
            <w:pPr>
              <w:spacing w:line="276" w:lineRule="auto"/>
              <w:rPr>
                <w:rFonts w:eastAsia="Arial Unicode MS"/>
                <w:b/>
                <w:sz w:val="20"/>
                <w:szCs w:val="20"/>
                <w:lang w:eastAsia="en-US"/>
              </w:rPr>
            </w:pPr>
            <w:r w:rsidRPr="006943A0">
              <w:rPr>
                <w:rFonts w:eastAsia="Arial Unicode MS"/>
                <w:b/>
                <w:sz w:val="20"/>
                <w:szCs w:val="20"/>
                <w:lang w:eastAsia="en-US"/>
              </w:rPr>
              <w:t>PUNKTY ECTS za przedmiot</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3</w:t>
            </w:r>
          </w:p>
        </w:tc>
        <w:tc>
          <w:tcPr>
            <w:tcW w:w="1476" w:type="dxa"/>
            <w:shd w:val="clear" w:color="auto" w:fill="E0E0E0"/>
            <w:vAlign w:val="center"/>
            <w:hideMark/>
          </w:tcPr>
          <w:p w:rsidR="006943A0" w:rsidRPr="006943A0" w:rsidRDefault="006943A0" w:rsidP="006943A0">
            <w:pPr>
              <w:spacing w:line="276" w:lineRule="auto"/>
              <w:jc w:val="center"/>
              <w:rPr>
                <w:rFonts w:eastAsia="Arial Unicode MS"/>
                <w:b/>
                <w:sz w:val="20"/>
                <w:szCs w:val="20"/>
                <w:lang w:eastAsia="en-US"/>
              </w:rPr>
            </w:pPr>
            <w:r w:rsidRPr="006943A0">
              <w:rPr>
                <w:rFonts w:eastAsia="Arial Unicode MS"/>
                <w:b/>
                <w:sz w:val="20"/>
                <w:szCs w:val="20"/>
                <w:lang w:eastAsia="en-US"/>
              </w:rPr>
              <w:t>3</w:t>
            </w:r>
          </w:p>
        </w:tc>
      </w:tr>
    </w:tbl>
    <w:p w:rsidR="006943A0" w:rsidRDefault="006943A0" w:rsidP="00B00E41">
      <w:pPr>
        <w:tabs>
          <w:tab w:val="left" w:pos="2348"/>
        </w:tabs>
        <w:rPr>
          <w:rFonts w:eastAsia="Calibri"/>
        </w:rPr>
      </w:pPr>
    </w:p>
    <w:p w:rsidR="006943A0" w:rsidRPr="006943A0" w:rsidRDefault="006943A0" w:rsidP="006943A0">
      <w:pPr>
        <w:pStyle w:val="Nagwek3"/>
        <w:rPr>
          <w:rFonts w:eastAsia="Arial Unicode MS"/>
        </w:rPr>
      </w:pPr>
      <w:r>
        <w:rPr>
          <w:rFonts w:eastAsia="Calibri"/>
        </w:rPr>
        <w:br w:type="column"/>
      </w:r>
      <w:bookmarkStart w:id="163" w:name="_Toc500913021"/>
      <w:r>
        <w:rPr>
          <w:rFonts w:eastAsia="Arial Unicode MS"/>
        </w:rPr>
        <w:lastRenderedPageBreak/>
        <w:t>UBEZPIECZENIA W ZARZĄDZANIU PRZEDSIĘBIORSTWEM</w:t>
      </w:r>
      <w:bookmarkEnd w:id="163"/>
    </w:p>
    <w:p w:rsidR="006943A0" w:rsidRPr="006943A0" w:rsidRDefault="006943A0" w:rsidP="006943A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61"/>
        <w:gridCol w:w="6135"/>
      </w:tblGrid>
      <w:tr w:rsidR="006943A0" w:rsidRPr="006943A0" w:rsidTr="00985A87">
        <w:trPr>
          <w:trHeight w:val="284"/>
        </w:trPr>
        <w:tc>
          <w:tcPr>
            <w:tcW w:w="195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Kod przedmiotu</w:t>
            </w:r>
          </w:p>
        </w:tc>
        <w:tc>
          <w:tcPr>
            <w:tcW w:w="7796" w:type="dxa"/>
            <w:gridSpan w:val="2"/>
            <w:shd w:val="clear" w:color="auto" w:fill="D9D9D9"/>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0412-4LOG-D10-U5</w:t>
            </w:r>
          </w:p>
        </w:tc>
      </w:tr>
      <w:tr w:rsidR="006943A0" w:rsidRPr="006943A0" w:rsidTr="00985A87">
        <w:trPr>
          <w:trHeight w:val="284"/>
        </w:trPr>
        <w:tc>
          <w:tcPr>
            <w:tcW w:w="1951" w:type="dxa"/>
            <w:vMerge w:val="restart"/>
            <w:vAlign w:val="center"/>
          </w:tcPr>
          <w:p w:rsidR="006943A0" w:rsidRPr="006943A0" w:rsidRDefault="006943A0" w:rsidP="006943A0">
            <w:pPr>
              <w:rPr>
                <w:rFonts w:eastAsia="Arial Unicode MS"/>
                <w:b/>
                <w:sz w:val="20"/>
                <w:szCs w:val="20"/>
              </w:rPr>
            </w:pPr>
            <w:r w:rsidRPr="006943A0">
              <w:rPr>
                <w:rFonts w:eastAsia="Arial Unicode MS"/>
                <w:b/>
                <w:sz w:val="20"/>
                <w:szCs w:val="20"/>
              </w:rPr>
              <w:t>Nazwa przedmiotu w języku</w:t>
            </w:r>
            <w:r w:rsidRPr="006943A0">
              <w:rPr>
                <w:rFonts w:eastAsia="Arial Unicode MS"/>
                <w:sz w:val="20"/>
                <w:szCs w:val="20"/>
              </w:rPr>
              <w:t xml:space="preserve"> </w:t>
            </w: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polskim</w:t>
            </w:r>
          </w:p>
        </w:tc>
        <w:tc>
          <w:tcPr>
            <w:tcW w:w="6520" w:type="dxa"/>
            <w:vMerge w:val="restart"/>
            <w:vAlign w:val="center"/>
          </w:tcPr>
          <w:p w:rsidR="006943A0" w:rsidRPr="006943A0" w:rsidRDefault="006943A0" w:rsidP="006943A0">
            <w:pPr>
              <w:jc w:val="center"/>
              <w:rPr>
                <w:rFonts w:eastAsia="Arial Unicode MS"/>
                <w:b/>
                <w:i/>
                <w:sz w:val="20"/>
                <w:szCs w:val="20"/>
              </w:rPr>
            </w:pPr>
            <w:r w:rsidRPr="006943A0">
              <w:rPr>
                <w:rFonts w:eastAsia="Arial Unicode MS"/>
                <w:color w:val="000000"/>
                <w:sz w:val="20"/>
                <w:szCs w:val="20"/>
              </w:rPr>
              <w:t>Ubezpieczenia w zarządzaniu przedsiębiorstwem</w:t>
            </w:r>
          </w:p>
          <w:p w:rsidR="006943A0" w:rsidRPr="006943A0" w:rsidRDefault="006943A0" w:rsidP="006943A0">
            <w:pPr>
              <w:jc w:val="center"/>
              <w:rPr>
                <w:rFonts w:eastAsia="Arial Unicode MS"/>
                <w:b/>
                <w:i/>
                <w:sz w:val="20"/>
                <w:szCs w:val="20"/>
              </w:rPr>
            </w:pPr>
            <w:r w:rsidRPr="006943A0">
              <w:rPr>
                <w:rFonts w:eastAsia="Arial Unicode MS"/>
                <w:color w:val="000000"/>
                <w:sz w:val="20"/>
                <w:szCs w:val="20"/>
              </w:rPr>
              <w:t>Insurance in company management</w:t>
            </w:r>
          </w:p>
        </w:tc>
      </w:tr>
      <w:tr w:rsidR="006943A0" w:rsidRPr="006943A0" w:rsidTr="00985A87">
        <w:trPr>
          <w:trHeight w:val="284"/>
        </w:trPr>
        <w:tc>
          <w:tcPr>
            <w:tcW w:w="1951" w:type="dxa"/>
            <w:vMerge/>
            <w:vAlign w:val="center"/>
          </w:tcPr>
          <w:p w:rsidR="006943A0" w:rsidRPr="006943A0" w:rsidRDefault="006943A0" w:rsidP="006943A0">
            <w:pPr>
              <w:rPr>
                <w:rFonts w:eastAsia="Arial Unicode MS"/>
                <w:b/>
                <w:sz w:val="20"/>
                <w:szCs w:val="20"/>
              </w:rPr>
            </w:pP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angielskim</w:t>
            </w:r>
          </w:p>
        </w:tc>
        <w:tc>
          <w:tcPr>
            <w:tcW w:w="6520" w:type="dxa"/>
            <w:vMerge/>
          </w:tcPr>
          <w:p w:rsidR="006943A0" w:rsidRPr="006943A0" w:rsidRDefault="006943A0" w:rsidP="006943A0">
            <w:pPr>
              <w:jc w:val="center"/>
              <w:rPr>
                <w:rFonts w:eastAsia="Arial Unicode MS"/>
                <w:b/>
                <w:sz w:val="20"/>
                <w:szCs w:val="20"/>
              </w:rPr>
            </w:pP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3"/>
        </w:numPr>
        <w:rPr>
          <w:rFonts w:eastAsia="Arial Unicode MS"/>
          <w:b/>
          <w:sz w:val="20"/>
          <w:szCs w:val="20"/>
        </w:rPr>
      </w:pPr>
      <w:r w:rsidRPr="006943A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176"/>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1.1. Kierunek studiów</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Logistyka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1.2. Forma studiów</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Studia stacjonarne / studia niestacjonarne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1.3. Poziom studiów</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Studia pierwszego stopnia licencjackie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1.4. Profil studiów*</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Ogólnoakademicki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1.5. Specjalność*</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1.6. Jednostka prowadząca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WA, Instytut Zarządzania</w:t>
            </w:r>
          </w:p>
        </w:tc>
      </w:tr>
      <w:tr w:rsidR="006943A0" w:rsidRPr="006943A0" w:rsidTr="00985A87">
        <w:trPr>
          <w:trHeight w:val="284"/>
        </w:trPr>
        <w:tc>
          <w:tcPr>
            <w:tcW w:w="4361" w:type="dxa"/>
            <w:vAlign w:val="center"/>
          </w:tcPr>
          <w:p w:rsidR="006943A0" w:rsidRPr="006943A0" w:rsidRDefault="006943A0" w:rsidP="006943A0">
            <w:pPr>
              <w:ind w:left="340" w:hanging="340"/>
              <w:rPr>
                <w:rFonts w:eastAsia="Arial Unicode MS"/>
                <w:b/>
                <w:sz w:val="20"/>
                <w:szCs w:val="20"/>
              </w:rPr>
            </w:pPr>
            <w:r w:rsidRPr="006943A0">
              <w:rPr>
                <w:rFonts w:eastAsia="Arial Unicode MS"/>
                <w:b/>
                <w:sz w:val="20"/>
                <w:szCs w:val="20"/>
              </w:rPr>
              <w:t xml:space="preserve">1.7. Osoba/zespół przygotowująca/y kartę przedmiotu      </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dr Jarosław W. Przybytniowski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1.8. Osoba odpowiedzialna za przedmiot</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 xml:space="preserve">dr Jarosław W. Przybytniowski </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 xml:space="preserve">1.9. Kontakt </w:t>
            </w:r>
          </w:p>
        </w:tc>
        <w:tc>
          <w:tcPr>
            <w:tcW w:w="5386" w:type="dxa"/>
          </w:tcPr>
          <w:p w:rsidR="006943A0" w:rsidRPr="006943A0" w:rsidRDefault="006943A0" w:rsidP="006943A0">
            <w:pPr>
              <w:rPr>
                <w:rFonts w:eastAsia="Arial Unicode MS"/>
                <w:sz w:val="20"/>
                <w:szCs w:val="20"/>
              </w:rPr>
            </w:pPr>
            <w:r w:rsidRPr="006943A0">
              <w:rPr>
                <w:rFonts w:eastAsia="Arial Unicode MS"/>
                <w:sz w:val="20"/>
                <w:szCs w:val="20"/>
              </w:rPr>
              <w:t>jaroslaw.przybytniowski@ujk.edu.pl</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3"/>
        </w:numPr>
        <w:ind w:left="720"/>
        <w:rPr>
          <w:rFonts w:eastAsia="Arial Unicode MS"/>
          <w:b/>
          <w:sz w:val="20"/>
          <w:szCs w:val="20"/>
        </w:rPr>
      </w:pPr>
      <w:r w:rsidRPr="006943A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144"/>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2.1. Przynależność do modułu</w:t>
            </w:r>
          </w:p>
        </w:tc>
        <w:tc>
          <w:tcPr>
            <w:tcW w:w="5386" w:type="dxa"/>
            <w:vAlign w:val="center"/>
          </w:tcPr>
          <w:p w:rsidR="006943A0" w:rsidRPr="006943A0" w:rsidRDefault="006943A0" w:rsidP="006943A0">
            <w:pPr>
              <w:rPr>
                <w:rFonts w:eastAsia="Arial Unicode MS"/>
                <w:bCs/>
                <w:color w:val="000000"/>
                <w:sz w:val="20"/>
                <w:szCs w:val="20"/>
              </w:rPr>
            </w:pPr>
            <w:r w:rsidRPr="006943A0">
              <w:rPr>
                <w:rFonts w:eastAsia="Arial Unicode MS"/>
                <w:bCs/>
                <w:color w:val="000000"/>
                <w:sz w:val="20"/>
                <w:szCs w:val="20"/>
              </w:rPr>
              <w:t>M</w:t>
            </w:r>
            <w:r w:rsidRPr="006943A0">
              <w:rPr>
                <w:rFonts w:eastAsia="Arial Unicode MS"/>
                <w:bCs/>
                <w:color w:val="000000"/>
                <w:sz w:val="20"/>
                <w:szCs w:val="20"/>
                <w:vertAlign w:val="subscript"/>
              </w:rPr>
              <w:t>LOGI</w:t>
            </w:r>
            <w:r w:rsidRPr="006943A0">
              <w:rPr>
                <w:rFonts w:eastAsia="Arial Unicode MS"/>
                <w:bCs/>
                <w:color w:val="000000"/>
                <w:sz w:val="20"/>
                <w:szCs w:val="20"/>
              </w:rPr>
              <w:t xml:space="preserve">_04 - MODUŁ SPECJALNOŚCIOWY </w:t>
            </w:r>
          </w:p>
          <w:p w:rsidR="006943A0" w:rsidRPr="006943A0" w:rsidRDefault="006943A0" w:rsidP="006943A0">
            <w:pPr>
              <w:rPr>
                <w:rFonts w:eastAsia="Arial Unicode MS"/>
                <w:sz w:val="20"/>
                <w:szCs w:val="20"/>
              </w:rPr>
            </w:pPr>
            <w:r w:rsidRPr="006943A0">
              <w:rPr>
                <w:rFonts w:eastAsia="Arial Unicode MS"/>
                <w:sz w:val="20"/>
                <w:szCs w:val="20"/>
              </w:rPr>
              <w:t>M</w:t>
            </w:r>
            <w:r w:rsidRPr="006943A0">
              <w:rPr>
                <w:rFonts w:eastAsia="Arial Unicode MS"/>
                <w:sz w:val="20"/>
                <w:szCs w:val="20"/>
                <w:vertAlign w:val="subscript"/>
              </w:rPr>
              <w:t>LOGI</w:t>
            </w:r>
            <w:r w:rsidRPr="006943A0">
              <w:rPr>
                <w:rFonts w:eastAsia="Arial Unicode MS"/>
                <w:sz w:val="20"/>
                <w:szCs w:val="20"/>
              </w:rPr>
              <w:t>_04.1 - 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2.2. Język wykładowy</w:t>
            </w:r>
          </w:p>
        </w:tc>
        <w:tc>
          <w:tcPr>
            <w:tcW w:w="5386" w:type="dxa"/>
            <w:vAlign w:val="center"/>
          </w:tcPr>
          <w:p w:rsidR="006943A0" w:rsidRPr="006943A0" w:rsidRDefault="006943A0" w:rsidP="006943A0">
            <w:pPr>
              <w:rPr>
                <w:rFonts w:eastAsia="Arial Unicode MS"/>
                <w:b/>
                <w:sz w:val="20"/>
                <w:szCs w:val="20"/>
              </w:rPr>
            </w:pPr>
            <w:r w:rsidRPr="006943A0">
              <w:rPr>
                <w:rFonts w:eastAsia="Arial Unicode MS"/>
                <w:sz w:val="20"/>
                <w:szCs w:val="20"/>
              </w:rPr>
              <w:t>Język polski/język angielski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2.3. Semestry, na których realizowany jest</w:t>
            </w:r>
            <w:r w:rsidRPr="006943A0">
              <w:rPr>
                <w:rFonts w:eastAsia="Arial Unicode MS"/>
                <w:b/>
                <w:sz w:val="20"/>
                <w:szCs w:val="20"/>
              </w:rPr>
              <w:br/>
              <w:t xml:space="preserve">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5</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2.4. Wymagania wstępne*</w:t>
            </w:r>
          </w:p>
        </w:tc>
        <w:tc>
          <w:tcPr>
            <w:tcW w:w="5386" w:type="dxa"/>
            <w:vAlign w:val="center"/>
          </w:tcPr>
          <w:p w:rsidR="006943A0" w:rsidRPr="006943A0" w:rsidRDefault="006943A0" w:rsidP="006943A0">
            <w:pPr>
              <w:rPr>
                <w:rFonts w:eastAsia="Arial Unicode MS"/>
                <w:sz w:val="20"/>
                <w:szCs w:val="20"/>
              </w:rPr>
            </w:pPr>
            <w:r w:rsidRPr="006943A0">
              <w:rPr>
                <w:rFonts w:eastAsia="Arial Unicode MS"/>
                <w:color w:val="000000"/>
                <w:sz w:val="20"/>
                <w:szCs w:val="20"/>
              </w:rPr>
              <w:t>Podstawy ekonomii</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3"/>
        </w:numPr>
        <w:ind w:left="720"/>
        <w:rPr>
          <w:rFonts w:eastAsia="Arial Unicode MS"/>
          <w:b/>
          <w:sz w:val="20"/>
          <w:szCs w:val="20"/>
        </w:rPr>
      </w:pPr>
      <w:r w:rsidRPr="006943A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943A0" w:rsidRPr="006943A0" w:rsidTr="00985A87">
        <w:trPr>
          <w:trHeight w:val="284"/>
        </w:trPr>
        <w:tc>
          <w:tcPr>
            <w:tcW w:w="3292" w:type="dxa"/>
            <w:gridSpan w:val="2"/>
            <w:vAlign w:val="center"/>
          </w:tcPr>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 xml:space="preserve">Forma zajęć </w:t>
            </w:r>
          </w:p>
        </w:tc>
        <w:tc>
          <w:tcPr>
            <w:tcW w:w="6455" w:type="dxa"/>
          </w:tcPr>
          <w:p w:rsidR="006943A0" w:rsidRPr="006943A0" w:rsidRDefault="006943A0" w:rsidP="006943A0">
            <w:pPr>
              <w:tabs>
                <w:tab w:val="left" w:pos="0"/>
              </w:tabs>
              <w:rPr>
                <w:rFonts w:eastAsia="Arial Unicode MS"/>
                <w:sz w:val="20"/>
                <w:szCs w:val="20"/>
              </w:rPr>
            </w:pPr>
            <w:r w:rsidRPr="006943A0">
              <w:rPr>
                <w:rFonts w:eastAsia="Arial Unicode MS"/>
                <w:sz w:val="20"/>
                <w:szCs w:val="20"/>
              </w:rPr>
              <w:t xml:space="preserve">Wykład, ćwiczenia </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Miejsce realizacji zajęć</w:t>
            </w:r>
          </w:p>
        </w:tc>
        <w:tc>
          <w:tcPr>
            <w:tcW w:w="6455" w:type="dxa"/>
          </w:tcPr>
          <w:p w:rsidR="006943A0" w:rsidRPr="006943A0" w:rsidRDefault="006943A0" w:rsidP="006943A0">
            <w:pPr>
              <w:rPr>
                <w:rFonts w:eastAsia="Arial Unicode MS"/>
                <w:sz w:val="20"/>
                <w:szCs w:val="20"/>
              </w:rPr>
            </w:pPr>
            <w:r w:rsidRPr="006943A0">
              <w:rPr>
                <w:rFonts w:eastAsia="Arial Unicode MS"/>
                <w:sz w:val="20"/>
                <w:szCs w:val="20"/>
              </w:rPr>
              <w:t>Zajęcia tradycyjne w pomieszczeniu dydaktycznym UJK</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Forma zaliczenia zajęć</w:t>
            </w:r>
          </w:p>
        </w:tc>
        <w:tc>
          <w:tcPr>
            <w:tcW w:w="6455" w:type="dxa"/>
          </w:tcPr>
          <w:p w:rsidR="006943A0" w:rsidRPr="006943A0" w:rsidRDefault="006943A0" w:rsidP="006943A0">
            <w:pPr>
              <w:rPr>
                <w:rFonts w:eastAsia="Arial Unicode MS"/>
                <w:sz w:val="20"/>
                <w:szCs w:val="20"/>
              </w:rPr>
            </w:pPr>
            <w:r w:rsidRPr="006943A0">
              <w:rPr>
                <w:rFonts w:eastAsia="Arial Unicode MS"/>
                <w:sz w:val="20"/>
                <w:szCs w:val="20"/>
              </w:rPr>
              <w:t>Egzamin, zaliczenie z oceną</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Metody dydaktyczne</w:t>
            </w:r>
          </w:p>
        </w:tc>
        <w:tc>
          <w:tcPr>
            <w:tcW w:w="6455" w:type="dxa"/>
          </w:tcPr>
          <w:p w:rsidR="006943A0" w:rsidRPr="006943A0" w:rsidRDefault="006943A0" w:rsidP="006943A0">
            <w:pPr>
              <w:rPr>
                <w:bCs/>
                <w:color w:val="000000"/>
                <w:sz w:val="20"/>
                <w:szCs w:val="20"/>
              </w:rPr>
            </w:pPr>
            <w:r w:rsidRPr="006943A0">
              <w:rPr>
                <w:sz w:val="20"/>
                <w:szCs w:val="20"/>
              </w:rPr>
              <w:t xml:space="preserve">Wykład – wykład problemowy, </w:t>
            </w:r>
            <w:r w:rsidRPr="006943A0">
              <w:rPr>
                <w:bCs/>
                <w:color w:val="000000"/>
                <w:sz w:val="20"/>
                <w:szCs w:val="20"/>
              </w:rPr>
              <w:t>konwersatoryjny</w:t>
            </w:r>
          </w:p>
          <w:p w:rsidR="006943A0" w:rsidRPr="006943A0" w:rsidRDefault="006943A0" w:rsidP="006943A0">
            <w:pPr>
              <w:rPr>
                <w:i/>
                <w:sz w:val="20"/>
                <w:szCs w:val="20"/>
              </w:rPr>
            </w:pPr>
            <w:r w:rsidRPr="006943A0">
              <w:rPr>
                <w:bCs/>
                <w:color w:val="000000"/>
                <w:sz w:val="20"/>
                <w:szCs w:val="20"/>
              </w:rPr>
              <w:t>Ćwiczenia – ćwiczenia przedmiotowe</w:t>
            </w:r>
          </w:p>
        </w:tc>
      </w:tr>
      <w:tr w:rsidR="006943A0" w:rsidRPr="006943A0" w:rsidTr="00985A87">
        <w:trPr>
          <w:trHeight w:val="284"/>
        </w:trPr>
        <w:tc>
          <w:tcPr>
            <w:tcW w:w="1526" w:type="dxa"/>
            <w:vMerge w:val="restart"/>
            <w:vAlign w:val="center"/>
          </w:tcPr>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Wykaz literatury</w:t>
            </w: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podstawowa</w:t>
            </w:r>
          </w:p>
        </w:tc>
        <w:tc>
          <w:tcPr>
            <w:tcW w:w="6455" w:type="dxa"/>
            <w:vAlign w:val="center"/>
          </w:tcPr>
          <w:p w:rsidR="006943A0" w:rsidRPr="006943A0" w:rsidRDefault="006943A0" w:rsidP="00F67CA6">
            <w:pPr>
              <w:numPr>
                <w:ilvl w:val="0"/>
                <w:numId w:val="149"/>
              </w:numPr>
              <w:ind w:left="252" w:hanging="252"/>
              <w:jc w:val="both"/>
              <w:rPr>
                <w:rFonts w:eastAsia="Arial Unicode MS"/>
                <w:sz w:val="20"/>
                <w:szCs w:val="20"/>
              </w:rPr>
            </w:pPr>
            <w:r w:rsidRPr="006943A0">
              <w:rPr>
                <w:rFonts w:eastAsia="Arial Unicode MS"/>
                <w:sz w:val="20"/>
                <w:szCs w:val="20"/>
              </w:rPr>
              <w:t xml:space="preserve">Przybytniowski Jarosław W., (2016), </w:t>
            </w:r>
            <w:r w:rsidRPr="006943A0">
              <w:rPr>
                <w:rFonts w:eastAsia="Arial Unicode MS"/>
                <w:i/>
                <w:sz w:val="20"/>
                <w:szCs w:val="20"/>
              </w:rPr>
              <w:t xml:space="preserve">Współczesne funkcje i mechanizmy transmisji miedzy sektorem ubezpieczeniowym a sferą realną gospodarki, </w:t>
            </w:r>
            <w:r w:rsidRPr="006943A0">
              <w:rPr>
                <w:rFonts w:eastAsia="Arial Unicode MS"/>
                <w:sz w:val="20"/>
                <w:szCs w:val="20"/>
              </w:rPr>
              <w:t>CeDeWu.Pl., Warszawa</w:t>
            </w:r>
          </w:p>
          <w:p w:rsidR="006943A0" w:rsidRPr="006943A0" w:rsidRDefault="006943A0" w:rsidP="00F67CA6">
            <w:pPr>
              <w:numPr>
                <w:ilvl w:val="0"/>
                <w:numId w:val="149"/>
              </w:numPr>
              <w:ind w:left="252" w:hanging="252"/>
              <w:jc w:val="both"/>
              <w:rPr>
                <w:rFonts w:eastAsia="Arial Unicode MS"/>
                <w:sz w:val="20"/>
                <w:szCs w:val="20"/>
                <w:lang w:val="en-US"/>
              </w:rPr>
            </w:pPr>
            <w:r w:rsidRPr="006943A0">
              <w:rPr>
                <w:rFonts w:eastAsia="Arial Unicode MS"/>
                <w:color w:val="000000"/>
                <w:sz w:val="20"/>
                <w:szCs w:val="20"/>
                <w:lang w:val="en-US"/>
              </w:rPr>
              <w:t xml:space="preserve">Dorfman M. S., (2002), </w:t>
            </w:r>
            <w:r w:rsidRPr="006943A0">
              <w:rPr>
                <w:rFonts w:eastAsia="Arial Unicode MS"/>
                <w:i/>
                <w:color w:val="000000"/>
                <w:sz w:val="20"/>
                <w:szCs w:val="20"/>
                <w:lang w:val="en-US"/>
              </w:rPr>
              <w:t>Introdution to risk managment and insurance</w:t>
            </w:r>
            <w:r w:rsidRPr="006943A0">
              <w:rPr>
                <w:rFonts w:eastAsia="Arial Unicode MS"/>
                <w:color w:val="000000"/>
                <w:sz w:val="20"/>
                <w:szCs w:val="20"/>
                <w:lang w:val="en-US"/>
              </w:rPr>
              <w:t>, Prentice Hall.</w:t>
            </w:r>
          </w:p>
          <w:p w:rsidR="006943A0" w:rsidRPr="006943A0" w:rsidRDefault="006943A0" w:rsidP="00F67CA6">
            <w:pPr>
              <w:numPr>
                <w:ilvl w:val="0"/>
                <w:numId w:val="149"/>
              </w:numPr>
              <w:ind w:left="252" w:hanging="252"/>
              <w:jc w:val="both"/>
              <w:rPr>
                <w:rFonts w:eastAsia="Arial Unicode MS"/>
                <w:sz w:val="20"/>
                <w:szCs w:val="20"/>
              </w:rPr>
            </w:pPr>
            <w:r w:rsidRPr="006943A0">
              <w:rPr>
                <w:rFonts w:eastAsia="Arial Unicode MS"/>
                <w:color w:val="000000"/>
                <w:sz w:val="20"/>
                <w:szCs w:val="20"/>
              </w:rPr>
              <w:t xml:space="preserve">Iwanicz-Drozdowska M., (red.), (2013), </w:t>
            </w:r>
            <w:r w:rsidRPr="006943A0">
              <w:rPr>
                <w:rFonts w:eastAsia="Arial Unicode MS"/>
                <w:i/>
                <w:color w:val="000000"/>
                <w:sz w:val="20"/>
                <w:szCs w:val="20"/>
              </w:rPr>
              <w:t xml:space="preserve">Ubezpieczenia, </w:t>
            </w:r>
            <w:r w:rsidRPr="006943A0">
              <w:rPr>
                <w:rFonts w:eastAsia="Arial Unicode MS"/>
                <w:color w:val="000000"/>
                <w:sz w:val="20"/>
                <w:szCs w:val="20"/>
              </w:rPr>
              <w:t>PWE, Warszawa</w:t>
            </w:r>
          </w:p>
        </w:tc>
      </w:tr>
      <w:tr w:rsidR="006943A0" w:rsidRPr="006943A0" w:rsidTr="00985A87">
        <w:trPr>
          <w:trHeight w:val="284"/>
        </w:trPr>
        <w:tc>
          <w:tcPr>
            <w:tcW w:w="1526" w:type="dxa"/>
            <w:vMerge/>
            <w:vAlign w:val="center"/>
          </w:tcPr>
          <w:p w:rsidR="006943A0" w:rsidRPr="006943A0" w:rsidRDefault="006943A0" w:rsidP="006943A0">
            <w:pPr>
              <w:rPr>
                <w:rFonts w:eastAsia="Arial Unicode MS"/>
                <w:b/>
                <w:sz w:val="20"/>
                <w:szCs w:val="20"/>
              </w:rPr>
            </w:pP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uzupełniająca</w:t>
            </w:r>
          </w:p>
        </w:tc>
        <w:tc>
          <w:tcPr>
            <w:tcW w:w="6455" w:type="dxa"/>
            <w:vAlign w:val="center"/>
          </w:tcPr>
          <w:p w:rsidR="006943A0" w:rsidRPr="006943A0" w:rsidRDefault="006943A0" w:rsidP="00F67CA6">
            <w:pPr>
              <w:numPr>
                <w:ilvl w:val="0"/>
                <w:numId w:val="150"/>
              </w:numPr>
              <w:ind w:left="252" w:hanging="252"/>
              <w:jc w:val="both"/>
              <w:rPr>
                <w:rFonts w:eastAsia="Arial Unicode MS"/>
                <w:sz w:val="20"/>
                <w:szCs w:val="20"/>
              </w:rPr>
            </w:pPr>
            <w:r w:rsidRPr="006943A0">
              <w:rPr>
                <w:rFonts w:eastAsia="Arial Unicode MS"/>
                <w:sz w:val="20"/>
                <w:szCs w:val="20"/>
              </w:rPr>
              <w:t xml:space="preserve">Sangowski T., (red.), (1998; 2000), </w:t>
            </w:r>
            <w:r w:rsidRPr="006943A0">
              <w:rPr>
                <w:rFonts w:eastAsia="Arial Unicode MS"/>
                <w:i/>
                <w:sz w:val="20"/>
                <w:szCs w:val="20"/>
              </w:rPr>
              <w:t>Ubezpieczenia gospodarcze. (Vademecum pośrednika ubezpieczeniowego),</w:t>
            </w:r>
            <w:r w:rsidRPr="006943A0">
              <w:rPr>
                <w:rFonts w:eastAsia="Arial Unicode MS"/>
                <w:sz w:val="20"/>
                <w:szCs w:val="20"/>
              </w:rPr>
              <w:t xml:space="preserve"> Saga Printing, Bydgoszcz-Warszawa</w:t>
            </w:r>
          </w:p>
          <w:p w:rsidR="006943A0" w:rsidRPr="006943A0" w:rsidRDefault="006943A0" w:rsidP="006943A0">
            <w:pPr>
              <w:jc w:val="both"/>
              <w:rPr>
                <w:rFonts w:eastAsia="Arial Unicode MS"/>
                <w:sz w:val="20"/>
                <w:szCs w:val="20"/>
              </w:rPr>
            </w:pPr>
            <w:r w:rsidRPr="006943A0">
              <w:rPr>
                <w:rFonts w:eastAsia="Arial Unicode MS"/>
                <w:sz w:val="20"/>
                <w:szCs w:val="20"/>
              </w:rPr>
              <w:t xml:space="preserve">2. Wierzbicka E., (red.), (2011), </w:t>
            </w:r>
            <w:r w:rsidRPr="006943A0">
              <w:rPr>
                <w:rFonts w:eastAsia="Arial Unicode MS"/>
                <w:i/>
                <w:sz w:val="20"/>
                <w:szCs w:val="20"/>
              </w:rPr>
              <w:t xml:space="preserve">Ubezpieczenia non-life, </w:t>
            </w:r>
            <w:r w:rsidRPr="006943A0">
              <w:rPr>
                <w:rFonts w:eastAsia="Arial Unicode MS"/>
                <w:sz w:val="20"/>
                <w:szCs w:val="20"/>
              </w:rPr>
              <w:t>CeDeWu.Pl, Warszawa</w:t>
            </w:r>
          </w:p>
          <w:p w:rsidR="006943A0" w:rsidRPr="006943A0" w:rsidRDefault="006943A0" w:rsidP="006943A0">
            <w:pPr>
              <w:rPr>
                <w:rFonts w:eastAsia="Arial Unicode MS"/>
                <w:sz w:val="20"/>
                <w:szCs w:val="20"/>
              </w:rPr>
            </w:pPr>
            <w:r w:rsidRPr="006943A0">
              <w:rPr>
                <w:rFonts w:eastAsia="Arial Unicode MS"/>
                <w:sz w:val="20"/>
                <w:szCs w:val="20"/>
              </w:rPr>
              <w:t>3. Podstawowe akty prawne</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3"/>
        </w:numPr>
        <w:ind w:left="720"/>
        <w:rPr>
          <w:rFonts w:eastAsia="Arial Unicode MS"/>
          <w:b/>
          <w:sz w:val="20"/>
          <w:szCs w:val="20"/>
        </w:rPr>
      </w:pPr>
      <w:r w:rsidRPr="006943A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943A0" w:rsidRPr="006943A0" w:rsidTr="00985A87">
        <w:trPr>
          <w:trHeight w:val="907"/>
        </w:trPr>
        <w:tc>
          <w:tcPr>
            <w:tcW w:w="9781" w:type="dxa"/>
            <w:shd w:val="clear" w:color="auto" w:fill="FFFFFF"/>
          </w:tcPr>
          <w:p w:rsidR="006943A0" w:rsidRPr="006943A0" w:rsidRDefault="006943A0" w:rsidP="00F67CA6">
            <w:pPr>
              <w:numPr>
                <w:ilvl w:val="1"/>
                <w:numId w:val="153"/>
              </w:numPr>
              <w:ind w:left="498" w:hanging="426"/>
              <w:rPr>
                <w:rFonts w:eastAsia="Arial Unicode MS"/>
                <w:b/>
                <w:sz w:val="20"/>
                <w:szCs w:val="20"/>
              </w:rPr>
            </w:pPr>
            <w:r w:rsidRPr="006943A0">
              <w:rPr>
                <w:rFonts w:eastAsia="Arial Unicode MS"/>
                <w:b/>
                <w:sz w:val="20"/>
                <w:szCs w:val="20"/>
              </w:rPr>
              <w:t xml:space="preserve">Cele przedmiotu </w:t>
            </w:r>
            <w:r w:rsidRPr="006943A0">
              <w:rPr>
                <w:rFonts w:eastAsia="Arial Unicode MS"/>
                <w:b/>
                <w:i/>
                <w:sz w:val="20"/>
                <w:szCs w:val="20"/>
              </w:rPr>
              <w:t>(z uwzględnieniem formy zajęć)</w:t>
            </w:r>
          </w:p>
          <w:p w:rsidR="006943A0" w:rsidRPr="006943A0" w:rsidRDefault="006943A0" w:rsidP="006943A0">
            <w:pPr>
              <w:rPr>
                <w:rFonts w:eastAsia="Arial Unicode MS"/>
                <w:b/>
                <w:sz w:val="20"/>
                <w:szCs w:val="20"/>
              </w:rPr>
            </w:pPr>
            <w:r w:rsidRPr="006943A0">
              <w:rPr>
                <w:rFonts w:eastAsia="Arial Unicode MS"/>
                <w:b/>
                <w:sz w:val="20"/>
                <w:szCs w:val="20"/>
              </w:rPr>
              <w:t>Wykład*</w:t>
            </w:r>
            <w:r w:rsidRPr="006943A0">
              <w:rPr>
                <w:rFonts w:eastAsia="Arial Unicode MS"/>
                <w:b/>
                <w:sz w:val="20"/>
                <w:szCs w:val="20"/>
              </w:rPr>
              <w:br/>
              <w:t>Wiedza</w:t>
            </w:r>
          </w:p>
          <w:p w:rsidR="006943A0" w:rsidRPr="006943A0" w:rsidRDefault="006943A0" w:rsidP="006943A0">
            <w:pPr>
              <w:jc w:val="both"/>
              <w:rPr>
                <w:rFonts w:eastAsia="Arial Unicode MS"/>
                <w:iCs/>
                <w:color w:val="000000"/>
                <w:sz w:val="20"/>
                <w:szCs w:val="20"/>
              </w:rPr>
            </w:pPr>
            <w:r w:rsidRPr="006943A0">
              <w:rPr>
                <w:rFonts w:eastAsia="Arial Unicode MS"/>
                <w:i/>
                <w:sz w:val="20"/>
                <w:szCs w:val="20"/>
              </w:rPr>
              <w:t xml:space="preserve">C1. </w:t>
            </w:r>
            <w:r w:rsidRPr="006943A0">
              <w:rPr>
                <w:rFonts w:eastAsia="Arial Unicode MS"/>
                <w:iCs/>
                <w:color w:val="000000"/>
                <w:sz w:val="20"/>
                <w:szCs w:val="20"/>
              </w:rPr>
              <w:t>Znajomość form prawnych funkcjonowania  rynku ubezpieczeń gospodarczych</w:t>
            </w:r>
          </w:p>
          <w:p w:rsidR="006943A0" w:rsidRPr="006943A0" w:rsidRDefault="006943A0" w:rsidP="006943A0">
            <w:pPr>
              <w:jc w:val="both"/>
              <w:rPr>
                <w:rFonts w:eastAsia="Arial Unicode MS"/>
                <w:sz w:val="20"/>
                <w:szCs w:val="20"/>
              </w:rPr>
            </w:pPr>
            <w:r w:rsidRPr="006943A0">
              <w:rPr>
                <w:rFonts w:eastAsia="Arial Unicode MS"/>
                <w:i/>
                <w:sz w:val="20"/>
                <w:szCs w:val="20"/>
              </w:rPr>
              <w:t xml:space="preserve">C2. </w:t>
            </w:r>
            <w:r w:rsidRPr="006943A0">
              <w:rPr>
                <w:rFonts w:eastAsia="Arial Unicode MS"/>
                <w:sz w:val="20"/>
                <w:szCs w:val="20"/>
              </w:rPr>
              <w:t>Ocena zarządzania ryzykiem zakładu ubezpieczeniowego działu I i II</w:t>
            </w:r>
            <w:r w:rsidRPr="006943A0">
              <w:rPr>
                <w:rFonts w:eastAsia="Arial Unicode MS"/>
                <w:sz w:val="20"/>
                <w:szCs w:val="20"/>
              </w:rPr>
              <w:br/>
            </w:r>
            <w:r w:rsidRPr="006943A0">
              <w:rPr>
                <w:rFonts w:eastAsia="Arial Unicode MS"/>
                <w:b/>
                <w:sz w:val="20"/>
                <w:szCs w:val="20"/>
              </w:rPr>
              <w:t>Umiejętności</w:t>
            </w:r>
          </w:p>
          <w:p w:rsidR="006943A0" w:rsidRPr="006943A0" w:rsidRDefault="006943A0" w:rsidP="006943A0">
            <w:pPr>
              <w:jc w:val="both"/>
              <w:rPr>
                <w:rFonts w:eastAsia="Arial Unicode MS"/>
                <w:iCs/>
                <w:color w:val="000000"/>
                <w:sz w:val="20"/>
                <w:szCs w:val="20"/>
              </w:rPr>
            </w:pPr>
            <w:r w:rsidRPr="006943A0">
              <w:rPr>
                <w:rFonts w:eastAsia="Arial Unicode MS"/>
                <w:i/>
                <w:iCs/>
                <w:color w:val="000000"/>
                <w:sz w:val="20"/>
                <w:szCs w:val="20"/>
              </w:rPr>
              <w:t>C3</w:t>
            </w:r>
            <w:r w:rsidRPr="006943A0">
              <w:rPr>
                <w:rFonts w:eastAsia="Arial Unicode MS"/>
                <w:iCs/>
                <w:color w:val="000000"/>
                <w:sz w:val="20"/>
                <w:szCs w:val="20"/>
              </w:rPr>
              <w:t>.Umiejetność przeprowadzania analiz statystycznych ich interpretacji, związanych z funkcjonowaniem rynku ubezpieczeń gospodarczych w Świecie, Unii Europejskiej i Polski</w:t>
            </w:r>
          </w:p>
          <w:p w:rsidR="006943A0" w:rsidRPr="006943A0" w:rsidRDefault="006943A0" w:rsidP="006943A0">
            <w:pPr>
              <w:jc w:val="both"/>
              <w:rPr>
                <w:rFonts w:eastAsia="Arial Unicode MS"/>
                <w:sz w:val="20"/>
                <w:szCs w:val="20"/>
              </w:rPr>
            </w:pPr>
            <w:r w:rsidRPr="006943A0">
              <w:rPr>
                <w:rFonts w:eastAsia="Arial Unicode MS"/>
                <w:i/>
                <w:iCs/>
                <w:color w:val="000000"/>
                <w:sz w:val="20"/>
                <w:szCs w:val="20"/>
              </w:rPr>
              <w:t xml:space="preserve">C4. </w:t>
            </w:r>
            <w:r w:rsidRPr="006943A0">
              <w:rPr>
                <w:rFonts w:eastAsia="Arial Unicode MS"/>
                <w:iCs/>
                <w:color w:val="000000"/>
                <w:sz w:val="20"/>
                <w:szCs w:val="20"/>
              </w:rPr>
              <w:t>Umiejętność prowadzenia badań naukowych z zakresu rynku ubezpieczeń gospodarczych</w:t>
            </w:r>
            <w:r w:rsidRPr="006943A0">
              <w:rPr>
                <w:rFonts w:eastAsia="Arial Unicode MS"/>
                <w:iCs/>
                <w:color w:val="000000"/>
                <w:sz w:val="20"/>
                <w:szCs w:val="20"/>
              </w:rPr>
              <w:br/>
            </w:r>
            <w:r w:rsidRPr="006943A0">
              <w:rPr>
                <w:rFonts w:eastAsia="Arial Unicode MS"/>
                <w:b/>
                <w:iCs/>
                <w:color w:val="000000"/>
                <w:sz w:val="20"/>
                <w:szCs w:val="20"/>
              </w:rPr>
              <w:t>Kompetencje społeczne</w:t>
            </w:r>
          </w:p>
          <w:p w:rsidR="006943A0" w:rsidRPr="006943A0" w:rsidRDefault="006943A0" w:rsidP="006943A0">
            <w:pPr>
              <w:rPr>
                <w:rFonts w:eastAsia="Arial Unicode MS"/>
                <w:b/>
                <w:sz w:val="20"/>
                <w:szCs w:val="20"/>
              </w:rPr>
            </w:pPr>
            <w:r w:rsidRPr="006943A0">
              <w:rPr>
                <w:rFonts w:eastAsia="Arial Unicode MS"/>
                <w:i/>
                <w:sz w:val="20"/>
                <w:szCs w:val="20"/>
              </w:rPr>
              <w:lastRenderedPageBreak/>
              <w:t>C5.</w:t>
            </w:r>
            <w:r w:rsidRPr="006943A0">
              <w:rPr>
                <w:rFonts w:eastAsia="Arial Unicode MS"/>
                <w:sz w:val="20"/>
                <w:szCs w:val="20"/>
              </w:rPr>
              <w:t xml:space="preserve"> Uwrażliwienie na rolę ubezpieczeń gospodarczych w dbaniu o bezpieczeństwo finansowe gospodarstw domowych</w:t>
            </w:r>
          </w:p>
          <w:p w:rsidR="006943A0" w:rsidRPr="006943A0" w:rsidRDefault="006943A0" w:rsidP="006943A0">
            <w:pPr>
              <w:rPr>
                <w:rFonts w:eastAsia="Arial Unicode MS"/>
                <w:b/>
                <w:i/>
                <w:sz w:val="20"/>
                <w:szCs w:val="20"/>
              </w:rPr>
            </w:pPr>
            <w:r w:rsidRPr="006943A0">
              <w:rPr>
                <w:rFonts w:eastAsia="Arial Unicode MS"/>
                <w:b/>
                <w:sz w:val="20"/>
                <w:szCs w:val="20"/>
              </w:rPr>
              <w:t>Ćwiczenia*</w:t>
            </w:r>
            <w:r w:rsidRPr="006943A0">
              <w:rPr>
                <w:rFonts w:eastAsia="Arial Unicode MS"/>
                <w:b/>
                <w:i/>
                <w:sz w:val="20"/>
                <w:szCs w:val="20"/>
              </w:rPr>
              <w:t xml:space="preserve">  </w:t>
            </w:r>
            <w:r w:rsidRPr="006943A0">
              <w:rPr>
                <w:rFonts w:eastAsia="Arial Unicode MS"/>
                <w:b/>
                <w:i/>
                <w:sz w:val="20"/>
                <w:szCs w:val="20"/>
              </w:rPr>
              <w:br/>
            </w:r>
            <w:r w:rsidRPr="006943A0">
              <w:rPr>
                <w:rFonts w:eastAsia="Arial Unicode MS"/>
                <w:b/>
                <w:sz w:val="20"/>
                <w:szCs w:val="20"/>
              </w:rPr>
              <w:t>Umiejętności</w:t>
            </w:r>
          </w:p>
          <w:p w:rsidR="006943A0" w:rsidRPr="006943A0" w:rsidRDefault="006943A0" w:rsidP="006943A0">
            <w:pPr>
              <w:jc w:val="both"/>
              <w:rPr>
                <w:rFonts w:eastAsia="Arial Unicode MS"/>
                <w:color w:val="000000"/>
                <w:sz w:val="20"/>
                <w:szCs w:val="20"/>
              </w:rPr>
            </w:pPr>
            <w:r w:rsidRPr="006943A0">
              <w:rPr>
                <w:rFonts w:eastAsia="Arial Unicode MS"/>
                <w:i/>
                <w:color w:val="000000"/>
                <w:sz w:val="20"/>
                <w:szCs w:val="20"/>
              </w:rPr>
              <w:t>C1</w:t>
            </w:r>
            <w:r w:rsidRPr="006943A0">
              <w:rPr>
                <w:rFonts w:eastAsia="Arial Unicode MS"/>
                <w:color w:val="000000"/>
                <w:sz w:val="20"/>
                <w:szCs w:val="20"/>
              </w:rPr>
              <w:t xml:space="preserve"> Umiejętność analizy funkcjonowania zakładów ubezpieczeń działu I i II pod względem formy prawnej</w:t>
            </w:r>
          </w:p>
          <w:p w:rsidR="006943A0" w:rsidRPr="006943A0" w:rsidRDefault="006943A0" w:rsidP="006943A0">
            <w:pPr>
              <w:rPr>
                <w:rFonts w:eastAsia="Arial Unicode MS"/>
                <w:b/>
                <w:i/>
                <w:sz w:val="20"/>
                <w:szCs w:val="20"/>
              </w:rPr>
            </w:pPr>
            <w:r w:rsidRPr="006943A0">
              <w:rPr>
                <w:rFonts w:eastAsia="Arial Unicode MS"/>
                <w:i/>
                <w:color w:val="000000"/>
                <w:sz w:val="20"/>
                <w:szCs w:val="20"/>
              </w:rPr>
              <w:t>C2</w:t>
            </w:r>
            <w:r w:rsidRPr="006943A0">
              <w:rPr>
                <w:rFonts w:eastAsia="Arial Unicode MS"/>
                <w:color w:val="000000"/>
                <w:sz w:val="20"/>
                <w:szCs w:val="20"/>
              </w:rPr>
              <w:t xml:space="preserve"> Umiejętność w definiowaniu ubezpieczeń społecznych i gospodarczych z zaznaczeniem istotnych różnic między tymi ubezpieczeniami</w:t>
            </w:r>
          </w:p>
        </w:tc>
      </w:tr>
      <w:tr w:rsidR="006943A0" w:rsidRPr="006943A0"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943A0" w:rsidRPr="006943A0" w:rsidRDefault="006943A0" w:rsidP="00F67CA6">
            <w:pPr>
              <w:numPr>
                <w:ilvl w:val="1"/>
                <w:numId w:val="153"/>
              </w:numPr>
              <w:ind w:left="498" w:hanging="426"/>
              <w:rPr>
                <w:rFonts w:eastAsia="Arial Unicode MS"/>
                <w:b/>
                <w:sz w:val="20"/>
                <w:szCs w:val="20"/>
              </w:rPr>
            </w:pPr>
            <w:r w:rsidRPr="006943A0">
              <w:rPr>
                <w:rFonts w:eastAsia="Arial Unicode MS"/>
                <w:b/>
                <w:sz w:val="20"/>
                <w:szCs w:val="20"/>
              </w:rPr>
              <w:lastRenderedPageBreak/>
              <w:t xml:space="preserve">Treści programowe </w:t>
            </w:r>
            <w:r w:rsidRPr="006943A0">
              <w:rPr>
                <w:rFonts w:eastAsia="Arial Unicode MS"/>
                <w:b/>
                <w:i/>
                <w:sz w:val="20"/>
                <w:szCs w:val="20"/>
              </w:rPr>
              <w:t>(z uwzględnieniem formy zajęć)</w:t>
            </w:r>
          </w:p>
          <w:p w:rsidR="006943A0" w:rsidRPr="006943A0" w:rsidRDefault="006943A0" w:rsidP="006943A0">
            <w:pPr>
              <w:rPr>
                <w:rFonts w:eastAsia="Arial Unicode MS"/>
                <w:b/>
                <w:sz w:val="20"/>
                <w:szCs w:val="20"/>
              </w:rPr>
            </w:pPr>
            <w:r w:rsidRPr="006943A0">
              <w:rPr>
                <w:rFonts w:eastAsia="Arial Unicode MS"/>
                <w:b/>
                <w:sz w:val="20"/>
                <w:szCs w:val="20"/>
              </w:rPr>
              <w:t>Wykład*</w:t>
            </w:r>
          </w:p>
          <w:p w:rsidR="006943A0" w:rsidRPr="006943A0" w:rsidRDefault="006943A0" w:rsidP="00F67CA6">
            <w:pPr>
              <w:numPr>
                <w:ilvl w:val="0"/>
                <w:numId w:val="151"/>
              </w:numPr>
              <w:ind w:left="214" w:hanging="214"/>
              <w:jc w:val="both"/>
              <w:rPr>
                <w:rFonts w:eastAsia="Arial Unicode MS"/>
                <w:b/>
                <w:sz w:val="20"/>
                <w:szCs w:val="20"/>
              </w:rPr>
            </w:pPr>
            <w:r w:rsidRPr="006943A0">
              <w:rPr>
                <w:rFonts w:eastAsia="Arial Unicode MS"/>
                <w:color w:val="000000"/>
                <w:sz w:val="20"/>
                <w:szCs w:val="20"/>
              </w:rPr>
              <w:t>Poznanie mechanizmów funkcjonowania przedsiębiorstw w gospodarce rynkowej i powiązań miedzy jej podmiotami, ze szczególnym uwzględnieniem sektora finansowego, w tym ubezpieczeniowego</w:t>
            </w:r>
          </w:p>
          <w:p w:rsidR="006943A0" w:rsidRPr="006943A0" w:rsidRDefault="006943A0" w:rsidP="00F67CA6">
            <w:pPr>
              <w:numPr>
                <w:ilvl w:val="0"/>
                <w:numId w:val="151"/>
              </w:numPr>
              <w:ind w:left="214" w:hanging="214"/>
              <w:jc w:val="both"/>
              <w:rPr>
                <w:rFonts w:eastAsia="Arial Unicode MS"/>
                <w:b/>
                <w:sz w:val="20"/>
                <w:szCs w:val="20"/>
              </w:rPr>
            </w:pPr>
            <w:r w:rsidRPr="006943A0">
              <w:rPr>
                <w:rFonts w:eastAsia="Arial Unicode MS"/>
                <w:color w:val="000000"/>
                <w:sz w:val="20"/>
                <w:szCs w:val="20"/>
              </w:rPr>
              <w:t>Znajomość organizacji rynku ubezpieczeń gospodarczych pod względem wyboru umowy ubezpieczenia</w:t>
            </w:r>
          </w:p>
          <w:p w:rsidR="006943A0" w:rsidRPr="006943A0" w:rsidRDefault="006943A0" w:rsidP="00F67CA6">
            <w:pPr>
              <w:numPr>
                <w:ilvl w:val="0"/>
                <w:numId w:val="151"/>
              </w:numPr>
              <w:ind w:left="214" w:hanging="214"/>
              <w:jc w:val="both"/>
              <w:rPr>
                <w:rFonts w:eastAsia="Arial Unicode MS"/>
                <w:b/>
                <w:sz w:val="20"/>
                <w:szCs w:val="20"/>
              </w:rPr>
            </w:pPr>
            <w:r w:rsidRPr="006943A0">
              <w:rPr>
                <w:rFonts w:eastAsia="Arial Unicode MS"/>
                <w:color w:val="000000"/>
                <w:sz w:val="20"/>
                <w:szCs w:val="20"/>
              </w:rPr>
              <w:t>Zapoznanie się z otoczeniem przedsiębiorstwa w tym zakładu ubezpieczeniowego działu I i II</w:t>
            </w:r>
          </w:p>
          <w:p w:rsidR="006943A0" w:rsidRPr="006943A0" w:rsidRDefault="006943A0" w:rsidP="006943A0">
            <w:pPr>
              <w:rPr>
                <w:rFonts w:eastAsia="Arial Unicode MS"/>
                <w:b/>
                <w:i/>
                <w:sz w:val="20"/>
                <w:szCs w:val="20"/>
              </w:rPr>
            </w:pPr>
            <w:r w:rsidRPr="006943A0">
              <w:rPr>
                <w:rFonts w:eastAsia="Arial Unicode MS"/>
                <w:b/>
                <w:sz w:val="20"/>
                <w:szCs w:val="20"/>
              </w:rPr>
              <w:t>Ćwiczenia*</w:t>
            </w:r>
            <w:r w:rsidRPr="006943A0">
              <w:rPr>
                <w:rFonts w:eastAsia="Arial Unicode MS"/>
                <w:b/>
                <w:i/>
                <w:sz w:val="20"/>
                <w:szCs w:val="20"/>
              </w:rPr>
              <w:t xml:space="preserve">  </w:t>
            </w:r>
          </w:p>
          <w:p w:rsidR="006943A0" w:rsidRPr="006943A0" w:rsidRDefault="006943A0" w:rsidP="00F67CA6">
            <w:pPr>
              <w:numPr>
                <w:ilvl w:val="0"/>
                <w:numId w:val="152"/>
              </w:numPr>
              <w:ind w:left="214" w:hanging="214"/>
              <w:rPr>
                <w:rFonts w:eastAsia="Arial Unicode MS"/>
                <w:b/>
                <w:i/>
                <w:sz w:val="20"/>
                <w:szCs w:val="20"/>
              </w:rPr>
            </w:pPr>
            <w:r w:rsidRPr="006943A0">
              <w:rPr>
                <w:rFonts w:eastAsia="Arial Unicode MS"/>
                <w:color w:val="000000"/>
                <w:sz w:val="20"/>
                <w:szCs w:val="20"/>
              </w:rPr>
              <w:t>Praktyczna wiedza związana z treścią umów ubezpieczenia działu I i II – umiejętność i projektowanie wyliczania odszkodowania z umów ubezpieczenia działu II</w:t>
            </w:r>
          </w:p>
          <w:p w:rsidR="006943A0" w:rsidRPr="006943A0" w:rsidRDefault="006943A0" w:rsidP="006943A0">
            <w:pPr>
              <w:ind w:hanging="498"/>
              <w:rPr>
                <w:rFonts w:eastAsia="Arial Unicode MS"/>
                <w:b/>
                <w:i/>
                <w:sz w:val="20"/>
                <w:szCs w:val="20"/>
              </w:rPr>
            </w:pPr>
            <w:r w:rsidRPr="006943A0">
              <w:rPr>
                <w:rFonts w:eastAsia="Arial Unicode MS"/>
                <w:color w:val="000000"/>
                <w:sz w:val="20"/>
                <w:szCs w:val="20"/>
              </w:rPr>
              <w:t>Praktyczna umiejętność analizy systemów ubezpieczeń działu II</w:t>
            </w:r>
          </w:p>
        </w:tc>
      </w:tr>
    </w:tbl>
    <w:p w:rsidR="006943A0" w:rsidRPr="006943A0" w:rsidRDefault="006943A0" w:rsidP="006943A0">
      <w:pPr>
        <w:rPr>
          <w:rFonts w:eastAsia="Arial Unicode MS"/>
          <w:b/>
          <w:sz w:val="20"/>
          <w:szCs w:val="20"/>
        </w:rPr>
      </w:pPr>
    </w:p>
    <w:p w:rsidR="006943A0" w:rsidRPr="006943A0" w:rsidRDefault="006943A0" w:rsidP="00F67CA6">
      <w:pPr>
        <w:numPr>
          <w:ilvl w:val="1"/>
          <w:numId w:val="153"/>
        </w:numPr>
        <w:ind w:left="426" w:hanging="426"/>
        <w:rPr>
          <w:rFonts w:eastAsia="Arial Unicode MS"/>
          <w:b/>
          <w:sz w:val="20"/>
          <w:szCs w:val="20"/>
        </w:rPr>
      </w:pPr>
      <w:r w:rsidRPr="006943A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6943A0" w:rsidRPr="006943A0" w:rsidTr="00985A87">
        <w:trPr>
          <w:cantSplit/>
          <w:trHeight w:val="284"/>
        </w:trPr>
        <w:tc>
          <w:tcPr>
            <w:tcW w:w="794" w:type="dxa"/>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Efekt</w:t>
            </w:r>
          </w:p>
        </w:tc>
        <w:tc>
          <w:tcPr>
            <w:tcW w:w="7358"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Student, który zaliczył przedmiot</w:t>
            </w:r>
          </w:p>
        </w:tc>
        <w:tc>
          <w:tcPr>
            <w:tcW w:w="162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Odniesienie do kierunkowych efektów kształcenia</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WIEDZY:</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W01</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Identyfikuje zasadnicze kategorie ekonomiczne i finansowe, w tym związane z funkcjonowaniem rynku ubezpieczeniowego działu I i II</w:t>
            </w:r>
          </w:p>
        </w:tc>
        <w:tc>
          <w:tcPr>
            <w:tcW w:w="1629" w:type="dxa"/>
            <w:vAlign w:val="center"/>
          </w:tcPr>
          <w:p w:rsidR="006943A0" w:rsidRPr="006943A0" w:rsidRDefault="006943A0" w:rsidP="006943A0">
            <w:pPr>
              <w:jc w:val="both"/>
              <w:rPr>
                <w:rFonts w:eastAsia="Arial Unicode MS"/>
                <w:strike/>
                <w:sz w:val="20"/>
                <w:szCs w:val="20"/>
              </w:rPr>
            </w:pPr>
            <w:r w:rsidRPr="006943A0">
              <w:rPr>
                <w:rFonts w:eastAsia="Arial Unicode MS"/>
                <w:color w:val="000000"/>
                <w:sz w:val="20"/>
                <w:szCs w:val="20"/>
              </w:rPr>
              <w:t>LOG1A_W05</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W02</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Dysponuje wiedzą z zakresu marketingu w projektowaniu procesów logistycznych i zarządzaniu nimi przy uwzględnieniu rynku ubezpieczeń gospodarczych działu I i II</w:t>
            </w:r>
          </w:p>
        </w:tc>
        <w:tc>
          <w:tcPr>
            <w:tcW w:w="1629" w:type="dxa"/>
            <w:vAlign w:val="center"/>
          </w:tcPr>
          <w:p w:rsidR="006943A0" w:rsidRPr="006943A0" w:rsidRDefault="006943A0" w:rsidP="006943A0">
            <w:pPr>
              <w:jc w:val="both"/>
              <w:rPr>
                <w:rFonts w:eastAsia="Arial Unicode MS"/>
                <w:strike/>
                <w:sz w:val="20"/>
                <w:szCs w:val="20"/>
              </w:rPr>
            </w:pPr>
            <w:r w:rsidRPr="006943A0">
              <w:rPr>
                <w:rFonts w:eastAsia="Arial Unicode MS"/>
                <w:color w:val="000000"/>
                <w:sz w:val="20"/>
                <w:szCs w:val="20"/>
              </w:rPr>
              <w:t>LOG1A_W15</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W03</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Wyjaśnia podstawowe zasady tworzenia i rozwoju form indywidualnej przedsiębiorczości także w sektorze ubezpieczeń gospodarczych działu I i II</w:t>
            </w:r>
          </w:p>
        </w:tc>
        <w:tc>
          <w:tcPr>
            <w:tcW w:w="1629" w:type="dxa"/>
            <w:vAlign w:val="center"/>
          </w:tcPr>
          <w:p w:rsidR="006943A0" w:rsidRPr="006943A0" w:rsidRDefault="006943A0" w:rsidP="006943A0">
            <w:pPr>
              <w:jc w:val="both"/>
              <w:rPr>
                <w:rFonts w:eastAsia="Arial Unicode MS"/>
                <w:strike/>
                <w:sz w:val="20"/>
                <w:szCs w:val="20"/>
              </w:rPr>
            </w:pPr>
            <w:r w:rsidRPr="006943A0">
              <w:rPr>
                <w:rFonts w:eastAsia="Arial Unicode MS"/>
                <w:color w:val="000000"/>
                <w:sz w:val="20"/>
                <w:szCs w:val="20"/>
              </w:rPr>
              <w:t>LOG1A_W20</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UMIEJĘTNOŚCI:</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Potrafi analizować procesy logistyczne oraz ich wpływ na funkcjonowanie przedsiębiorstwa ubezpieczeniowego działu I i II w podstawowym zakresie</w:t>
            </w:r>
          </w:p>
        </w:tc>
        <w:tc>
          <w:tcPr>
            <w:tcW w:w="1629" w:type="dxa"/>
            <w:vAlign w:val="center"/>
          </w:tcPr>
          <w:p w:rsidR="006943A0" w:rsidRPr="006943A0" w:rsidRDefault="006943A0" w:rsidP="006943A0">
            <w:pPr>
              <w:jc w:val="both"/>
              <w:rPr>
                <w:rFonts w:eastAsia="Arial Unicode MS"/>
                <w:color w:val="000000"/>
                <w:sz w:val="20"/>
                <w:szCs w:val="20"/>
              </w:rPr>
            </w:pPr>
            <w:r w:rsidRPr="006943A0">
              <w:rPr>
                <w:rFonts w:eastAsia="Arial Unicode MS"/>
                <w:color w:val="000000"/>
                <w:sz w:val="20"/>
                <w:szCs w:val="20"/>
              </w:rPr>
              <w:t>LOG1A_U03</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U02</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Potrafi dokonać krytycznej analizy sposobu funkcjonowania i ocenić istniejące rozwiązania techniczne i organizacyjne w logistyce przy uwzględnieniu rynku ubezpieczeń gospodarczych działu I i II</w:t>
            </w:r>
          </w:p>
        </w:tc>
        <w:tc>
          <w:tcPr>
            <w:tcW w:w="1629" w:type="dxa"/>
            <w:vAlign w:val="center"/>
          </w:tcPr>
          <w:p w:rsidR="006943A0" w:rsidRPr="006943A0" w:rsidRDefault="006943A0" w:rsidP="006943A0">
            <w:pPr>
              <w:jc w:val="both"/>
              <w:rPr>
                <w:rFonts w:eastAsia="Arial Unicode MS"/>
                <w:strike/>
                <w:sz w:val="20"/>
                <w:szCs w:val="20"/>
              </w:rPr>
            </w:pPr>
            <w:r w:rsidRPr="006943A0">
              <w:rPr>
                <w:rFonts w:eastAsia="Arial Unicode MS"/>
                <w:color w:val="000000"/>
                <w:sz w:val="20"/>
                <w:szCs w:val="20"/>
              </w:rPr>
              <w:t>LOG1A_U13</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sz w:val="20"/>
                <w:szCs w:val="20"/>
              </w:rPr>
              <w:t>U03</w:t>
            </w:r>
          </w:p>
        </w:tc>
        <w:tc>
          <w:tcPr>
            <w:tcW w:w="7358" w:type="dxa"/>
            <w:vAlign w:val="center"/>
          </w:tcPr>
          <w:p w:rsidR="006943A0" w:rsidRPr="006943A0" w:rsidRDefault="006943A0" w:rsidP="006943A0">
            <w:pPr>
              <w:jc w:val="both"/>
              <w:rPr>
                <w:rFonts w:eastAsia="Arial Unicode MS"/>
                <w:color w:val="000000"/>
                <w:sz w:val="20"/>
                <w:szCs w:val="20"/>
              </w:rPr>
            </w:pPr>
            <w:r w:rsidRPr="006943A0">
              <w:rPr>
                <w:rFonts w:eastAsia="Arial Unicode MS"/>
                <w:color w:val="000000"/>
                <w:sz w:val="20"/>
                <w:szCs w:val="20"/>
              </w:rPr>
              <w:t>Potrafi – przy formułowaniu i rozwiązywaniu zadań obejmujących projektowanie elementów i systemów logistycznych, produkcyjnych i eksploatacyjnych – dostrzegać ich aspekty pozatechniczne, w tym środowiskowe, ekonomiczne i prawne w sektorze ubezpieczeń gospodarczych działu I i II</w:t>
            </w:r>
          </w:p>
        </w:tc>
        <w:tc>
          <w:tcPr>
            <w:tcW w:w="1629" w:type="dxa"/>
            <w:vAlign w:val="center"/>
          </w:tcPr>
          <w:p w:rsidR="006943A0" w:rsidRPr="006943A0" w:rsidRDefault="006943A0" w:rsidP="006943A0">
            <w:pPr>
              <w:jc w:val="both"/>
              <w:rPr>
                <w:rFonts w:eastAsia="Arial Unicode MS"/>
                <w:color w:val="000000"/>
                <w:sz w:val="20"/>
                <w:szCs w:val="20"/>
              </w:rPr>
            </w:pPr>
            <w:r w:rsidRPr="006943A0">
              <w:rPr>
                <w:rFonts w:eastAsia="Arial Unicode MS"/>
                <w:color w:val="000000"/>
                <w:sz w:val="20"/>
                <w:szCs w:val="20"/>
              </w:rPr>
              <w:t>LOG1A_U16</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KOMPETENCJI SPOŁECZNYCH:</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color w:val="000000"/>
                <w:sz w:val="20"/>
                <w:szCs w:val="20"/>
              </w:rPr>
              <w:t>K01</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Angażuje się w tworzenie projektów społecznych wyjaśniając ich aspekty ekonomiczne i zarządcze w sektorze ubezpieczeń gospodarczych</w:t>
            </w:r>
          </w:p>
        </w:tc>
        <w:tc>
          <w:tcPr>
            <w:tcW w:w="1629" w:type="dxa"/>
            <w:vAlign w:val="center"/>
          </w:tcPr>
          <w:p w:rsidR="006943A0" w:rsidRPr="006943A0" w:rsidRDefault="006943A0" w:rsidP="006943A0">
            <w:pPr>
              <w:jc w:val="both"/>
              <w:rPr>
                <w:rFonts w:eastAsia="Arial Unicode MS"/>
                <w:strike/>
                <w:sz w:val="20"/>
                <w:szCs w:val="20"/>
              </w:rPr>
            </w:pPr>
            <w:r w:rsidRPr="006943A0">
              <w:rPr>
                <w:rFonts w:eastAsia="Arial Unicode MS"/>
                <w:color w:val="000000"/>
                <w:sz w:val="20"/>
                <w:szCs w:val="20"/>
              </w:rPr>
              <w:t>LOG1A_K01</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sz w:val="20"/>
                <w:szCs w:val="20"/>
              </w:rPr>
            </w:pPr>
            <w:r w:rsidRPr="006943A0">
              <w:rPr>
                <w:rFonts w:eastAsia="Arial Unicode MS"/>
                <w:color w:val="000000"/>
                <w:sz w:val="20"/>
                <w:szCs w:val="20"/>
              </w:rPr>
              <w:t>K01</w:t>
            </w:r>
          </w:p>
        </w:tc>
        <w:tc>
          <w:tcPr>
            <w:tcW w:w="7358" w:type="dxa"/>
            <w:vAlign w:val="center"/>
          </w:tcPr>
          <w:p w:rsidR="006943A0" w:rsidRPr="006943A0" w:rsidRDefault="006943A0" w:rsidP="006943A0">
            <w:pPr>
              <w:jc w:val="both"/>
              <w:rPr>
                <w:rFonts w:eastAsia="Arial Unicode MS"/>
                <w:sz w:val="20"/>
                <w:szCs w:val="20"/>
              </w:rPr>
            </w:pPr>
            <w:r w:rsidRPr="006943A0">
              <w:rPr>
                <w:rFonts w:eastAsia="Arial Unicode MS"/>
                <w:color w:val="000000"/>
                <w:sz w:val="20"/>
                <w:szCs w:val="20"/>
              </w:rPr>
              <w:t>Podejmuje wysiłek samodzielnego zdobywania i doskonalenia wiedzy oraz umiejętności profesjonalnych i badawczych w zakresie ubezpieczeń gospodarczych działu I i II</w:t>
            </w:r>
          </w:p>
        </w:tc>
        <w:tc>
          <w:tcPr>
            <w:tcW w:w="1629" w:type="dxa"/>
            <w:vAlign w:val="center"/>
          </w:tcPr>
          <w:p w:rsidR="006943A0" w:rsidRPr="006943A0" w:rsidRDefault="006943A0" w:rsidP="006943A0">
            <w:pPr>
              <w:autoSpaceDE w:val="0"/>
              <w:autoSpaceDN w:val="0"/>
              <w:adjustRightInd w:val="0"/>
              <w:jc w:val="both"/>
              <w:rPr>
                <w:color w:val="000000"/>
                <w:sz w:val="20"/>
                <w:szCs w:val="20"/>
              </w:rPr>
            </w:pPr>
            <w:r w:rsidRPr="006943A0">
              <w:rPr>
                <w:color w:val="000000"/>
                <w:sz w:val="20"/>
                <w:szCs w:val="20"/>
              </w:rPr>
              <w:t>LOG1A_K07</w:t>
            </w:r>
          </w:p>
        </w:tc>
      </w:tr>
    </w:tbl>
    <w:p w:rsidR="006943A0" w:rsidRPr="006943A0" w:rsidRDefault="006943A0" w:rsidP="006943A0">
      <w:pPr>
        <w:rPr>
          <w:rFonts w:eastAsia="Arial Unicode MS"/>
          <w:color w:val="000000"/>
          <w:sz w:val="20"/>
          <w:szCs w:val="20"/>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778"/>
        <w:gridCol w:w="646"/>
        <w:gridCol w:w="518"/>
        <w:gridCol w:w="646"/>
        <w:gridCol w:w="776"/>
        <w:gridCol w:w="515"/>
        <w:gridCol w:w="518"/>
        <w:gridCol w:w="774"/>
        <w:gridCol w:w="588"/>
      </w:tblGrid>
      <w:tr w:rsidR="006943A0" w:rsidRPr="006943A0" w:rsidTr="00985A87">
        <w:trPr>
          <w:trHeight w:val="284"/>
        </w:trPr>
        <w:tc>
          <w:tcPr>
            <w:tcW w:w="5000" w:type="pct"/>
            <w:gridSpan w:val="10"/>
            <w:vAlign w:val="center"/>
          </w:tcPr>
          <w:p w:rsidR="006943A0" w:rsidRPr="006943A0" w:rsidRDefault="006943A0" w:rsidP="006943A0">
            <w:pPr>
              <w:tabs>
                <w:tab w:val="left" w:pos="426"/>
              </w:tabs>
              <w:rPr>
                <w:rFonts w:eastAsia="Arial Unicode MS"/>
                <w:b/>
                <w:sz w:val="20"/>
                <w:szCs w:val="20"/>
              </w:rPr>
            </w:pPr>
            <w:r>
              <w:rPr>
                <w:rFonts w:eastAsia="Arial Unicode MS"/>
                <w:b/>
                <w:sz w:val="20"/>
                <w:szCs w:val="20"/>
              </w:rPr>
              <w:t xml:space="preserve">4.4. </w:t>
            </w:r>
            <w:r w:rsidRPr="006943A0">
              <w:rPr>
                <w:rFonts w:eastAsia="Arial Unicode MS"/>
                <w:b/>
                <w:sz w:val="20"/>
                <w:szCs w:val="20"/>
              </w:rPr>
              <w:t>Sposoby weryfikacji osiągnięcia przedmiotowych efektów kształcenia</w:t>
            </w:r>
          </w:p>
        </w:tc>
      </w:tr>
      <w:tr w:rsidR="006943A0" w:rsidRPr="006943A0" w:rsidTr="00985A87">
        <w:trPr>
          <w:trHeight w:val="284"/>
        </w:trPr>
        <w:tc>
          <w:tcPr>
            <w:tcW w:w="1756" w:type="pct"/>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Efekty przedmiotowe</w:t>
            </w:r>
          </w:p>
          <w:p w:rsidR="006943A0" w:rsidRPr="006943A0" w:rsidRDefault="006943A0" w:rsidP="006943A0">
            <w:pPr>
              <w:jc w:val="center"/>
              <w:rPr>
                <w:rFonts w:eastAsia="Arial Unicode MS"/>
                <w:sz w:val="20"/>
                <w:szCs w:val="20"/>
              </w:rPr>
            </w:pPr>
            <w:r w:rsidRPr="006943A0">
              <w:rPr>
                <w:rFonts w:eastAsia="Arial Unicode MS"/>
                <w:b/>
                <w:i/>
                <w:sz w:val="20"/>
                <w:szCs w:val="20"/>
              </w:rPr>
              <w:t>(symbol)</w:t>
            </w:r>
          </w:p>
        </w:tc>
        <w:tc>
          <w:tcPr>
            <w:tcW w:w="3244" w:type="pct"/>
            <w:gridSpan w:val="9"/>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Sposób weryfikacji (+/-)</w:t>
            </w:r>
          </w:p>
        </w:tc>
      </w:tr>
      <w:tr w:rsidR="006943A0" w:rsidRPr="006943A0" w:rsidTr="00985A87">
        <w:trPr>
          <w:trHeight w:val="284"/>
        </w:trPr>
        <w:tc>
          <w:tcPr>
            <w:tcW w:w="1756" w:type="pct"/>
            <w:vMerge/>
            <w:vAlign w:val="center"/>
          </w:tcPr>
          <w:p w:rsidR="006943A0" w:rsidRPr="006943A0" w:rsidRDefault="006943A0" w:rsidP="006943A0">
            <w:pPr>
              <w:jc w:val="center"/>
              <w:rPr>
                <w:rFonts w:eastAsia="Arial Unicode MS"/>
                <w:sz w:val="20"/>
                <w:szCs w:val="20"/>
              </w:rPr>
            </w:pPr>
          </w:p>
        </w:tc>
        <w:tc>
          <w:tcPr>
            <w:tcW w:w="1094" w:type="pct"/>
            <w:gridSpan w:val="3"/>
            <w:tcBorders>
              <w:bottom w:val="single" w:sz="12" w:space="0" w:color="auto"/>
            </w:tcBorders>
            <w:shd w:val="clear" w:color="auto" w:fill="F2F2F2"/>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Egzamin ustny</w:t>
            </w:r>
            <w:r w:rsidRPr="006943A0">
              <w:rPr>
                <w:rFonts w:eastAsia="Arial Unicode MS"/>
                <w:b/>
                <w:sz w:val="20"/>
                <w:szCs w:val="20"/>
                <w:vertAlign w:val="superscript"/>
              </w:rPr>
              <w:footnoteReference w:id="2"/>
            </w:r>
            <w:r w:rsidRPr="006943A0">
              <w:rPr>
                <w:rFonts w:eastAsia="Arial Unicode MS"/>
                <w:b/>
                <w:sz w:val="20"/>
                <w:szCs w:val="20"/>
              </w:rPr>
              <w:t>/pisemny</w:t>
            </w:r>
            <w:r w:rsidRPr="006943A0">
              <w:rPr>
                <w:rFonts w:eastAsia="Arial Unicode MS"/>
                <w:b/>
                <w:sz w:val="20"/>
                <w:szCs w:val="20"/>
                <w:vertAlign w:val="superscript"/>
              </w:rPr>
              <w:footnoteReference w:id="3"/>
            </w:r>
            <w:r w:rsidRPr="006943A0">
              <w:rPr>
                <w:rFonts w:eastAsia="Arial Unicode MS"/>
                <w:b/>
                <w:sz w:val="20"/>
                <w:szCs w:val="20"/>
              </w:rPr>
              <w:t>*</w:t>
            </w:r>
          </w:p>
        </w:tc>
        <w:tc>
          <w:tcPr>
            <w:tcW w:w="1091" w:type="pct"/>
            <w:gridSpan w:val="3"/>
            <w:tcBorders>
              <w:bottom w:val="single" w:sz="12" w:space="0" w:color="auto"/>
            </w:tcBorders>
            <w:vAlign w:val="center"/>
          </w:tcPr>
          <w:p w:rsidR="006943A0" w:rsidRPr="006943A0" w:rsidRDefault="006943A0" w:rsidP="006943A0">
            <w:pPr>
              <w:ind w:left="-57" w:right="-57"/>
              <w:jc w:val="center"/>
              <w:rPr>
                <w:rFonts w:eastAsia="Arial Unicode MS"/>
                <w:b/>
                <w:sz w:val="20"/>
                <w:szCs w:val="20"/>
              </w:rPr>
            </w:pPr>
            <w:r w:rsidRPr="006943A0">
              <w:rPr>
                <w:rFonts w:eastAsia="Arial Unicode MS"/>
                <w:b/>
                <w:sz w:val="20"/>
                <w:szCs w:val="20"/>
              </w:rPr>
              <w:t>Kolokwium*</w:t>
            </w:r>
          </w:p>
        </w:tc>
        <w:tc>
          <w:tcPr>
            <w:tcW w:w="1059" w:type="pct"/>
            <w:gridSpan w:val="3"/>
            <w:tcBorders>
              <w:bottom w:val="single" w:sz="12" w:space="0" w:color="auto"/>
            </w:tcBorders>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 xml:space="preserve">Aktywność               </w:t>
            </w:r>
            <w:r w:rsidRPr="006943A0">
              <w:rPr>
                <w:rFonts w:eastAsia="Arial Unicode MS"/>
                <w:b/>
                <w:spacing w:val="-2"/>
                <w:sz w:val="20"/>
                <w:szCs w:val="20"/>
              </w:rPr>
              <w:t>na zajęciach*</w:t>
            </w:r>
          </w:p>
        </w:tc>
      </w:tr>
      <w:tr w:rsidR="006943A0" w:rsidRPr="006943A0" w:rsidTr="00985A87">
        <w:trPr>
          <w:trHeight w:val="284"/>
        </w:trPr>
        <w:tc>
          <w:tcPr>
            <w:tcW w:w="1756" w:type="pct"/>
            <w:vMerge/>
            <w:vAlign w:val="center"/>
          </w:tcPr>
          <w:p w:rsidR="006943A0" w:rsidRPr="006943A0" w:rsidRDefault="006943A0" w:rsidP="006943A0">
            <w:pPr>
              <w:jc w:val="center"/>
              <w:rPr>
                <w:rFonts w:eastAsia="Arial Unicode MS"/>
                <w:sz w:val="20"/>
                <w:szCs w:val="20"/>
              </w:rPr>
            </w:pPr>
          </w:p>
        </w:tc>
        <w:tc>
          <w:tcPr>
            <w:tcW w:w="1094" w:type="pct"/>
            <w:gridSpan w:val="3"/>
            <w:tcBorders>
              <w:top w:val="single" w:sz="12" w:space="0" w:color="auto"/>
              <w:bottom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c>
          <w:tcPr>
            <w:tcW w:w="1091" w:type="pct"/>
            <w:gridSpan w:val="3"/>
            <w:tcBorders>
              <w:top w:val="single" w:sz="12" w:space="0" w:color="auto"/>
              <w:bottom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c>
          <w:tcPr>
            <w:tcW w:w="1059" w:type="pct"/>
            <w:gridSpan w:val="3"/>
            <w:tcBorders>
              <w:top w:val="single" w:sz="12" w:space="0" w:color="auto"/>
              <w:bottom w:val="dashSmallGap" w:sz="4" w:space="0" w:color="auto"/>
            </w:tcBorders>
            <w:vAlign w:val="center"/>
          </w:tcPr>
          <w:p w:rsidR="006943A0" w:rsidRPr="006943A0" w:rsidRDefault="006943A0" w:rsidP="006943A0">
            <w:pPr>
              <w:jc w:val="center"/>
              <w:rPr>
                <w:rFonts w:eastAsia="Arial Unicode MS"/>
                <w:sz w:val="20"/>
                <w:szCs w:val="20"/>
              </w:rPr>
            </w:pPr>
            <w:r w:rsidRPr="006943A0">
              <w:rPr>
                <w:rFonts w:eastAsia="Arial Unicode MS"/>
                <w:b/>
                <w:i/>
                <w:sz w:val="20"/>
                <w:szCs w:val="20"/>
              </w:rPr>
              <w:t>Forma zajęć</w:t>
            </w:r>
          </w:p>
        </w:tc>
      </w:tr>
      <w:tr w:rsidR="006943A0" w:rsidRPr="006943A0" w:rsidTr="00985A87">
        <w:trPr>
          <w:trHeight w:val="284"/>
        </w:trPr>
        <w:tc>
          <w:tcPr>
            <w:tcW w:w="1756" w:type="pct"/>
            <w:vMerge/>
            <w:vAlign w:val="center"/>
          </w:tcPr>
          <w:p w:rsidR="006943A0" w:rsidRPr="006943A0" w:rsidRDefault="006943A0" w:rsidP="006943A0">
            <w:pPr>
              <w:jc w:val="center"/>
              <w:rPr>
                <w:rFonts w:eastAsia="Arial Unicode MS"/>
                <w:i/>
                <w:sz w:val="20"/>
                <w:szCs w:val="20"/>
              </w:rPr>
            </w:pPr>
          </w:p>
        </w:tc>
        <w:tc>
          <w:tcPr>
            <w:tcW w:w="438" w:type="pct"/>
            <w:tcBorders>
              <w:top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364"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292" w:type="pct"/>
            <w:tcBorders>
              <w:top w:val="dashSmallGap" w:sz="4" w:space="0" w:color="auto"/>
              <w:left w:val="dashSmallGap" w:sz="4" w:space="0" w:color="auto"/>
              <w:bottom w:val="single" w:sz="12"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364" w:type="pct"/>
            <w:tcBorders>
              <w:top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437" w:type="pct"/>
            <w:tcBorders>
              <w:top w:val="dashSmallGap" w:sz="4" w:space="0" w:color="auto"/>
              <w:left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290" w:type="pct"/>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292" w:type="pct"/>
            <w:tcBorders>
              <w:top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436" w:type="pct"/>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332" w:type="pct"/>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W01</w:t>
            </w:r>
          </w:p>
        </w:tc>
        <w:tc>
          <w:tcPr>
            <w:tcW w:w="438" w:type="pct"/>
            <w:tcBorders>
              <w:top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top w:val="single" w:sz="12" w:space="0" w:color="auto"/>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top w:val="single" w:sz="12" w:space="0" w:color="auto"/>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top w:val="single" w:sz="12" w:space="0" w:color="auto"/>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W02</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W03</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lastRenderedPageBreak/>
              <w:t>W04</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U02</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U03</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U04</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U01</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K01</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756" w:type="pct"/>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K02</w:t>
            </w:r>
          </w:p>
        </w:tc>
        <w:tc>
          <w:tcPr>
            <w:tcW w:w="438" w:type="pct"/>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64" w:type="pct"/>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292" w:type="pct"/>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364"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7" w:type="pct"/>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290"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c>
          <w:tcPr>
            <w:tcW w:w="292" w:type="pct"/>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436" w:type="pct"/>
            <w:tcBorders>
              <w:lef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x</w:t>
            </w:r>
          </w:p>
        </w:tc>
        <w:tc>
          <w:tcPr>
            <w:tcW w:w="332" w:type="pct"/>
            <w:tcBorders>
              <w:left w:val="dashSmallGap" w:sz="4" w:space="0" w:color="auto"/>
            </w:tcBorders>
            <w:vAlign w:val="center"/>
          </w:tcPr>
          <w:p w:rsidR="006943A0" w:rsidRPr="006943A0" w:rsidRDefault="006943A0" w:rsidP="006943A0">
            <w:pPr>
              <w:jc w:val="center"/>
              <w:rPr>
                <w:rFonts w:eastAsia="Arial Unicode MS"/>
                <w:b/>
                <w:i/>
                <w:sz w:val="20"/>
                <w:szCs w:val="20"/>
              </w:rPr>
            </w:pPr>
          </w:p>
        </w:tc>
      </w:tr>
    </w:tbl>
    <w:p w:rsidR="006943A0" w:rsidRPr="006943A0" w:rsidRDefault="006943A0" w:rsidP="006943A0">
      <w:pPr>
        <w:tabs>
          <w:tab w:val="left" w:pos="655"/>
        </w:tabs>
        <w:spacing w:before="60"/>
        <w:ind w:right="23"/>
        <w:jc w:val="both"/>
        <w:rPr>
          <w:rFonts w:eastAsia="Arial Unicode MS"/>
          <w:b/>
          <w:i/>
          <w:sz w:val="20"/>
          <w:szCs w:val="20"/>
        </w:rPr>
      </w:pPr>
      <w:r w:rsidRPr="006943A0">
        <w:rPr>
          <w:rFonts w:eastAsia="Arial Unicode MS"/>
          <w:b/>
          <w:i/>
          <w:sz w:val="20"/>
          <w:szCs w:val="20"/>
        </w:rPr>
        <w:t>*niepotrzebne usunąć</w:t>
      </w: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6943A0" w:rsidRPr="006943A0" w:rsidTr="00985A87">
        <w:trPr>
          <w:trHeight w:val="284"/>
        </w:trPr>
        <w:tc>
          <w:tcPr>
            <w:tcW w:w="9781" w:type="dxa"/>
            <w:gridSpan w:val="3"/>
            <w:vAlign w:val="center"/>
          </w:tcPr>
          <w:p w:rsidR="006943A0" w:rsidRPr="006943A0" w:rsidRDefault="006943A0" w:rsidP="006943A0">
            <w:pPr>
              <w:ind w:left="360"/>
              <w:rPr>
                <w:rFonts w:eastAsia="Arial Unicode MS"/>
                <w:b/>
                <w:sz w:val="20"/>
                <w:szCs w:val="20"/>
              </w:rPr>
            </w:pPr>
            <w:r>
              <w:rPr>
                <w:rFonts w:eastAsia="Arial Unicode MS"/>
                <w:b/>
                <w:sz w:val="20"/>
                <w:szCs w:val="20"/>
              </w:rPr>
              <w:t xml:space="preserve">4.5. </w:t>
            </w:r>
            <w:r w:rsidRPr="006943A0">
              <w:rPr>
                <w:rFonts w:eastAsia="Arial Unicode MS"/>
                <w:b/>
                <w:sz w:val="20"/>
                <w:szCs w:val="20"/>
              </w:rPr>
              <w:t>Kryteria oceny stopnia osiągnięcia efektów kształcenia</w:t>
            </w:r>
          </w:p>
        </w:tc>
      </w:tr>
      <w:tr w:rsidR="006943A0" w:rsidRPr="006943A0" w:rsidTr="00985A87">
        <w:trPr>
          <w:trHeight w:val="284"/>
        </w:trPr>
        <w:tc>
          <w:tcPr>
            <w:tcW w:w="792"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Forma zajęć</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Ocena</w:t>
            </w:r>
          </w:p>
        </w:tc>
        <w:tc>
          <w:tcPr>
            <w:tcW w:w="826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Kryterium oceny</w:t>
            </w:r>
          </w:p>
        </w:tc>
      </w:tr>
      <w:tr w:rsidR="006943A0" w:rsidRPr="006943A0" w:rsidTr="00985A87">
        <w:trPr>
          <w:cantSplit/>
          <w:trHeight w:val="255"/>
        </w:trPr>
        <w:tc>
          <w:tcPr>
            <w:tcW w:w="792" w:type="dxa"/>
            <w:vMerge w:val="restart"/>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wykład (W)</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podstawową wiedzę, umiejętności i kompetencje społeczne weryfikowane egzaminem pisemnym/ustnym. Zaliczył egzamin na poziomie 55-65%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podstawową wiedzę, umiejętności i kompetencje społeczne weryfikowane egzaminem pisemnym/ustnym. Zaliczył egzamin na poziomie 66-75%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dobrą wiedzę, umiejętności i kompetencje społeczne weryfikowane egzaminem pisemnym/ustnym. Zaliczył egzamin na poziomie 76-85%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dobrą wiedzę, umiejętności i kompetencje społeczne weryfikowane egzaminem pisemnym/ustnym. Zaliczył egzamin na poziomie 86-90%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b/>
                <w:sz w:val="20"/>
                <w:szCs w:val="20"/>
              </w:rPr>
            </w:pP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bardzo dobrą wiedzę, umiejętności i kompetencje społeczne weryfikowane egzaminem pisemnym/ustnym. Zaliczył egzamin na poziomie 91-100% maksymalnej liczby punktów możliwych do zdobycia.</w:t>
            </w:r>
          </w:p>
        </w:tc>
      </w:tr>
      <w:tr w:rsidR="006943A0" w:rsidRPr="006943A0" w:rsidTr="00985A87">
        <w:trPr>
          <w:cantSplit/>
          <w:trHeight w:val="255"/>
        </w:trPr>
        <w:tc>
          <w:tcPr>
            <w:tcW w:w="792" w:type="dxa"/>
            <w:vMerge w:val="restart"/>
            <w:textDirection w:val="btLr"/>
            <w:vAlign w:val="center"/>
          </w:tcPr>
          <w:p w:rsidR="006943A0" w:rsidRPr="006943A0" w:rsidRDefault="006943A0" w:rsidP="006943A0">
            <w:pPr>
              <w:ind w:left="-57" w:right="-57"/>
              <w:jc w:val="center"/>
              <w:rPr>
                <w:rFonts w:eastAsia="Arial Unicode MS"/>
                <w:b/>
                <w:spacing w:val="-5"/>
                <w:sz w:val="20"/>
                <w:szCs w:val="20"/>
              </w:rPr>
            </w:pPr>
            <w:r w:rsidRPr="006943A0">
              <w:rPr>
                <w:rFonts w:eastAsia="Arial Unicode MS"/>
                <w:b/>
                <w:spacing w:val="-5"/>
                <w:sz w:val="20"/>
                <w:szCs w:val="20"/>
              </w:rPr>
              <w:t>ćwiczenia (C)*</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podstawową wiedzę, umiejętności i kompetencje społeczne weryfikowane zaliczeniem pisemnym. Zaliczył kolokwium na poziomie 55-65%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podstawową wiedzę, umiejętności i kompetencje społeczne weryfikowane zaliczeniem pisemnym. Zaliczył kolokwium na poziomie 66-75%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dobrą wiedzę, umiejętności i kompetencje społeczne weryfikowane zaliczeniem pisemnym. Zaliczył kolokwium na poziomie 76-85%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dobrą wiedzę, umiejętności i kompetencje społeczne weryfikowane zaliczeniem pisemnym. Zaliczył kolokwium na poziomie 86-90%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b/>
                <w:sz w:val="20"/>
                <w:szCs w:val="20"/>
              </w:rPr>
            </w:pP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tcPr>
          <w:p w:rsidR="006943A0" w:rsidRPr="006943A0" w:rsidRDefault="006943A0" w:rsidP="006943A0">
            <w:pPr>
              <w:jc w:val="both"/>
              <w:rPr>
                <w:rFonts w:eastAsia="Arial Unicode MS"/>
                <w:sz w:val="20"/>
                <w:szCs w:val="20"/>
              </w:rPr>
            </w:pPr>
            <w:r w:rsidRPr="006943A0">
              <w:rPr>
                <w:rFonts w:eastAsia="Arial Unicode MS"/>
                <w:sz w:val="20"/>
                <w:szCs w:val="20"/>
              </w:rPr>
              <w:t>Posiada bardzo dobrą wiedzę, umiejętności i kompetencje społeczne weryfikowane zaliczeniem pisemnym. Zaliczył kolokwium na poziomie 91-100% maksymalnej liczby punktów możliwych do zdobycia.</w:t>
            </w:r>
          </w:p>
        </w:tc>
      </w:tr>
    </w:tbl>
    <w:p w:rsidR="006943A0" w:rsidRPr="006943A0" w:rsidRDefault="006943A0" w:rsidP="006943A0">
      <w:pPr>
        <w:rPr>
          <w:rFonts w:eastAsia="Arial Unicode MS"/>
          <w:sz w:val="20"/>
          <w:szCs w:val="20"/>
        </w:rPr>
      </w:pPr>
    </w:p>
    <w:p w:rsidR="006943A0" w:rsidRPr="006943A0" w:rsidRDefault="006943A0" w:rsidP="006943A0">
      <w:pPr>
        <w:ind w:left="284"/>
        <w:rPr>
          <w:rFonts w:eastAsia="Arial Unicode MS"/>
          <w:b/>
          <w:sz w:val="20"/>
          <w:szCs w:val="20"/>
        </w:rPr>
      </w:pPr>
      <w:r>
        <w:rPr>
          <w:rFonts w:eastAsia="Arial Unicode MS"/>
          <w:b/>
          <w:sz w:val="20"/>
          <w:szCs w:val="20"/>
        </w:rPr>
        <w:t xml:space="preserve">5. </w:t>
      </w:r>
      <w:r w:rsidRPr="006943A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6943A0" w:rsidRPr="006943A0" w:rsidTr="00985A87">
        <w:trPr>
          <w:trHeight w:val="284"/>
        </w:trPr>
        <w:tc>
          <w:tcPr>
            <w:tcW w:w="6829" w:type="dxa"/>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Kategoria</w:t>
            </w:r>
          </w:p>
        </w:tc>
        <w:tc>
          <w:tcPr>
            <w:tcW w:w="2952" w:type="dxa"/>
            <w:gridSpan w:val="2"/>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Obciążenie studenta</w:t>
            </w:r>
          </w:p>
        </w:tc>
      </w:tr>
      <w:tr w:rsidR="006943A0" w:rsidRPr="006943A0" w:rsidTr="00985A87">
        <w:trPr>
          <w:trHeight w:val="284"/>
        </w:trPr>
        <w:tc>
          <w:tcPr>
            <w:tcW w:w="6829" w:type="dxa"/>
            <w:vMerge/>
            <w:vAlign w:val="center"/>
          </w:tcPr>
          <w:p w:rsidR="006943A0" w:rsidRPr="006943A0" w:rsidRDefault="006943A0" w:rsidP="006943A0">
            <w:pPr>
              <w:jc w:val="center"/>
              <w:rPr>
                <w:rFonts w:eastAsia="Arial Unicode MS"/>
                <w:b/>
                <w:sz w:val="20"/>
                <w:szCs w:val="20"/>
              </w:rPr>
            </w:pP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Stacjonarne</w:t>
            </w:r>
            <w:r>
              <w:rPr>
                <w:rFonts w:eastAsia="Arial Unicode MS"/>
                <w:b/>
                <w:sz w:val="20"/>
                <w:szCs w:val="20"/>
              </w:rPr>
              <w:t>*</w:t>
            </w: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Niestacjonarne</w:t>
            </w:r>
            <w:r>
              <w:rPr>
                <w:rFonts w:eastAsia="Arial Unicode MS"/>
                <w:b/>
                <w:sz w:val="20"/>
                <w:szCs w:val="20"/>
              </w:rPr>
              <w:t>**</w:t>
            </w:r>
          </w:p>
        </w:tc>
      </w:tr>
      <w:tr w:rsidR="006943A0" w:rsidRPr="006943A0" w:rsidTr="00985A87">
        <w:trPr>
          <w:trHeight w:val="284"/>
        </w:trPr>
        <w:tc>
          <w:tcPr>
            <w:tcW w:w="6829" w:type="dxa"/>
            <w:shd w:val="clear" w:color="auto" w:fill="D9D9D9"/>
            <w:vAlign w:val="center"/>
          </w:tcPr>
          <w:p w:rsidR="006943A0" w:rsidRPr="006943A0" w:rsidRDefault="006943A0" w:rsidP="006943A0">
            <w:pPr>
              <w:rPr>
                <w:rFonts w:eastAsia="Arial Unicode MS"/>
                <w:i/>
                <w:sz w:val="20"/>
                <w:szCs w:val="20"/>
              </w:rPr>
            </w:pPr>
            <w:r w:rsidRPr="006943A0">
              <w:rPr>
                <w:rFonts w:eastAsia="Arial Unicode MS"/>
                <w:i/>
                <w:sz w:val="20"/>
                <w:szCs w:val="20"/>
              </w:rPr>
              <w:t>LICZBA GODZIN REALIZOWANYCH PRZY BEZPOŚREDNIM UDZIALE NAUCZYCIELA /GODZINY KONTAKTOWE/</w:t>
            </w:r>
          </w:p>
        </w:tc>
        <w:tc>
          <w:tcPr>
            <w:tcW w:w="1476" w:type="dxa"/>
            <w:shd w:val="clear" w:color="auto" w:fill="D9D9D9"/>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62</w:t>
            </w:r>
          </w:p>
        </w:tc>
        <w:tc>
          <w:tcPr>
            <w:tcW w:w="1476" w:type="dxa"/>
            <w:shd w:val="clear" w:color="auto" w:fill="D9D9D9"/>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37</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Udział w wykładach*</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30</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10</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 xml:space="preserve">Udział w ćwiczeniach, </w:t>
            </w:r>
            <w:r w:rsidRPr="006943A0">
              <w:rPr>
                <w:rFonts w:eastAsia="Arial Unicode MS"/>
                <w:i/>
                <w:strike/>
                <w:sz w:val="20"/>
                <w:szCs w:val="20"/>
              </w:rPr>
              <w:t>konwersatoriach, laboratoriach</w:t>
            </w:r>
            <w:r w:rsidRPr="006943A0">
              <w:rPr>
                <w:rFonts w:eastAsia="Arial Unicode MS"/>
                <w:i/>
                <w:sz w:val="20"/>
                <w:szCs w:val="20"/>
              </w:rPr>
              <w:t>*</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15</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10</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Udział w egzaminie/kolokwium zaliczeniowym*</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2</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2</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lastRenderedPageBreak/>
              <w:t>Inne (jakie?) konsultacje zadania domowego/</w:t>
            </w:r>
            <w:r w:rsidRPr="006943A0">
              <w:rPr>
                <w:rFonts w:eastAsia="Arial Unicode MS"/>
                <w:i/>
                <w:strike/>
                <w:sz w:val="20"/>
                <w:szCs w:val="20"/>
              </w:rPr>
              <w:t>projektu</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15</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15</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i/>
                <w:sz w:val="20"/>
                <w:szCs w:val="20"/>
              </w:rPr>
            </w:pPr>
            <w:r w:rsidRPr="006943A0">
              <w:rPr>
                <w:rFonts w:eastAsia="Arial Unicode MS"/>
                <w:i/>
                <w:sz w:val="20"/>
                <w:szCs w:val="20"/>
              </w:rPr>
              <w:t>SAMODZIELNA PRACA STUDENTA /GODZINY NIEKONTAKTOWE/</w:t>
            </w:r>
          </w:p>
        </w:tc>
        <w:tc>
          <w:tcPr>
            <w:tcW w:w="1476" w:type="dxa"/>
            <w:shd w:val="clear" w:color="auto" w:fill="E0E0E0"/>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38</w:t>
            </w:r>
          </w:p>
        </w:tc>
        <w:tc>
          <w:tcPr>
            <w:tcW w:w="1476" w:type="dxa"/>
            <w:shd w:val="clear" w:color="auto" w:fill="E0E0E0"/>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63</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Przygotowanie do wykładu*</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5</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 xml:space="preserve">Przygotowanie do ćwiczeń, </w:t>
            </w:r>
            <w:r w:rsidRPr="006943A0">
              <w:rPr>
                <w:rFonts w:eastAsia="Arial Unicode MS"/>
                <w:i/>
                <w:strike/>
                <w:sz w:val="20"/>
                <w:szCs w:val="20"/>
              </w:rPr>
              <w:t>konwersatorium, laboratorium</w:t>
            </w:r>
            <w:r w:rsidRPr="006943A0">
              <w:rPr>
                <w:rFonts w:eastAsia="Arial Unicode MS"/>
                <w:i/>
                <w:sz w:val="20"/>
                <w:szCs w:val="20"/>
              </w:rPr>
              <w:t>*</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5</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15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Przygotowanie do egzaminu/kolokwium*</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28</w:t>
            </w:r>
          </w:p>
        </w:tc>
        <w:tc>
          <w:tcPr>
            <w:tcW w:w="1476" w:type="dxa"/>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33</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ŁĄCZNA LICZBA GODZIN</w:t>
            </w:r>
          </w:p>
        </w:tc>
        <w:tc>
          <w:tcPr>
            <w:tcW w:w="1476" w:type="dxa"/>
            <w:shd w:val="clear" w:color="auto" w:fill="E0E0E0"/>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100</w:t>
            </w:r>
          </w:p>
        </w:tc>
        <w:tc>
          <w:tcPr>
            <w:tcW w:w="1476" w:type="dxa"/>
            <w:shd w:val="clear" w:color="auto" w:fill="E0E0E0"/>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100</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sz w:val="20"/>
                <w:szCs w:val="20"/>
              </w:rPr>
            </w:pPr>
            <w:r w:rsidRPr="006943A0">
              <w:rPr>
                <w:rFonts w:eastAsia="Arial Unicode MS"/>
                <w:b/>
                <w:sz w:val="20"/>
                <w:szCs w:val="20"/>
              </w:rPr>
              <w:t>PUNKTY ECTS za przedmiot</w:t>
            </w:r>
          </w:p>
        </w:tc>
        <w:tc>
          <w:tcPr>
            <w:tcW w:w="1476" w:type="dxa"/>
            <w:shd w:val="clear" w:color="auto" w:fill="E0E0E0"/>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4</w:t>
            </w:r>
          </w:p>
        </w:tc>
        <w:tc>
          <w:tcPr>
            <w:tcW w:w="1476" w:type="dxa"/>
            <w:shd w:val="clear" w:color="auto" w:fill="E0E0E0"/>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4</w:t>
            </w:r>
          </w:p>
        </w:tc>
      </w:tr>
    </w:tbl>
    <w:p w:rsidR="006943A0" w:rsidRPr="006943A0" w:rsidRDefault="006943A0" w:rsidP="006943A0">
      <w:pPr>
        <w:tabs>
          <w:tab w:val="left" w:pos="655"/>
        </w:tabs>
        <w:ind w:right="20"/>
        <w:jc w:val="both"/>
        <w:rPr>
          <w:rFonts w:eastAsia="Arial Unicode MS"/>
          <w:sz w:val="20"/>
          <w:szCs w:val="20"/>
        </w:rPr>
      </w:pPr>
      <w:r>
        <w:rPr>
          <w:rFonts w:eastAsia="Arial Unicode MS"/>
          <w:sz w:val="20"/>
          <w:szCs w:val="20"/>
        </w:rPr>
        <w:t xml:space="preserve">*Studia stacjonarne – </w:t>
      </w:r>
      <w:r>
        <w:rPr>
          <w:rFonts w:eastAsia="Arial Unicode MS"/>
          <w:sz w:val="20"/>
          <w:szCs w:val="20"/>
        </w:rPr>
        <w:tab/>
      </w:r>
      <w:r w:rsidRPr="006943A0">
        <w:rPr>
          <w:rFonts w:eastAsia="Arial Unicode MS"/>
          <w:sz w:val="20"/>
          <w:szCs w:val="20"/>
        </w:rPr>
        <w:t xml:space="preserve">W/10h oraz 5h indywidualnych konsultacji – język angielski </w:t>
      </w:r>
    </w:p>
    <w:p w:rsidR="006943A0" w:rsidRPr="006943A0" w:rsidRDefault="006943A0" w:rsidP="006943A0">
      <w:pPr>
        <w:tabs>
          <w:tab w:val="left" w:pos="655"/>
        </w:tabs>
        <w:ind w:right="20"/>
        <w:jc w:val="both"/>
        <w:rPr>
          <w:rFonts w:eastAsia="Arial Unicode MS"/>
          <w:sz w:val="20"/>
          <w:szCs w:val="20"/>
        </w:rPr>
      </w:pPr>
      <w:r>
        <w:rPr>
          <w:rFonts w:eastAsia="Arial Unicode MS"/>
          <w:sz w:val="20"/>
          <w:szCs w:val="20"/>
        </w:rPr>
        <w:t>**</w:t>
      </w:r>
      <w:r w:rsidRPr="006943A0">
        <w:rPr>
          <w:rFonts w:eastAsia="Arial Unicode MS"/>
          <w:sz w:val="20"/>
          <w:szCs w:val="20"/>
        </w:rPr>
        <w:t xml:space="preserve">Studia niestacjonarne – </w:t>
      </w:r>
      <w:r w:rsidRPr="006943A0">
        <w:rPr>
          <w:rFonts w:eastAsia="Arial Unicode MS"/>
          <w:sz w:val="20"/>
          <w:szCs w:val="20"/>
        </w:rPr>
        <w:tab/>
        <w:t>W/4h   – 2h indywidualnych konsultacji – język angielski</w:t>
      </w:r>
    </w:p>
    <w:p w:rsidR="006943A0" w:rsidRPr="006943A0" w:rsidRDefault="006943A0" w:rsidP="006943A0">
      <w:pPr>
        <w:tabs>
          <w:tab w:val="left" w:pos="655"/>
        </w:tabs>
        <w:ind w:right="20"/>
        <w:jc w:val="both"/>
        <w:rPr>
          <w:rFonts w:eastAsia="Arial Unicode MS"/>
          <w:b/>
          <w:i/>
          <w:sz w:val="20"/>
          <w:szCs w:val="20"/>
        </w:rPr>
      </w:pPr>
    </w:p>
    <w:p w:rsidR="006943A0" w:rsidRPr="006943A0" w:rsidRDefault="006943A0" w:rsidP="006943A0">
      <w:pPr>
        <w:pStyle w:val="Nagwek3"/>
        <w:rPr>
          <w:rFonts w:eastAsia="Arial Unicode MS"/>
        </w:rPr>
      </w:pPr>
      <w:r>
        <w:rPr>
          <w:rFonts w:eastAsia="Calibri"/>
        </w:rPr>
        <w:br w:type="column"/>
      </w:r>
      <w:bookmarkStart w:id="164" w:name="_Toc500913022"/>
      <w:r>
        <w:rPr>
          <w:rFonts w:eastAsia="Arial Unicode MS"/>
        </w:rPr>
        <w:lastRenderedPageBreak/>
        <w:t>ZARZĄDZANIE PROJEKTAMI</w:t>
      </w:r>
      <w:bookmarkEnd w:id="164"/>
    </w:p>
    <w:p w:rsidR="006943A0" w:rsidRPr="006943A0" w:rsidRDefault="006943A0" w:rsidP="006943A0">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6943A0" w:rsidRPr="006943A0" w:rsidTr="00985A87">
        <w:trPr>
          <w:trHeight w:val="284"/>
        </w:trPr>
        <w:tc>
          <w:tcPr>
            <w:tcW w:w="195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Kod przedmiotu</w:t>
            </w:r>
          </w:p>
        </w:tc>
        <w:tc>
          <w:tcPr>
            <w:tcW w:w="7796" w:type="dxa"/>
            <w:gridSpan w:val="2"/>
            <w:shd w:val="clear" w:color="auto" w:fill="D9D9D9"/>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0413-4LOG-D11-Z4</w:t>
            </w:r>
          </w:p>
        </w:tc>
      </w:tr>
      <w:tr w:rsidR="006943A0" w:rsidRPr="006943A0" w:rsidTr="00985A87">
        <w:trPr>
          <w:trHeight w:val="284"/>
        </w:trPr>
        <w:tc>
          <w:tcPr>
            <w:tcW w:w="1951" w:type="dxa"/>
            <w:vMerge w:val="restart"/>
            <w:vAlign w:val="center"/>
          </w:tcPr>
          <w:p w:rsidR="006943A0" w:rsidRPr="006943A0" w:rsidRDefault="006943A0" w:rsidP="006943A0">
            <w:pPr>
              <w:rPr>
                <w:rFonts w:eastAsia="Arial Unicode MS"/>
                <w:b/>
                <w:sz w:val="20"/>
                <w:szCs w:val="20"/>
              </w:rPr>
            </w:pPr>
            <w:r w:rsidRPr="006943A0">
              <w:rPr>
                <w:rFonts w:eastAsia="Arial Unicode MS"/>
                <w:b/>
                <w:sz w:val="20"/>
                <w:szCs w:val="20"/>
              </w:rPr>
              <w:t>Nazwa przedmiotu w języku</w:t>
            </w:r>
            <w:r w:rsidRPr="006943A0">
              <w:rPr>
                <w:rFonts w:eastAsia="Arial Unicode MS"/>
                <w:sz w:val="20"/>
                <w:szCs w:val="20"/>
              </w:rPr>
              <w:t xml:space="preserve"> </w:t>
            </w: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polskim</w:t>
            </w:r>
          </w:p>
        </w:tc>
        <w:tc>
          <w:tcPr>
            <w:tcW w:w="6520" w:type="dxa"/>
            <w:vMerge w:val="restart"/>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Zarządzanie projektami</w:t>
            </w:r>
          </w:p>
          <w:p w:rsidR="006943A0" w:rsidRPr="006943A0" w:rsidRDefault="006943A0" w:rsidP="006943A0">
            <w:pPr>
              <w:jc w:val="center"/>
              <w:rPr>
                <w:rFonts w:eastAsia="Arial Unicode MS"/>
                <w:b/>
                <w:i/>
                <w:sz w:val="20"/>
                <w:szCs w:val="20"/>
              </w:rPr>
            </w:pPr>
            <w:r w:rsidRPr="006943A0">
              <w:rPr>
                <w:rFonts w:eastAsia="Arial Unicode MS"/>
                <w:b/>
                <w:i/>
                <w:sz w:val="20"/>
                <w:szCs w:val="20"/>
              </w:rPr>
              <w:t>Project management</w:t>
            </w:r>
          </w:p>
        </w:tc>
      </w:tr>
      <w:tr w:rsidR="006943A0" w:rsidRPr="006943A0" w:rsidTr="00985A87">
        <w:trPr>
          <w:trHeight w:val="284"/>
        </w:trPr>
        <w:tc>
          <w:tcPr>
            <w:tcW w:w="1951" w:type="dxa"/>
            <w:vMerge/>
            <w:vAlign w:val="center"/>
          </w:tcPr>
          <w:p w:rsidR="006943A0" w:rsidRPr="006943A0" w:rsidRDefault="006943A0" w:rsidP="006943A0">
            <w:pPr>
              <w:rPr>
                <w:rFonts w:eastAsia="Arial Unicode MS"/>
                <w:b/>
                <w:sz w:val="20"/>
                <w:szCs w:val="20"/>
              </w:rPr>
            </w:pPr>
          </w:p>
        </w:tc>
        <w:tc>
          <w:tcPr>
            <w:tcW w:w="1276"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angielskim</w:t>
            </w:r>
          </w:p>
        </w:tc>
        <w:tc>
          <w:tcPr>
            <w:tcW w:w="6520" w:type="dxa"/>
            <w:vMerge/>
          </w:tcPr>
          <w:p w:rsidR="006943A0" w:rsidRPr="006943A0" w:rsidRDefault="006943A0" w:rsidP="006943A0">
            <w:pPr>
              <w:jc w:val="center"/>
              <w:rPr>
                <w:rFonts w:eastAsia="Arial Unicode MS"/>
                <w:b/>
                <w:sz w:val="20"/>
                <w:szCs w:val="20"/>
              </w:rPr>
            </w:pP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6"/>
        </w:numPr>
        <w:rPr>
          <w:rFonts w:eastAsia="Arial Unicode MS"/>
          <w:b/>
          <w:sz w:val="20"/>
          <w:szCs w:val="20"/>
        </w:rPr>
      </w:pPr>
      <w:r w:rsidRPr="006943A0">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5158"/>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1.1. Kierunek studiów</w:t>
            </w:r>
          </w:p>
        </w:tc>
        <w:tc>
          <w:tcPr>
            <w:tcW w:w="5386"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Logistyka</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1.2. Forma studiów</w:t>
            </w:r>
          </w:p>
        </w:tc>
        <w:tc>
          <w:tcPr>
            <w:tcW w:w="5386"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Studia stacjonarne/studia niestacjonarne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1.3. Poziom studiów</w:t>
            </w:r>
          </w:p>
        </w:tc>
        <w:tc>
          <w:tcPr>
            <w:tcW w:w="5386"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 xml:space="preserve">Studia pierwszego stopnia licencjackie </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1.4. Profil studiów*</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Ogólnoakademicki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1.5. Specjalność*</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1.6. Jednostka prowadząca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WA, Instytut Zarządzania</w:t>
            </w:r>
          </w:p>
        </w:tc>
      </w:tr>
      <w:tr w:rsidR="006943A0" w:rsidRPr="006943A0" w:rsidTr="00985A87">
        <w:trPr>
          <w:trHeight w:val="284"/>
        </w:trPr>
        <w:tc>
          <w:tcPr>
            <w:tcW w:w="4361" w:type="dxa"/>
            <w:vAlign w:val="center"/>
          </w:tcPr>
          <w:p w:rsidR="006943A0" w:rsidRPr="006943A0" w:rsidRDefault="006943A0" w:rsidP="006943A0">
            <w:pPr>
              <w:ind w:left="340" w:hanging="340"/>
              <w:rPr>
                <w:rFonts w:eastAsia="Arial Unicode MS"/>
                <w:b/>
                <w:sz w:val="20"/>
                <w:szCs w:val="20"/>
              </w:rPr>
            </w:pPr>
            <w:r w:rsidRPr="006943A0">
              <w:rPr>
                <w:rFonts w:eastAsia="Arial Unicode MS"/>
                <w:b/>
                <w:sz w:val="20"/>
                <w:szCs w:val="20"/>
              </w:rPr>
              <w:t>1.7. Osoba/</w:t>
            </w:r>
            <w:r w:rsidRPr="006943A0">
              <w:rPr>
                <w:rFonts w:eastAsia="Arial Unicode MS"/>
                <w:b/>
                <w:strike/>
                <w:sz w:val="20"/>
                <w:szCs w:val="20"/>
              </w:rPr>
              <w:t>zespół</w:t>
            </w:r>
            <w:r w:rsidRPr="006943A0">
              <w:rPr>
                <w:rFonts w:eastAsia="Arial Unicode MS"/>
                <w:b/>
                <w:sz w:val="20"/>
                <w:szCs w:val="20"/>
              </w:rPr>
              <w:t xml:space="preserve"> przygotowująca/y kartę przedmiotu      </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dr Agnieszka Predygier</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1.8. Osoba odpowiedzialna za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dr Agnieszka Predygier</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 xml:space="preserve">1.9. Kontakt </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 xml:space="preserve">agnieszka.predygier@ujk.edu.pl </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6"/>
        </w:numPr>
        <w:ind w:left="720"/>
        <w:rPr>
          <w:rFonts w:eastAsia="Arial Unicode MS"/>
          <w:b/>
          <w:sz w:val="20"/>
          <w:szCs w:val="20"/>
        </w:rPr>
      </w:pPr>
      <w:r w:rsidRPr="006943A0">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2.1. Przynależność do modułu</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MLOGI_04 - MODUŁ SPECJALNOŚCIOWY; MLOGI_04.1 - LOGISTYKA W PRZEDSIĘBIORSTWIE</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2.2. Język wykładowy</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j. polski, j. angielski</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2.3. Semestry, na których realizowany jest</w:t>
            </w:r>
            <w:r w:rsidRPr="006943A0">
              <w:rPr>
                <w:rFonts w:eastAsia="Arial Unicode MS"/>
                <w:b/>
                <w:sz w:val="20"/>
                <w:szCs w:val="20"/>
              </w:rPr>
              <w:br/>
              <w:t xml:space="preserve">       przedmiot</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4</w:t>
            </w:r>
          </w:p>
        </w:tc>
      </w:tr>
      <w:tr w:rsidR="006943A0" w:rsidRPr="006943A0" w:rsidTr="00985A87">
        <w:trPr>
          <w:trHeight w:val="284"/>
        </w:trPr>
        <w:tc>
          <w:tcPr>
            <w:tcW w:w="4361" w:type="dxa"/>
            <w:vAlign w:val="center"/>
          </w:tcPr>
          <w:p w:rsidR="006943A0" w:rsidRPr="006943A0" w:rsidRDefault="006943A0" w:rsidP="006943A0">
            <w:pPr>
              <w:rPr>
                <w:rFonts w:eastAsia="Arial Unicode MS"/>
                <w:b/>
                <w:sz w:val="20"/>
                <w:szCs w:val="20"/>
              </w:rPr>
            </w:pPr>
            <w:r w:rsidRPr="006943A0">
              <w:rPr>
                <w:rFonts w:eastAsia="Arial Unicode MS"/>
                <w:b/>
                <w:sz w:val="20"/>
                <w:szCs w:val="20"/>
              </w:rPr>
              <w:t>2.4. Wymagania wstępne*</w:t>
            </w:r>
          </w:p>
        </w:tc>
        <w:tc>
          <w:tcPr>
            <w:tcW w:w="5386" w:type="dxa"/>
            <w:vAlign w:val="center"/>
          </w:tcPr>
          <w:p w:rsidR="006943A0" w:rsidRPr="006943A0" w:rsidRDefault="006943A0" w:rsidP="006943A0">
            <w:pPr>
              <w:rPr>
                <w:rFonts w:eastAsia="Arial Unicode MS"/>
                <w:sz w:val="20"/>
                <w:szCs w:val="20"/>
              </w:rPr>
            </w:pPr>
            <w:r w:rsidRPr="006943A0">
              <w:rPr>
                <w:rFonts w:eastAsia="Arial Unicode MS"/>
                <w:sz w:val="20"/>
                <w:szCs w:val="20"/>
              </w:rPr>
              <w:t>Podstawy zarządzania</w:t>
            </w:r>
          </w:p>
        </w:tc>
      </w:tr>
    </w:tbl>
    <w:p w:rsidR="006943A0" w:rsidRPr="006943A0" w:rsidRDefault="006943A0" w:rsidP="006943A0">
      <w:pPr>
        <w:rPr>
          <w:rFonts w:eastAsia="Arial Unicode MS"/>
          <w:b/>
          <w:sz w:val="20"/>
          <w:szCs w:val="20"/>
        </w:rPr>
      </w:pPr>
    </w:p>
    <w:p w:rsidR="006943A0" w:rsidRPr="006943A0" w:rsidRDefault="006943A0" w:rsidP="00F67CA6">
      <w:pPr>
        <w:numPr>
          <w:ilvl w:val="0"/>
          <w:numId w:val="156"/>
        </w:numPr>
        <w:ind w:left="720"/>
        <w:rPr>
          <w:rFonts w:eastAsia="Arial Unicode MS"/>
          <w:b/>
          <w:sz w:val="20"/>
          <w:szCs w:val="20"/>
        </w:rPr>
      </w:pPr>
      <w:r w:rsidRPr="006943A0">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943A0" w:rsidRPr="006943A0" w:rsidTr="00985A87">
        <w:trPr>
          <w:trHeight w:val="284"/>
        </w:trPr>
        <w:tc>
          <w:tcPr>
            <w:tcW w:w="3292" w:type="dxa"/>
            <w:gridSpan w:val="2"/>
            <w:vAlign w:val="center"/>
          </w:tcPr>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 xml:space="preserve">Forma zajęć </w:t>
            </w:r>
          </w:p>
        </w:tc>
        <w:tc>
          <w:tcPr>
            <w:tcW w:w="6455"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Wykład, ćwiczenia</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Miejsce realizacji zajęć</w:t>
            </w:r>
          </w:p>
        </w:tc>
        <w:tc>
          <w:tcPr>
            <w:tcW w:w="6455"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Zajęcia w pomieszczeniu dydaktycznym UJK.</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Forma zaliczenia zajęć</w:t>
            </w:r>
          </w:p>
        </w:tc>
        <w:tc>
          <w:tcPr>
            <w:tcW w:w="6455"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Egzamin, zaliczenia z oceną</w:t>
            </w:r>
          </w:p>
        </w:tc>
      </w:tr>
      <w:tr w:rsidR="006943A0" w:rsidRPr="006943A0" w:rsidTr="00985A87">
        <w:trPr>
          <w:trHeight w:val="284"/>
        </w:trPr>
        <w:tc>
          <w:tcPr>
            <w:tcW w:w="3292" w:type="dxa"/>
            <w:gridSpan w:val="2"/>
            <w:vAlign w:val="center"/>
          </w:tcPr>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Metody dydaktyczne</w:t>
            </w:r>
          </w:p>
        </w:tc>
        <w:tc>
          <w:tcPr>
            <w:tcW w:w="6455"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Wykłady z prezentacjami multimedialnymi, dyskusje (analizy przypadków)</w:t>
            </w:r>
          </w:p>
        </w:tc>
      </w:tr>
      <w:tr w:rsidR="006943A0" w:rsidRPr="006943A0" w:rsidTr="00985A87">
        <w:trPr>
          <w:trHeight w:val="284"/>
        </w:trPr>
        <w:tc>
          <w:tcPr>
            <w:tcW w:w="1526" w:type="dxa"/>
            <w:vMerge w:val="restart"/>
            <w:vAlign w:val="center"/>
          </w:tcPr>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Wykaz literatury</w:t>
            </w: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podstawowa</w:t>
            </w:r>
          </w:p>
        </w:tc>
        <w:tc>
          <w:tcPr>
            <w:tcW w:w="6455" w:type="dxa"/>
          </w:tcPr>
          <w:p w:rsidR="006943A0" w:rsidRPr="006943A0" w:rsidRDefault="006943A0" w:rsidP="00F67CA6">
            <w:pPr>
              <w:numPr>
                <w:ilvl w:val="0"/>
                <w:numId w:val="155"/>
              </w:numPr>
              <w:autoSpaceDE w:val="0"/>
              <w:autoSpaceDN w:val="0"/>
              <w:adjustRightInd w:val="0"/>
              <w:ind w:left="252" w:hanging="252"/>
              <w:rPr>
                <w:rFonts w:eastAsia="Arial Unicode MS"/>
                <w:color w:val="000000"/>
                <w:sz w:val="20"/>
                <w:szCs w:val="20"/>
              </w:rPr>
            </w:pPr>
            <w:r w:rsidRPr="006943A0">
              <w:rPr>
                <w:rFonts w:eastAsia="Arial Unicode MS"/>
                <w:color w:val="000000"/>
                <w:sz w:val="20"/>
                <w:szCs w:val="20"/>
              </w:rPr>
              <w:t>Wysocki R.K., Efektywne zarządzanie projektami. Wydanie VI, Onepress, 2013</w:t>
            </w:r>
          </w:p>
          <w:p w:rsidR="006943A0" w:rsidRPr="006943A0" w:rsidRDefault="006943A0" w:rsidP="00F67CA6">
            <w:pPr>
              <w:numPr>
                <w:ilvl w:val="0"/>
                <w:numId w:val="155"/>
              </w:numPr>
              <w:autoSpaceDE w:val="0"/>
              <w:autoSpaceDN w:val="0"/>
              <w:adjustRightInd w:val="0"/>
              <w:ind w:left="252" w:hanging="252"/>
              <w:rPr>
                <w:rFonts w:eastAsia="Arial Unicode MS"/>
                <w:sz w:val="20"/>
                <w:szCs w:val="20"/>
              </w:rPr>
            </w:pPr>
            <w:r w:rsidRPr="006943A0">
              <w:rPr>
                <w:rFonts w:eastAsia="Arial Unicode MS"/>
                <w:sz w:val="20"/>
                <w:szCs w:val="20"/>
              </w:rPr>
              <w:t>Lock D., Podstawy zarządzania projektami, Wyd. II, PWE, Warszawa 2009.</w:t>
            </w:r>
          </w:p>
          <w:p w:rsidR="006943A0" w:rsidRPr="006943A0" w:rsidRDefault="006943A0" w:rsidP="00F67CA6">
            <w:pPr>
              <w:numPr>
                <w:ilvl w:val="0"/>
                <w:numId w:val="155"/>
              </w:numPr>
              <w:autoSpaceDE w:val="0"/>
              <w:autoSpaceDN w:val="0"/>
              <w:adjustRightInd w:val="0"/>
              <w:ind w:left="252" w:hanging="252"/>
              <w:rPr>
                <w:rFonts w:eastAsia="Arial Unicode MS"/>
                <w:color w:val="000000"/>
                <w:sz w:val="20"/>
                <w:szCs w:val="20"/>
                <w:lang w:val="en-US"/>
              </w:rPr>
            </w:pPr>
            <w:r w:rsidRPr="006943A0">
              <w:rPr>
                <w:rFonts w:eastAsia="Arial Unicode MS"/>
                <w:color w:val="000000"/>
                <w:sz w:val="20"/>
                <w:szCs w:val="20"/>
                <w:lang w:val="en-US"/>
              </w:rPr>
              <w:t>Heagney J., Fundamentals of Project Management, AMACOM Div American Mgmt Assn, 2011</w:t>
            </w:r>
          </w:p>
        </w:tc>
      </w:tr>
      <w:tr w:rsidR="006943A0" w:rsidRPr="006943A0" w:rsidTr="00985A87">
        <w:trPr>
          <w:trHeight w:val="284"/>
        </w:trPr>
        <w:tc>
          <w:tcPr>
            <w:tcW w:w="1526" w:type="dxa"/>
            <w:vMerge/>
            <w:vAlign w:val="center"/>
          </w:tcPr>
          <w:p w:rsidR="006943A0" w:rsidRPr="006943A0" w:rsidRDefault="006943A0" w:rsidP="006943A0">
            <w:pPr>
              <w:rPr>
                <w:rFonts w:eastAsia="Arial Unicode MS"/>
                <w:b/>
                <w:sz w:val="20"/>
                <w:szCs w:val="20"/>
                <w:lang w:val="en-US"/>
              </w:rPr>
            </w:pPr>
          </w:p>
        </w:tc>
        <w:tc>
          <w:tcPr>
            <w:tcW w:w="1766" w:type="dxa"/>
            <w:vAlign w:val="center"/>
          </w:tcPr>
          <w:p w:rsidR="006943A0" w:rsidRPr="006943A0" w:rsidRDefault="006943A0" w:rsidP="006943A0">
            <w:pPr>
              <w:ind w:left="426" w:hanging="392"/>
              <w:rPr>
                <w:rFonts w:eastAsia="Arial Unicode MS"/>
                <w:b/>
                <w:sz w:val="20"/>
                <w:szCs w:val="20"/>
              </w:rPr>
            </w:pPr>
            <w:r w:rsidRPr="006943A0">
              <w:rPr>
                <w:rFonts w:eastAsia="Arial Unicode MS"/>
                <w:b/>
                <w:sz w:val="20"/>
                <w:szCs w:val="20"/>
              </w:rPr>
              <w:t>uzupełniająca</w:t>
            </w:r>
          </w:p>
        </w:tc>
        <w:tc>
          <w:tcPr>
            <w:tcW w:w="6455" w:type="dxa"/>
          </w:tcPr>
          <w:p w:rsidR="006943A0" w:rsidRPr="006943A0" w:rsidRDefault="006943A0" w:rsidP="00F67CA6">
            <w:pPr>
              <w:numPr>
                <w:ilvl w:val="0"/>
                <w:numId w:val="154"/>
              </w:numPr>
              <w:ind w:left="252" w:hanging="252"/>
              <w:contextualSpacing/>
              <w:rPr>
                <w:sz w:val="20"/>
                <w:szCs w:val="20"/>
                <w:lang w:eastAsia="en-US"/>
              </w:rPr>
            </w:pPr>
            <w:r w:rsidRPr="006943A0">
              <w:rPr>
                <w:sz w:val="20"/>
                <w:szCs w:val="20"/>
                <w:lang w:eastAsia="en-US"/>
              </w:rPr>
              <w:t>Zawiła-Niedźwiecki J., Zarządzanie ryzykiem operacyjnym w zapewnianiu ciągłości działania organizacji, edu-Libri, 2013</w:t>
            </w:r>
          </w:p>
          <w:p w:rsidR="006943A0" w:rsidRPr="006943A0" w:rsidRDefault="006943A0" w:rsidP="00F67CA6">
            <w:pPr>
              <w:numPr>
                <w:ilvl w:val="0"/>
                <w:numId w:val="154"/>
              </w:numPr>
              <w:ind w:left="252" w:hanging="252"/>
              <w:contextualSpacing/>
              <w:rPr>
                <w:sz w:val="20"/>
                <w:szCs w:val="20"/>
                <w:lang w:eastAsia="en-US"/>
              </w:rPr>
            </w:pPr>
            <w:r w:rsidRPr="006943A0">
              <w:rPr>
                <w:sz w:val="20"/>
                <w:szCs w:val="20"/>
                <w:lang w:eastAsia="en-US"/>
              </w:rPr>
              <w:t>Skorupka D., Zarządzanie ryzykiem w projektach, Wydawnictwo Akademii Świętokrzyskiej 2007</w:t>
            </w:r>
          </w:p>
          <w:p w:rsidR="006943A0" w:rsidRPr="006943A0" w:rsidRDefault="006943A0" w:rsidP="00F67CA6">
            <w:pPr>
              <w:numPr>
                <w:ilvl w:val="0"/>
                <w:numId w:val="154"/>
              </w:numPr>
              <w:autoSpaceDE w:val="0"/>
              <w:autoSpaceDN w:val="0"/>
              <w:adjustRightInd w:val="0"/>
              <w:ind w:left="252" w:hanging="252"/>
              <w:rPr>
                <w:rFonts w:eastAsia="Arial Unicode MS"/>
                <w:color w:val="000000"/>
                <w:sz w:val="20"/>
                <w:szCs w:val="20"/>
                <w:lang w:val="en-US"/>
              </w:rPr>
            </w:pPr>
            <w:r w:rsidRPr="006943A0">
              <w:rPr>
                <w:rFonts w:eastAsia="Arial Unicode MS"/>
                <w:color w:val="000000"/>
                <w:sz w:val="20"/>
                <w:szCs w:val="20"/>
                <w:lang w:val="en-US"/>
              </w:rPr>
              <w:t>Lewis J. P., Fundamentals of Project Management, AMACOM Div American Mgmt Assn, 2007</w:t>
            </w:r>
          </w:p>
        </w:tc>
      </w:tr>
    </w:tbl>
    <w:p w:rsidR="006943A0" w:rsidRPr="006943A0" w:rsidRDefault="006943A0" w:rsidP="006943A0">
      <w:pPr>
        <w:rPr>
          <w:rFonts w:eastAsia="Arial Unicode MS"/>
          <w:b/>
          <w:sz w:val="20"/>
          <w:szCs w:val="20"/>
          <w:lang w:val="en-US"/>
        </w:rPr>
      </w:pPr>
    </w:p>
    <w:p w:rsidR="006943A0" w:rsidRPr="006943A0" w:rsidRDefault="006943A0" w:rsidP="00F67CA6">
      <w:pPr>
        <w:numPr>
          <w:ilvl w:val="0"/>
          <w:numId w:val="156"/>
        </w:numPr>
        <w:ind w:left="720"/>
        <w:rPr>
          <w:rFonts w:eastAsia="Arial Unicode MS"/>
          <w:b/>
          <w:sz w:val="20"/>
          <w:szCs w:val="20"/>
        </w:rPr>
      </w:pPr>
      <w:r w:rsidRPr="006943A0">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943A0" w:rsidRPr="006943A0" w:rsidTr="00985A87">
        <w:trPr>
          <w:trHeight w:val="907"/>
        </w:trPr>
        <w:tc>
          <w:tcPr>
            <w:tcW w:w="9781" w:type="dxa"/>
            <w:shd w:val="clear" w:color="auto" w:fill="FFFFFF"/>
          </w:tcPr>
          <w:p w:rsidR="006943A0" w:rsidRPr="006943A0" w:rsidRDefault="006943A0" w:rsidP="00F67CA6">
            <w:pPr>
              <w:numPr>
                <w:ilvl w:val="1"/>
                <w:numId w:val="156"/>
              </w:numPr>
              <w:ind w:left="498" w:hanging="426"/>
              <w:rPr>
                <w:rFonts w:eastAsia="Arial Unicode MS"/>
                <w:b/>
                <w:sz w:val="20"/>
                <w:szCs w:val="20"/>
              </w:rPr>
            </w:pPr>
            <w:r w:rsidRPr="006943A0">
              <w:rPr>
                <w:rFonts w:eastAsia="Arial Unicode MS"/>
                <w:b/>
                <w:sz w:val="20"/>
                <w:szCs w:val="20"/>
              </w:rPr>
              <w:t xml:space="preserve">Cele przedmiotu </w:t>
            </w:r>
            <w:r w:rsidRPr="006943A0">
              <w:rPr>
                <w:rFonts w:eastAsia="Arial Unicode MS"/>
                <w:b/>
                <w:i/>
                <w:sz w:val="20"/>
                <w:szCs w:val="20"/>
              </w:rPr>
              <w:t>(z uwzględnieniem formy zajęć)</w:t>
            </w:r>
          </w:p>
          <w:p w:rsidR="006943A0" w:rsidRPr="006943A0" w:rsidRDefault="006943A0" w:rsidP="006943A0">
            <w:pPr>
              <w:rPr>
                <w:rFonts w:eastAsia="Arial Unicode MS"/>
                <w:b/>
                <w:sz w:val="20"/>
                <w:szCs w:val="20"/>
              </w:rPr>
            </w:pPr>
            <w:r w:rsidRPr="006943A0">
              <w:rPr>
                <w:rFonts w:eastAsia="Arial Unicode MS"/>
                <w:b/>
                <w:sz w:val="20"/>
                <w:szCs w:val="20"/>
              </w:rPr>
              <w:t>Wykład*</w:t>
            </w:r>
          </w:p>
          <w:p w:rsidR="006943A0" w:rsidRPr="006943A0" w:rsidRDefault="006943A0" w:rsidP="006943A0">
            <w:pPr>
              <w:rPr>
                <w:rFonts w:eastAsia="Arial Unicode MS"/>
                <w:i/>
                <w:sz w:val="20"/>
                <w:szCs w:val="20"/>
              </w:rPr>
            </w:pPr>
            <w:r w:rsidRPr="006943A0">
              <w:rPr>
                <w:rFonts w:eastAsia="Arial Unicode MS"/>
                <w:i/>
                <w:sz w:val="20"/>
                <w:szCs w:val="20"/>
              </w:rPr>
              <w:t>C1- Wiedza – Zapoznanie z procesem zarządzania projektami.</w:t>
            </w:r>
          </w:p>
          <w:p w:rsidR="006943A0" w:rsidRPr="006943A0" w:rsidRDefault="006943A0" w:rsidP="006943A0">
            <w:pPr>
              <w:rPr>
                <w:rFonts w:eastAsia="Arial Unicode MS"/>
                <w:i/>
                <w:sz w:val="20"/>
                <w:szCs w:val="20"/>
              </w:rPr>
            </w:pPr>
            <w:r w:rsidRPr="006943A0">
              <w:rPr>
                <w:rFonts w:eastAsia="Arial Unicode MS"/>
                <w:i/>
                <w:sz w:val="20"/>
                <w:szCs w:val="20"/>
              </w:rPr>
              <w:t>C2 - Umiejętności – umiejętność praktycznego stosowania metod wykorzystywanych w procesie zarządzania projektami.</w:t>
            </w:r>
          </w:p>
          <w:p w:rsidR="006943A0" w:rsidRPr="006943A0" w:rsidRDefault="006943A0" w:rsidP="006943A0">
            <w:pPr>
              <w:rPr>
                <w:rFonts w:eastAsia="Arial Unicode MS"/>
                <w:i/>
                <w:sz w:val="20"/>
                <w:szCs w:val="20"/>
              </w:rPr>
            </w:pPr>
            <w:r w:rsidRPr="006943A0">
              <w:rPr>
                <w:rFonts w:eastAsia="Arial Unicode MS"/>
                <w:i/>
                <w:sz w:val="20"/>
                <w:szCs w:val="20"/>
              </w:rPr>
              <w:t>C3- Kompetencje społeczne – Kształtowanie wysiłku samodzielnego zdobywania i doskonalenia wiedzy oraz prowadzenia badań naukowych</w:t>
            </w:r>
          </w:p>
          <w:p w:rsidR="006943A0" w:rsidRPr="006943A0" w:rsidRDefault="006943A0" w:rsidP="006943A0">
            <w:pPr>
              <w:rPr>
                <w:rFonts w:eastAsia="Arial Unicode MS"/>
                <w:b/>
                <w:i/>
                <w:sz w:val="20"/>
                <w:szCs w:val="20"/>
              </w:rPr>
            </w:pPr>
            <w:r w:rsidRPr="006943A0">
              <w:rPr>
                <w:rFonts w:eastAsia="Arial Unicode MS"/>
                <w:b/>
                <w:sz w:val="20"/>
                <w:szCs w:val="20"/>
              </w:rPr>
              <w:t>Ćwiczenia*</w:t>
            </w:r>
            <w:r w:rsidRPr="006943A0">
              <w:rPr>
                <w:rFonts w:eastAsia="Arial Unicode MS"/>
                <w:b/>
                <w:i/>
                <w:sz w:val="20"/>
                <w:szCs w:val="20"/>
              </w:rPr>
              <w:t xml:space="preserve">  </w:t>
            </w:r>
          </w:p>
          <w:p w:rsidR="006943A0" w:rsidRPr="006943A0" w:rsidRDefault="006943A0" w:rsidP="006943A0">
            <w:pPr>
              <w:rPr>
                <w:rFonts w:eastAsia="Arial Unicode MS"/>
                <w:i/>
                <w:sz w:val="20"/>
                <w:szCs w:val="20"/>
              </w:rPr>
            </w:pPr>
            <w:r w:rsidRPr="006943A0">
              <w:rPr>
                <w:rFonts w:eastAsia="Arial Unicode MS"/>
                <w:i/>
                <w:sz w:val="20"/>
                <w:szCs w:val="20"/>
              </w:rPr>
              <w:t>C1- Wiedza – znajomość metodyki zarządzania projektami,</w:t>
            </w:r>
          </w:p>
          <w:p w:rsidR="006943A0" w:rsidRPr="006943A0" w:rsidRDefault="006943A0" w:rsidP="006943A0">
            <w:pPr>
              <w:rPr>
                <w:rFonts w:eastAsia="Arial Unicode MS"/>
                <w:i/>
                <w:sz w:val="20"/>
                <w:szCs w:val="20"/>
              </w:rPr>
            </w:pPr>
            <w:r w:rsidRPr="006943A0">
              <w:rPr>
                <w:rFonts w:eastAsia="Arial Unicode MS"/>
                <w:i/>
                <w:sz w:val="20"/>
                <w:szCs w:val="20"/>
              </w:rPr>
              <w:t>C2- Umiejętności – stosowanie metod wykorzystywanych w procesie zarządzania projektami,</w:t>
            </w:r>
          </w:p>
          <w:p w:rsidR="006943A0" w:rsidRPr="006943A0" w:rsidRDefault="006943A0" w:rsidP="006943A0">
            <w:pPr>
              <w:rPr>
                <w:rFonts w:eastAsia="Arial Unicode MS"/>
                <w:b/>
                <w:i/>
                <w:sz w:val="20"/>
                <w:szCs w:val="20"/>
              </w:rPr>
            </w:pPr>
            <w:r w:rsidRPr="006943A0">
              <w:rPr>
                <w:rFonts w:eastAsia="Arial Unicode MS"/>
                <w:i/>
                <w:sz w:val="20"/>
                <w:szCs w:val="20"/>
              </w:rPr>
              <w:t>C3- Kompetencje społeczne – Łatwe adaptowanie się i działanie w nowych, zmiennych warunkach</w:t>
            </w:r>
          </w:p>
        </w:tc>
      </w:tr>
      <w:tr w:rsidR="006943A0" w:rsidRPr="006943A0"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943A0" w:rsidRPr="006943A0" w:rsidRDefault="006943A0" w:rsidP="00F67CA6">
            <w:pPr>
              <w:numPr>
                <w:ilvl w:val="1"/>
                <w:numId w:val="156"/>
              </w:numPr>
              <w:ind w:left="498" w:hanging="426"/>
              <w:rPr>
                <w:rFonts w:eastAsia="Arial Unicode MS"/>
                <w:b/>
                <w:sz w:val="20"/>
                <w:szCs w:val="20"/>
              </w:rPr>
            </w:pPr>
            <w:r w:rsidRPr="006943A0">
              <w:rPr>
                <w:rFonts w:eastAsia="Arial Unicode MS"/>
                <w:b/>
                <w:sz w:val="20"/>
                <w:szCs w:val="20"/>
              </w:rPr>
              <w:lastRenderedPageBreak/>
              <w:t xml:space="preserve">Treści programowe </w:t>
            </w:r>
            <w:r w:rsidRPr="006943A0">
              <w:rPr>
                <w:rFonts w:eastAsia="Arial Unicode MS"/>
                <w:b/>
                <w:i/>
                <w:sz w:val="20"/>
                <w:szCs w:val="20"/>
              </w:rPr>
              <w:t>(z uwzględnieniem formy zajęć)</w:t>
            </w:r>
          </w:p>
          <w:p w:rsidR="006943A0" w:rsidRPr="006943A0" w:rsidRDefault="006943A0" w:rsidP="006943A0">
            <w:pPr>
              <w:rPr>
                <w:rFonts w:eastAsia="Arial Unicode MS"/>
                <w:b/>
                <w:sz w:val="20"/>
                <w:szCs w:val="20"/>
              </w:rPr>
            </w:pPr>
            <w:r w:rsidRPr="006943A0">
              <w:rPr>
                <w:rFonts w:eastAsia="Arial Unicode MS"/>
                <w:b/>
                <w:sz w:val="20"/>
                <w:szCs w:val="20"/>
              </w:rPr>
              <w:t>Wykład*</w:t>
            </w:r>
          </w:p>
          <w:p w:rsidR="006943A0" w:rsidRPr="006943A0" w:rsidRDefault="006943A0" w:rsidP="006943A0">
            <w:pPr>
              <w:spacing w:line="276" w:lineRule="auto"/>
              <w:rPr>
                <w:rFonts w:eastAsia="Arial Unicode MS"/>
                <w:i/>
                <w:sz w:val="20"/>
                <w:szCs w:val="20"/>
              </w:rPr>
            </w:pPr>
            <w:r w:rsidRPr="006943A0">
              <w:rPr>
                <w:rFonts w:eastAsia="Arial Unicode MS"/>
                <w:i/>
                <w:color w:val="000000"/>
                <w:sz w:val="20"/>
                <w:szCs w:val="20"/>
              </w:rPr>
              <w:t>Definiowanie projektów, inicjowanie projektów, planowanie projektów, programowanie sieciowe w projektach, kosztorysowanie projektów, zarządzanie ryzykiem w projektach, monitorowanie projektów, realizacja projektów, zamykanie projektów, metody zarządzania projektami, narzędzia do zarządzania w projektach</w:t>
            </w:r>
          </w:p>
          <w:p w:rsidR="006943A0" w:rsidRPr="006943A0" w:rsidRDefault="006943A0" w:rsidP="006943A0">
            <w:pPr>
              <w:rPr>
                <w:rFonts w:eastAsia="Arial Unicode MS"/>
                <w:b/>
                <w:i/>
                <w:sz w:val="20"/>
                <w:szCs w:val="20"/>
              </w:rPr>
            </w:pPr>
            <w:r w:rsidRPr="006943A0">
              <w:rPr>
                <w:rFonts w:eastAsia="Arial Unicode MS"/>
                <w:b/>
                <w:sz w:val="20"/>
                <w:szCs w:val="20"/>
              </w:rPr>
              <w:t>Ćwiczenia*</w:t>
            </w:r>
            <w:r w:rsidRPr="006943A0">
              <w:rPr>
                <w:rFonts w:eastAsia="Arial Unicode MS"/>
                <w:b/>
                <w:i/>
                <w:sz w:val="20"/>
                <w:szCs w:val="20"/>
              </w:rPr>
              <w:t xml:space="preserve">  </w:t>
            </w:r>
          </w:p>
          <w:p w:rsidR="006943A0" w:rsidRPr="006943A0" w:rsidRDefault="006943A0" w:rsidP="006943A0">
            <w:pPr>
              <w:ind w:left="-4"/>
              <w:rPr>
                <w:rFonts w:eastAsia="Arial Unicode MS"/>
                <w:b/>
                <w:i/>
                <w:sz w:val="20"/>
                <w:szCs w:val="20"/>
              </w:rPr>
            </w:pPr>
            <w:r w:rsidRPr="006943A0">
              <w:rPr>
                <w:rFonts w:eastAsia="Arial Unicode MS"/>
                <w:i/>
                <w:sz w:val="20"/>
                <w:szCs w:val="20"/>
              </w:rPr>
              <w:t>Inicjowanie projektów, planowanie projektów, programowanie sieciowe w projektach, kosztorysowanie projektów, zarządzanie ryzykiem w projektach, realizacja projektów, zamykanie projektów.</w:t>
            </w:r>
          </w:p>
        </w:tc>
      </w:tr>
    </w:tbl>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6943A0">
      <w:pPr>
        <w:rPr>
          <w:rFonts w:eastAsia="Arial Unicode MS"/>
          <w:b/>
          <w:sz w:val="20"/>
          <w:szCs w:val="20"/>
        </w:rPr>
      </w:pPr>
    </w:p>
    <w:p w:rsidR="006943A0" w:rsidRPr="006943A0" w:rsidRDefault="006943A0" w:rsidP="00F67CA6">
      <w:pPr>
        <w:numPr>
          <w:ilvl w:val="1"/>
          <w:numId w:val="156"/>
        </w:numPr>
        <w:ind w:left="426" w:hanging="426"/>
        <w:rPr>
          <w:rFonts w:eastAsia="Arial Unicode MS"/>
          <w:b/>
          <w:sz w:val="20"/>
          <w:szCs w:val="20"/>
        </w:rPr>
      </w:pPr>
      <w:r w:rsidRPr="006943A0">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6943A0" w:rsidRPr="006943A0" w:rsidTr="00985A87">
        <w:trPr>
          <w:cantSplit/>
          <w:trHeight w:val="284"/>
        </w:trPr>
        <w:tc>
          <w:tcPr>
            <w:tcW w:w="794" w:type="dxa"/>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Efekt</w:t>
            </w:r>
          </w:p>
        </w:tc>
        <w:tc>
          <w:tcPr>
            <w:tcW w:w="7358"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Student, który zaliczył przedmiot</w:t>
            </w:r>
          </w:p>
        </w:tc>
        <w:tc>
          <w:tcPr>
            <w:tcW w:w="162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Odniesienie do kierunkowych efektów kształcenia</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WIEDZY:</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W01</w:t>
            </w:r>
          </w:p>
        </w:tc>
        <w:tc>
          <w:tcPr>
            <w:tcW w:w="7358" w:type="dxa"/>
            <w:vAlign w:val="center"/>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 xml:space="preserve">Student posiada wiedzę na temat roli jaką spełnia jednostka w społeczeństwie </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LOG1A_W03</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W02</w:t>
            </w:r>
          </w:p>
        </w:tc>
        <w:tc>
          <w:tcPr>
            <w:tcW w:w="7358" w:type="dxa"/>
            <w:vAlign w:val="center"/>
          </w:tcPr>
          <w:p w:rsidR="006943A0" w:rsidRPr="006943A0" w:rsidRDefault="006943A0" w:rsidP="006943A0">
            <w:pPr>
              <w:keepLines/>
              <w:snapToGrid w:val="0"/>
              <w:rPr>
                <w:rFonts w:eastAsia="Arial Unicode MS"/>
                <w:sz w:val="20"/>
                <w:szCs w:val="20"/>
              </w:rPr>
            </w:pPr>
            <w:r w:rsidRPr="006943A0">
              <w:rPr>
                <w:rFonts w:eastAsia="Arial Unicode MS"/>
                <w:color w:val="000000"/>
                <w:sz w:val="20"/>
                <w:szCs w:val="20"/>
              </w:rPr>
              <w:t xml:space="preserve">Student posiada wiedzę na temat </w:t>
            </w:r>
            <w:r w:rsidRPr="006943A0">
              <w:rPr>
                <w:rFonts w:eastAsia="Arial Unicode MS"/>
                <w:sz w:val="20"/>
                <w:szCs w:val="20"/>
              </w:rPr>
              <w:t>infrastruktury logistycznej.</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LOG1A_W09</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UMIEJĘTNOŚCI:</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U01</w:t>
            </w:r>
          </w:p>
        </w:tc>
        <w:tc>
          <w:tcPr>
            <w:tcW w:w="7358" w:type="dxa"/>
            <w:vAlign w:val="center"/>
          </w:tcPr>
          <w:p w:rsidR="006943A0" w:rsidRPr="006943A0" w:rsidRDefault="006943A0" w:rsidP="006943A0">
            <w:pPr>
              <w:autoSpaceDE w:val="0"/>
              <w:autoSpaceDN w:val="0"/>
              <w:adjustRightInd w:val="0"/>
              <w:rPr>
                <w:rFonts w:eastAsia="Arial Unicode MS"/>
                <w:color w:val="000000"/>
                <w:sz w:val="20"/>
                <w:szCs w:val="20"/>
              </w:rPr>
            </w:pPr>
            <w:r w:rsidRPr="006943A0">
              <w:rPr>
                <w:rFonts w:eastAsia="Arial Unicode MS"/>
                <w:color w:val="000000"/>
                <w:sz w:val="20"/>
                <w:szCs w:val="20"/>
              </w:rPr>
              <w:t>Student rozumie związki tworzące się między procesem logistycznym a funkcjonowaniem i finansowaniem przedsiębiorstwa.</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LOG1A_U01</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U02</w:t>
            </w:r>
          </w:p>
        </w:tc>
        <w:tc>
          <w:tcPr>
            <w:tcW w:w="7358" w:type="dxa"/>
            <w:vAlign w:val="center"/>
          </w:tcPr>
          <w:p w:rsidR="006943A0" w:rsidRPr="006943A0" w:rsidRDefault="006943A0" w:rsidP="006943A0">
            <w:pPr>
              <w:autoSpaceDE w:val="0"/>
              <w:autoSpaceDN w:val="0"/>
              <w:adjustRightInd w:val="0"/>
              <w:rPr>
                <w:rFonts w:eastAsia="Arial Unicode MS"/>
                <w:color w:val="000000"/>
                <w:sz w:val="20"/>
                <w:szCs w:val="20"/>
              </w:rPr>
            </w:pPr>
            <w:r w:rsidRPr="006943A0">
              <w:rPr>
                <w:rFonts w:eastAsia="Arial Unicode MS"/>
                <w:color w:val="000000"/>
                <w:sz w:val="20"/>
                <w:szCs w:val="20"/>
              </w:rPr>
              <w:t xml:space="preserve">Student trafnie interpretuje zjawiska gospodarcze w logistyce </w:t>
            </w:r>
          </w:p>
        </w:tc>
        <w:tc>
          <w:tcPr>
            <w:tcW w:w="1629" w:type="dxa"/>
            <w:vAlign w:val="center"/>
          </w:tcPr>
          <w:p w:rsidR="006943A0" w:rsidRPr="006943A0" w:rsidRDefault="006943A0" w:rsidP="006943A0">
            <w:pPr>
              <w:jc w:val="center"/>
              <w:rPr>
                <w:rFonts w:eastAsia="Arial Unicode MS"/>
                <w:strike/>
                <w:sz w:val="20"/>
                <w:szCs w:val="20"/>
              </w:rPr>
            </w:pPr>
            <w:r w:rsidRPr="006943A0">
              <w:rPr>
                <w:rFonts w:eastAsia="Arial Unicode MS"/>
                <w:color w:val="000000"/>
                <w:sz w:val="20"/>
                <w:szCs w:val="20"/>
              </w:rPr>
              <w:t>LOG1A_U02</w:t>
            </w:r>
          </w:p>
        </w:tc>
      </w:tr>
      <w:tr w:rsidR="006943A0" w:rsidRPr="006943A0" w:rsidTr="00985A87">
        <w:trPr>
          <w:trHeight w:val="284"/>
        </w:trPr>
        <w:tc>
          <w:tcPr>
            <w:tcW w:w="9781" w:type="dxa"/>
            <w:gridSpan w:val="3"/>
            <w:vAlign w:val="center"/>
          </w:tcPr>
          <w:p w:rsidR="006943A0" w:rsidRPr="006943A0" w:rsidRDefault="006943A0" w:rsidP="006943A0">
            <w:pPr>
              <w:jc w:val="center"/>
              <w:rPr>
                <w:rFonts w:eastAsia="Arial Unicode MS"/>
                <w:strike/>
                <w:sz w:val="20"/>
                <w:szCs w:val="20"/>
              </w:rPr>
            </w:pPr>
            <w:r w:rsidRPr="006943A0">
              <w:rPr>
                <w:rFonts w:eastAsia="Arial Unicode MS"/>
                <w:sz w:val="20"/>
                <w:szCs w:val="20"/>
              </w:rPr>
              <w:t xml:space="preserve">w zakresie </w:t>
            </w:r>
            <w:r w:rsidRPr="006943A0">
              <w:rPr>
                <w:rFonts w:eastAsia="Arial Unicode MS"/>
                <w:b/>
                <w:sz w:val="20"/>
                <w:szCs w:val="20"/>
              </w:rPr>
              <w:t>KOMPETENCJI SPOŁECZNYCH:</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K01</w:t>
            </w:r>
          </w:p>
        </w:tc>
        <w:tc>
          <w:tcPr>
            <w:tcW w:w="7358" w:type="dxa"/>
            <w:vAlign w:val="center"/>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Podejmuje różne role zawodowe</w:t>
            </w:r>
          </w:p>
        </w:tc>
        <w:tc>
          <w:tcPr>
            <w:tcW w:w="1629"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LOG1A_K05</w:t>
            </w:r>
          </w:p>
        </w:tc>
      </w:tr>
      <w:tr w:rsidR="006943A0" w:rsidRPr="006943A0" w:rsidTr="00985A87">
        <w:trPr>
          <w:trHeight w:val="284"/>
        </w:trPr>
        <w:tc>
          <w:tcPr>
            <w:tcW w:w="794"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K02</w:t>
            </w:r>
          </w:p>
        </w:tc>
        <w:tc>
          <w:tcPr>
            <w:tcW w:w="7358" w:type="dxa"/>
            <w:vAlign w:val="center"/>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Student potrafi wykorzystywać wiedzę w pracy zawodowej</w:t>
            </w:r>
          </w:p>
        </w:tc>
        <w:tc>
          <w:tcPr>
            <w:tcW w:w="1629"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LOG1A_K06</w:t>
            </w:r>
          </w:p>
        </w:tc>
      </w:tr>
    </w:tbl>
    <w:p w:rsidR="006943A0" w:rsidRPr="006943A0" w:rsidRDefault="006943A0" w:rsidP="006943A0">
      <w:pPr>
        <w:rPr>
          <w:rFonts w:eastAsia="Arial Unicode MS"/>
          <w:color w:val="000000"/>
          <w:sz w:val="20"/>
          <w:szCs w:val="20"/>
        </w:rPr>
      </w:pPr>
    </w:p>
    <w:tbl>
      <w:tblPr>
        <w:tblW w:w="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786"/>
        <w:gridCol w:w="786"/>
        <w:gridCol w:w="786"/>
        <w:gridCol w:w="786"/>
        <w:gridCol w:w="786"/>
        <w:gridCol w:w="787"/>
      </w:tblGrid>
      <w:tr w:rsidR="006943A0" w:rsidRPr="006943A0" w:rsidTr="00985A87">
        <w:trPr>
          <w:trHeight w:val="284"/>
        </w:trPr>
        <w:tc>
          <w:tcPr>
            <w:tcW w:w="6545" w:type="dxa"/>
            <w:gridSpan w:val="7"/>
            <w:vAlign w:val="center"/>
          </w:tcPr>
          <w:p w:rsidR="006943A0" w:rsidRPr="006943A0" w:rsidRDefault="006943A0" w:rsidP="006943A0">
            <w:pPr>
              <w:tabs>
                <w:tab w:val="left" w:pos="426"/>
              </w:tabs>
              <w:ind w:left="360"/>
              <w:rPr>
                <w:rFonts w:eastAsia="Arial Unicode MS"/>
                <w:b/>
                <w:sz w:val="20"/>
                <w:szCs w:val="20"/>
              </w:rPr>
            </w:pPr>
            <w:r>
              <w:rPr>
                <w:rFonts w:eastAsia="Arial Unicode MS"/>
                <w:b/>
                <w:sz w:val="20"/>
                <w:szCs w:val="20"/>
              </w:rPr>
              <w:t xml:space="preserve">4.4. </w:t>
            </w:r>
            <w:r w:rsidRPr="006943A0">
              <w:rPr>
                <w:rFonts w:eastAsia="Arial Unicode MS"/>
                <w:b/>
                <w:sz w:val="20"/>
                <w:szCs w:val="20"/>
              </w:rPr>
              <w:t>Sposoby weryfikacji osiągnięcia przedmiotowych efektów kształcenia</w:t>
            </w:r>
          </w:p>
        </w:tc>
      </w:tr>
      <w:tr w:rsidR="006943A0" w:rsidRPr="006943A0" w:rsidTr="00985A87">
        <w:trPr>
          <w:trHeight w:val="284"/>
        </w:trPr>
        <w:tc>
          <w:tcPr>
            <w:tcW w:w="1828" w:type="dxa"/>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Efekty przedmiotowe</w:t>
            </w:r>
          </w:p>
          <w:p w:rsidR="006943A0" w:rsidRPr="006943A0" w:rsidRDefault="006943A0" w:rsidP="006943A0">
            <w:pPr>
              <w:jc w:val="center"/>
              <w:rPr>
                <w:rFonts w:eastAsia="Arial Unicode MS"/>
                <w:sz w:val="20"/>
                <w:szCs w:val="20"/>
              </w:rPr>
            </w:pPr>
            <w:r w:rsidRPr="006943A0">
              <w:rPr>
                <w:rFonts w:eastAsia="Arial Unicode MS"/>
                <w:b/>
                <w:i/>
                <w:sz w:val="20"/>
                <w:szCs w:val="20"/>
              </w:rPr>
              <w:t>(symbol)</w:t>
            </w:r>
          </w:p>
        </w:tc>
        <w:tc>
          <w:tcPr>
            <w:tcW w:w="4717" w:type="dxa"/>
            <w:gridSpan w:val="6"/>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Sposób weryfikacji (+/-)</w:t>
            </w:r>
          </w:p>
        </w:tc>
      </w:tr>
      <w:tr w:rsidR="006943A0" w:rsidRPr="006943A0" w:rsidTr="00985A87">
        <w:trPr>
          <w:trHeight w:val="284"/>
        </w:trPr>
        <w:tc>
          <w:tcPr>
            <w:tcW w:w="1828" w:type="dxa"/>
            <w:vMerge/>
            <w:vAlign w:val="center"/>
          </w:tcPr>
          <w:p w:rsidR="006943A0" w:rsidRPr="006943A0" w:rsidRDefault="006943A0" w:rsidP="006943A0">
            <w:pPr>
              <w:jc w:val="center"/>
              <w:rPr>
                <w:rFonts w:eastAsia="Arial Unicode MS"/>
                <w:sz w:val="20"/>
                <w:szCs w:val="20"/>
              </w:rPr>
            </w:pPr>
          </w:p>
        </w:tc>
        <w:tc>
          <w:tcPr>
            <w:tcW w:w="2358" w:type="dxa"/>
            <w:gridSpan w:val="3"/>
            <w:tcBorders>
              <w:bottom w:val="single" w:sz="12" w:space="0" w:color="auto"/>
            </w:tcBorders>
            <w:shd w:val="clear" w:color="auto" w:fill="F2F2F2"/>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Egzamin pisemny*</w:t>
            </w:r>
          </w:p>
        </w:tc>
        <w:tc>
          <w:tcPr>
            <w:tcW w:w="2359" w:type="dxa"/>
            <w:gridSpan w:val="3"/>
            <w:tcBorders>
              <w:bottom w:val="single" w:sz="12" w:space="0" w:color="auto"/>
            </w:tcBorders>
            <w:vAlign w:val="center"/>
          </w:tcPr>
          <w:p w:rsidR="006943A0" w:rsidRPr="006943A0" w:rsidRDefault="006943A0" w:rsidP="006943A0">
            <w:pPr>
              <w:ind w:left="-57" w:right="-57"/>
              <w:jc w:val="center"/>
              <w:rPr>
                <w:rFonts w:eastAsia="Arial Unicode MS"/>
                <w:b/>
                <w:sz w:val="20"/>
                <w:szCs w:val="20"/>
              </w:rPr>
            </w:pPr>
            <w:r w:rsidRPr="006943A0">
              <w:rPr>
                <w:rFonts w:eastAsia="Arial Unicode MS"/>
                <w:b/>
                <w:sz w:val="20"/>
                <w:szCs w:val="20"/>
              </w:rPr>
              <w:t>Kolokwium*</w:t>
            </w:r>
          </w:p>
        </w:tc>
      </w:tr>
      <w:tr w:rsidR="006943A0" w:rsidRPr="006943A0" w:rsidTr="00985A87">
        <w:trPr>
          <w:trHeight w:val="284"/>
        </w:trPr>
        <w:tc>
          <w:tcPr>
            <w:tcW w:w="1828" w:type="dxa"/>
            <w:vMerge/>
            <w:vAlign w:val="center"/>
          </w:tcPr>
          <w:p w:rsidR="006943A0" w:rsidRPr="006943A0" w:rsidRDefault="006943A0" w:rsidP="006943A0">
            <w:pPr>
              <w:jc w:val="center"/>
              <w:rPr>
                <w:rFonts w:eastAsia="Arial Unicode MS"/>
                <w:sz w:val="20"/>
                <w:szCs w:val="20"/>
              </w:rPr>
            </w:pPr>
          </w:p>
        </w:tc>
        <w:tc>
          <w:tcPr>
            <w:tcW w:w="2358" w:type="dxa"/>
            <w:gridSpan w:val="3"/>
            <w:tcBorders>
              <w:top w:val="single" w:sz="12" w:space="0" w:color="auto"/>
              <w:bottom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c>
          <w:tcPr>
            <w:tcW w:w="2359" w:type="dxa"/>
            <w:gridSpan w:val="3"/>
            <w:tcBorders>
              <w:top w:val="single" w:sz="12" w:space="0" w:color="auto"/>
              <w:bottom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Forma zajęć</w:t>
            </w:r>
          </w:p>
        </w:tc>
      </w:tr>
      <w:tr w:rsidR="006943A0" w:rsidRPr="006943A0" w:rsidTr="00985A87">
        <w:trPr>
          <w:trHeight w:val="284"/>
        </w:trPr>
        <w:tc>
          <w:tcPr>
            <w:tcW w:w="1828" w:type="dxa"/>
            <w:vMerge/>
            <w:vAlign w:val="center"/>
          </w:tcPr>
          <w:p w:rsidR="006943A0" w:rsidRPr="006943A0" w:rsidRDefault="006943A0" w:rsidP="006943A0">
            <w:pPr>
              <w:jc w:val="center"/>
              <w:rPr>
                <w:rFonts w:eastAsia="Arial Unicode MS"/>
                <w:i/>
                <w:sz w:val="20"/>
                <w:szCs w:val="20"/>
              </w:rPr>
            </w:pPr>
          </w:p>
        </w:tc>
        <w:tc>
          <w:tcPr>
            <w:tcW w:w="786" w:type="dxa"/>
            <w:tcBorders>
              <w:top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786"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786" w:type="dxa"/>
            <w:tcBorders>
              <w:top w:val="dashSmallGap" w:sz="4" w:space="0" w:color="auto"/>
              <w:left w:val="dashSmallGap" w:sz="4" w:space="0" w:color="auto"/>
              <w:bottom w:val="single" w:sz="12" w:space="0" w:color="auto"/>
            </w:tcBorders>
            <w:shd w:val="clear" w:color="auto" w:fill="F2F2F2"/>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c>
          <w:tcPr>
            <w:tcW w:w="786" w:type="dxa"/>
            <w:tcBorders>
              <w:top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w:t>
            </w:r>
          </w:p>
        </w:tc>
        <w:tc>
          <w:tcPr>
            <w:tcW w:w="786" w:type="dxa"/>
            <w:tcBorders>
              <w:top w:val="dashSmallGap" w:sz="4" w:space="0" w:color="auto"/>
              <w:left w:val="dashSmallGap" w:sz="4" w:space="0" w:color="auto"/>
              <w:bottom w:val="single" w:sz="12" w:space="0" w:color="auto"/>
              <w:right w:val="dashSmallGap" w:sz="4"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C</w:t>
            </w:r>
          </w:p>
        </w:tc>
        <w:tc>
          <w:tcPr>
            <w:tcW w:w="787" w:type="dxa"/>
            <w:tcBorders>
              <w:top w:val="dashSmallGap" w:sz="4" w:space="0" w:color="auto"/>
              <w:left w:val="dashSmallGap" w:sz="4" w:space="0" w:color="auto"/>
              <w:bottom w:val="single" w:sz="12" w:space="0" w:color="auto"/>
            </w:tcBorders>
            <w:vAlign w:val="center"/>
          </w:tcPr>
          <w:p w:rsidR="006943A0" w:rsidRPr="006943A0" w:rsidRDefault="006943A0" w:rsidP="006943A0">
            <w:pPr>
              <w:jc w:val="center"/>
              <w:rPr>
                <w:rFonts w:eastAsia="Arial Unicode MS"/>
                <w:i/>
                <w:sz w:val="20"/>
                <w:szCs w:val="20"/>
              </w:rPr>
            </w:pPr>
            <w:r w:rsidRPr="006943A0">
              <w:rPr>
                <w:rFonts w:eastAsia="Arial Unicode MS"/>
                <w:i/>
                <w:sz w:val="20"/>
                <w:szCs w:val="20"/>
              </w:rPr>
              <w:t>...</w:t>
            </w: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W01</w:t>
            </w:r>
          </w:p>
        </w:tc>
        <w:tc>
          <w:tcPr>
            <w:tcW w:w="786" w:type="dxa"/>
            <w:tcBorders>
              <w:top w:val="single" w:sz="12"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6" w:type="dxa"/>
            <w:tcBorders>
              <w:top w:val="single" w:sz="12" w:space="0" w:color="auto"/>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top w:val="single" w:sz="12" w:space="0" w:color="auto"/>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top w:val="single" w:sz="12" w:space="0" w:color="auto"/>
              <w:right w:val="dashSmallGap" w:sz="4" w:space="0" w:color="auto"/>
            </w:tcBorders>
            <w:vAlign w:val="center"/>
          </w:tcPr>
          <w:p w:rsidR="006943A0" w:rsidRPr="006943A0" w:rsidRDefault="006943A0" w:rsidP="006943A0">
            <w:pPr>
              <w:rPr>
                <w:rFonts w:eastAsia="Arial Unicode MS"/>
                <w:b/>
                <w:i/>
                <w:sz w:val="20"/>
                <w:szCs w:val="20"/>
              </w:rPr>
            </w:pPr>
          </w:p>
        </w:tc>
        <w:tc>
          <w:tcPr>
            <w:tcW w:w="786" w:type="dxa"/>
            <w:tcBorders>
              <w:top w:val="single" w:sz="12" w:space="0" w:color="auto"/>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top w:val="single" w:sz="12" w:space="0" w:color="auto"/>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W02</w:t>
            </w:r>
          </w:p>
        </w:tc>
        <w:tc>
          <w:tcPr>
            <w:tcW w:w="786"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6"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U01</w:t>
            </w:r>
          </w:p>
        </w:tc>
        <w:tc>
          <w:tcPr>
            <w:tcW w:w="786"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6"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U02</w:t>
            </w:r>
          </w:p>
        </w:tc>
        <w:tc>
          <w:tcPr>
            <w:tcW w:w="786"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6" w:type="dxa"/>
            <w:tcBorders>
              <w:left w:val="dashSmallGap" w:sz="4" w:space="0" w:color="auto"/>
              <w:right w:val="dashSmallGap" w:sz="4" w:space="0" w:color="auto"/>
            </w:tcBorders>
            <w:shd w:val="clear" w:color="auto" w:fill="F2F2F2"/>
            <w:vAlign w:val="center"/>
          </w:tcPr>
          <w:p w:rsidR="006943A0" w:rsidRPr="006943A0" w:rsidRDefault="006943A0" w:rsidP="006943A0">
            <w:pPr>
              <w:rPr>
                <w:rFonts w:eastAsia="Arial Unicode MS"/>
                <w:b/>
                <w:i/>
                <w:sz w:val="20"/>
                <w:szCs w:val="20"/>
              </w:rPr>
            </w:pPr>
          </w:p>
        </w:tc>
        <w:tc>
          <w:tcPr>
            <w:tcW w:w="786"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K01</w:t>
            </w:r>
          </w:p>
        </w:tc>
        <w:tc>
          <w:tcPr>
            <w:tcW w:w="786"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r>
      <w:tr w:rsidR="006943A0" w:rsidRPr="006943A0" w:rsidTr="00985A87">
        <w:trPr>
          <w:trHeight w:val="284"/>
        </w:trPr>
        <w:tc>
          <w:tcPr>
            <w:tcW w:w="1828" w:type="dxa"/>
            <w:vAlign w:val="center"/>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K02</w:t>
            </w:r>
          </w:p>
        </w:tc>
        <w:tc>
          <w:tcPr>
            <w:tcW w:w="786" w:type="dxa"/>
            <w:tcBorders>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tcBorders>
            <w:shd w:val="clear" w:color="auto" w:fill="F2F2F2"/>
            <w:vAlign w:val="center"/>
          </w:tcPr>
          <w:p w:rsidR="006943A0" w:rsidRPr="006943A0" w:rsidRDefault="006943A0" w:rsidP="006943A0">
            <w:pPr>
              <w:jc w:val="center"/>
              <w:rPr>
                <w:rFonts w:eastAsia="Arial Unicode MS"/>
                <w:b/>
                <w:i/>
                <w:sz w:val="20"/>
                <w:szCs w:val="20"/>
              </w:rPr>
            </w:pPr>
          </w:p>
        </w:tc>
        <w:tc>
          <w:tcPr>
            <w:tcW w:w="786" w:type="dxa"/>
            <w:tcBorders>
              <w:right w:val="dashSmallGap" w:sz="4" w:space="0" w:color="auto"/>
            </w:tcBorders>
            <w:vAlign w:val="center"/>
          </w:tcPr>
          <w:p w:rsidR="006943A0" w:rsidRPr="006943A0" w:rsidRDefault="006943A0" w:rsidP="006943A0">
            <w:pPr>
              <w:jc w:val="center"/>
              <w:rPr>
                <w:rFonts w:eastAsia="Arial Unicode MS"/>
                <w:b/>
                <w:i/>
                <w:sz w:val="20"/>
                <w:szCs w:val="20"/>
              </w:rPr>
            </w:pPr>
          </w:p>
        </w:tc>
        <w:tc>
          <w:tcPr>
            <w:tcW w:w="786" w:type="dxa"/>
            <w:tcBorders>
              <w:left w:val="dashSmallGap" w:sz="4" w:space="0" w:color="auto"/>
              <w:right w:val="dashSmallGap" w:sz="4" w:space="0" w:color="auto"/>
            </w:tcBorders>
            <w:vAlign w:val="center"/>
          </w:tcPr>
          <w:p w:rsidR="006943A0" w:rsidRPr="006943A0" w:rsidRDefault="006943A0" w:rsidP="006943A0">
            <w:pPr>
              <w:jc w:val="center"/>
              <w:rPr>
                <w:rFonts w:eastAsia="Arial Unicode MS"/>
                <w:b/>
                <w:i/>
                <w:sz w:val="20"/>
                <w:szCs w:val="20"/>
              </w:rPr>
            </w:pPr>
            <w:r w:rsidRPr="006943A0">
              <w:rPr>
                <w:rFonts w:eastAsia="Arial Unicode MS"/>
                <w:b/>
                <w:i/>
                <w:sz w:val="20"/>
                <w:szCs w:val="20"/>
              </w:rPr>
              <w:t>+</w:t>
            </w:r>
          </w:p>
        </w:tc>
        <w:tc>
          <w:tcPr>
            <w:tcW w:w="787" w:type="dxa"/>
            <w:tcBorders>
              <w:left w:val="dashSmallGap" w:sz="4" w:space="0" w:color="auto"/>
            </w:tcBorders>
            <w:vAlign w:val="center"/>
          </w:tcPr>
          <w:p w:rsidR="006943A0" w:rsidRPr="006943A0" w:rsidRDefault="006943A0" w:rsidP="006943A0">
            <w:pPr>
              <w:jc w:val="center"/>
              <w:rPr>
                <w:rFonts w:eastAsia="Arial Unicode MS"/>
                <w:b/>
                <w:i/>
                <w:sz w:val="20"/>
                <w:szCs w:val="20"/>
              </w:rPr>
            </w:pPr>
          </w:p>
        </w:tc>
      </w:tr>
    </w:tbl>
    <w:p w:rsidR="006943A0" w:rsidRPr="006943A0" w:rsidRDefault="006943A0" w:rsidP="006943A0">
      <w:pPr>
        <w:tabs>
          <w:tab w:val="left" w:pos="655"/>
        </w:tabs>
        <w:spacing w:before="60"/>
        <w:ind w:right="23"/>
        <w:jc w:val="both"/>
        <w:rPr>
          <w:rFonts w:eastAsia="Arial Unicode MS"/>
          <w:b/>
          <w:i/>
          <w:sz w:val="20"/>
          <w:szCs w:val="20"/>
        </w:rPr>
      </w:pPr>
      <w:r w:rsidRPr="006943A0">
        <w:rPr>
          <w:rFonts w:eastAsia="Arial Unicode MS"/>
          <w:b/>
          <w:i/>
          <w:sz w:val="20"/>
          <w:szCs w:val="20"/>
        </w:rPr>
        <w:t>*niepotrzebne usunąć</w:t>
      </w:r>
    </w:p>
    <w:p w:rsidR="006943A0" w:rsidRPr="006943A0" w:rsidRDefault="006943A0" w:rsidP="006943A0">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6943A0" w:rsidRPr="006943A0" w:rsidTr="00985A87">
        <w:trPr>
          <w:trHeight w:val="284"/>
        </w:trPr>
        <w:tc>
          <w:tcPr>
            <w:tcW w:w="9781" w:type="dxa"/>
            <w:gridSpan w:val="3"/>
            <w:vAlign w:val="center"/>
          </w:tcPr>
          <w:p w:rsidR="006943A0" w:rsidRPr="006943A0" w:rsidRDefault="006943A0" w:rsidP="006943A0">
            <w:pPr>
              <w:ind w:left="360"/>
              <w:rPr>
                <w:rFonts w:eastAsia="Arial Unicode MS"/>
                <w:b/>
                <w:sz w:val="20"/>
                <w:szCs w:val="20"/>
              </w:rPr>
            </w:pPr>
            <w:r>
              <w:rPr>
                <w:rFonts w:eastAsia="Arial Unicode MS"/>
                <w:b/>
                <w:sz w:val="20"/>
                <w:szCs w:val="20"/>
              </w:rPr>
              <w:t xml:space="preserve">4.5. </w:t>
            </w:r>
            <w:r w:rsidRPr="006943A0">
              <w:rPr>
                <w:rFonts w:eastAsia="Arial Unicode MS"/>
                <w:b/>
                <w:sz w:val="20"/>
                <w:szCs w:val="20"/>
              </w:rPr>
              <w:t>Kryteria oceny stopnia osiągnięcia efektów kształcenia</w:t>
            </w:r>
          </w:p>
        </w:tc>
      </w:tr>
      <w:tr w:rsidR="006943A0" w:rsidRPr="006943A0" w:rsidTr="00985A87">
        <w:trPr>
          <w:trHeight w:val="284"/>
        </w:trPr>
        <w:tc>
          <w:tcPr>
            <w:tcW w:w="792"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Forma zajęć</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Ocena</w:t>
            </w:r>
          </w:p>
        </w:tc>
        <w:tc>
          <w:tcPr>
            <w:tcW w:w="8269"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Kryterium oceny</w:t>
            </w:r>
          </w:p>
        </w:tc>
      </w:tr>
      <w:tr w:rsidR="006943A0" w:rsidRPr="006943A0" w:rsidTr="00985A87">
        <w:trPr>
          <w:cantSplit/>
          <w:trHeight w:val="255"/>
        </w:trPr>
        <w:tc>
          <w:tcPr>
            <w:tcW w:w="792" w:type="dxa"/>
            <w:vMerge w:val="restart"/>
            <w:textDirection w:val="btLr"/>
            <w:vAlign w:val="center"/>
          </w:tcPr>
          <w:p w:rsidR="006943A0" w:rsidRPr="006943A0" w:rsidRDefault="006943A0" w:rsidP="006943A0">
            <w:pPr>
              <w:ind w:left="113" w:right="113"/>
              <w:jc w:val="center"/>
              <w:rPr>
                <w:rFonts w:eastAsia="Arial Unicode MS"/>
                <w:b/>
                <w:sz w:val="20"/>
                <w:szCs w:val="20"/>
              </w:rPr>
            </w:pPr>
            <w:r w:rsidRPr="006943A0">
              <w:rPr>
                <w:rFonts w:eastAsia="Arial Unicode MS"/>
                <w:b/>
                <w:sz w:val="20"/>
                <w:szCs w:val="20"/>
              </w:rPr>
              <w:t>wykład (W)</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Posiadł podstawową wiedzę, umiejętności i kompetencje społeczne weryfikowane egzaminem pisemnym.</w:t>
            </w:r>
          </w:p>
          <w:p w:rsidR="006943A0" w:rsidRPr="006943A0" w:rsidRDefault="006943A0" w:rsidP="006943A0">
            <w:pPr>
              <w:jc w:val="center"/>
              <w:rPr>
                <w:rFonts w:eastAsia="Arial Unicode MS"/>
                <w:sz w:val="20"/>
                <w:szCs w:val="20"/>
              </w:rPr>
            </w:pPr>
            <w:r w:rsidRPr="006943A0">
              <w:rPr>
                <w:rFonts w:eastAsia="Arial Unicode MS"/>
                <w:sz w:val="20"/>
                <w:szCs w:val="20"/>
              </w:rPr>
              <w:t>Zaliczył egzamin pisemny na poziomie 50-60%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Posiadł podstawową wiedzę, umiejętności i kompetencje społeczne weryfikowane egzaminem pisemnym.</w:t>
            </w:r>
          </w:p>
          <w:p w:rsidR="006943A0" w:rsidRPr="006943A0" w:rsidRDefault="006943A0" w:rsidP="006943A0">
            <w:pPr>
              <w:jc w:val="center"/>
              <w:rPr>
                <w:rFonts w:eastAsia="Arial Unicode MS"/>
                <w:sz w:val="20"/>
                <w:szCs w:val="20"/>
              </w:rPr>
            </w:pPr>
            <w:r w:rsidRPr="006943A0">
              <w:rPr>
                <w:rFonts w:eastAsia="Arial Unicode MS"/>
                <w:sz w:val="20"/>
                <w:szCs w:val="20"/>
              </w:rPr>
              <w:t xml:space="preserve">Zaliczył egzamin pisemny na poziomie 61% do 70% maksymalnej liczby punktów możliwych do </w:t>
            </w:r>
            <w:r w:rsidRPr="006943A0">
              <w:rPr>
                <w:rFonts w:eastAsia="Arial Unicode MS"/>
                <w:sz w:val="20"/>
                <w:szCs w:val="20"/>
              </w:rPr>
              <w:lastRenderedPageBreak/>
              <w:t>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Posiadł podstawową wiedzę, umiejętności i kompetencje społeczne weryfikowane egzaminem pisemnym.</w:t>
            </w:r>
          </w:p>
          <w:p w:rsidR="006943A0" w:rsidRPr="006943A0" w:rsidRDefault="006943A0" w:rsidP="006943A0">
            <w:pPr>
              <w:jc w:val="center"/>
              <w:rPr>
                <w:rFonts w:eastAsia="Arial Unicode MS"/>
                <w:sz w:val="20"/>
                <w:szCs w:val="20"/>
              </w:rPr>
            </w:pPr>
            <w:r w:rsidRPr="006943A0">
              <w:rPr>
                <w:rFonts w:eastAsia="Arial Unicode MS"/>
                <w:sz w:val="20"/>
                <w:szCs w:val="20"/>
              </w:rPr>
              <w:t>Zaliczył egzamin pisemny na poziomie 71% do 80%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Posiadł podstawową wiedzę, umiejętności i kompetencje społeczne weryfikowane egzaminem pisemnym.</w:t>
            </w:r>
          </w:p>
          <w:p w:rsidR="006943A0" w:rsidRPr="006943A0" w:rsidRDefault="006943A0" w:rsidP="006943A0">
            <w:pPr>
              <w:jc w:val="center"/>
              <w:rPr>
                <w:rFonts w:eastAsia="Arial Unicode MS"/>
                <w:sz w:val="20"/>
                <w:szCs w:val="20"/>
              </w:rPr>
            </w:pPr>
            <w:r w:rsidRPr="006943A0">
              <w:rPr>
                <w:rFonts w:eastAsia="Arial Unicode MS"/>
                <w:sz w:val="20"/>
                <w:szCs w:val="20"/>
              </w:rPr>
              <w:t>Zaliczył egzamin pisemny na poziomie 81% do 90% maksymalnej liczby punktów możliwych do zdobycia.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b/>
                <w:sz w:val="20"/>
                <w:szCs w:val="20"/>
              </w:rPr>
            </w:pP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Posiadł podstawową wiedzę, umiejętności i kompetencje społeczne weryfikowane egzaminem pisemnym.</w:t>
            </w:r>
          </w:p>
          <w:p w:rsidR="006943A0" w:rsidRPr="006943A0" w:rsidRDefault="006943A0" w:rsidP="006943A0">
            <w:pPr>
              <w:jc w:val="center"/>
              <w:rPr>
                <w:rFonts w:eastAsia="Arial Unicode MS"/>
                <w:sz w:val="20"/>
                <w:szCs w:val="20"/>
              </w:rPr>
            </w:pPr>
            <w:r w:rsidRPr="006943A0">
              <w:rPr>
                <w:rFonts w:eastAsia="Arial Unicode MS"/>
                <w:sz w:val="20"/>
                <w:szCs w:val="20"/>
              </w:rPr>
              <w:t>Zaliczył egzamin pisemny na poziomie 91% do 100% maksymalnej liczby punktów możliwych do zdobycia.</w:t>
            </w:r>
          </w:p>
        </w:tc>
      </w:tr>
      <w:tr w:rsidR="006943A0" w:rsidRPr="006943A0" w:rsidTr="00985A87">
        <w:trPr>
          <w:cantSplit/>
          <w:trHeight w:val="255"/>
        </w:trPr>
        <w:tc>
          <w:tcPr>
            <w:tcW w:w="792" w:type="dxa"/>
            <w:vMerge w:val="restart"/>
            <w:textDirection w:val="btLr"/>
            <w:vAlign w:val="center"/>
          </w:tcPr>
          <w:p w:rsidR="006943A0" w:rsidRPr="006943A0" w:rsidRDefault="006943A0" w:rsidP="006943A0">
            <w:pPr>
              <w:ind w:left="-57" w:right="-57"/>
              <w:jc w:val="center"/>
              <w:rPr>
                <w:rFonts w:eastAsia="Arial Unicode MS"/>
                <w:b/>
                <w:spacing w:val="-5"/>
                <w:sz w:val="20"/>
                <w:szCs w:val="20"/>
              </w:rPr>
            </w:pPr>
            <w:r w:rsidRPr="006943A0">
              <w:rPr>
                <w:rFonts w:eastAsia="Arial Unicode MS"/>
                <w:b/>
                <w:spacing w:val="-5"/>
                <w:sz w:val="20"/>
                <w:szCs w:val="20"/>
              </w:rPr>
              <w:t>ćwiczenia (C)*</w:t>
            </w: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3</w:t>
            </w:r>
          </w:p>
        </w:tc>
        <w:tc>
          <w:tcPr>
            <w:tcW w:w="8269" w:type="dxa"/>
            <w:vAlign w:val="center"/>
          </w:tcPr>
          <w:p w:rsidR="006943A0" w:rsidRPr="006943A0" w:rsidRDefault="006943A0" w:rsidP="006943A0">
            <w:pPr>
              <w:ind w:left="113" w:right="113"/>
              <w:jc w:val="center"/>
              <w:rPr>
                <w:rFonts w:eastAsia="Arial Unicode MS"/>
                <w:sz w:val="20"/>
                <w:szCs w:val="20"/>
              </w:rPr>
            </w:pPr>
            <w:r w:rsidRPr="006943A0">
              <w:rPr>
                <w:rFonts w:eastAsia="Arial Unicode MS"/>
                <w:sz w:val="20"/>
                <w:szCs w:val="20"/>
              </w:rPr>
              <w:t>Zdał kolokwium na poziomie 50-60% maksymalnej liczby punktów możliwych do zdobycia, uczęszczał na ćwiczenia.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3,5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Zdał kolokwium na poziomie 61-70% maksymalnej liczby punktów możliwych do zdobycia, uczęszczał na ćwiczenia.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Zdał kolokwium na poziomie 71-80% maksymalnej liczby punktów możliwych do zdobycia, uczęszczał na ćwiczenia.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sz w:val="20"/>
                <w:szCs w:val="20"/>
              </w:rPr>
            </w:pPr>
          </w:p>
        </w:tc>
        <w:tc>
          <w:tcPr>
            <w:tcW w:w="720" w:type="dxa"/>
            <w:vAlign w:val="center"/>
          </w:tcPr>
          <w:p w:rsidR="006943A0" w:rsidRPr="006943A0" w:rsidRDefault="006943A0" w:rsidP="006943A0">
            <w:pPr>
              <w:jc w:val="center"/>
              <w:rPr>
                <w:rFonts w:eastAsia="Arial Unicode MS"/>
                <w:sz w:val="20"/>
                <w:szCs w:val="20"/>
              </w:rPr>
            </w:pPr>
            <w:r w:rsidRPr="006943A0">
              <w:rPr>
                <w:rFonts w:eastAsia="Arial Unicode MS"/>
                <w:b/>
                <w:sz w:val="20"/>
                <w:szCs w:val="20"/>
              </w:rPr>
              <w:t>4,5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Zdał kolokwium na poziomie 81-90% maksymalnej liczby punktów możliwych do zdobycia, uczęszczał na ćwiczenia.</w:t>
            </w:r>
          </w:p>
        </w:tc>
      </w:tr>
      <w:tr w:rsidR="006943A0" w:rsidRPr="006943A0" w:rsidTr="00985A87">
        <w:trPr>
          <w:trHeight w:val="255"/>
        </w:trPr>
        <w:tc>
          <w:tcPr>
            <w:tcW w:w="792" w:type="dxa"/>
            <w:vMerge/>
            <w:vAlign w:val="center"/>
          </w:tcPr>
          <w:p w:rsidR="006943A0" w:rsidRPr="006943A0" w:rsidRDefault="006943A0" w:rsidP="006943A0">
            <w:pPr>
              <w:jc w:val="center"/>
              <w:rPr>
                <w:rFonts w:eastAsia="Arial Unicode MS"/>
                <w:b/>
                <w:sz w:val="20"/>
                <w:szCs w:val="20"/>
              </w:rPr>
            </w:pPr>
          </w:p>
        </w:tc>
        <w:tc>
          <w:tcPr>
            <w:tcW w:w="720"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5</w:t>
            </w:r>
          </w:p>
        </w:tc>
        <w:tc>
          <w:tcPr>
            <w:tcW w:w="8269" w:type="dxa"/>
            <w:vAlign w:val="center"/>
          </w:tcPr>
          <w:p w:rsidR="006943A0" w:rsidRPr="006943A0" w:rsidRDefault="006943A0" w:rsidP="006943A0">
            <w:pPr>
              <w:jc w:val="center"/>
              <w:rPr>
                <w:rFonts w:eastAsia="Arial Unicode MS"/>
                <w:sz w:val="20"/>
                <w:szCs w:val="20"/>
              </w:rPr>
            </w:pPr>
            <w:r w:rsidRPr="006943A0">
              <w:rPr>
                <w:rFonts w:eastAsia="Arial Unicode MS"/>
                <w:sz w:val="20"/>
                <w:szCs w:val="20"/>
              </w:rPr>
              <w:t>Zdał kolokwium na poziomie 91-100% maksymalnej liczby punktów możliwych do zdobycia, uczęszczał na ćwiczenia.</w:t>
            </w:r>
          </w:p>
        </w:tc>
      </w:tr>
    </w:tbl>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6943A0" w:rsidRPr="006943A0" w:rsidRDefault="006943A0" w:rsidP="006943A0">
      <w:pPr>
        <w:ind w:left="284"/>
        <w:rPr>
          <w:rFonts w:eastAsia="Arial Unicode MS"/>
          <w:b/>
          <w:sz w:val="20"/>
          <w:szCs w:val="20"/>
        </w:rPr>
      </w:pPr>
      <w:r>
        <w:rPr>
          <w:rFonts w:eastAsia="Arial Unicode MS"/>
          <w:b/>
          <w:sz w:val="20"/>
          <w:szCs w:val="20"/>
        </w:rPr>
        <w:t xml:space="preserve">5. </w:t>
      </w:r>
      <w:r w:rsidRPr="006943A0">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6943A0" w:rsidRPr="006943A0" w:rsidTr="00985A87">
        <w:trPr>
          <w:trHeight w:val="284"/>
        </w:trPr>
        <w:tc>
          <w:tcPr>
            <w:tcW w:w="6829" w:type="dxa"/>
            <w:vMerge w:val="restart"/>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Kategoria</w:t>
            </w:r>
          </w:p>
        </w:tc>
        <w:tc>
          <w:tcPr>
            <w:tcW w:w="2952" w:type="dxa"/>
            <w:gridSpan w:val="2"/>
            <w:vAlign w:val="center"/>
          </w:tcPr>
          <w:p w:rsidR="006943A0" w:rsidRPr="006943A0" w:rsidRDefault="006943A0" w:rsidP="006943A0">
            <w:pPr>
              <w:jc w:val="center"/>
              <w:rPr>
                <w:rFonts w:eastAsia="Arial Unicode MS"/>
                <w:b/>
                <w:sz w:val="20"/>
                <w:szCs w:val="20"/>
                <w:vertAlign w:val="superscript"/>
              </w:rPr>
            </w:pPr>
            <w:r w:rsidRPr="006943A0">
              <w:rPr>
                <w:rFonts w:eastAsia="Arial Unicode MS"/>
                <w:b/>
                <w:sz w:val="20"/>
                <w:szCs w:val="20"/>
              </w:rPr>
              <w:t>Obciążenie studenta</w:t>
            </w:r>
          </w:p>
        </w:tc>
      </w:tr>
      <w:tr w:rsidR="006943A0" w:rsidRPr="006943A0" w:rsidTr="00985A87">
        <w:trPr>
          <w:trHeight w:val="284"/>
        </w:trPr>
        <w:tc>
          <w:tcPr>
            <w:tcW w:w="6829" w:type="dxa"/>
            <w:vMerge/>
            <w:vAlign w:val="center"/>
          </w:tcPr>
          <w:p w:rsidR="006943A0" w:rsidRPr="006943A0" w:rsidRDefault="006943A0" w:rsidP="006943A0">
            <w:pPr>
              <w:jc w:val="center"/>
              <w:rPr>
                <w:rFonts w:eastAsia="Arial Unicode MS"/>
                <w:b/>
                <w:sz w:val="20"/>
                <w:szCs w:val="20"/>
              </w:rPr>
            </w:pP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stacjonarne*</w:t>
            </w:r>
          </w:p>
        </w:tc>
        <w:tc>
          <w:tcPr>
            <w:tcW w:w="1476" w:type="dxa"/>
            <w:vAlign w:val="center"/>
          </w:tcPr>
          <w:p w:rsidR="006943A0" w:rsidRPr="006943A0" w:rsidRDefault="006943A0" w:rsidP="006943A0">
            <w:pPr>
              <w:jc w:val="center"/>
              <w:rPr>
                <w:rFonts w:eastAsia="Arial Unicode MS"/>
                <w:b/>
                <w:sz w:val="20"/>
                <w:szCs w:val="20"/>
              </w:rPr>
            </w:pPr>
            <w:r w:rsidRPr="006943A0">
              <w:rPr>
                <w:rFonts w:eastAsia="Arial Unicode MS"/>
                <w:b/>
                <w:sz w:val="20"/>
                <w:szCs w:val="20"/>
              </w:rPr>
              <w:t>Studia</w:t>
            </w:r>
          </w:p>
          <w:p w:rsidR="006943A0" w:rsidRPr="006943A0" w:rsidRDefault="006943A0" w:rsidP="006943A0">
            <w:pPr>
              <w:jc w:val="center"/>
              <w:rPr>
                <w:rFonts w:eastAsia="Arial Unicode MS"/>
                <w:b/>
                <w:sz w:val="20"/>
                <w:szCs w:val="20"/>
              </w:rPr>
            </w:pPr>
            <w:r w:rsidRPr="006943A0">
              <w:rPr>
                <w:rFonts w:eastAsia="Arial Unicode MS"/>
                <w:b/>
                <w:sz w:val="20"/>
                <w:szCs w:val="20"/>
              </w:rPr>
              <w:t>niestacjonarne**</w:t>
            </w:r>
          </w:p>
        </w:tc>
      </w:tr>
      <w:tr w:rsidR="006943A0" w:rsidRPr="006943A0" w:rsidTr="00985A87">
        <w:trPr>
          <w:trHeight w:val="284"/>
        </w:trPr>
        <w:tc>
          <w:tcPr>
            <w:tcW w:w="6829" w:type="dxa"/>
            <w:shd w:val="clear" w:color="auto" w:fill="D9D9D9"/>
            <w:vAlign w:val="center"/>
          </w:tcPr>
          <w:p w:rsidR="006943A0" w:rsidRPr="006943A0" w:rsidRDefault="006943A0" w:rsidP="006943A0">
            <w:pPr>
              <w:rPr>
                <w:rFonts w:eastAsia="Arial Unicode MS"/>
                <w:i/>
                <w:sz w:val="20"/>
                <w:szCs w:val="20"/>
              </w:rPr>
            </w:pPr>
            <w:r w:rsidRPr="006943A0">
              <w:rPr>
                <w:rFonts w:eastAsia="Arial Unicode MS"/>
                <w:i/>
                <w:sz w:val="20"/>
                <w:szCs w:val="20"/>
              </w:rPr>
              <w:t>LICZBA GODZIN REALIZOWANYCH PRZY BEZPOŚREDNIM UDZIALE NAUCZYCIELA /GODZINY KONTAKTOWE/</w:t>
            </w:r>
          </w:p>
        </w:tc>
        <w:tc>
          <w:tcPr>
            <w:tcW w:w="1476" w:type="dxa"/>
            <w:shd w:val="clear" w:color="auto" w:fill="D9D9D9"/>
            <w:vAlign w:val="center"/>
          </w:tcPr>
          <w:p w:rsidR="006943A0" w:rsidRPr="006943A0" w:rsidRDefault="006943A0" w:rsidP="006943A0">
            <w:pPr>
              <w:rPr>
                <w:rFonts w:eastAsia="Arial Unicode MS"/>
                <w:b/>
                <w:i/>
                <w:sz w:val="20"/>
                <w:szCs w:val="20"/>
              </w:rPr>
            </w:pPr>
            <w:r w:rsidRPr="006943A0">
              <w:rPr>
                <w:rFonts w:eastAsia="Arial Unicode MS"/>
                <w:b/>
                <w:i/>
                <w:sz w:val="20"/>
                <w:szCs w:val="20"/>
              </w:rPr>
              <w:t>77</w:t>
            </w:r>
          </w:p>
        </w:tc>
        <w:tc>
          <w:tcPr>
            <w:tcW w:w="1476" w:type="dxa"/>
            <w:shd w:val="clear" w:color="auto" w:fill="D9D9D9"/>
            <w:vAlign w:val="center"/>
          </w:tcPr>
          <w:p w:rsidR="006943A0" w:rsidRPr="006943A0" w:rsidRDefault="006943A0" w:rsidP="006943A0">
            <w:pPr>
              <w:rPr>
                <w:rFonts w:eastAsia="Arial Unicode MS"/>
                <w:b/>
                <w:i/>
                <w:sz w:val="20"/>
                <w:szCs w:val="20"/>
              </w:rPr>
            </w:pPr>
            <w:r w:rsidRPr="006943A0">
              <w:rPr>
                <w:rFonts w:eastAsia="Arial Unicode MS"/>
                <w:b/>
                <w:i/>
                <w:sz w:val="20"/>
                <w:szCs w:val="20"/>
              </w:rPr>
              <w:t>42</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Udział w wykładach*</w:t>
            </w:r>
          </w:p>
        </w:tc>
        <w:tc>
          <w:tcPr>
            <w:tcW w:w="1476"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30</w:t>
            </w:r>
          </w:p>
        </w:tc>
        <w:tc>
          <w:tcPr>
            <w:tcW w:w="1476" w:type="dxa"/>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15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Udział w ćwiczeniach, konwersatoriach, laboratoriach*</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30</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10</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Udział w egzaminie/kolokwium zaliczeniowym*</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Inne (jakie?) konsultacje zadania domowego/projektu</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15</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15</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i/>
                <w:sz w:val="20"/>
                <w:szCs w:val="20"/>
              </w:rPr>
            </w:pPr>
            <w:r w:rsidRPr="006943A0">
              <w:rPr>
                <w:rFonts w:eastAsia="Arial Unicode MS"/>
                <w:i/>
                <w:sz w:val="20"/>
                <w:szCs w:val="20"/>
              </w:rPr>
              <w:t>SAMODZIELNA PRACA STUDENTA /GODZINY NIEKONTAKTOWE/</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73</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108</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Przygotowanie do wykładu*</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20</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Przygotowanie do ćwiczeń, konwersatorium, laboratorium*</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20</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25</w:t>
            </w:r>
          </w:p>
        </w:tc>
      </w:tr>
      <w:tr w:rsidR="006943A0" w:rsidRPr="006943A0" w:rsidTr="00985A87">
        <w:trPr>
          <w:trHeight w:val="284"/>
        </w:trPr>
        <w:tc>
          <w:tcPr>
            <w:tcW w:w="6829" w:type="dxa"/>
            <w:vAlign w:val="center"/>
          </w:tcPr>
          <w:p w:rsidR="006943A0" w:rsidRPr="006943A0" w:rsidRDefault="006943A0" w:rsidP="006943A0">
            <w:pPr>
              <w:rPr>
                <w:rFonts w:eastAsia="Arial Unicode MS"/>
                <w:i/>
                <w:sz w:val="20"/>
                <w:szCs w:val="20"/>
              </w:rPr>
            </w:pPr>
            <w:r w:rsidRPr="006943A0">
              <w:rPr>
                <w:rFonts w:eastAsia="Arial Unicode MS"/>
                <w:i/>
                <w:sz w:val="20"/>
                <w:szCs w:val="20"/>
              </w:rPr>
              <w:t>Przygotowanie do egzaminu/kolokwium*</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33</w:t>
            </w:r>
          </w:p>
        </w:tc>
        <w:tc>
          <w:tcPr>
            <w:tcW w:w="1476" w:type="dxa"/>
            <w:vAlign w:val="center"/>
          </w:tcPr>
          <w:p w:rsidR="006943A0" w:rsidRPr="006943A0" w:rsidRDefault="006943A0" w:rsidP="006943A0">
            <w:pPr>
              <w:rPr>
                <w:rFonts w:eastAsia="Arial Unicode MS"/>
                <w:sz w:val="20"/>
                <w:szCs w:val="20"/>
              </w:rPr>
            </w:pPr>
            <w:r w:rsidRPr="006943A0">
              <w:rPr>
                <w:rFonts w:eastAsia="Arial Unicode MS"/>
                <w:sz w:val="20"/>
                <w:szCs w:val="20"/>
              </w:rPr>
              <w:t>58</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ŁĄCZNA LICZBA GODZIN</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150</w:t>
            </w:r>
          </w:p>
        </w:tc>
        <w:tc>
          <w:tcPr>
            <w:tcW w:w="1476" w:type="dxa"/>
            <w:shd w:val="clear" w:color="auto" w:fill="E0E0E0"/>
            <w:vAlign w:val="center"/>
          </w:tcPr>
          <w:p w:rsidR="006943A0" w:rsidRPr="006943A0" w:rsidRDefault="006943A0" w:rsidP="006943A0">
            <w:pPr>
              <w:rPr>
                <w:rFonts w:eastAsia="Arial Unicode MS"/>
                <w:b/>
                <w:i/>
                <w:sz w:val="20"/>
                <w:szCs w:val="20"/>
              </w:rPr>
            </w:pPr>
            <w:r w:rsidRPr="006943A0">
              <w:rPr>
                <w:rFonts w:eastAsia="Arial Unicode MS"/>
                <w:b/>
                <w:i/>
                <w:sz w:val="20"/>
                <w:szCs w:val="20"/>
              </w:rPr>
              <w:t>150</w:t>
            </w:r>
          </w:p>
        </w:tc>
      </w:tr>
      <w:tr w:rsidR="006943A0" w:rsidRPr="006943A0" w:rsidTr="00985A87">
        <w:trPr>
          <w:trHeight w:val="284"/>
        </w:trPr>
        <w:tc>
          <w:tcPr>
            <w:tcW w:w="6829" w:type="dxa"/>
            <w:shd w:val="clear" w:color="auto" w:fill="E0E0E0"/>
            <w:vAlign w:val="center"/>
          </w:tcPr>
          <w:p w:rsidR="006943A0" w:rsidRPr="006943A0" w:rsidRDefault="006943A0" w:rsidP="006943A0">
            <w:pPr>
              <w:rPr>
                <w:rFonts w:eastAsia="Arial Unicode MS"/>
                <w:b/>
                <w:sz w:val="20"/>
                <w:szCs w:val="20"/>
              </w:rPr>
            </w:pPr>
            <w:r w:rsidRPr="006943A0">
              <w:rPr>
                <w:rFonts w:eastAsia="Arial Unicode MS"/>
                <w:b/>
                <w:sz w:val="20"/>
                <w:szCs w:val="20"/>
              </w:rPr>
              <w:t>PUNKTY ECTS za przedmiot</w:t>
            </w:r>
          </w:p>
        </w:tc>
        <w:tc>
          <w:tcPr>
            <w:tcW w:w="1476" w:type="dxa"/>
            <w:shd w:val="clear" w:color="auto" w:fill="E0E0E0"/>
            <w:vAlign w:val="center"/>
          </w:tcPr>
          <w:p w:rsidR="006943A0" w:rsidRPr="006943A0" w:rsidRDefault="006943A0" w:rsidP="006943A0">
            <w:pPr>
              <w:rPr>
                <w:rFonts w:eastAsia="Arial Unicode MS"/>
                <w:b/>
                <w:sz w:val="20"/>
                <w:szCs w:val="20"/>
              </w:rPr>
            </w:pPr>
            <w:r w:rsidRPr="006943A0">
              <w:rPr>
                <w:rFonts w:eastAsia="Arial Unicode MS"/>
                <w:b/>
                <w:sz w:val="20"/>
                <w:szCs w:val="20"/>
              </w:rPr>
              <w:t>6</w:t>
            </w:r>
          </w:p>
        </w:tc>
        <w:tc>
          <w:tcPr>
            <w:tcW w:w="1476" w:type="dxa"/>
            <w:shd w:val="clear" w:color="auto" w:fill="E0E0E0"/>
            <w:vAlign w:val="center"/>
          </w:tcPr>
          <w:p w:rsidR="006943A0" w:rsidRPr="006943A0" w:rsidRDefault="006943A0" w:rsidP="006943A0">
            <w:pPr>
              <w:rPr>
                <w:rFonts w:eastAsia="Arial Unicode MS"/>
                <w:b/>
                <w:sz w:val="20"/>
                <w:szCs w:val="20"/>
              </w:rPr>
            </w:pPr>
            <w:r w:rsidRPr="006943A0">
              <w:rPr>
                <w:rFonts w:eastAsia="Arial Unicode MS"/>
                <w:b/>
                <w:sz w:val="20"/>
                <w:szCs w:val="20"/>
              </w:rPr>
              <w:t>6</w:t>
            </w:r>
          </w:p>
        </w:tc>
      </w:tr>
    </w:tbl>
    <w:p w:rsidR="006943A0" w:rsidRPr="006943A0" w:rsidRDefault="006943A0" w:rsidP="006943A0">
      <w:pPr>
        <w:tabs>
          <w:tab w:val="left" w:pos="655"/>
        </w:tabs>
        <w:spacing w:before="60"/>
        <w:ind w:right="23"/>
        <w:jc w:val="both"/>
        <w:rPr>
          <w:rFonts w:eastAsia="Arial Unicode MS"/>
          <w:sz w:val="20"/>
          <w:szCs w:val="20"/>
        </w:rPr>
      </w:pPr>
      <w:r w:rsidRPr="006943A0">
        <w:rPr>
          <w:rFonts w:eastAsia="Arial Unicode MS"/>
          <w:i/>
          <w:color w:val="000000"/>
          <w:sz w:val="20"/>
          <w:szCs w:val="20"/>
        </w:rPr>
        <w:t>*</w:t>
      </w:r>
      <w:r w:rsidRPr="006943A0">
        <w:rPr>
          <w:rFonts w:eastAsia="Arial Unicode MS"/>
          <w:color w:val="000000"/>
          <w:sz w:val="20"/>
          <w:szCs w:val="20"/>
        </w:rPr>
        <w:t>15 godz</w:t>
      </w:r>
      <w:r w:rsidRPr="006943A0">
        <w:rPr>
          <w:rFonts w:eastAsia="Arial Unicode MS"/>
          <w:sz w:val="20"/>
          <w:szCs w:val="20"/>
        </w:rPr>
        <w:t>. zajęć prowadzonych w języku angielskim</w:t>
      </w:r>
    </w:p>
    <w:p w:rsidR="006943A0" w:rsidRPr="006943A0" w:rsidRDefault="006943A0" w:rsidP="006943A0">
      <w:pPr>
        <w:tabs>
          <w:tab w:val="left" w:pos="655"/>
        </w:tabs>
        <w:ind w:right="20"/>
        <w:jc w:val="both"/>
        <w:rPr>
          <w:rFonts w:eastAsia="Arial Unicode MS"/>
          <w:sz w:val="20"/>
          <w:szCs w:val="20"/>
        </w:rPr>
      </w:pPr>
      <w:r w:rsidRPr="006943A0">
        <w:rPr>
          <w:rFonts w:eastAsia="Arial Unicode MS"/>
          <w:sz w:val="20"/>
          <w:szCs w:val="20"/>
        </w:rPr>
        <w:t>**12 godz.  zajęć prowadzonych w języku angielskim</w:t>
      </w:r>
    </w:p>
    <w:p w:rsidR="006943A0" w:rsidRPr="006943A0" w:rsidRDefault="006943A0" w:rsidP="006943A0">
      <w:pPr>
        <w:pStyle w:val="Nagwek3"/>
        <w:rPr>
          <w:rFonts w:eastAsia="Arial Unicode MS"/>
        </w:rPr>
      </w:pPr>
      <w:r>
        <w:rPr>
          <w:rFonts w:eastAsia="Calibri"/>
        </w:rPr>
        <w:br w:type="column"/>
      </w:r>
      <w:bookmarkStart w:id="165" w:name="_Toc500913023"/>
      <w:r>
        <w:rPr>
          <w:rFonts w:eastAsia="Arial Unicode MS"/>
        </w:rPr>
        <w:lastRenderedPageBreak/>
        <w:t>ZARZĄDZANIE ZASOBAMI LUDZKIMI</w:t>
      </w:r>
      <w:bookmarkEnd w:id="165"/>
    </w:p>
    <w:p w:rsidR="006943A0" w:rsidRPr="006943A0" w:rsidRDefault="006943A0" w:rsidP="006943A0">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6943A0" w:rsidRPr="006943A0" w:rsidTr="006943A0">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0413_4LOG_D12_Z6</w:t>
            </w:r>
          </w:p>
        </w:tc>
      </w:tr>
      <w:tr w:rsidR="006943A0" w:rsidRPr="006943A0" w:rsidTr="006943A0">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Nazwa przedmiotu w języku</w:t>
            </w:r>
            <w:r w:rsidRPr="006943A0">
              <w:rPr>
                <w:rFonts w:eastAsia="Arial Unicode 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Zarządzanie zasobami ludzkimi</w:t>
            </w:r>
          </w:p>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Human resource managment</w:t>
            </w:r>
          </w:p>
        </w:tc>
      </w:tr>
      <w:tr w:rsidR="006943A0" w:rsidRPr="006943A0" w:rsidTr="006943A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p>
        </w:tc>
      </w:tr>
    </w:tbl>
    <w:p w:rsidR="006943A0" w:rsidRPr="006943A0" w:rsidRDefault="006943A0" w:rsidP="006943A0">
      <w:pPr>
        <w:rPr>
          <w:rFonts w:eastAsia="Arial Unicode MS"/>
          <w:b/>
          <w:color w:val="000000"/>
          <w:sz w:val="20"/>
          <w:szCs w:val="20"/>
        </w:rPr>
      </w:pPr>
    </w:p>
    <w:p w:rsidR="006943A0" w:rsidRPr="006943A0" w:rsidRDefault="006943A0" w:rsidP="00F67CA6">
      <w:pPr>
        <w:numPr>
          <w:ilvl w:val="0"/>
          <w:numId w:val="158"/>
        </w:numPr>
        <w:rPr>
          <w:rFonts w:eastAsia="Arial Unicode MS"/>
          <w:b/>
          <w:color w:val="000000"/>
          <w:sz w:val="20"/>
          <w:szCs w:val="20"/>
        </w:rPr>
      </w:pPr>
      <w:r w:rsidRPr="006943A0">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37"/>
      </w:tblGrid>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 xml:space="preserve">Logistyka </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Studia stacjonarne / studia niestacjonarne</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Studia pierwszego stopnia licencjackie</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Ogólnoakademicki</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Logistyka w przedsiębiorstwie</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WA, Instytut Zarządzania</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ind w:left="340" w:hanging="340"/>
              <w:rPr>
                <w:rFonts w:eastAsia="Arial Unicode MS"/>
                <w:b/>
                <w:color w:val="000000"/>
                <w:sz w:val="20"/>
                <w:szCs w:val="20"/>
              </w:rPr>
            </w:pPr>
            <w:r w:rsidRPr="006943A0">
              <w:rPr>
                <w:rFonts w:eastAsia="Arial Unicode MS"/>
                <w:b/>
                <w:color w:val="000000"/>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Dr Marek Gębski</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Dr Marek Gębski</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marek.gebski@ujk.edu.pl</w:t>
            </w:r>
          </w:p>
        </w:tc>
      </w:tr>
    </w:tbl>
    <w:p w:rsidR="006943A0" w:rsidRPr="006943A0" w:rsidRDefault="006943A0" w:rsidP="006943A0">
      <w:pPr>
        <w:rPr>
          <w:rFonts w:eastAsia="Arial Unicode MS"/>
          <w:b/>
          <w:color w:val="000000"/>
          <w:sz w:val="20"/>
          <w:szCs w:val="20"/>
        </w:rPr>
      </w:pPr>
    </w:p>
    <w:p w:rsidR="006943A0" w:rsidRPr="006943A0" w:rsidRDefault="006943A0" w:rsidP="00F67CA6">
      <w:pPr>
        <w:numPr>
          <w:ilvl w:val="0"/>
          <w:numId w:val="158"/>
        </w:numPr>
        <w:ind w:left="720"/>
        <w:rPr>
          <w:rFonts w:eastAsia="Arial Unicode MS"/>
          <w:b/>
          <w:color w:val="000000"/>
          <w:sz w:val="20"/>
          <w:szCs w:val="20"/>
        </w:rPr>
      </w:pPr>
      <w:r w:rsidRPr="006943A0">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238"/>
      </w:tblGrid>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MLOG1_04_MODUŁSPECJALNOŚCIOWY;</w:t>
            </w:r>
          </w:p>
          <w:p w:rsidR="006943A0" w:rsidRPr="006943A0" w:rsidRDefault="006943A0" w:rsidP="006943A0">
            <w:pPr>
              <w:rPr>
                <w:rFonts w:eastAsia="Arial Unicode MS"/>
                <w:color w:val="000000"/>
                <w:sz w:val="20"/>
                <w:szCs w:val="20"/>
              </w:rPr>
            </w:pPr>
            <w:r w:rsidRPr="006943A0">
              <w:rPr>
                <w:rFonts w:eastAsia="Arial Unicode MS"/>
                <w:color w:val="000000"/>
                <w:sz w:val="20"/>
                <w:szCs w:val="20"/>
              </w:rPr>
              <w:t>MLOG_02.06_MODUŁZARZĄDZANIA</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polski</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2.3. Semestry, na których realizowany jest</w:t>
            </w:r>
            <w:r w:rsidRPr="006943A0">
              <w:rPr>
                <w:rFonts w:eastAsia="Arial Unicode MS"/>
                <w:b/>
                <w:color w:val="000000"/>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6</w:t>
            </w:r>
          </w:p>
        </w:tc>
      </w:tr>
      <w:tr w:rsidR="006943A0" w:rsidRPr="006943A0" w:rsidTr="006943A0">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iCs/>
                <w:color w:val="000000"/>
                <w:sz w:val="20"/>
                <w:szCs w:val="20"/>
              </w:rPr>
              <w:t>Podstawy zarządzania</w:t>
            </w:r>
          </w:p>
        </w:tc>
      </w:tr>
    </w:tbl>
    <w:p w:rsidR="006943A0" w:rsidRPr="006943A0" w:rsidRDefault="006943A0" w:rsidP="006943A0">
      <w:pPr>
        <w:rPr>
          <w:rFonts w:eastAsia="Arial Unicode MS"/>
          <w:b/>
          <w:color w:val="000000"/>
          <w:sz w:val="20"/>
          <w:szCs w:val="20"/>
        </w:rPr>
      </w:pPr>
    </w:p>
    <w:p w:rsidR="006943A0" w:rsidRPr="006943A0" w:rsidRDefault="006943A0" w:rsidP="00F67CA6">
      <w:pPr>
        <w:numPr>
          <w:ilvl w:val="0"/>
          <w:numId w:val="158"/>
        </w:numPr>
        <w:ind w:left="720"/>
        <w:rPr>
          <w:rFonts w:eastAsia="Arial Unicode MS"/>
          <w:b/>
          <w:color w:val="000000"/>
          <w:sz w:val="20"/>
          <w:szCs w:val="20"/>
        </w:rPr>
      </w:pPr>
      <w:r w:rsidRPr="006943A0">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6943A0" w:rsidRPr="006943A0" w:rsidTr="006943A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tabs>
                <w:tab w:val="left" w:pos="0"/>
              </w:tabs>
              <w:rPr>
                <w:rFonts w:eastAsia="Arial Unicode MS"/>
                <w:color w:val="000000"/>
                <w:sz w:val="20"/>
                <w:szCs w:val="20"/>
              </w:rPr>
            </w:pPr>
            <w:r w:rsidRPr="006943A0">
              <w:rPr>
                <w:rFonts w:eastAsia="Arial Unicode MS"/>
                <w:color w:val="000000"/>
                <w:sz w:val="20"/>
                <w:szCs w:val="20"/>
              </w:rPr>
              <w:t>Wykład, ćwiczenia</w:t>
            </w:r>
          </w:p>
        </w:tc>
      </w:tr>
      <w:tr w:rsidR="006943A0" w:rsidRPr="006943A0" w:rsidTr="006943A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color w:val="000000"/>
                <w:sz w:val="20"/>
                <w:szCs w:val="20"/>
                <w:lang w:eastAsia="en-US"/>
              </w:rPr>
            </w:pPr>
            <w:r w:rsidRPr="006943A0">
              <w:rPr>
                <w:color w:val="000000"/>
                <w:sz w:val="20"/>
                <w:szCs w:val="20"/>
                <w:lang w:eastAsia="en-US"/>
              </w:rPr>
              <w:t>Zajęcia w pomieszczeniu dydaktycznym UJK</w:t>
            </w:r>
          </w:p>
        </w:tc>
      </w:tr>
      <w:tr w:rsidR="006943A0" w:rsidRPr="006943A0" w:rsidTr="006943A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iCs/>
                <w:color w:val="000000"/>
                <w:sz w:val="20"/>
                <w:szCs w:val="20"/>
              </w:rPr>
              <w:t>Egzamin, zaliczenie z oceną</w:t>
            </w:r>
          </w:p>
        </w:tc>
      </w:tr>
      <w:tr w:rsidR="006943A0" w:rsidRPr="006943A0" w:rsidTr="006943A0">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Calibri"/>
                <w:color w:val="000000"/>
                <w:sz w:val="20"/>
                <w:szCs w:val="20"/>
              </w:rPr>
            </w:pPr>
            <w:r w:rsidRPr="006943A0">
              <w:rPr>
                <w:rFonts w:eastAsia="Calibri"/>
                <w:color w:val="000000"/>
                <w:sz w:val="20"/>
                <w:szCs w:val="20"/>
              </w:rPr>
              <w:t>Wykład problemowy, studia przypadków</w:t>
            </w:r>
          </w:p>
        </w:tc>
      </w:tr>
      <w:tr w:rsidR="006943A0" w:rsidRPr="006943A0" w:rsidTr="006943A0">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ind w:left="426" w:hanging="392"/>
              <w:rPr>
                <w:rFonts w:eastAsia="Arial Unicode MS"/>
                <w:b/>
                <w:color w:val="000000"/>
                <w:sz w:val="20"/>
                <w:szCs w:val="20"/>
              </w:rPr>
            </w:pPr>
            <w:r w:rsidRPr="006943A0">
              <w:rPr>
                <w:rFonts w:eastAsia="Arial Unicode MS"/>
                <w:b/>
                <w:color w:val="000000"/>
                <w:sz w:val="20"/>
                <w:szCs w:val="20"/>
              </w:rPr>
              <w:t>podstawowa</w:t>
            </w:r>
          </w:p>
        </w:tc>
        <w:tc>
          <w:tcPr>
            <w:tcW w:w="6455" w:type="dxa"/>
            <w:vMerge w:val="restart"/>
            <w:tcBorders>
              <w:top w:val="single" w:sz="4" w:space="0" w:color="auto"/>
              <w:left w:val="single" w:sz="4" w:space="0" w:color="auto"/>
              <w:bottom w:val="single" w:sz="4" w:space="0" w:color="auto"/>
              <w:right w:val="single" w:sz="4" w:space="0" w:color="auto"/>
            </w:tcBorders>
            <w:vAlign w:val="center"/>
          </w:tcPr>
          <w:p w:rsidR="006943A0" w:rsidRPr="006943A0" w:rsidRDefault="006943A0" w:rsidP="00F67CA6">
            <w:pPr>
              <w:numPr>
                <w:ilvl w:val="0"/>
                <w:numId w:val="157"/>
              </w:numPr>
              <w:contextualSpacing/>
              <w:rPr>
                <w:rFonts w:eastAsia="Arial Unicode MS"/>
                <w:color w:val="000000"/>
                <w:sz w:val="20"/>
                <w:szCs w:val="20"/>
              </w:rPr>
            </w:pPr>
            <w:r w:rsidRPr="006943A0">
              <w:rPr>
                <w:rFonts w:eastAsia="Arial Unicode MS"/>
                <w:color w:val="000000"/>
                <w:sz w:val="20"/>
                <w:szCs w:val="20"/>
              </w:rPr>
              <w:t>Golnau W., Kalinowski M., Litwin J.: „Zarządzanie zasobami ludzkimi”. Warszawa, wyd. CeDeWu, 2010</w:t>
            </w:r>
          </w:p>
          <w:p w:rsidR="006943A0" w:rsidRPr="006943A0" w:rsidRDefault="006943A0" w:rsidP="00F67CA6">
            <w:pPr>
              <w:numPr>
                <w:ilvl w:val="0"/>
                <w:numId w:val="157"/>
              </w:numPr>
              <w:contextualSpacing/>
              <w:rPr>
                <w:rFonts w:eastAsia="Arial Unicode MS"/>
                <w:color w:val="000000"/>
                <w:sz w:val="20"/>
                <w:szCs w:val="20"/>
              </w:rPr>
            </w:pPr>
            <w:r w:rsidRPr="006943A0">
              <w:rPr>
                <w:rFonts w:eastAsia="Arial Unicode MS"/>
                <w:color w:val="000000"/>
                <w:sz w:val="20"/>
                <w:szCs w:val="20"/>
              </w:rPr>
              <w:t>Pawlak Z., „Zarządzanie zasobami ludzkimi w przedsieborstwie”. Warszawa, wyd. POLTEKXT, 2011</w:t>
            </w:r>
          </w:p>
          <w:p w:rsidR="006943A0" w:rsidRPr="006943A0" w:rsidRDefault="006943A0" w:rsidP="00F67CA6">
            <w:pPr>
              <w:numPr>
                <w:ilvl w:val="0"/>
                <w:numId w:val="157"/>
              </w:numPr>
              <w:contextualSpacing/>
              <w:rPr>
                <w:rFonts w:eastAsia="Arial Unicode MS"/>
                <w:color w:val="000000"/>
                <w:sz w:val="20"/>
                <w:szCs w:val="20"/>
              </w:rPr>
            </w:pPr>
            <w:r w:rsidRPr="006943A0">
              <w:rPr>
                <w:rFonts w:eastAsia="Arial Unicode MS"/>
                <w:color w:val="000000"/>
                <w:sz w:val="20"/>
                <w:szCs w:val="20"/>
              </w:rPr>
              <w:t>Firlit-Fesniak G., Szylko-Skoczny M.: „Polityka społeczna”, Warszawa, wyd. nauk. PWN, 2013</w:t>
            </w:r>
          </w:p>
          <w:p w:rsidR="006943A0" w:rsidRPr="006943A0" w:rsidRDefault="006943A0" w:rsidP="006943A0">
            <w:pPr>
              <w:rPr>
                <w:rFonts w:eastAsia="Arial Unicode MS"/>
                <w:color w:val="000000"/>
                <w:sz w:val="20"/>
                <w:szCs w:val="20"/>
              </w:rPr>
            </w:pPr>
          </w:p>
          <w:p w:rsidR="006943A0" w:rsidRPr="006943A0" w:rsidRDefault="006943A0" w:rsidP="006943A0">
            <w:pPr>
              <w:rPr>
                <w:rFonts w:eastAsia="Arial Unicode MS"/>
                <w:color w:val="000000"/>
                <w:sz w:val="20"/>
                <w:szCs w:val="20"/>
              </w:rPr>
            </w:pPr>
            <w:r w:rsidRPr="006943A0">
              <w:rPr>
                <w:rFonts w:eastAsia="Arial Unicode MS"/>
                <w:color w:val="000000"/>
                <w:sz w:val="20"/>
                <w:szCs w:val="20"/>
              </w:rPr>
              <w:t>Gębski Marek, „Bezrobocie świętokrzyskie”. Kielce, wyd. WSEiP, 2011</w:t>
            </w:r>
          </w:p>
        </w:tc>
      </w:tr>
      <w:tr w:rsidR="006943A0" w:rsidRPr="006943A0" w:rsidTr="006943A0">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ind w:left="426" w:hanging="392"/>
              <w:rPr>
                <w:rFonts w:eastAsia="Arial Unicode MS"/>
                <w:b/>
                <w:color w:val="000000"/>
                <w:sz w:val="20"/>
                <w:szCs w:val="20"/>
              </w:rPr>
            </w:pPr>
            <w:r w:rsidRPr="006943A0">
              <w:rPr>
                <w:rFonts w:eastAsia="Arial Unicode MS"/>
                <w:b/>
                <w:color w:val="000000"/>
                <w:sz w:val="20"/>
                <w:szCs w:val="20"/>
              </w:rPr>
              <w:t>uzupełniająca</w:t>
            </w:r>
          </w:p>
        </w:tc>
        <w:tc>
          <w:tcPr>
            <w:tcW w:w="6455"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p>
        </w:tc>
      </w:tr>
    </w:tbl>
    <w:p w:rsidR="006943A0" w:rsidRPr="006943A0" w:rsidRDefault="006943A0" w:rsidP="006943A0">
      <w:pPr>
        <w:rPr>
          <w:rFonts w:eastAsia="Arial Unicode MS"/>
          <w:b/>
          <w:color w:val="000000"/>
          <w:sz w:val="20"/>
          <w:szCs w:val="20"/>
        </w:rPr>
      </w:pPr>
    </w:p>
    <w:p w:rsidR="006943A0" w:rsidRPr="006943A0" w:rsidRDefault="006943A0" w:rsidP="00F67CA6">
      <w:pPr>
        <w:numPr>
          <w:ilvl w:val="0"/>
          <w:numId w:val="158"/>
        </w:numPr>
        <w:ind w:left="720"/>
        <w:rPr>
          <w:rFonts w:eastAsia="Arial Unicode MS"/>
          <w:b/>
          <w:color w:val="000000"/>
          <w:sz w:val="20"/>
          <w:szCs w:val="20"/>
        </w:rPr>
      </w:pPr>
      <w:r w:rsidRPr="006943A0">
        <w:rPr>
          <w:rFonts w:eastAsia="Arial Unicode MS"/>
          <w:b/>
          <w:color w:val="000000"/>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6943A0" w:rsidRPr="006943A0" w:rsidTr="006943A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6943A0" w:rsidRPr="006943A0" w:rsidRDefault="006943A0" w:rsidP="00F67CA6">
            <w:pPr>
              <w:numPr>
                <w:ilvl w:val="1"/>
                <w:numId w:val="158"/>
              </w:numPr>
              <w:ind w:left="498" w:hanging="426"/>
              <w:rPr>
                <w:rFonts w:eastAsia="Arial Unicode MS"/>
                <w:b/>
                <w:color w:val="000000"/>
                <w:sz w:val="20"/>
                <w:szCs w:val="20"/>
              </w:rPr>
            </w:pPr>
            <w:r w:rsidRPr="006943A0">
              <w:rPr>
                <w:rFonts w:eastAsia="Arial Unicode MS"/>
                <w:b/>
                <w:color w:val="000000"/>
                <w:sz w:val="20"/>
                <w:szCs w:val="20"/>
              </w:rPr>
              <w:t xml:space="preserve">Cele przedmiotu </w:t>
            </w:r>
            <w:r w:rsidRPr="006943A0">
              <w:rPr>
                <w:rFonts w:eastAsia="Arial Unicode MS"/>
                <w:b/>
                <w:i/>
                <w:color w:val="000000"/>
                <w:sz w:val="20"/>
                <w:szCs w:val="20"/>
              </w:rPr>
              <w:t>(z uwzględnieniem formy zajęć)</w:t>
            </w:r>
          </w:p>
          <w:p w:rsidR="006943A0" w:rsidRPr="006943A0" w:rsidRDefault="006943A0" w:rsidP="006943A0">
            <w:pPr>
              <w:rPr>
                <w:rFonts w:eastAsia="Arial Unicode MS"/>
                <w:color w:val="000000"/>
                <w:sz w:val="20"/>
                <w:szCs w:val="20"/>
              </w:rPr>
            </w:pPr>
            <w:r w:rsidRPr="006943A0">
              <w:rPr>
                <w:rFonts w:eastAsia="Arial Unicode MS"/>
                <w:color w:val="000000"/>
                <w:sz w:val="20"/>
                <w:szCs w:val="20"/>
              </w:rPr>
              <w:br/>
              <w:t>WYKŁAD:</w:t>
            </w:r>
            <w:r w:rsidRPr="006943A0">
              <w:rPr>
                <w:rFonts w:eastAsia="Arial Unicode MS"/>
                <w:color w:val="000000"/>
                <w:sz w:val="20"/>
                <w:szCs w:val="20"/>
              </w:rPr>
              <w:br/>
            </w:r>
            <w:r w:rsidRPr="006943A0">
              <w:rPr>
                <w:rFonts w:eastAsia="Arial Unicode MS"/>
                <w:b/>
                <w:color w:val="000000"/>
                <w:sz w:val="20"/>
                <w:szCs w:val="20"/>
              </w:rPr>
              <w:t>Wiedza</w:t>
            </w:r>
            <w:r w:rsidRPr="006943A0">
              <w:rPr>
                <w:rFonts w:eastAsia="Arial Unicode MS"/>
                <w:color w:val="000000"/>
                <w:sz w:val="20"/>
                <w:szCs w:val="20"/>
              </w:rPr>
              <w:t xml:space="preserve"> C1: Zapoznanie studentów z organizacją procesu planowania uwzględniającego podejmowanie metod zapewniających efektywność pracy</w:t>
            </w:r>
            <w:r w:rsidRPr="006943A0">
              <w:rPr>
                <w:rFonts w:eastAsia="Arial Unicode MS"/>
                <w:color w:val="000000"/>
                <w:sz w:val="20"/>
                <w:szCs w:val="20"/>
              </w:rPr>
              <w:br/>
            </w:r>
            <w:r w:rsidRPr="006943A0">
              <w:rPr>
                <w:rFonts w:eastAsia="Arial Unicode MS"/>
                <w:b/>
                <w:color w:val="000000"/>
                <w:sz w:val="20"/>
                <w:szCs w:val="20"/>
              </w:rPr>
              <w:t>Umiejętności</w:t>
            </w:r>
            <w:r w:rsidRPr="006943A0">
              <w:rPr>
                <w:rFonts w:eastAsia="Arial Unicode MS"/>
                <w:color w:val="000000"/>
                <w:sz w:val="20"/>
                <w:szCs w:val="20"/>
              </w:rPr>
              <w:t xml:space="preserve"> C2: Zapoznanie studentów z technikami analizy zasobów ludzkich</w:t>
            </w:r>
            <w:r w:rsidRPr="006943A0">
              <w:rPr>
                <w:rFonts w:eastAsia="Arial Unicode MS"/>
                <w:color w:val="000000"/>
                <w:sz w:val="20"/>
                <w:szCs w:val="20"/>
              </w:rPr>
              <w:br/>
            </w:r>
            <w:r w:rsidRPr="006943A0">
              <w:rPr>
                <w:rFonts w:eastAsia="Arial Unicode MS"/>
                <w:b/>
                <w:color w:val="000000"/>
                <w:sz w:val="20"/>
                <w:szCs w:val="20"/>
              </w:rPr>
              <w:t>Kompetencje społeczne</w:t>
            </w:r>
            <w:r w:rsidRPr="006943A0">
              <w:rPr>
                <w:rFonts w:eastAsia="Arial Unicode MS"/>
                <w:color w:val="000000"/>
                <w:sz w:val="20"/>
                <w:szCs w:val="20"/>
              </w:rPr>
              <w:t xml:space="preserve"> C3: Zapoznanie studentów z technikami rozwoju indywidualnego i zarządzania kadrami oraz prowadzenia badań naukowych w tym zakresie</w:t>
            </w:r>
          </w:p>
          <w:p w:rsidR="006943A0" w:rsidRPr="006943A0" w:rsidRDefault="006943A0" w:rsidP="006943A0">
            <w:pPr>
              <w:rPr>
                <w:rFonts w:eastAsia="Arial Unicode MS"/>
                <w:color w:val="000000"/>
                <w:sz w:val="20"/>
                <w:szCs w:val="20"/>
              </w:rPr>
            </w:pPr>
            <w:r w:rsidRPr="006943A0">
              <w:rPr>
                <w:rFonts w:eastAsia="Arial Unicode MS"/>
                <w:color w:val="000000"/>
                <w:sz w:val="20"/>
                <w:szCs w:val="20"/>
              </w:rPr>
              <w:t>ĆWICZENIA:</w:t>
            </w:r>
          </w:p>
          <w:p w:rsidR="006943A0" w:rsidRPr="006943A0" w:rsidRDefault="006943A0" w:rsidP="006943A0">
            <w:pPr>
              <w:rPr>
                <w:rFonts w:eastAsia="Arial Unicode MS"/>
                <w:b/>
                <w:i/>
                <w:color w:val="000000"/>
                <w:sz w:val="20"/>
                <w:szCs w:val="20"/>
              </w:rPr>
            </w:pPr>
            <w:r w:rsidRPr="006943A0">
              <w:rPr>
                <w:rFonts w:eastAsia="Arial Unicode MS"/>
                <w:b/>
                <w:color w:val="000000"/>
                <w:sz w:val="20"/>
                <w:szCs w:val="20"/>
              </w:rPr>
              <w:t>Umiejętności:</w:t>
            </w:r>
            <w:r w:rsidRPr="006943A0">
              <w:rPr>
                <w:rFonts w:eastAsia="Arial Unicode MS"/>
                <w:color w:val="000000"/>
                <w:sz w:val="20"/>
                <w:szCs w:val="20"/>
              </w:rPr>
              <w:br/>
              <w:t>C1: Zapoznanie studentów z różnymi rolami stanowisk pracy z podziałem na obowiązki, uprawnienia, odpowiedzialność</w:t>
            </w:r>
            <w:r w:rsidRPr="006943A0">
              <w:rPr>
                <w:rFonts w:eastAsia="Arial Unicode MS"/>
                <w:color w:val="000000"/>
                <w:sz w:val="20"/>
                <w:szCs w:val="20"/>
              </w:rPr>
              <w:br/>
              <w:t>C2: Przekazanie studentom umiejętności sporządzania opisów pracy z uwzględnieniem rozwiązań zmierzających do wypracowania sprawności działania</w:t>
            </w:r>
          </w:p>
        </w:tc>
      </w:tr>
      <w:tr w:rsidR="006943A0" w:rsidRPr="006943A0" w:rsidTr="006943A0">
        <w:trPr>
          <w:trHeight w:val="907"/>
        </w:trPr>
        <w:tc>
          <w:tcPr>
            <w:tcW w:w="9781" w:type="dxa"/>
            <w:tcBorders>
              <w:top w:val="single" w:sz="4" w:space="0" w:color="auto"/>
              <w:left w:val="single" w:sz="4" w:space="0" w:color="auto"/>
              <w:bottom w:val="single" w:sz="4" w:space="0" w:color="auto"/>
              <w:right w:val="single" w:sz="4" w:space="0" w:color="auto"/>
            </w:tcBorders>
          </w:tcPr>
          <w:p w:rsidR="006943A0" w:rsidRPr="006943A0" w:rsidRDefault="006943A0" w:rsidP="00F67CA6">
            <w:pPr>
              <w:numPr>
                <w:ilvl w:val="1"/>
                <w:numId w:val="158"/>
              </w:numPr>
              <w:ind w:left="498" w:hanging="426"/>
              <w:rPr>
                <w:rFonts w:eastAsia="Arial Unicode MS"/>
                <w:b/>
                <w:color w:val="000000"/>
                <w:sz w:val="20"/>
                <w:szCs w:val="20"/>
              </w:rPr>
            </w:pPr>
            <w:r w:rsidRPr="006943A0">
              <w:rPr>
                <w:rFonts w:eastAsia="Arial Unicode MS"/>
                <w:b/>
                <w:color w:val="000000"/>
                <w:sz w:val="20"/>
                <w:szCs w:val="20"/>
              </w:rPr>
              <w:lastRenderedPageBreak/>
              <w:t xml:space="preserve">Treści programowe </w:t>
            </w:r>
            <w:r w:rsidRPr="006943A0">
              <w:rPr>
                <w:rFonts w:eastAsia="Arial Unicode MS"/>
                <w:b/>
                <w:i/>
                <w:color w:val="000000"/>
                <w:sz w:val="20"/>
                <w:szCs w:val="20"/>
              </w:rPr>
              <w:t>(z uwzględnieniem formy zajęć)</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Wykład*</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1.System zarządzania zasobami ludzkimi.</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2. Istota i elementy rynku pracy.</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3. Dobór pracowników.</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4. Kształcenie i doskonalenie kadr.</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5. Rozwój indywidualny.</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6. Kształtowanie warunków pracy.</w:t>
            </w:r>
          </w:p>
          <w:p w:rsidR="006943A0" w:rsidRPr="006943A0" w:rsidRDefault="006943A0" w:rsidP="006943A0">
            <w:pPr>
              <w:ind w:left="498" w:hanging="498"/>
              <w:rPr>
                <w:rFonts w:eastAsia="Arial Unicode MS"/>
                <w:iCs/>
                <w:color w:val="000000"/>
                <w:sz w:val="20"/>
                <w:szCs w:val="20"/>
              </w:rPr>
            </w:pP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Ćwiczenia*</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1.Zasoby ludzkie: pojęcie, istota, modele.</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2.Rynek pracy: pojęcie, rodzaje.</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3. Dobór pracowników: rekrutacja, selekcja.</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4. Formy szkolenia, środki dydaktyczne.</w:t>
            </w:r>
          </w:p>
          <w:p w:rsidR="006943A0" w:rsidRPr="006943A0" w:rsidRDefault="006943A0" w:rsidP="006943A0">
            <w:pPr>
              <w:ind w:left="498" w:hanging="498"/>
              <w:rPr>
                <w:rFonts w:eastAsia="Arial Unicode MS"/>
                <w:iCs/>
                <w:color w:val="000000"/>
                <w:sz w:val="20"/>
                <w:szCs w:val="20"/>
              </w:rPr>
            </w:pPr>
            <w:r w:rsidRPr="006943A0">
              <w:rPr>
                <w:rFonts w:eastAsia="Arial Unicode MS"/>
                <w:iCs/>
                <w:color w:val="000000"/>
                <w:sz w:val="20"/>
                <w:szCs w:val="20"/>
              </w:rPr>
              <w:t>5. Rozwój indywidualny.</w:t>
            </w:r>
          </w:p>
          <w:p w:rsidR="006943A0" w:rsidRPr="006943A0" w:rsidRDefault="006943A0" w:rsidP="006943A0">
            <w:pPr>
              <w:ind w:left="72"/>
              <w:rPr>
                <w:rFonts w:eastAsia="Arial Unicode MS"/>
                <w:color w:val="000000"/>
                <w:sz w:val="20"/>
                <w:szCs w:val="20"/>
              </w:rPr>
            </w:pPr>
            <w:r w:rsidRPr="006943A0">
              <w:rPr>
                <w:rFonts w:eastAsia="Arial Unicode MS"/>
                <w:iCs/>
                <w:color w:val="000000"/>
                <w:sz w:val="20"/>
                <w:szCs w:val="20"/>
              </w:rPr>
              <w:t>6. Zarządzanie karierami.</w:t>
            </w:r>
          </w:p>
        </w:tc>
      </w:tr>
    </w:tbl>
    <w:p w:rsidR="006943A0" w:rsidRPr="006943A0" w:rsidRDefault="006943A0" w:rsidP="006943A0">
      <w:pPr>
        <w:rPr>
          <w:rFonts w:eastAsia="Arial Unicode MS"/>
          <w:b/>
          <w:color w:val="000000"/>
          <w:sz w:val="20"/>
          <w:szCs w:val="20"/>
        </w:rPr>
      </w:pPr>
    </w:p>
    <w:p w:rsidR="006943A0" w:rsidRPr="006943A0" w:rsidRDefault="006943A0" w:rsidP="00F67CA6">
      <w:pPr>
        <w:numPr>
          <w:ilvl w:val="1"/>
          <w:numId w:val="158"/>
        </w:numPr>
        <w:ind w:left="426" w:hanging="426"/>
        <w:rPr>
          <w:rFonts w:eastAsia="Arial Unicode MS"/>
          <w:b/>
          <w:color w:val="000000"/>
          <w:sz w:val="20"/>
          <w:szCs w:val="20"/>
        </w:rPr>
      </w:pPr>
      <w:r w:rsidRPr="006943A0">
        <w:rPr>
          <w:rFonts w:eastAsia="Arial Unicode MS"/>
          <w:b/>
          <w:color w:val="000000"/>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6943A0" w:rsidRPr="006943A0" w:rsidTr="006943A0">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6943A0" w:rsidRPr="006943A0" w:rsidRDefault="006943A0" w:rsidP="006943A0">
            <w:pPr>
              <w:ind w:left="113" w:right="113"/>
              <w:jc w:val="center"/>
              <w:rPr>
                <w:rFonts w:eastAsia="Arial Unicode MS"/>
                <w:b/>
                <w:color w:val="000000"/>
                <w:sz w:val="20"/>
                <w:szCs w:val="20"/>
              </w:rPr>
            </w:pPr>
            <w:r w:rsidRPr="006943A0">
              <w:rPr>
                <w:rFonts w:eastAsia="Arial Unicode MS"/>
                <w:b/>
                <w:color w:val="000000"/>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Student, który zaliczył przedmiot</w:t>
            </w:r>
          </w:p>
          <w:p w:rsidR="006943A0" w:rsidRPr="006943A0" w:rsidRDefault="006943A0" w:rsidP="006943A0">
            <w:pPr>
              <w:jc w:val="both"/>
              <w:rPr>
                <w:rFonts w:eastAsia="Arial Unicode MS"/>
                <w:b/>
                <w:color w:val="000000"/>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Odniesienie do kierunkowych efektów kształcenia</w:t>
            </w:r>
          </w:p>
        </w:tc>
      </w:tr>
      <w:tr w:rsidR="006943A0" w:rsidRPr="006943A0" w:rsidTr="006943A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strike/>
                <w:color w:val="000000"/>
                <w:sz w:val="20"/>
                <w:szCs w:val="20"/>
              </w:rPr>
            </w:pPr>
            <w:r w:rsidRPr="006943A0">
              <w:rPr>
                <w:rFonts w:eastAsia="Arial Unicode MS"/>
                <w:color w:val="000000"/>
                <w:sz w:val="20"/>
                <w:szCs w:val="20"/>
              </w:rPr>
              <w:t xml:space="preserve">w zakresie </w:t>
            </w:r>
            <w:r w:rsidRPr="006943A0">
              <w:rPr>
                <w:rFonts w:eastAsia="Arial Unicode MS"/>
                <w:b/>
                <w:color w:val="000000"/>
                <w:sz w:val="20"/>
                <w:szCs w:val="20"/>
              </w:rPr>
              <w:t>WIEDZY:</w:t>
            </w: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 xml:space="preserve">Ustawiczne doskonalenie przedmiotu zainteresowań skutkować powinno poznawaniem procesów zarządzania oraz umożliwianiem ich zastosowania w bieżącej pracy zawodowej. Ma również wpływ na wzrost umiejętności i kompetencyjności, a także ustala nową stratyfikację postępowania. </w:t>
            </w:r>
          </w:p>
        </w:tc>
        <w:tc>
          <w:tcPr>
            <w:tcW w:w="1629" w:type="dxa"/>
            <w:tcBorders>
              <w:top w:val="single" w:sz="4" w:space="0" w:color="auto"/>
              <w:left w:val="single" w:sz="4" w:space="0" w:color="auto"/>
              <w:bottom w:val="single" w:sz="4" w:space="0" w:color="auto"/>
              <w:right w:val="single" w:sz="4" w:space="0" w:color="auto"/>
            </w:tcBorders>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LOG1A_W01</w:t>
            </w:r>
          </w:p>
        </w:tc>
      </w:tr>
      <w:tr w:rsidR="006943A0" w:rsidRPr="006943A0" w:rsidTr="006943A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strike/>
                <w:color w:val="000000"/>
                <w:sz w:val="20"/>
                <w:szCs w:val="20"/>
              </w:rPr>
            </w:pPr>
            <w:r w:rsidRPr="006943A0">
              <w:rPr>
                <w:rFonts w:eastAsia="Arial Unicode MS"/>
                <w:color w:val="000000"/>
                <w:sz w:val="20"/>
                <w:szCs w:val="20"/>
              </w:rPr>
              <w:t xml:space="preserve">w zakresie </w:t>
            </w:r>
            <w:r w:rsidRPr="006943A0">
              <w:rPr>
                <w:rFonts w:eastAsia="Arial Unicode MS"/>
                <w:b/>
                <w:color w:val="000000"/>
                <w:sz w:val="20"/>
                <w:szCs w:val="20"/>
              </w:rPr>
              <w:t>UMIEJĘTNOŚCI:</w:t>
            </w: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Zapewnia i współtworzy umiejętność dotarcia do źródeł wiedzy i korzystania z nich w procesach zarządzania.</w:t>
            </w:r>
          </w:p>
        </w:tc>
        <w:tc>
          <w:tcPr>
            <w:tcW w:w="1629" w:type="dxa"/>
            <w:tcBorders>
              <w:top w:val="single" w:sz="4" w:space="0" w:color="auto"/>
              <w:left w:val="single" w:sz="4" w:space="0" w:color="auto"/>
              <w:bottom w:val="single" w:sz="4" w:space="0" w:color="auto"/>
              <w:right w:val="single" w:sz="4" w:space="0" w:color="auto"/>
            </w:tcBorders>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LOG1A_U02</w:t>
            </w: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Kontroluję przebieg procesów organizacyjnych w ramach przedmiotu ZZL.</w:t>
            </w:r>
          </w:p>
        </w:tc>
        <w:tc>
          <w:tcPr>
            <w:tcW w:w="1629" w:type="dxa"/>
            <w:tcBorders>
              <w:top w:val="single" w:sz="4" w:space="0" w:color="auto"/>
              <w:left w:val="single" w:sz="4" w:space="0" w:color="auto"/>
              <w:bottom w:val="single" w:sz="4" w:space="0" w:color="auto"/>
              <w:right w:val="single" w:sz="4" w:space="0" w:color="auto"/>
            </w:tcBorders>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LOG1A_U17</w:t>
            </w: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6943A0" w:rsidRPr="006943A0" w:rsidRDefault="006943A0" w:rsidP="006943A0">
            <w:pPr>
              <w:jc w:val="center"/>
              <w:rPr>
                <w:rFonts w:eastAsia="Arial Unicode MS"/>
                <w:color w:val="000000"/>
                <w:sz w:val="20"/>
                <w:szCs w:val="20"/>
              </w:rPr>
            </w:pP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 xml:space="preserve">w zakresie </w:t>
            </w:r>
            <w:r w:rsidRPr="006943A0">
              <w:rPr>
                <w:rFonts w:eastAsia="Arial Unicode MS"/>
                <w:b/>
                <w:color w:val="000000"/>
                <w:sz w:val="20"/>
                <w:szCs w:val="20"/>
              </w:rPr>
              <w:t>KOMPETENCJI SPOŁECZNYCH:</w:t>
            </w:r>
          </w:p>
        </w:tc>
        <w:tc>
          <w:tcPr>
            <w:tcW w:w="1629" w:type="dxa"/>
            <w:tcBorders>
              <w:top w:val="single" w:sz="4" w:space="0" w:color="auto"/>
              <w:left w:val="single" w:sz="4" w:space="0" w:color="auto"/>
              <w:bottom w:val="single" w:sz="4" w:space="0" w:color="auto"/>
              <w:right w:val="single" w:sz="4" w:space="0" w:color="auto"/>
            </w:tcBorders>
          </w:tcPr>
          <w:p w:rsidR="006943A0" w:rsidRPr="006943A0" w:rsidRDefault="006943A0" w:rsidP="006943A0">
            <w:pPr>
              <w:rPr>
                <w:rFonts w:eastAsia="Arial Unicode MS"/>
                <w:color w:val="000000"/>
                <w:sz w:val="20"/>
                <w:szCs w:val="20"/>
              </w:rPr>
            </w:pP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Swobodnie porusza się na rynku pracy i świadomie podejmuje decyzje o zmianie zatrudnienia</w:t>
            </w:r>
          </w:p>
        </w:tc>
        <w:tc>
          <w:tcPr>
            <w:tcW w:w="1629" w:type="dxa"/>
            <w:tcBorders>
              <w:top w:val="single" w:sz="4" w:space="0" w:color="auto"/>
              <w:left w:val="single" w:sz="4" w:space="0" w:color="auto"/>
              <w:bottom w:val="single" w:sz="4" w:space="0" w:color="auto"/>
              <w:right w:val="single" w:sz="4" w:space="0" w:color="auto"/>
            </w:tcBorders>
            <w:hideMark/>
          </w:tcPr>
          <w:p w:rsidR="006943A0" w:rsidRPr="006943A0" w:rsidRDefault="006943A0" w:rsidP="006943A0">
            <w:pPr>
              <w:rPr>
                <w:rFonts w:eastAsia="Arial Unicode MS"/>
                <w:b/>
                <w:color w:val="000000"/>
                <w:sz w:val="20"/>
                <w:szCs w:val="20"/>
              </w:rPr>
            </w:pPr>
            <w:r w:rsidRPr="006943A0">
              <w:rPr>
                <w:rFonts w:eastAsia="Arial Unicode MS"/>
                <w:color w:val="000000"/>
                <w:sz w:val="20"/>
                <w:szCs w:val="20"/>
              </w:rPr>
              <w:t>LOG1A_K02</w:t>
            </w:r>
          </w:p>
        </w:tc>
      </w:tr>
      <w:tr w:rsidR="006943A0" w:rsidRPr="006943A0" w:rsidTr="006943A0">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Jest gotowy do podejmowania różnych ról zawodowych</w:t>
            </w:r>
          </w:p>
        </w:tc>
        <w:tc>
          <w:tcPr>
            <w:tcW w:w="1629" w:type="dxa"/>
            <w:tcBorders>
              <w:top w:val="single" w:sz="4" w:space="0" w:color="auto"/>
              <w:left w:val="single" w:sz="4" w:space="0" w:color="auto"/>
              <w:bottom w:val="single" w:sz="4" w:space="0" w:color="auto"/>
              <w:right w:val="single" w:sz="4" w:space="0" w:color="auto"/>
            </w:tcBorders>
            <w:hideMark/>
          </w:tcPr>
          <w:p w:rsidR="006943A0" w:rsidRPr="006943A0" w:rsidRDefault="006943A0" w:rsidP="006943A0">
            <w:pPr>
              <w:rPr>
                <w:rFonts w:eastAsia="Arial Unicode MS"/>
                <w:color w:val="000000"/>
                <w:sz w:val="20"/>
                <w:szCs w:val="20"/>
              </w:rPr>
            </w:pPr>
            <w:r w:rsidRPr="006943A0">
              <w:rPr>
                <w:rFonts w:eastAsia="Arial Unicode MS"/>
                <w:color w:val="000000"/>
                <w:sz w:val="20"/>
                <w:szCs w:val="20"/>
              </w:rPr>
              <w:t>LOG1A_K05</w:t>
            </w:r>
          </w:p>
        </w:tc>
      </w:tr>
    </w:tbl>
    <w:p w:rsidR="006943A0" w:rsidRPr="006943A0" w:rsidRDefault="006943A0" w:rsidP="006943A0">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5"/>
      </w:tblGrid>
      <w:tr w:rsidR="006943A0" w:rsidRPr="006943A0" w:rsidTr="006943A0">
        <w:trPr>
          <w:trHeight w:val="284"/>
        </w:trPr>
        <w:tc>
          <w:tcPr>
            <w:tcW w:w="9781" w:type="dxa"/>
            <w:gridSpan w:val="11"/>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6943A0">
              <w:rPr>
                <w:rFonts w:eastAsia="Arial Unicode MS"/>
                <w:b/>
                <w:color w:val="000000"/>
                <w:sz w:val="20"/>
                <w:szCs w:val="20"/>
              </w:rPr>
              <w:t>Sposoby weryfikacji osiągnięcia przedmiotowych efektów kształcenia</w:t>
            </w:r>
          </w:p>
        </w:tc>
      </w:tr>
      <w:tr w:rsidR="006943A0" w:rsidRPr="006943A0" w:rsidTr="006943A0">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Efekty przedmiotowe</w:t>
            </w:r>
          </w:p>
          <w:p w:rsidR="006943A0" w:rsidRPr="006943A0" w:rsidRDefault="006943A0" w:rsidP="006943A0">
            <w:pPr>
              <w:jc w:val="center"/>
              <w:rPr>
                <w:rFonts w:eastAsia="Arial Unicode MS"/>
                <w:color w:val="000000"/>
                <w:sz w:val="20"/>
                <w:szCs w:val="20"/>
              </w:rPr>
            </w:pPr>
            <w:r w:rsidRPr="006943A0">
              <w:rPr>
                <w:rFonts w:eastAsia="Arial Unicode MS"/>
                <w:b/>
                <w:i/>
                <w:color w:val="000000"/>
                <w:sz w:val="20"/>
                <w:szCs w:val="20"/>
              </w:rPr>
              <w:t>(symbol)</w:t>
            </w:r>
          </w:p>
        </w:tc>
        <w:tc>
          <w:tcPr>
            <w:tcW w:w="7951" w:type="dxa"/>
            <w:gridSpan w:val="10"/>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Sposób weryfikacji (+/-)</w:t>
            </w:r>
          </w:p>
        </w:tc>
      </w:tr>
      <w:tr w:rsidR="006943A0" w:rsidRPr="006943A0" w:rsidTr="006943A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6943A0" w:rsidRPr="006943A0" w:rsidRDefault="006943A0" w:rsidP="006943A0">
            <w:pPr>
              <w:ind w:left="-113" w:right="-113"/>
              <w:jc w:val="center"/>
              <w:rPr>
                <w:rFonts w:eastAsia="Arial Unicode MS"/>
                <w:b/>
                <w:color w:val="000000"/>
                <w:sz w:val="20"/>
                <w:szCs w:val="20"/>
              </w:rPr>
            </w:pPr>
            <w:r w:rsidRPr="006943A0">
              <w:rPr>
                <w:rFonts w:eastAsia="Arial Unicode MS"/>
                <w:b/>
                <w:color w:val="000000"/>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6943A0" w:rsidRPr="006943A0" w:rsidRDefault="006943A0" w:rsidP="006943A0">
            <w:pPr>
              <w:ind w:left="-57" w:right="-57"/>
              <w:jc w:val="center"/>
              <w:rPr>
                <w:rFonts w:eastAsia="Arial Unicode MS"/>
                <w:b/>
                <w:color w:val="000000"/>
                <w:sz w:val="20"/>
                <w:szCs w:val="20"/>
              </w:rPr>
            </w:pPr>
            <w:r w:rsidRPr="006943A0">
              <w:rPr>
                <w:rFonts w:eastAsia="Arial Unicode MS"/>
                <w:b/>
                <w:color w:val="000000"/>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 xml:space="preserve">Aktywność               </w:t>
            </w:r>
            <w:r w:rsidRPr="006943A0">
              <w:rPr>
                <w:rFonts w:eastAsia="Arial Unicode MS"/>
                <w:b/>
                <w:color w:val="000000"/>
                <w:spacing w:val="-2"/>
                <w:sz w:val="20"/>
                <w:szCs w:val="20"/>
              </w:rPr>
              <w:t>na zajęciach*</w:t>
            </w:r>
          </w:p>
        </w:tc>
      </w:tr>
      <w:tr w:rsidR="006943A0" w:rsidRPr="006943A0" w:rsidTr="006943A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i/>
                <w:color w:val="000000"/>
                <w:sz w:val="20"/>
                <w:szCs w:val="20"/>
              </w:rPr>
              <w:t>Forma zajęć</w:t>
            </w:r>
          </w:p>
        </w:tc>
      </w:tr>
      <w:tr w:rsidR="006943A0" w:rsidRPr="006943A0" w:rsidTr="006943A0">
        <w:trPr>
          <w:gridAfter w:val="1"/>
          <w:wAfter w:w="4546"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color w:val="000000"/>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w:t>
            </w:r>
          </w:p>
        </w:tc>
      </w:tr>
      <w:tr w:rsidR="006943A0" w:rsidRPr="006943A0" w:rsidTr="006943A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6943A0" w:rsidRPr="006943A0" w:rsidRDefault="006943A0" w:rsidP="006943A0">
            <w:pPr>
              <w:rPr>
                <w:rFonts w:eastAsia="Arial Unicode MS"/>
                <w:b/>
                <w:i/>
                <w:color w:val="000000"/>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r>
      <w:tr w:rsidR="006943A0" w:rsidRPr="006943A0" w:rsidTr="006943A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r>
      <w:tr w:rsidR="006943A0" w:rsidRPr="006943A0" w:rsidTr="006943A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r>
      <w:tr w:rsidR="006943A0" w:rsidRPr="006943A0" w:rsidTr="006943A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r>
      <w:tr w:rsidR="006943A0" w:rsidRPr="006943A0" w:rsidTr="006943A0">
        <w:trPr>
          <w:gridAfter w:val="1"/>
          <w:wAfter w:w="4546"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943A0" w:rsidRPr="006943A0" w:rsidRDefault="006943A0" w:rsidP="006943A0">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943A0" w:rsidRPr="006943A0" w:rsidRDefault="006943A0" w:rsidP="006943A0">
            <w:pPr>
              <w:jc w:val="center"/>
              <w:rPr>
                <w:rFonts w:eastAsia="Arial Unicode MS"/>
                <w:b/>
                <w:i/>
                <w:color w:val="000000"/>
                <w:sz w:val="20"/>
                <w:szCs w:val="20"/>
              </w:rPr>
            </w:pPr>
          </w:p>
        </w:tc>
      </w:tr>
    </w:tbl>
    <w:p w:rsidR="006943A0" w:rsidRPr="006943A0" w:rsidRDefault="006943A0" w:rsidP="006943A0">
      <w:pPr>
        <w:tabs>
          <w:tab w:val="left" w:pos="655"/>
        </w:tabs>
        <w:spacing w:before="60"/>
        <w:ind w:right="23"/>
        <w:jc w:val="both"/>
        <w:rPr>
          <w:b/>
          <w:i/>
          <w:color w:val="000000"/>
          <w:sz w:val="20"/>
          <w:szCs w:val="20"/>
          <w:lang w:eastAsia="en-US"/>
        </w:rPr>
      </w:pPr>
      <w:r w:rsidRPr="006943A0">
        <w:rPr>
          <w:b/>
          <w:i/>
          <w:color w:val="000000"/>
          <w:sz w:val="20"/>
          <w:szCs w:val="20"/>
          <w:lang w:eastAsia="en-US"/>
        </w:rPr>
        <w:t>*niepotrzebne usunąć</w:t>
      </w:r>
    </w:p>
    <w:p w:rsidR="006943A0" w:rsidRPr="006943A0" w:rsidRDefault="006943A0" w:rsidP="006943A0">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6943A0" w:rsidRPr="006943A0" w:rsidTr="006943A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ind w:left="360"/>
              <w:rPr>
                <w:rFonts w:eastAsia="Arial Unicode MS"/>
                <w:b/>
                <w:color w:val="000000"/>
                <w:sz w:val="20"/>
                <w:szCs w:val="20"/>
              </w:rPr>
            </w:pPr>
            <w:r>
              <w:rPr>
                <w:rFonts w:eastAsia="Arial Unicode MS"/>
                <w:b/>
                <w:color w:val="000000"/>
                <w:sz w:val="20"/>
                <w:szCs w:val="20"/>
              </w:rPr>
              <w:t xml:space="preserve">4.5. </w:t>
            </w:r>
            <w:r w:rsidRPr="006943A0">
              <w:rPr>
                <w:rFonts w:eastAsia="Arial Unicode MS"/>
                <w:b/>
                <w:color w:val="000000"/>
                <w:sz w:val="20"/>
                <w:szCs w:val="20"/>
              </w:rPr>
              <w:t>Kryteria oceny stopnia osiągnięcia efektów kształcenia</w:t>
            </w:r>
          </w:p>
        </w:tc>
      </w:tr>
      <w:tr w:rsidR="006943A0" w:rsidRPr="006943A0" w:rsidTr="006943A0">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Kryterium oceny</w:t>
            </w:r>
          </w:p>
          <w:p w:rsidR="006943A0" w:rsidRPr="006943A0" w:rsidRDefault="006943A0" w:rsidP="006943A0">
            <w:pPr>
              <w:jc w:val="center"/>
              <w:rPr>
                <w:rFonts w:eastAsia="Arial Unicode MS"/>
                <w:color w:val="000000"/>
                <w:sz w:val="20"/>
                <w:szCs w:val="20"/>
              </w:rPr>
            </w:pPr>
            <w:r w:rsidRPr="006943A0">
              <w:rPr>
                <w:rFonts w:eastAsia="Arial Unicode MS"/>
                <w:iCs/>
                <w:color w:val="000000"/>
                <w:sz w:val="20"/>
                <w:szCs w:val="20"/>
              </w:rPr>
              <w:t>Należy określić wymagania dotyczące uzyskania ocen</w:t>
            </w:r>
          </w:p>
        </w:tc>
      </w:tr>
      <w:tr w:rsidR="006943A0" w:rsidRPr="006943A0" w:rsidTr="006943A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43A0" w:rsidRPr="006943A0" w:rsidRDefault="006943A0" w:rsidP="006943A0">
            <w:pPr>
              <w:ind w:left="113" w:right="113"/>
              <w:jc w:val="center"/>
              <w:rPr>
                <w:rFonts w:eastAsia="Arial Unicode MS"/>
                <w:b/>
                <w:color w:val="000000"/>
                <w:sz w:val="20"/>
                <w:szCs w:val="20"/>
              </w:rPr>
            </w:pPr>
            <w:r w:rsidRPr="006943A0">
              <w:rPr>
                <w:rFonts w:eastAsia="Arial Unicode MS"/>
                <w:b/>
                <w:color w:val="000000"/>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jedno pytanie opisowe.</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dwa pytania opisowe.</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trzy pytania opisowe.</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trzy pytania wraz z podaniem przykładów.</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trzy pytania wraz z podaniem przykładów i z przedstawieniem autorskiego modelu związanego z pytaniem.</w:t>
            </w:r>
          </w:p>
        </w:tc>
      </w:tr>
      <w:tr w:rsidR="006943A0" w:rsidRPr="006943A0" w:rsidTr="006943A0">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43A0" w:rsidRPr="006943A0" w:rsidRDefault="006943A0" w:rsidP="006943A0">
            <w:pPr>
              <w:ind w:left="-57" w:right="-57"/>
              <w:jc w:val="center"/>
              <w:rPr>
                <w:rFonts w:eastAsia="Arial Unicode MS"/>
                <w:b/>
                <w:color w:val="000000"/>
                <w:spacing w:val="-5"/>
                <w:sz w:val="20"/>
                <w:szCs w:val="20"/>
              </w:rPr>
            </w:pPr>
            <w:r w:rsidRPr="006943A0">
              <w:rPr>
                <w:rFonts w:eastAsia="Arial Unicode MS"/>
                <w:b/>
                <w:color w:val="000000"/>
                <w:spacing w:val="-5"/>
                <w:sz w:val="20"/>
                <w:szCs w:val="20"/>
              </w:rPr>
              <w:t>(7ćwiczenia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ind w:left="113" w:right="113"/>
              <w:jc w:val="center"/>
              <w:rPr>
                <w:rFonts w:eastAsia="Arial Unicode MS"/>
                <w:color w:val="000000"/>
                <w:sz w:val="20"/>
                <w:szCs w:val="20"/>
              </w:rPr>
            </w:pPr>
            <w:r w:rsidRPr="006943A0">
              <w:rPr>
                <w:rFonts w:eastAsia="Arial Unicode MS"/>
                <w:color w:val="000000"/>
                <w:sz w:val="20"/>
                <w:szCs w:val="20"/>
              </w:rPr>
              <w:t>Udzielenie odpowiedzi na jedno pytanie opisowe. (50-60%)</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dwa pytania opisowe. (61-70%)</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dwa pytania opisowe. (71-80%)</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trzy pytania wraz z podaniem przykładów. (81-90%)</w:t>
            </w:r>
          </w:p>
        </w:tc>
      </w:tr>
      <w:tr w:rsidR="006943A0" w:rsidRPr="006943A0" w:rsidTr="006943A0">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color w:val="000000"/>
                <w:sz w:val="20"/>
                <w:szCs w:val="20"/>
              </w:rPr>
            </w:pPr>
            <w:r w:rsidRPr="006943A0">
              <w:rPr>
                <w:rFonts w:eastAsia="Arial Unicode MS"/>
                <w:color w:val="000000"/>
                <w:sz w:val="20"/>
                <w:szCs w:val="20"/>
              </w:rPr>
              <w:t>Udzielenie odpowiedzi na trzy pytania wraz z umiejętnością odniesienia się do literatury. (91-100%)</w:t>
            </w:r>
          </w:p>
        </w:tc>
      </w:tr>
    </w:tbl>
    <w:p w:rsidR="006943A0" w:rsidRPr="006943A0" w:rsidRDefault="006943A0" w:rsidP="006943A0">
      <w:pPr>
        <w:rPr>
          <w:rFonts w:eastAsia="Arial Unicode MS"/>
          <w:color w:val="000000"/>
          <w:sz w:val="20"/>
          <w:szCs w:val="20"/>
        </w:rPr>
      </w:pPr>
    </w:p>
    <w:p w:rsidR="006943A0" w:rsidRPr="006943A0" w:rsidRDefault="006943A0" w:rsidP="006943A0">
      <w:pPr>
        <w:rPr>
          <w:rFonts w:eastAsia="Arial Unicode MS"/>
          <w:color w:val="000000"/>
          <w:sz w:val="20"/>
          <w:szCs w:val="20"/>
        </w:rPr>
      </w:pPr>
    </w:p>
    <w:p w:rsidR="006943A0" w:rsidRPr="006943A0" w:rsidRDefault="006943A0" w:rsidP="006943A0">
      <w:pPr>
        <w:ind w:left="284"/>
        <w:rPr>
          <w:rFonts w:eastAsia="Arial Unicode MS"/>
          <w:b/>
          <w:color w:val="000000"/>
          <w:sz w:val="20"/>
          <w:szCs w:val="20"/>
        </w:rPr>
      </w:pPr>
      <w:r>
        <w:rPr>
          <w:rFonts w:eastAsia="Arial Unicode MS"/>
          <w:b/>
          <w:color w:val="000000"/>
          <w:sz w:val="20"/>
          <w:szCs w:val="20"/>
        </w:rPr>
        <w:t xml:space="preserve">5. </w:t>
      </w:r>
      <w:r w:rsidRPr="006943A0">
        <w:rPr>
          <w:rFonts w:eastAsia="Arial Unicode MS"/>
          <w:b/>
          <w:color w:val="000000"/>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6943A0" w:rsidRPr="006943A0" w:rsidTr="006943A0">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Obciążenie studenta</w:t>
            </w:r>
          </w:p>
        </w:tc>
      </w:tr>
      <w:tr w:rsidR="006943A0" w:rsidRPr="006943A0" w:rsidTr="006943A0">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b/>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Studia</w:t>
            </w:r>
          </w:p>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Studia</w:t>
            </w:r>
          </w:p>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niestacjonarne</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42</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15</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10</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15</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108</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25</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25</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rPr>
                <w:rFonts w:eastAsia="Arial Unicode MS"/>
                <w:i/>
                <w:color w:val="000000"/>
                <w:sz w:val="20"/>
                <w:szCs w:val="20"/>
              </w:rPr>
            </w:pPr>
            <w:r w:rsidRPr="006943A0">
              <w:rPr>
                <w:rFonts w:eastAsia="Arial Unicode MS"/>
                <w:i/>
                <w:color w:val="000000"/>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6943A0" w:rsidRPr="006943A0" w:rsidRDefault="006943A0" w:rsidP="006943A0">
            <w:pPr>
              <w:jc w:val="center"/>
              <w:rPr>
                <w:rFonts w:eastAsia="Arial Unicode MS"/>
                <w:i/>
                <w:color w:val="000000"/>
                <w:sz w:val="20"/>
                <w:szCs w:val="20"/>
              </w:rPr>
            </w:pPr>
            <w:r w:rsidRPr="006943A0">
              <w:rPr>
                <w:rFonts w:eastAsia="Arial Unicode MS"/>
                <w:i/>
                <w:color w:val="000000"/>
                <w:sz w:val="20"/>
                <w:szCs w:val="20"/>
              </w:rPr>
              <w:t>58</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rPr>
                <w:rFonts w:eastAsia="Arial Unicode MS"/>
                <w:b/>
                <w:i/>
                <w:color w:val="000000"/>
                <w:sz w:val="20"/>
                <w:szCs w:val="20"/>
              </w:rPr>
            </w:pPr>
            <w:r w:rsidRPr="006943A0">
              <w:rPr>
                <w:rFonts w:eastAsia="Arial Unicode MS"/>
                <w:b/>
                <w:i/>
                <w:color w:val="000000"/>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i/>
                <w:color w:val="000000"/>
                <w:sz w:val="20"/>
                <w:szCs w:val="20"/>
              </w:rPr>
            </w:pPr>
            <w:r w:rsidRPr="006943A0">
              <w:rPr>
                <w:rFonts w:eastAsia="Arial Unicode MS"/>
                <w:b/>
                <w:i/>
                <w:color w:val="000000"/>
                <w:sz w:val="20"/>
                <w:szCs w:val="20"/>
              </w:rPr>
              <w:t>150</w:t>
            </w:r>
          </w:p>
        </w:tc>
      </w:tr>
      <w:tr w:rsidR="006943A0" w:rsidRPr="006943A0" w:rsidTr="006943A0">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rPr>
                <w:rFonts w:eastAsia="Arial Unicode MS"/>
                <w:b/>
                <w:color w:val="000000"/>
                <w:sz w:val="20"/>
                <w:szCs w:val="20"/>
              </w:rPr>
            </w:pPr>
            <w:r w:rsidRPr="006943A0">
              <w:rPr>
                <w:rFonts w:eastAsia="Arial Unicode MS"/>
                <w:b/>
                <w:color w:val="000000"/>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943A0" w:rsidRPr="006943A0" w:rsidRDefault="006943A0" w:rsidP="006943A0">
            <w:pPr>
              <w:jc w:val="center"/>
              <w:rPr>
                <w:rFonts w:eastAsia="Arial Unicode MS"/>
                <w:b/>
                <w:color w:val="000000"/>
                <w:sz w:val="20"/>
                <w:szCs w:val="20"/>
              </w:rPr>
            </w:pPr>
            <w:r w:rsidRPr="006943A0">
              <w:rPr>
                <w:rFonts w:eastAsia="Arial Unicode MS"/>
                <w:b/>
                <w:color w:val="000000"/>
                <w:sz w:val="20"/>
                <w:szCs w:val="20"/>
              </w:rPr>
              <w:t>6</w:t>
            </w:r>
          </w:p>
        </w:tc>
      </w:tr>
    </w:tbl>
    <w:p w:rsidR="006943A0" w:rsidRDefault="006943A0" w:rsidP="00B00E41">
      <w:pPr>
        <w:tabs>
          <w:tab w:val="left" w:pos="2348"/>
        </w:tabs>
        <w:rPr>
          <w:rFonts w:eastAsia="Calibri"/>
        </w:rPr>
      </w:pPr>
    </w:p>
    <w:p w:rsidR="00985A87" w:rsidRDefault="006943A0" w:rsidP="00985A87">
      <w:pPr>
        <w:pStyle w:val="Nagwek2"/>
      </w:pPr>
      <w:r>
        <w:rPr>
          <w:rFonts w:eastAsia="Calibri"/>
        </w:rPr>
        <w:br w:type="column"/>
      </w:r>
      <w:bookmarkStart w:id="166" w:name="_Toc500913024"/>
      <w:r w:rsidR="00985A87" w:rsidRPr="00985A87">
        <w:lastRenderedPageBreak/>
        <w:t>M</w:t>
      </w:r>
      <w:r w:rsidR="00985A87" w:rsidRPr="00985A87">
        <w:rPr>
          <w:vertAlign w:val="subscript"/>
        </w:rPr>
        <w:t>LOGI</w:t>
      </w:r>
      <w:r w:rsidR="00985A87" w:rsidRPr="00985A87">
        <w:t>_04.2 - ZARZĄDZANIE W LOGISTYCE</w:t>
      </w:r>
      <w:bookmarkEnd w:id="166"/>
    </w:p>
    <w:p w:rsidR="00985A87" w:rsidRPr="00985A87" w:rsidRDefault="00985A87" w:rsidP="00985A87">
      <w:pPr>
        <w:pStyle w:val="Nagwek3"/>
        <w:rPr>
          <w:rFonts w:eastAsia="Arial Unicode MS"/>
        </w:rPr>
      </w:pPr>
      <w:r>
        <w:br w:type="column"/>
      </w:r>
      <w:bookmarkStart w:id="167" w:name="_Toc500913025"/>
      <w:r>
        <w:rPr>
          <w:rFonts w:eastAsia="Arial Unicode MS"/>
        </w:rPr>
        <w:lastRenderedPageBreak/>
        <w:t>ANALIZA EKONOMICZNA PRZEDSIĘBIORSTWA</w:t>
      </w:r>
      <w:bookmarkEnd w:id="167"/>
    </w:p>
    <w:p w:rsidR="00985A87" w:rsidRPr="00985A87" w:rsidRDefault="00985A87" w:rsidP="00985A87">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262"/>
        <w:gridCol w:w="6135"/>
      </w:tblGrid>
      <w:tr w:rsidR="00985A87" w:rsidRPr="00985A87" w:rsidTr="00985A87">
        <w:trPr>
          <w:trHeight w:val="284"/>
        </w:trPr>
        <w:tc>
          <w:tcPr>
            <w:tcW w:w="195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Kod przedmiotu</w:t>
            </w:r>
          </w:p>
        </w:tc>
        <w:tc>
          <w:tcPr>
            <w:tcW w:w="7796" w:type="dxa"/>
            <w:gridSpan w:val="2"/>
            <w:shd w:val="clear" w:color="auto" w:fill="D9D9D9"/>
            <w:vAlign w:val="center"/>
          </w:tcPr>
          <w:p w:rsidR="00985A87" w:rsidRPr="00985A87" w:rsidRDefault="00985A87" w:rsidP="00985A87">
            <w:pPr>
              <w:jc w:val="center"/>
              <w:rPr>
                <w:rFonts w:eastAsia="Arial Unicode MS"/>
                <w:sz w:val="20"/>
                <w:szCs w:val="20"/>
              </w:rPr>
            </w:pPr>
            <w:r w:rsidRPr="00985A87">
              <w:rPr>
                <w:rFonts w:eastAsia="Arial Unicode MS"/>
                <w:sz w:val="20"/>
                <w:szCs w:val="20"/>
              </w:rPr>
              <w:t>0413-4LOG-D1-A4</w:t>
            </w:r>
          </w:p>
        </w:tc>
      </w:tr>
      <w:tr w:rsidR="00985A87" w:rsidRPr="00985A87" w:rsidTr="00985A87">
        <w:trPr>
          <w:trHeight w:val="284"/>
        </w:trPr>
        <w:tc>
          <w:tcPr>
            <w:tcW w:w="1951" w:type="dxa"/>
            <w:vMerge w:val="restart"/>
            <w:vAlign w:val="center"/>
          </w:tcPr>
          <w:p w:rsidR="00985A87" w:rsidRPr="00985A87" w:rsidRDefault="00985A87" w:rsidP="00985A87">
            <w:pPr>
              <w:rPr>
                <w:rFonts w:eastAsia="Arial Unicode MS"/>
                <w:b/>
                <w:sz w:val="20"/>
                <w:szCs w:val="20"/>
              </w:rPr>
            </w:pPr>
            <w:r w:rsidRPr="00985A87">
              <w:rPr>
                <w:rFonts w:eastAsia="Arial Unicode MS"/>
                <w:b/>
                <w:sz w:val="20"/>
                <w:szCs w:val="20"/>
              </w:rPr>
              <w:t>Nazwa przedmiotu w języku</w:t>
            </w:r>
            <w:r w:rsidRPr="00985A87">
              <w:rPr>
                <w:rFonts w:eastAsia="Arial Unicode MS"/>
                <w:sz w:val="20"/>
                <w:szCs w:val="20"/>
              </w:rPr>
              <w:t xml:space="preserve"> </w:t>
            </w:r>
          </w:p>
        </w:tc>
        <w:tc>
          <w:tcPr>
            <w:tcW w:w="1276" w:type="dxa"/>
            <w:vAlign w:val="center"/>
          </w:tcPr>
          <w:p w:rsidR="00985A87" w:rsidRPr="00985A87" w:rsidRDefault="00985A87" w:rsidP="00985A87">
            <w:pPr>
              <w:jc w:val="center"/>
              <w:rPr>
                <w:rFonts w:eastAsia="Arial Unicode MS"/>
                <w:sz w:val="20"/>
                <w:szCs w:val="20"/>
              </w:rPr>
            </w:pPr>
            <w:r w:rsidRPr="00985A87">
              <w:rPr>
                <w:rFonts w:eastAsia="Arial Unicode MS"/>
                <w:sz w:val="20"/>
                <w:szCs w:val="20"/>
              </w:rPr>
              <w:t>polskim</w:t>
            </w:r>
          </w:p>
        </w:tc>
        <w:tc>
          <w:tcPr>
            <w:tcW w:w="6520" w:type="dxa"/>
            <w:vMerge w:val="restart"/>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Analiza ekonomiczna przedsiębiorstwa</w:t>
            </w:r>
          </w:p>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lang w:val="en-US"/>
              </w:rPr>
              <w:t>Economic analysis of the company</w:t>
            </w:r>
          </w:p>
        </w:tc>
      </w:tr>
      <w:tr w:rsidR="00985A87" w:rsidRPr="00985A87" w:rsidTr="00985A87">
        <w:trPr>
          <w:trHeight w:val="284"/>
        </w:trPr>
        <w:tc>
          <w:tcPr>
            <w:tcW w:w="1951" w:type="dxa"/>
            <w:vMerge/>
            <w:vAlign w:val="center"/>
          </w:tcPr>
          <w:p w:rsidR="00985A87" w:rsidRPr="00985A87" w:rsidRDefault="00985A87" w:rsidP="00985A87">
            <w:pPr>
              <w:rPr>
                <w:rFonts w:eastAsia="Arial Unicode MS"/>
                <w:b/>
                <w:sz w:val="20"/>
                <w:szCs w:val="20"/>
              </w:rPr>
            </w:pPr>
          </w:p>
        </w:tc>
        <w:tc>
          <w:tcPr>
            <w:tcW w:w="1276" w:type="dxa"/>
            <w:vAlign w:val="center"/>
          </w:tcPr>
          <w:p w:rsidR="00985A87" w:rsidRPr="00985A87" w:rsidRDefault="00985A87" w:rsidP="00985A87">
            <w:pPr>
              <w:jc w:val="center"/>
              <w:rPr>
                <w:rFonts w:eastAsia="Arial Unicode MS"/>
                <w:sz w:val="20"/>
                <w:szCs w:val="20"/>
              </w:rPr>
            </w:pPr>
            <w:r w:rsidRPr="00985A87">
              <w:rPr>
                <w:rFonts w:eastAsia="Arial Unicode MS"/>
                <w:sz w:val="20"/>
                <w:szCs w:val="20"/>
              </w:rPr>
              <w:t>angielskim</w:t>
            </w:r>
          </w:p>
        </w:tc>
        <w:tc>
          <w:tcPr>
            <w:tcW w:w="6520" w:type="dxa"/>
            <w:vMerge/>
          </w:tcPr>
          <w:p w:rsidR="00985A87" w:rsidRPr="00985A87" w:rsidRDefault="00985A87" w:rsidP="00985A87">
            <w:pPr>
              <w:jc w:val="center"/>
              <w:rPr>
                <w:rFonts w:eastAsia="Arial Unicode MS"/>
                <w:b/>
                <w:sz w:val="20"/>
                <w:szCs w:val="20"/>
              </w:rPr>
            </w:pPr>
          </w:p>
        </w:tc>
      </w:tr>
    </w:tbl>
    <w:p w:rsidR="00985A87" w:rsidRPr="00985A87" w:rsidRDefault="00985A87" w:rsidP="00985A87">
      <w:pPr>
        <w:rPr>
          <w:rFonts w:eastAsia="Arial Unicode MS"/>
          <w:b/>
          <w:sz w:val="20"/>
          <w:szCs w:val="20"/>
        </w:rPr>
      </w:pPr>
    </w:p>
    <w:p w:rsidR="00985A87" w:rsidRPr="00985A87" w:rsidRDefault="00985A87" w:rsidP="00F67CA6">
      <w:pPr>
        <w:numPr>
          <w:ilvl w:val="0"/>
          <w:numId w:val="161"/>
        </w:numPr>
        <w:rPr>
          <w:rFonts w:eastAsia="Arial Unicode MS"/>
          <w:b/>
          <w:sz w:val="20"/>
          <w:szCs w:val="20"/>
        </w:rPr>
      </w:pPr>
      <w:r w:rsidRPr="00985A87">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1.1. Kierunek studiów</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Logistyka</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1.2. Forma studiów</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Studia stacjonarne / studia niestacjonarne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1.3. Poziom studiów</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Studia pierwszego stopnia licencjackie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1.4. Profil studiów*</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Ogólnoakademicki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1.5. Specjalność*</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 xml:space="preserve">Zarządzanie w logistyce </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1.6. Jednostka prowadząca przedmiot</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WA, Instytut Zarządzania</w:t>
            </w:r>
          </w:p>
        </w:tc>
      </w:tr>
      <w:tr w:rsidR="00985A87" w:rsidRPr="00985A87" w:rsidTr="00985A87">
        <w:trPr>
          <w:trHeight w:val="284"/>
        </w:trPr>
        <w:tc>
          <w:tcPr>
            <w:tcW w:w="4361" w:type="dxa"/>
            <w:vAlign w:val="center"/>
          </w:tcPr>
          <w:p w:rsidR="00985A87" w:rsidRPr="00985A87" w:rsidRDefault="00985A87" w:rsidP="00985A87">
            <w:pPr>
              <w:ind w:left="340" w:hanging="340"/>
              <w:rPr>
                <w:rFonts w:eastAsia="Arial Unicode MS"/>
                <w:b/>
                <w:sz w:val="20"/>
                <w:szCs w:val="20"/>
              </w:rPr>
            </w:pPr>
            <w:r w:rsidRPr="00985A87">
              <w:rPr>
                <w:rFonts w:eastAsia="Arial Unicode MS"/>
                <w:b/>
                <w:sz w:val="20"/>
                <w:szCs w:val="20"/>
              </w:rPr>
              <w:t xml:space="preserve">1.7. Osoba/zespół przygotowująca/y kartę przedmiotu      </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dr Rafał Bielawski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1.8. Osoba odpowiedzialna za przedmiot</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dr Rafał Bielawski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 xml:space="preserve">1.9. Kontakt </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rafal.bielawski@ujk.edu.pl</w:t>
            </w:r>
          </w:p>
        </w:tc>
      </w:tr>
    </w:tbl>
    <w:p w:rsidR="00985A87" w:rsidRPr="00985A87" w:rsidRDefault="00985A87" w:rsidP="00985A87">
      <w:pPr>
        <w:rPr>
          <w:rFonts w:eastAsia="Arial Unicode MS"/>
          <w:b/>
          <w:sz w:val="20"/>
          <w:szCs w:val="20"/>
        </w:rPr>
      </w:pPr>
    </w:p>
    <w:p w:rsidR="00985A87" w:rsidRPr="00985A87" w:rsidRDefault="00985A87" w:rsidP="00F67CA6">
      <w:pPr>
        <w:numPr>
          <w:ilvl w:val="0"/>
          <w:numId w:val="161"/>
        </w:numPr>
        <w:ind w:left="720"/>
        <w:rPr>
          <w:rFonts w:eastAsia="Arial Unicode MS"/>
          <w:b/>
          <w:sz w:val="20"/>
          <w:szCs w:val="20"/>
        </w:rPr>
      </w:pPr>
      <w:r w:rsidRPr="00985A87">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146"/>
      </w:tblGrid>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2.1. Przynależność do modułu</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MLOGI_04 - MODUŁ SPECJALNOŚCIOWY;</w:t>
            </w:r>
            <w:r w:rsidRPr="00985A87">
              <w:rPr>
                <w:rFonts w:eastAsia="Arial Unicode MS"/>
                <w:sz w:val="20"/>
                <w:szCs w:val="20"/>
              </w:rPr>
              <w:br/>
              <w:t>MLOGI_04.2 - ZARZĄDZANIE W LOGISTYCE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2.2. Język wykładowy</w:t>
            </w:r>
          </w:p>
        </w:tc>
        <w:tc>
          <w:tcPr>
            <w:tcW w:w="5386"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polski, angielski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2.3. Semestry, na których realizowany jest</w:t>
            </w:r>
            <w:r w:rsidRPr="00985A87">
              <w:rPr>
                <w:rFonts w:eastAsia="Arial Unicode MS"/>
                <w:b/>
                <w:sz w:val="20"/>
                <w:szCs w:val="20"/>
              </w:rPr>
              <w:br/>
              <w:t xml:space="preserve">       przedmiot</w:t>
            </w:r>
          </w:p>
        </w:tc>
        <w:tc>
          <w:tcPr>
            <w:tcW w:w="5386"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4</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rPr>
            </w:pPr>
            <w:r w:rsidRPr="00985A87">
              <w:rPr>
                <w:rFonts w:eastAsia="Arial Unicode MS"/>
                <w:b/>
                <w:sz w:val="20"/>
                <w:szCs w:val="20"/>
              </w:rPr>
              <w:t>2.4. Wymagania wstępne*</w:t>
            </w:r>
          </w:p>
        </w:tc>
        <w:tc>
          <w:tcPr>
            <w:tcW w:w="5386" w:type="dxa"/>
            <w:vAlign w:val="center"/>
          </w:tcPr>
          <w:p w:rsidR="00985A87" w:rsidRPr="00985A87" w:rsidRDefault="00985A87" w:rsidP="00985A87">
            <w:pPr>
              <w:rPr>
                <w:rFonts w:eastAsia="Arial Unicode MS"/>
                <w:sz w:val="20"/>
                <w:szCs w:val="20"/>
              </w:rPr>
            </w:pPr>
            <w:r w:rsidRPr="00985A87">
              <w:rPr>
                <w:rFonts w:eastAsia="Arial Unicode MS"/>
                <w:sz w:val="20"/>
                <w:szCs w:val="20"/>
              </w:rPr>
              <w:t>Podstawy ekonomii</w:t>
            </w:r>
          </w:p>
        </w:tc>
      </w:tr>
    </w:tbl>
    <w:p w:rsidR="00985A87" w:rsidRPr="00985A87" w:rsidRDefault="00985A87" w:rsidP="00985A87">
      <w:pPr>
        <w:rPr>
          <w:rFonts w:eastAsia="Arial Unicode MS"/>
          <w:b/>
          <w:sz w:val="20"/>
          <w:szCs w:val="20"/>
        </w:rPr>
      </w:pPr>
    </w:p>
    <w:p w:rsidR="00985A87" w:rsidRPr="00985A87" w:rsidRDefault="00985A87" w:rsidP="00F67CA6">
      <w:pPr>
        <w:numPr>
          <w:ilvl w:val="0"/>
          <w:numId w:val="161"/>
        </w:numPr>
        <w:ind w:left="720"/>
        <w:rPr>
          <w:rFonts w:eastAsia="Arial Unicode MS"/>
          <w:b/>
          <w:sz w:val="20"/>
          <w:szCs w:val="20"/>
        </w:rPr>
      </w:pPr>
      <w:r w:rsidRPr="00985A87">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85A87" w:rsidRPr="00985A87" w:rsidTr="00985A87">
        <w:trPr>
          <w:trHeight w:val="284"/>
        </w:trPr>
        <w:tc>
          <w:tcPr>
            <w:tcW w:w="3292" w:type="dxa"/>
            <w:gridSpan w:val="2"/>
            <w:vAlign w:val="center"/>
          </w:tcPr>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 xml:space="preserve">Forma zajęć </w:t>
            </w:r>
          </w:p>
        </w:tc>
        <w:tc>
          <w:tcPr>
            <w:tcW w:w="6455"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Wykład, ćwiczenia</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Miejsce realizacji zajęć</w:t>
            </w:r>
          </w:p>
        </w:tc>
        <w:tc>
          <w:tcPr>
            <w:tcW w:w="6455"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Zajęcia w pomieszczeniu dydaktycznym UJK</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Forma zaliczenia zajęć</w:t>
            </w:r>
          </w:p>
        </w:tc>
        <w:tc>
          <w:tcPr>
            <w:tcW w:w="6455"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Zaliczenie z oceną, egzamin</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Metody dydaktyczne</w:t>
            </w:r>
          </w:p>
        </w:tc>
        <w:tc>
          <w:tcPr>
            <w:tcW w:w="6455"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Wykład – wykład problemowy, opis</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Ćwiczenia  - warsztat, analiza przypadków</w:t>
            </w:r>
          </w:p>
        </w:tc>
      </w:tr>
      <w:tr w:rsidR="00985A87" w:rsidRPr="00985A87" w:rsidTr="00985A87">
        <w:trPr>
          <w:trHeight w:val="284"/>
        </w:trPr>
        <w:tc>
          <w:tcPr>
            <w:tcW w:w="1526" w:type="dxa"/>
            <w:vMerge w:val="restart"/>
            <w:vAlign w:val="center"/>
          </w:tcPr>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Wykaz literatury</w:t>
            </w:r>
          </w:p>
        </w:tc>
        <w:tc>
          <w:tcPr>
            <w:tcW w:w="1766" w:type="dxa"/>
            <w:vAlign w:val="center"/>
          </w:tcPr>
          <w:p w:rsidR="00985A87" w:rsidRPr="00985A87" w:rsidRDefault="00985A87" w:rsidP="00985A87">
            <w:pPr>
              <w:ind w:left="426" w:hanging="392"/>
              <w:rPr>
                <w:rFonts w:eastAsia="Arial Unicode MS"/>
                <w:b/>
                <w:sz w:val="20"/>
                <w:szCs w:val="20"/>
              </w:rPr>
            </w:pPr>
            <w:r w:rsidRPr="00985A87">
              <w:rPr>
                <w:rFonts w:eastAsia="Arial Unicode MS"/>
                <w:b/>
                <w:sz w:val="20"/>
                <w:szCs w:val="20"/>
              </w:rPr>
              <w:t>podstawowa</w:t>
            </w:r>
          </w:p>
        </w:tc>
        <w:tc>
          <w:tcPr>
            <w:tcW w:w="6455" w:type="dxa"/>
            <w:vAlign w:val="center"/>
          </w:tcPr>
          <w:p w:rsidR="00985A87" w:rsidRPr="00985A87" w:rsidRDefault="00985A87" w:rsidP="00F67CA6">
            <w:pPr>
              <w:numPr>
                <w:ilvl w:val="0"/>
                <w:numId w:val="159"/>
              </w:numPr>
              <w:ind w:left="252" w:hanging="252"/>
              <w:rPr>
                <w:rFonts w:eastAsia="Arial Unicode MS"/>
                <w:sz w:val="20"/>
                <w:szCs w:val="20"/>
              </w:rPr>
            </w:pPr>
            <w:r w:rsidRPr="00985A87">
              <w:rPr>
                <w:rFonts w:eastAsia="Arial Unicode MS"/>
                <w:sz w:val="20"/>
                <w:szCs w:val="20"/>
              </w:rPr>
              <w:t xml:space="preserve">Sierpińska M. </w:t>
            </w:r>
            <w:r w:rsidRPr="00985A87">
              <w:rPr>
                <w:rFonts w:eastAsia="Arial Unicode MS"/>
                <w:i/>
                <w:sz w:val="20"/>
                <w:szCs w:val="20"/>
              </w:rPr>
              <w:t>Ocena przedsiębiorstwa według standardów światowych</w:t>
            </w:r>
            <w:r w:rsidRPr="00985A87">
              <w:rPr>
                <w:rFonts w:eastAsia="Arial Unicode MS"/>
                <w:sz w:val="20"/>
                <w:szCs w:val="20"/>
              </w:rPr>
              <w:t>, PWN, Warszawa 2017.</w:t>
            </w:r>
          </w:p>
          <w:p w:rsidR="00985A87" w:rsidRPr="00985A87" w:rsidRDefault="004E038E" w:rsidP="00F67CA6">
            <w:pPr>
              <w:numPr>
                <w:ilvl w:val="0"/>
                <w:numId w:val="159"/>
              </w:numPr>
              <w:ind w:left="252" w:hanging="252"/>
              <w:rPr>
                <w:rFonts w:eastAsia="Arial Unicode MS"/>
                <w:sz w:val="20"/>
                <w:szCs w:val="20"/>
                <w:lang w:val="en-US"/>
              </w:rPr>
            </w:pPr>
            <w:hyperlink r:id="rId75" w:history="1">
              <w:r w:rsidR="00985A87" w:rsidRPr="00985A87">
                <w:rPr>
                  <w:rFonts w:eastAsia="Arial Unicode MS"/>
                  <w:sz w:val="20"/>
                  <w:szCs w:val="20"/>
                  <w:u w:val="single"/>
                  <w:lang w:val="en-US"/>
                </w:rPr>
                <w:t>E. F. Brigham</w:t>
              </w:r>
            </w:hyperlink>
            <w:r w:rsidR="00985A87" w:rsidRPr="00985A87">
              <w:rPr>
                <w:rFonts w:eastAsia="Arial Unicode MS"/>
                <w:sz w:val="20"/>
                <w:szCs w:val="20"/>
                <w:shd w:val="clear" w:color="auto" w:fill="FFFFFF"/>
                <w:lang w:val="en-US"/>
              </w:rPr>
              <w:t>, </w:t>
            </w:r>
            <w:r w:rsidR="00985A87" w:rsidRPr="00985A87">
              <w:rPr>
                <w:rFonts w:eastAsia="Arial Unicode MS"/>
                <w:sz w:val="20"/>
                <w:szCs w:val="20"/>
                <w:lang w:val="en-US"/>
              </w:rPr>
              <w:t xml:space="preserve">M. Erhard, </w:t>
            </w:r>
            <w:r w:rsidR="00985A87" w:rsidRPr="00985A87">
              <w:rPr>
                <w:rFonts w:eastAsia="Arial Unicode MS"/>
                <w:bCs/>
                <w:kern w:val="36"/>
                <w:sz w:val="20"/>
                <w:szCs w:val="20"/>
                <w:lang w:val="en-US"/>
              </w:rPr>
              <w:t>Financial Management: </w:t>
            </w:r>
            <w:r w:rsidR="00985A87" w:rsidRPr="00985A87">
              <w:rPr>
                <w:rFonts w:eastAsia="Arial Unicode MS"/>
                <w:kern w:val="36"/>
                <w:sz w:val="20"/>
                <w:szCs w:val="20"/>
                <w:lang w:val="en-US"/>
              </w:rPr>
              <w:t>Theory and Practice,South- Western Cengage Learning, 2013 .</w:t>
            </w:r>
          </w:p>
          <w:p w:rsidR="00985A87" w:rsidRPr="00985A87" w:rsidRDefault="00985A87" w:rsidP="00985A87">
            <w:pPr>
              <w:rPr>
                <w:rFonts w:eastAsia="Arial Unicode MS"/>
                <w:sz w:val="20"/>
                <w:szCs w:val="20"/>
                <w:lang w:val="en-US"/>
              </w:rPr>
            </w:pPr>
          </w:p>
        </w:tc>
      </w:tr>
      <w:tr w:rsidR="00985A87" w:rsidRPr="00985A87" w:rsidTr="00985A87">
        <w:trPr>
          <w:trHeight w:val="284"/>
        </w:trPr>
        <w:tc>
          <w:tcPr>
            <w:tcW w:w="1526" w:type="dxa"/>
            <w:vMerge/>
            <w:vAlign w:val="center"/>
          </w:tcPr>
          <w:p w:rsidR="00985A87" w:rsidRPr="00985A87" w:rsidRDefault="00985A87" w:rsidP="00985A87">
            <w:pPr>
              <w:rPr>
                <w:rFonts w:eastAsia="Arial Unicode MS"/>
                <w:b/>
                <w:sz w:val="20"/>
                <w:szCs w:val="20"/>
                <w:lang w:val="en-US"/>
              </w:rPr>
            </w:pPr>
          </w:p>
        </w:tc>
        <w:tc>
          <w:tcPr>
            <w:tcW w:w="1766" w:type="dxa"/>
            <w:vAlign w:val="center"/>
          </w:tcPr>
          <w:p w:rsidR="00985A87" w:rsidRPr="00985A87" w:rsidRDefault="00985A87" w:rsidP="00985A87">
            <w:pPr>
              <w:ind w:left="426" w:hanging="392"/>
              <w:rPr>
                <w:rFonts w:eastAsia="Arial Unicode MS"/>
                <w:b/>
                <w:sz w:val="20"/>
                <w:szCs w:val="20"/>
              </w:rPr>
            </w:pPr>
            <w:r w:rsidRPr="00985A87">
              <w:rPr>
                <w:rFonts w:eastAsia="Arial Unicode MS"/>
                <w:b/>
                <w:sz w:val="20"/>
                <w:szCs w:val="20"/>
              </w:rPr>
              <w:t>uzupełniająca</w:t>
            </w:r>
          </w:p>
        </w:tc>
        <w:tc>
          <w:tcPr>
            <w:tcW w:w="6455" w:type="dxa"/>
            <w:vAlign w:val="center"/>
          </w:tcPr>
          <w:p w:rsidR="00985A87" w:rsidRPr="00985A87" w:rsidRDefault="00985A87" w:rsidP="00F67CA6">
            <w:pPr>
              <w:numPr>
                <w:ilvl w:val="0"/>
                <w:numId w:val="160"/>
              </w:numPr>
              <w:ind w:left="252" w:hanging="252"/>
              <w:rPr>
                <w:rFonts w:eastAsia="Arial Unicode MS"/>
                <w:sz w:val="20"/>
                <w:szCs w:val="20"/>
              </w:rPr>
            </w:pPr>
            <w:r w:rsidRPr="00985A87">
              <w:rPr>
                <w:rFonts w:eastAsia="Arial Unicode MS"/>
                <w:sz w:val="20"/>
                <w:szCs w:val="20"/>
              </w:rPr>
              <w:t>Bednarski L., (2007) Analiza finansowa w przedsiębiorstwie, PWE, Warszawa.</w:t>
            </w:r>
          </w:p>
        </w:tc>
      </w:tr>
    </w:tbl>
    <w:p w:rsidR="00985A87" w:rsidRPr="00985A87" w:rsidRDefault="00985A87" w:rsidP="00985A87">
      <w:pPr>
        <w:rPr>
          <w:rFonts w:eastAsia="Arial Unicode MS"/>
          <w:b/>
          <w:sz w:val="20"/>
          <w:szCs w:val="20"/>
        </w:rPr>
      </w:pPr>
    </w:p>
    <w:p w:rsidR="00985A87" w:rsidRPr="00985A87" w:rsidRDefault="00985A87" w:rsidP="00F67CA6">
      <w:pPr>
        <w:numPr>
          <w:ilvl w:val="0"/>
          <w:numId w:val="161"/>
        </w:numPr>
        <w:ind w:left="720"/>
        <w:rPr>
          <w:rFonts w:eastAsia="Arial Unicode MS"/>
          <w:b/>
          <w:sz w:val="20"/>
          <w:szCs w:val="20"/>
        </w:rPr>
      </w:pPr>
      <w:r w:rsidRPr="00985A87">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85A87" w:rsidRPr="00985A87" w:rsidTr="00985A87">
        <w:trPr>
          <w:trHeight w:val="907"/>
        </w:trPr>
        <w:tc>
          <w:tcPr>
            <w:tcW w:w="9781" w:type="dxa"/>
            <w:shd w:val="clear" w:color="auto" w:fill="FFFFFF"/>
          </w:tcPr>
          <w:p w:rsidR="00985A87" w:rsidRPr="00985A87" w:rsidRDefault="00985A87" w:rsidP="00F67CA6">
            <w:pPr>
              <w:numPr>
                <w:ilvl w:val="1"/>
                <w:numId w:val="161"/>
              </w:numPr>
              <w:ind w:left="498" w:hanging="426"/>
              <w:rPr>
                <w:rFonts w:eastAsia="Arial Unicode MS"/>
                <w:b/>
                <w:sz w:val="20"/>
                <w:szCs w:val="20"/>
              </w:rPr>
            </w:pPr>
            <w:r w:rsidRPr="00985A87">
              <w:rPr>
                <w:rFonts w:eastAsia="Arial Unicode MS"/>
                <w:b/>
                <w:sz w:val="20"/>
                <w:szCs w:val="20"/>
              </w:rPr>
              <w:t xml:space="preserve">Cele przedmiotu </w:t>
            </w:r>
            <w:r w:rsidRPr="00985A87">
              <w:rPr>
                <w:rFonts w:eastAsia="Arial Unicode MS"/>
                <w:b/>
                <w:i/>
                <w:sz w:val="20"/>
                <w:szCs w:val="20"/>
              </w:rPr>
              <w:t>(</w:t>
            </w:r>
          </w:p>
          <w:p w:rsidR="00985A87" w:rsidRPr="00985A87" w:rsidRDefault="00985A87" w:rsidP="00985A87">
            <w:pPr>
              <w:ind w:left="72"/>
              <w:rPr>
                <w:rFonts w:eastAsia="Arial Unicode MS"/>
                <w:b/>
                <w:sz w:val="20"/>
                <w:szCs w:val="20"/>
              </w:rPr>
            </w:pPr>
            <w:r w:rsidRPr="00985A87">
              <w:rPr>
                <w:rFonts w:eastAsia="Arial Unicode MS"/>
                <w:b/>
                <w:sz w:val="20"/>
                <w:szCs w:val="20"/>
              </w:rPr>
              <w:t xml:space="preserve">Wykład </w:t>
            </w:r>
          </w:p>
          <w:p w:rsidR="00985A87" w:rsidRPr="00985A87" w:rsidRDefault="00985A87" w:rsidP="00985A87">
            <w:pPr>
              <w:rPr>
                <w:rFonts w:eastAsia="Arial Unicode MS"/>
                <w:sz w:val="20"/>
                <w:szCs w:val="20"/>
              </w:rPr>
            </w:pPr>
            <w:r w:rsidRPr="00985A87">
              <w:rPr>
                <w:rFonts w:eastAsia="Arial Unicode MS"/>
                <w:sz w:val="20"/>
                <w:szCs w:val="20"/>
              </w:rPr>
              <w:t xml:space="preserve">C1. Wiedza  -  Poznanie podstaw teoretycznych z zakresu oceny bieżącej działalności przedsiębiorstwa (w tym w kontekście przyjętej strategii), jak również analizy efektywności projektów gospodarczych realizowanych przez przedsiębiorstwa (wynikające z przyjętych założeń strategicznych i analizy bieżącej działalności); </w:t>
            </w:r>
          </w:p>
          <w:p w:rsidR="00985A87" w:rsidRPr="00985A87" w:rsidRDefault="00985A87" w:rsidP="00985A87">
            <w:pPr>
              <w:rPr>
                <w:rFonts w:eastAsia="Arial Unicode MS"/>
                <w:sz w:val="20"/>
                <w:szCs w:val="20"/>
              </w:rPr>
            </w:pPr>
            <w:r w:rsidRPr="00985A87">
              <w:rPr>
                <w:rFonts w:eastAsia="Arial Unicode MS"/>
                <w:sz w:val="20"/>
                <w:szCs w:val="20"/>
              </w:rPr>
              <w:t>C2.  Umiejętności  - Opanowanie analizy sprawozdań finansowych przedsiębiorstwa oraz oceny  efektywności  i skuteczności operacyjnej, przygotowania oraz oceny opłacalności finansowej projektu gospodarczego w kontekście badań naukowych.</w:t>
            </w:r>
          </w:p>
          <w:p w:rsidR="00985A87" w:rsidRPr="00985A87" w:rsidRDefault="00985A87" w:rsidP="00985A87">
            <w:pPr>
              <w:rPr>
                <w:rFonts w:eastAsia="Arial Unicode MS"/>
                <w:sz w:val="20"/>
                <w:szCs w:val="20"/>
              </w:rPr>
            </w:pPr>
            <w:r w:rsidRPr="00985A87">
              <w:rPr>
                <w:rFonts w:eastAsia="Arial Unicode MS"/>
                <w:sz w:val="20"/>
                <w:szCs w:val="20"/>
              </w:rPr>
              <w:t>C3.  Kompetencje społeczne - Zapoznanie ze sposobami pogłębiania wiedzy dotyczącej analizy ekonomicznej oraz metodyki badań naukowych.</w:t>
            </w:r>
          </w:p>
          <w:p w:rsidR="00985A87" w:rsidRPr="00985A87" w:rsidRDefault="00985A87" w:rsidP="00985A87">
            <w:pPr>
              <w:rPr>
                <w:rFonts w:eastAsia="Arial Unicode MS"/>
                <w:b/>
                <w:sz w:val="20"/>
                <w:szCs w:val="20"/>
              </w:rPr>
            </w:pPr>
            <w:r w:rsidRPr="00985A87">
              <w:rPr>
                <w:rFonts w:eastAsia="Arial Unicode MS"/>
                <w:b/>
                <w:sz w:val="20"/>
                <w:szCs w:val="20"/>
              </w:rPr>
              <w:t xml:space="preserve">Ćwiczenia </w:t>
            </w:r>
          </w:p>
          <w:p w:rsidR="00985A87" w:rsidRPr="00985A87" w:rsidRDefault="00985A87" w:rsidP="00985A87">
            <w:pPr>
              <w:rPr>
                <w:rFonts w:eastAsia="Arial Unicode MS"/>
                <w:sz w:val="20"/>
                <w:szCs w:val="20"/>
              </w:rPr>
            </w:pPr>
            <w:r w:rsidRPr="00985A87">
              <w:rPr>
                <w:rFonts w:eastAsia="Arial Unicode MS"/>
                <w:sz w:val="20"/>
                <w:szCs w:val="20"/>
              </w:rPr>
              <w:t>C1.  Wiedza - Rozwiązywanie praktycznych zadań z zakresu oceny bieżącej działalności przedsiębiorstwa jak również analizy efektywności projektów gospodarczych realizowanych przez przedsiębiorstwa (wynikające z przyjętych założeń strategicznych i analizy bieżącej działalności).</w:t>
            </w:r>
          </w:p>
          <w:p w:rsidR="00985A87" w:rsidRPr="00985A87" w:rsidRDefault="00985A87" w:rsidP="00985A87">
            <w:pPr>
              <w:rPr>
                <w:rFonts w:eastAsia="Arial Unicode MS"/>
                <w:sz w:val="20"/>
                <w:szCs w:val="20"/>
              </w:rPr>
            </w:pPr>
            <w:r w:rsidRPr="00985A87">
              <w:rPr>
                <w:rFonts w:eastAsia="Arial Unicode MS"/>
                <w:sz w:val="20"/>
                <w:szCs w:val="20"/>
              </w:rPr>
              <w:t>C2. Umiejętności - Przeprowadzanie praktycznej analizy sprawozdań finansowych realnie istniejących przedsiębiorstw.</w:t>
            </w:r>
          </w:p>
          <w:p w:rsidR="00985A87" w:rsidRPr="00985A87" w:rsidRDefault="00985A87" w:rsidP="00985A87">
            <w:pPr>
              <w:rPr>
                <w:rFonts w:eastAsia="Arial Unicode MS"/>
                <w:b/>
                <w:i/>
                <w:sz w:val="20"/>
                <w:szCs w:val="20"/>
              </w:rPr>
            </w:pPr>
            <w:r w:rsidRPr="00985A87">
              <w:rPr>
                <w:rFonts w:eastAsia="Arial Unicode MS"/>
                <w:sz w:val="20"/>
                <w:szCs w:val="20"/>
              </w:rPr>
              <w:lastRenderedPageBreak/>
              <w:t>C3. Kompetencje społeczne – ćwiczenia odnośnie pogłębiania wiedzy z zakresu analizy ekonomicznej w kontekście badań naukowych</w:t>
            </w:r>
          </w:p>
        </w:tc>
      </w:tr>
      <w:tr w:rsidR="00985A87" w:rsidRPr="00985A87"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985A87" w:rsidRPr="00985A87" w:rsidRDefault="00985A87" w:rsidP="00F67CA6">
            <w:pPr>
              <w:numPr>
                <w:ilvl w:val="1"/>
                <w:numId w:val="161"/>
              </w:numPr>
              <w:ind w:left="498" w:hanging="426"/>
              <w:rPr>
                <w:rFonts w:eastAsia="Arial Unicode MS"/>
                <w:b/>
                <w:sz w:val="20"/>
                <w:szCs w:val="20"/>
              </w:rPr>
            </w:pPr>
            <w:r w:rsidRPr="00985A87">
              <w:rPr>
                <w:rFonts w:eastAsia="Arial Unicode MS"/>
                <w:b/>
                <w:sz w:val="20"/>
                <w:szCs w:val="20"/>
              </w:rPr>
              <w:lastRenderedPageBreak/>
              <w:t xml:space="preserve">Treści programowe </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Wykład</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 xml:space="preserve">Istota analizy ekonomicznej w przedsiębiorstwie – podstawy metodyczne, źródła informacji, zasady interpretowania; </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Strategia przedsiębiorstwa: wizja i cele strategiczne, analiza strategiczna, strategie konkurencyjne, implementacja strategii (biznes plan)</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Analiza sprawozdań finansowych przedsiębiorstwa: bilans, rachunek zysków i strat, rachunek przepływów pieniężnych, statyczne wskaźniki działalności przedsiębiorstwa;</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Ćwiczenia</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Analiza działalności operacyjnej przedsiębiorstwa: mierniki efektywności i sprawności działalności operacyjnej przedsiębiorstwa;</w:t>
            </w:r>
          </w:p>
          <w:p w:rsidR="00985A87" w:rsidRPr="00985A87" w:rsidRDefault="00985A87" w:rsidP="00985A87">
            <w:pPr>
              <w:rPr>
                <w:rFonts w:eastAsia="Arial Unicode MS"/>
                <w:i/>
                <w:sz w:val="20"/>
                <w:szCs w:val="20"/>
              </w:rPr>
            </w:pPr>
            <w:r w:rsidRPr="00985A87">
              <w:rPr>
                <w:rFonts w:eastAsia="Arial Unicode MS"/>
                <w:i/>
                <w:sz w:val="20"/>
                <w:szCs w:val="20"/>
              </w:rPr>
              <w:t>Analiza efektywności finansowej projektu gospodarczego: tworzenie sprawozdań finansowych projektu gospodarczego, dynamiczne wskaźniki efektywności projektu;</w:t>
            </w:r>
          </w:p>
          <w:p w:rsidR="00985A87" w:rsidRPr="00985A87" w:rsidRDefault="00985A87" w:rsidP="00985A87">
            <w:pPr>
              <w:ind w:left="498" w:hanging="498"/>
              <w:rPr>
                <w:rFonts w:eastAsia="Arial Unicode MS"/>
                <w:i/>
                <w:sz w:val="20"/>
                <w:szCs w:val="20"/>
              </w:rPr>
            </w:pPr>
            <w:r w:rsidRPr="00985A87">
              <w:rPr>
                <w:rFonts w:eastAsia="Arial Unicode MS"/>
                <w:i/>
                <w:sz w:val="20"/>
                <w:szCs w:val="20"/>
              </w:rPr>
              <w:t>Wprowadzenie do analizy ekonomicznej projektów gospodarczych: ceny rynkowe a ceny dualne, transfery, efekty zewnętrzne projektów.</w:t>
            </w:r>
          </w:p>
        </w:tc>
      </w:tr>
    </w:tbl>
    <w:p w:rsidR="00985A87" w:rsidRPr="00985A87" w:rsidRDefault="00985A87" w:rsidP="00985A87">
      <w:pPr>
        <w:rPr>
          <w:rFonts w:eastAsia="Arial Unicode MS"/>
          <w:b/>
          <w:sz w:val="20"/>
          <w:szCs w:val="20"/>
        </w:rPr>
      </w:pPr>
    </w:p>
    <w:p w:rsidR="00985A87" w:rsidRPr="00985A87" w:rsidRDefault="00985A87" w:rsidP="00F67CA6">
      <w:pPr>
        <w:numPr>
          <w:ilvl w:val="1"/>
          <w:numId w:val="161"/>
        </w:numPr>
        <w:ind w:left="426" w:hanging="426"/>
        <w:rPr>
          <w:rFonts w:eastAsia="Arial Unicode MS"/>
          <w:b/>
          <w:sz w:val="20"/>
          <w:szCs w:val="20"/>
        </w:rPr>
      </w:pPr>
      <w:r w:rsidRPr="00985A87">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985A87" w:rsidRPr="00985A87" w:rsidTr="00985A87">
        <w:trPr>
          <w:cantSplit/>
          <w:trHeight w:val="284"/>
        </w:trPr>
        <w:tc>
          <w:tcPr>
            <w:tcW w:w="794" w:type="dxa"/>
            <w:textDirection w:val="btLr"/>
            <w:vAlign w:val="center"/>
          </w:tcPr>
          <w:p w:rsidR="00985A87" w:rsidRPr="00985A87" w:rsidRDefault="00985A87" w:rsidP="00985A87">
            <w:pPr>
              <w:ind w:left="113" w:right="113"/>
              <w:jc w:val="center"/>
              <w:rPr>
                <w:rFonts w:eastAsia="Arial Unicode MS"/>
                <w:b/>
                <w:sz w:val="20"/>
                <w:szCs w:val="20"/>
              </w:rPr>
            </w:pPr>
            <w:r w:rsidRPr="00985A87">
              <w:rPr>
                <w:rFonts w:eastAsia="Arial Unicode MS"/>
                <w:b/>
                <w:sz w:val="20"/>
                <w:szCs w:val="20"/>
              </w:rPr>
              <w:t>Efekt</w:t>
            </w:r>
          </w:p>
        </w:tc>
        <w:tc>
          <w:tcPr>
            <w:tcW w:w="7358"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Student, który zaliczył przedmiot</w:t>
            </w:r>
          </w:p>
        </w:tc>
        <w:tc>
          <w:tcPr>
            <w:tcW w:w="1629"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Odniesienie do kierunkowych efektów kształcenia</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rPr>
            </w:pPr>
            <w:r w:rsidRPr="00985A87">
              <w:rPr>
                <w:rFonts w:eastAsia="Arial Unicode MS"/>
                <w:sz w:val="20"/>
                <w:szCs w:val="20"/>
              </w:rPr>
              <w:t xml:space="preserve">w zakresie </w:t>
            </w:r>
            <w:r w:rsidRPr="00985A87">
              <w:rPr>
                <w:rFonts w:eastAsia="Arial Unicode MS"/>
                <w:b/>
                <w:sz w:val="20"/>
                <w:szCs w:val="20"/>
              </w:rPr>
              <w:t>WIEDZY:</w:t>
            </w:r>
          </w:p>
        </w:tc>
      </w:tr>
      <w:tr w:rsidR="00985A87" w:rsidRPr="00985A87" w:rsidTr="00985A87">
        <w:trPr>
          <w:trHeight w:val="284"/>
        </w:trPr>
        <w:tc>
          <w:tcPr>
            <w:tcW w:w="794" w:type="dxa"/>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W01</w:t>
            </w:r>
          </w:p>
        </w:tc>
        <w:tc>
          <w:tcPr>
            <w:tcW w:w="7358"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Określa pojęcie analizy ekonomicznej przedsiębiorstwa</w:t>
            </w:r>
          </w:p>
        </w:tc>
        <w:tc>
          <w:tcPr>
            <w:tcW w:w="1629" w:type="dxa"/>
          </w:tcPr>
          <w:p w:rsidR="00985A87" w:rsidRPr="00985A87" w:rsidRDefault="00985A87" w:rsidP="00985A87">
            <w:pPr>
              <w:autoSpaceDE w:val="0"/>
              <w:autoSpaceDN w:val="0"/>
              <w:adjustRightInd w:val="0"/>
              <w:spacing w:line="276" w:lineRule="auto"/>
              <w:jc w:val="center"/>
              <w:rPr>
                <w:rFonts w:eastAsia="Arial Unicode MS"/>
                <w:color w:val="000000"/>
                <w:sz w:val="20"/>
                <w:szCs w:val="20"/>
                <w:lang w:eastAsia="en-US"/>
              </w:rPr>
            </w:pPr>
            <w:r w:rsidRPr="00985A87">
              <w:rPr>
                <w:rFonts w:eastAsia="Arial Unicode MS"/>
                <w:color w:val="000000"/>
                <w:sz w:val="20"/>
                <w:szCs w:val="20"/>
                <w:lang w:eastAsia="en-US"/>
              </w:rPr>
              <w:t>LOG1A_W12</w:t>
            </w:r>
          </w:p>
        </w:tc>
      </w:tr>
      <w:tr w:rsidR="00985A87" w:rsidRPr="00985A87" w:rsidTr="00985A87">
        <w:trPr>
          <w:trHeight w:val="284"/>
        </w:trPr>
        <w:tc>
          <w:tcPr>
            <w:tcW w:w="794" w:type="dxa"/>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W02</w:t>
            </w:r>
          </w:p>
        </w:tc>
        <w:tc>
          <w:tcPr>
            <w:tcW w:w="7358"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Definiuje podstawowe pojęcia takie jak analiza SWOT, wskaźniki ekonomiczne</w:t>
            </w:r>
          </w:p>
        </w:tc>
        <w:tc>
          <w:tcPr>
            <w:tcW w:w="1629" w:type="dxa"/>
          </w:tcPr>
          <w:p w:rsidR="00985A87" w:rsidRPr="00985A87" w:rsidRDefault="00985A87" w:rsidP="00985A87">
            <w:pPr>
              <w:spacing w:line="276" w:lineRule="auto"/>
              <w:jc w:val="center"/>
              <w:rPr>
                <w:rFonts w:eastAsia="Arial Unicode MS"/>
                <w:color w:val="000000"/>
                <w:sz w:val="20"/>
                <w:szCs w:val="20"/>
                <w:lang w:eastAsia="en-US"/>
              </w:rPr>
            </w:pPr>
            <w:r w:rsidRPr="00985A87">
              <w:rPr>
                <w:rFonts w:eastAsia="Arial Unicode MS"/>
                <w:color w:val="000000"/>
                <w:sz w:val="20"/>
                <w:szCs w:val="20"/>
                <w:lang w:eastAsia="en-US"/>
              </w:rPr>
              <w:t>LOG1A_W12</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rPr>
            </w:pPr>
            <w:r w:rsidRPr="00985A87">
              <w:rPr>
                <w:rFonts w:eastAsia="Arial Unicode MS"/>
                <w:sz w:val="20"/>
                <w:szCs w:val="20"/>
              </w:rPr>
              <w:t xml:space="preserve">w zakresie </w:t>
            </w:r>
            <w:r w:rsidRPr="00985A87">
              <w:rPr>
                <w:rFonts w:eastAsia="Arial Unicode MS"/>
                <w:b/>
                <w:sz w:val="20"/>
                <w:szCs w:val="20"/>
              </w:rPr>
              <w:t>UMIEJĘTNOŚCI:</w:t>
            </w:r>
          </w:p>
        </w:tc>
      </w:tr>
      <w:tr w:rsidR="00985A87" w:rsidRPr="00985A87" w:rsidTr="00985A87">
        <w:trPr>
          <w:trHeight w:val="284"/>
        </w:trPr>
        <w:tc>
          <w:tcPr>
            <w:tcW w:w="794" w:type="dxa"/>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U01</w:t>
            </w:r>
          </w:p>
        </w:tc>
        <w:tc>
          <w:tcPr>
            <w:tcW w:w="7358"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Formułuje pojęcie strategii przedsiębiorstwa</w:t>
            </w:r>
          </w:p>
        </w:tc>
        <w:tc>
          <w:tcPr>
            <w:tcW w:w="1629" w:type="dxa"/>
          </w:tcPr>
          <w:p w:rsidR="00985A87" w:rsidRPr="00985A87" w:rsidRDefault="00985A87" w:rsidP="00985A87">
            <w:pPr>
              <w:spacing w:line="276" w:lineRule="auto"/>
              <w:jc w:val="center"/>
              <w:rPr>
                <w:rFonts w:eastAsia="Arial Unicode MS"/>
                <w:color w:val="000000"/>
                <w:sz w:val="20"/>
                <w:szCs w:val="20"/>
                <w:lang w:eastAsia="en-US"/>
              </w:rPr>
            </w:pPr>
            <w:r w:rsidRPr="00985A87">
              <w:rPr>
                <w:rFonts w:eastAsia="Arial Unicode MS"/>
                <w:color w:val="000000"/>
                <w:sz w:val="20"/>
                <w:szCs w:val="20"/>
                <w:lang w:eastAsia="en-US"/>
              </w:rPr>
              <w:t>LOG1A_U11</w:t>
            </w:r>
          </w:p>
        </w:tc>
      </w:tr>
      <w:tr w:rsidR="00985A87" w:rsidRPr="00985A87" w:rsidTr="00985A87">
        <w:trPr>
          <w:trHeight w:val="284"/>
        </w:trPr>
        <w:tc>
          <w:tcPr>
            <w:tcW w:w="794" w:type="dxa"/>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U02</w:t>
            </w:r>
          </w:p>
        </w:tc>
        <w:tc>
          <w:tcPr>
            <w:tcW w:w="7358"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Projektuje na podstawie danych własną analizę ekonomiczną przedsiębiorstwa</w:t>
            </w:r>
          </w:p>
        </w:tc>
        <w:tc>
          <w:tcPr>
            <w:tcW w:w="1629" w:type="dxa"/>
          </w:tcPr>
          <w:p w:rsidR="00985A87" w:rsidRPr="00985A87" w:rsidRDefault="00985A87" w:rsidP="00985A87">
            <w:pPr>
              <w:spacing w:line="276" w:lineRule="auto"/>
              <w:jc w:val="center"/>
              <w:rPr>
                <w:rFonts w:eastAsia="Arial Unicode MS"/>
                <w:color w:val="000000"/>
                <w:sz w:val="20"/>
                <w:szCs w:val="20"/>
                <w:lang w:eastAsia="en-US"/>
              </w:rPr>
            </w:pPr>
            <w:r w:rsidRPr="00985A87">
              <w:rPr>
                <w:rFonts w:eastAsia="Arial Unicode MS"/>
                <w:color w:val="000000"/>
                <w:sz w:val="20"/>
                <w:szCs w:val="20"/>
                <w:lang w:eastAsia="en-US"/>
              </w:rPr>
              <w:t>LOG1A_U04</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rPr>
            </w:pPr>
            <w:r w:rsidRPr="00985A87">
              <w:rPr>
                <w:rFonts w:eastAsia="Arial Unicode MS"/>
                <w:sz w:val="20"/>
                <w:szCs w:val="20"/>
              </w:rPr>
              <w:t xml:space="preserve">w zakresie </w:t>
            </w:r>
            <w:r w:rsidRPr="00985A87">
              <w:rPr>
                <w:rFonts w:eastAsia="Arial Unicode MS"/>
                <w:b/>
                <w:sz w:val="20"/>
                <w:szCs w:val="20"/>
              </w:rPr>
              <w:t>KOMPETENCJI SPOŁECZNYCH:</w:t>
            </w:r>
          </w:p>
        </w:tc>
      </w:tr>
      <w:tr w:rsidR="00985A87" w:rsidRPr="00985A87" w:rsidTr="00985A87">
        <w:trPr>
          <w:trHeight w:val="284"/>
        </w:trPr>
        <w:tc>
          <w:tcPr>
            <w:tcW w:w="794" w:type="dxa"/>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K01</w:t>
            </w:r>
          </w:p>
        </w:tc>
        <w:tc>
          <w:tcPr>
            <w:tcW w:w="7358"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Potrafi stale pogłębiać wiedzę z zakresu analizy ekonomicznej przedsiębiorstwa</w:t>
            </w:r>
          </w:p>
        </w:tc>
        <w:tc>
          <w:tcPr>
            <w:tcW w:w="1629" w:type="dxa"/>
          </w:tcPr>
          <w:p w:rsidR="00985A87" w:rsidRPr="00985A87" w:rsidRDefault="00985A87" w:rsidP="00985A87">
            <w:pPr>
              <w:spacing w:line="276" w:lineRule="auto"/>
              <w:jc w:val="center"/>
              <w:rPr>
                <w:rFonts w:eastAsia="Arial Unicode MS"/>
                <w:color w:val="000000"/>
                <w:sz w:val="20"/>
                <w:szCs w:val="20"/>
                <w:lang w:eastAsia="en-US"/>
              </w:rPr>
            </w:pPr>
            <w:r w:rsidRPr="00985A87">
              <w:rPr>
                <w:rFonts w:eastAsia="Arial Unicode MS"/>
                <w:color w:val="000000"/>
                <w:sz w:val="20"/>
                <w:szCs w:val="20"/>
                <w:lang w:eastAsia="en-US"/>
              </w:rPr>
              <w:t>LOG1A_K05</w:t>
            </w:r>
          </w:p>
        </w:tc>
      </w:tr>
    </w:tbl>
    <w:p w:rsidR="00985A87" w:rsidRPr="00985A87" w:rsidRDefault="00985A87" w:rsidP="00985A87">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4546"/>
      </w:tblGrid>
      <w:tr w:rsidR="00985A87" w:rsidRPr="00985A87" w:rsidTr="00985A87">
        <w:trPr>
          <w:trHeight w:val="284"/>
        </w:trPr>
        <w:tc>
          <w:tcPr>
            <w:tcW w:w="9781" w:type="dxa"/>
            <w:gridSpan w:val="11"/>
            <w:vAlign w:val="center"/>
          </w:tcPr>
          <w:p w:rsidR="00985A87" w:rsidRPr="00985A87" w:rsidRDefault="00985A87" w:rsidP="00985A87">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985A87">
              <w:rPr>
                <w:rFonts w:eastAsia="Arial Unicode MS"/>
                <w:b/>
                <w:color w:val="000000"/>
                <w:sz w:val="20"/>
                <w:szCs w:val="20"/>
              </w:rPr>
              <w:t>Sposoby weryfikacji osiągnięcia przedmiotowych efektów kształcenia</w:t>
            </w:r>
          </w:p>
        </w:tc>
      </w:tr>
      <w:tr w:rsidR="00985A87" w:rsidRPr="00985A87" w:rsidTr="00985A87">
        <w:trPr>
          <w:trHeight w:val="284"/>
        </w:trPr>
        <w:tc>
          <w:tcPr>
            <w:tcW w:w="1830" w:type="dxa"/>
            <w:vMerge w:val="restart"/>
            <w:vAlign w:val="center"/>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Efekty przedmiotowe</w:t>
            </w:r>
          </w:p>
          <w:p w:rsidR="00985A87" w:rsidRPr="00985A87" w:rsidRDefault="00985A87" w:rsidP="00985A87">
            <w:pPr>
              <w:jc w:val="center"/>
              <w:rPr>
                <w:rFonts w:eastAsia="Arial Unicode MS"/>
                <w:color w:val="000000"/>
                <w:sz w:val="20"/>
                <w:szCs w:val="20"/>
              </w:rPr>
            </w:pPr>
            <w:r w:rsidRPr="00985A87">
              <w:rPr>
                <w:rFonts w:eastAsia="Arial Unicode MS"/>
                <w:b/>
                <w:i/>
                <w:color w:val="000000"/>
                <w:sz w:val="20"/>
                <w:szCs w:val="20"/>
              </w:rPr>
              <w:t>(symbol)</w:t>
            </w:r>
          </w:p>
        </w:tc>
        <w:tc>
          <w:tcPr>
            <w:tcW w:w="7951" w:type="dxa"/>
            <w:gridSpan w:val="10"/>
            <w:vAlign w:val="center"/>
          </w:tcPr>
          <w:p w:rsidR="00985A87" w:rsidRPr="00985A87" w:rsidRDefault="00985A87" w:rsidP="00985A87">
            <w:pPr>
              <w:jc w:val="center"/>
              <w:rPr>
                <w:rFonts w:eastAsia="Arial Unicode MS"/>
                <w:b/>
                <w:color w:val="0070C0"/>
                <w:sz w:val="20"/>
                <w:szCs w:val="20"/>
              </w:rPr>
            </w:pPr>
            <w:r w:rsidRPr="00985A87">
              <w:rPr>
                <w:rFonts w:eastAsia="Arial Unicode MS"/>
                <w:b/>
                <w:color w:val="000000"/>
                <w:sz w:val="20"/>
                <w:szCs w:val="20"/>
              </w:rPr>
              <w:t>Sposób weryfikacji (+/-)</w:t>
            </w:r>
          </w:p>
          <w:p w:rsidR="00985A87" w:rsidRPr="00985A87" w:rsidRDefault="00985A87" w:rsidP="00985A87">
            <w:pPr>
              <w:jc w:val="center"/>
              <w:rPr>
                <w:rFonts w:eastAsia="Arial Unicode MS"/>
                <w:color w:val="0070C0"/>
                <w:sz w:val="20"/>
                <w:szCs w:val="20"/>
              </w:rPr>
            </w:pPr>
          </w:p>
        </w:tc>
      </w:tr>
      <w:tr w:rsidR="00985A87" w:rsidRPr="00985A87" w:rsidTr="00985A87">
        <w:trPr>
          <w:gridAfter w:val="1"/>
          <w:wAfter w:w="4546" w:type="dxa"/>
          <w:trHeight w:val="284"/>
        </w:trPr>
        <w:tc>
          <w:tcPr>
            <w:tcW w:w="1830" w:type="dxa"/>
            <w:vMerge/>
            <w:vAlign w:val="center"/>
          </w:tcPr>
          <w:p w:rsidR="00985A87" w:rsidRPr="00985A87" w:rsidRDefault="00985A87" w:rsidP="00985A87">
            <w:pPr>
              <w:jc w:val="center"/>
              <w:rPr>
                <w:rFonts w:eastAsia="Arial Unicode MS"/>
                <w:color w:val="000000"/>
                <w:sz w:val="20"/>
                <w:szCs w:val="20"/>
              </w:rPr>
            </w:pPr>
          </w:p>
        </w:tc>
        <w:tc>
          <w:tcPr>
            <w:tcW w:w="1134" w:type="dxa"/>
            <w:gridSpan w:val="3"/>
            <w:tcBorders>
              <w:bottom w:val="single" w:sz="12" w:space="0" w:color="auto"/>
            </w:tcBorders>
            <w:shd w:val="clear" w:color="auto" w:fill="F2F2F2"/>
            <w:vAlign w:val="center"/>
          </w:tcPr>
          <w:p w:rsidR="00985A87" w:rsidRPr="00985A87" w:rsidRDefault="00985A87" w:rsidP="00985A87">
            <w:pPr>
              <w:ind w:left="-113" w:right="-113"/>
              <w:jc w:val="center"/>
              <w:rPr>
                <w:rFonts w:eastAsia="Arial Unicode MS"/>
                <w:b/>
                <w:color w:val="000000"/>
                <w:sz w:val="20"/>
                <w:szCs w:val="20"/>
              </w:rPr>
            </w:pPr>
            <w:r w:rsidRPr="00985A87">
              <w:rPr>
                <w:rFonts w:eastAsia="Arial Unicode MS"/>
                <w:b/>
                <w:color w:val="000000"/>
                <w:sz w:val="20"/>
                <w:szCs w:val="20"/>
              </w:rPr>
              <w:t>Egzamin ustny/pisemny*</w:t>
            </w:r>
          </w:p>
        </w:tc>
        <w:tc>
          <w:tcPr>
            <w:tcW w:w="1134" w:type="dxa"/>
            <w:gridSpan w:val="3"/>
            <w:tcBorders>
              <w:bottom w:val="single" w:sz="12" w:space="0" w:color="auto"/>
            </w:tcBorders>
            <w:vAlign w:val="center"/>
          </w:tcPr>
          <w:p w:rsidR="00985A87" w:rsidRPr="00985A87" w:rsidRDefault="00985A87" w:rsidP="00985A87">
            <w:pPr>
              <w:ind w:left="-57" w:right="-57"/>
              <w:jc w:val="center"/>
              <w:rPr>
                <w:rFonts w:eastAsia="Arial Unicode MS"/>
                <w:b/>
                <w:color w:val="000000"/>
                <w:sz w:val="20"/>
                <w:szCs w:val="20"/>
              </w:rPr>
            </w:pPr>
            <w:r w:rsidRPr="00985A87">
              <w:rPr>
                <w:rFonts w:eastAsia="Arial Unicode MS"/>
                <w:b/>
                <w:color w:val="000000"/>
                <w:sz w:val="20"/>
                <w:szCs w:val="20"/>
              </w:rPr>
              <w:t>Kolokwium*</w:t>
            </w:r>
          </w:p>
        </w:tc>
        <w:tc>
          <w:tcPr>
            <w:tcW w:w="1137" w:type="dxa"/>
            <w:gridSpan w:val="3"/>
            <w:tcBorders>
              <w:bottom w:val="single" w:sz="12" w:space="0" w:color="auto"/>
            </w:tcBorders>
            <w:vAlign w:val="center"/>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Aktywność na zajęciach*</w:t>
            </w:r>
          </w:p>
        </w:tc>
      </w:tr>
      <w:tr w:rsidR="00985A87" w:rsidRPr="00985A87" w:rsidTr="00985A87">
        <w:trPr>
          <w:gridAfter w:val="1"/>
          <w:wAfter w:w="4546" w:type="dxa"/>
          <w:trHeight w:val="284"/>
        </w:trPr>
        <w:tc>
          <w:tcPr>
            <w:tcW w:w="1830" w:type="dxa"/>
            <w:vMerge/>
            <w:vAlign w:val="center"/>
          </w:tcPr>
          <w:p w:rsidR="00985A87" w:rsidRPr="00985A87" w:rsidRDefault="00985A87" w:rsidP="00985A87">
            <w:pPr>
              <w:jc w:val="center"/>
              <w:rPr>
                <w:rFonts w:eastAsia="Arial Unicode MS"/>
                <w:color w:val="000000"/>
                <w:sz w:val="20"/>
                <w:szCs w:val="20"/>
              </w:rPr>
            </w:pPr>
          </w:p>
        </w:tc>
        <w:tc>
          <w:tcPr>
            <w:tcW w:w="1134"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Forma zajęć</w:t>
            </w:r>
          </w:p>
        </w:tc>
        <w:tc>
          <w:tcPr>
            <w:tcW w:w="1134" w:type="dxa"/>
            <w:gridSpan w:val="3"/>
            <w:tcBorders>
              <w:top w:val="single" w:sz="12" w:space="0" w:color="auto"/>
              <w:bottom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Forma zajęć</w:t>
            </w:r>
          </w:p>
        </w:tc>
        <w:tc>
          <w:tcPr>
            <w:tcW w:w="1137" w:type="dxa"/>
            <w:gridSpan w:val="3"/>
            <w:tcBorders>
              <w:top w:val="single" w:sz="12" w:space="0" w:color="auto"/>
              <w:bottom w:val="dashSmallGap" w:sz="4" w:space="0" w:color="auto"/>
            </w:tcBorders>
            <w:vAlign w:val="center"/>
          </w:tcPr>
          <w:p w:rsidR="00985A87" w:rsidRPr="00985A87" w:rsidRDefault="00985A87" w:rsidP="00985A87">
            <w:pPr>
              <w:jc w:val="center"/>
              <w:rPr>
                <w:rFonts w:eastAsia="Arial Unicode MS"/>
                <w:color w:val="000000"/>
                <w:sz w:val="20"/>
                <w:szCs w:val="20"/>
              </w:rPr>
            </w:pPr>
            <w:r w:rsidRPr="00985A87">
              <w:rPr>
                <w:rFonts w:eastAsia="Arial Unicode MS"/>
                <w:b/>
                <w:i/>
                <w:color w:val="000000"/>
                <w:sz w:val="20"/>
                <w:szCs w:val="20"/>
              </w:rPr>
              <w:t>Forma zajęć</w:t>
            </w:r>
          </w:p>
        </w:tc>
      </w:tr>
      <w:tr w:rsidR="00985A87" w:rsidRPr="00985A87" w:rsidTr="00985A87">
        <w:trPr>
          <w:gridAfter w:val="1"/>
          <w:wAfter w:w="4546" w:type="dxa"/>
          <w:trHeight w:val="284"/>
        </w:trPr>
        <w:tc>
          <w:tcPr>
            <w:tcW w:w="1830" w:type="dxa"/>
            <w:vMerge/>
            <w:vAlign w:val="center"/>
          </w:tcPr>
          <w:p w:rsidR="00985A87" w:rsidRPr="00985A87" w:rsidRDefault="00985A87" w:rsidP="00985A87">
            <w:pPr>
              <w:jc w:val="center"/>
              <w:rPr>
                <w:rFonts w:eastAsia="Arial Unicode MS"/>
                <w:i/>
                <w:color w:val="000000"/>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c>
          <w:tcPr>
            <w:tcW w:w="378" w:type="dxa"/>
            <w:tcBorders>
              <w:top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c>
          <w:tcPr>
            <w:tcW w:w="379" w:type="dxa"/>
            <w:tcBorders>
              <w:top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r>
      <w:tr w:rsidR="00985A87" w:rsidRPr="00985A87" w:rsidTr="00985A87">
        <w:trPr>
          <w:gridAfter w:val="1"/>
          <w:wAfter w:w="4546" w:type="dxa"/>
          <w:trHeight w:val="284"/>
        </w:trPr>
        <w:tc>
          <w:tcPr>
            <w:tcW w:w="1830" w:type="dxa"/>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W01</w:t>
            </w:r>
          </w:p>
        </w:tc>
        <w:tc>
          <w:tcPr>
            <w:tcW w:w="378" w:type="dxa"/>
            <w:tcBorders>
              <w:top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12"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12" w:space="0" w:color="auto"/>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After w:val="1"/>
          <w:wAfter w:w="4546" w:type="dxa"/>
          <w:trHeight w:val="284"/>
        </w:trPr>
        <w:tc>
          <w:tcPr>
            <w:tcW w:w="1830" w:type="dxa"/>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After w:val="1"/>
          <w:wAfter w:w="4546" w:type="dxa"/>
          <w:trHeight w:val="284"/>
        </w:trPr>
        <w:tc>
          <w:tcPr>
            <w:tcW w:w="1830" w:type="dxa"/>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After w:val="1"/>
          <w:wAfter w:w="4546" w:type="dxa"/>
          <w:trHeight w:val="284"/>
        </w:trPr>
        <w:tc>
          <w:tcPr>
            <w:tcW w:w="1830" w:type="dxa"/>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After w:val="1"/>
          <w:wAfter w:w="4546" w:type="dxa"/>
          <w:trHeight w:val="284"/>
        </w:trPr>
        <w:tc>
          <w:tcPr>
            <w:tcW w:w="1830" w:type="dxa"/>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K01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rPr>
            </w:pPr>
          </w:p>
        </w:tc>
      </w:tr>
    </w:tbl>
    <w:p w:rsidR="00985A87" w:rsidRPr="00985A87" w:rsidRDefault="00985A87" w:rsidP="00985A87">
      <w:pPr>
        <w:rPr>
          <w:rFonts w:eastAsia="Arial Unicode MS"/>
          <w:sz w:val="20"/>
          <w:szCs w:val="20"/>
        </w:rPr>
      </w:pPr>
    </w:p>
    <w:p w:rsidR="00985A87" w:rsidRPr="00985A87" w:rsidRDefault="00985A87" w:rsidP="00985A87">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985A87" w:rsidRPr="00985A87" w:rsidTr="00985A87">
        <w:trPr>
          <w:trHeight w:val="284"/>
        </w:trPr>
        <w:tc>
          <w:tcPr>
            <w:tcW w:w="9781" w:type="dxa"/>
            <w:gridSpan w:val="3"/>
            <w:vAlign w:val="center"/>
          </w:tcPr>
          <w:p w:rsidR="00985A87" w:rsidRPr="00985A87" w:rsidRDefault="00985A87" w:rsidP="00985A87">
            <w:pPr>
              <w:ind w:left="360"/>
              <w:rPr>
                <w:rFonts w:eastAsia="Arial Unicode MS"/>
                <w:b/>
                <w:sz w:val="20"/>
                <w:szCs w:val="20"/>
              </w:rPr>
            </w:pPr>
            <w:r>
              <w:rPr>
                <w:rFonts w:eastAsia="Arial Unicode MS"/>
                <w:b/>
                <w:sz w:val="20"/>
                <w:szCs w:val="20"/>
              </w:rPr>
              <w:t xml:space="preserve">4.5. </w:t>
            </w:r>
            <w:r w:rsidRPr="00985A87">
              <w:rPr>
                <w:rFonts w:eastAsia="Arial Unicode MS"/>
                <w:b/>
                <w:sz w:val="20"/>
                <w:szCs w:val="20"/>
              </w:rPr>
              <w:t>Kryteria oceny stopnia osiągnięcia efektów kształcenia</w:t>
            </w:r>
          </w:p>
        </w:tc>
      </w:tr>
      <w:tr w:rsidR="00985A87" w:rsidRPr="00985A87" w:rsidTr="00985A87">
        <w:trPr>
          <w:trHeight w:val="284"/>
        </w:trPr>
        <w:tc>
          <w:tcPr>
            <w:tcW w:w="792"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Forma zajęć</w:t>
            </w:r>
          </w:p>
        </w:tc>
        <w:tc>
          <w:tcPr>
            <w:tcW w:w="720"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Ocena</w:t>
            </w:r>
          </w:p>
        </w:tc>
        <w:tc>
          <w:tcPr>
            <w:tcW w:w="8269"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Kryterium oceny</w:t>
            </w:r>
          </w:p>
        </w:tc>
      </w:tr>
      <w:tr w:rsidR="00985A87" w:rsidRPr="00985A87" w:rsidTr="00985A87">
        <w:trPr>
          <w:cantSplit/>
          <w:trHeight w:val="255"/>
        </w:trPr>
        <w:tc>
          <w:tcPr>
            <w:tcW w:w="792" w:type="dxa"/>
            <w:vMerge w:val="restart"/>
            <w:textDirection w:val="btLr"/>
            <w:vAlign w:val="center"/>
          </w:tcPr>
          <w:p w:rsidR="00985A87" w:rsidRPr="00985A87" w:rsidRDefault="00985A87" w:rsidP="00985A87">
            <w:pPr>
              <w:ind w:left="113" w:right="113"/>
              <w:jc w:val="center"/>
              <w:rPr>
                <w:rFonts w:eastAsia="Arial Unicode MS"/>
                <w:b/>
                <w:sz w:val="20"/>
                <w:szCs w:val="20"/>
              </w:rPr>
            </w:pPr>
            <w:r w:rsidRPr="00985A87">
              <w:rPr>
                <w:rFonts w:eastAsia="Arial Unicode MS"/>
                <w:b/>
                <w:sz w:val="20"/>
                <w:szCs w:val="20"/>
              </w:rPr>
              <w:t>wykład (W)</w:t>
            </w:r>
          </w:p>
        </w:tc>
        <w:tc>
          <w:tcPr>
            <w:tcW w:w="720"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3</w:t>
            </w:r>
          </w:p>
        </w:tc>
        <w:tc>
          <w:tcPr>
            <w:tcW w:w="8269" w:type="dxa"/>
            <w:vAlign w:val="center"/>
          </w:tcPr>
          <w:p w:rsidR="00985A87" w:rsidRPr="00985A87" w:rsidRDefault="00985A87" w:rsidP="00985A87">
            <w:pPr>
              <w:rPr>
                <w:rFonts w:eastAsia="Arial Unicode MS"/>
                <w:sz w:val="20"/>
                <w:szCs w:val="20"/>
              </w:rPr>
            </w:pPr>
            <w:r w:rsidRPr="00985A87">
              <w:rPr>
                <w:rFonts w:eastAsia="Arial Unicode MS"/>
                <w:sz w:val="20"/>
                <w:szCs w:val="20"/>
              </w:rPr>
              <w:t xml:space="preserve">Uzyskanie od 50% do 59% maksymalnej liczby punktów możliwych do osiągnięcia </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3,5</w:t>
            </w:r>
          </w:p>
        </w:tc>
        <w:tc>
          <w:tcPr>
            <w:tcW w:w="8269" w:type="dxa"/>
            <w:vAlign w:val="center"/>
          </w:tcPr>
          <w:p w:rsidR="00985A87" w:rsidRPr="00985A87" w:rsidRDefault="00985A87" w:rsidP="00985A87">
            <w:pPr>
              <w:rPr>
                <w:rFonts w:eastAsia="Arial Unicode MS"/>
                <w:sz w:val="20"/>
                <w:szCs w:val="20"/>
              </w:rPr>
            </w:pPr>
            <w:r w:rsidRPr="00985A87">
              <w:rPr>
                <w:rFonts w:eastAsia="Arial Unicode MS"/>
                <w:sz w:val="20"/>
                <w:szCs w:val="20"/>
                <w:lang w:eastAsia="en-US"/>
              </w:rPr>
              <w:t xml:space="preserve">Uzyskanie od 60% do 69% </w:t>
            </w:r>
            <w:r w:rsidRPr="00985A87">
              <w:rPr>
                <w:rFonts w:eastAsia="Arial Unicode MS"/>
                <w:sz w:val="20"/>
                <w:szCs w:val="20"/>
              </w:rPr>
              <w:t>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4</w:t>
            </w:r>
          </w:p>
        </w:tc>
        <w:tc>
          <w:tcPr>
            <w:tcW w:w="8269"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 xml:space="preserve">Uzyskanie od 70% do 79% </w:t>
            </w:r>
            <w:r w:rsidRPr="00985A87">
              <w:rPr>
                <w:rFonts w:eastAsia="Arial Unicode MS"/>
                <w:sz w:val="20"/>
                <w:szCs w:val="20"/>
              </w:rPr>
              <w:t>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4,5</w:t>
            </w:r>
          </w:p>
        </w:tc>
        <w:tc>
          <w:tcPr>
            <w:tcW w:w="8269" w:type="dxa"/>
            <w:vAlign w:val="center"/>
          </w:tcPr>
          <w:p w:rsidR="00985A87" w:rsidRPr="00985A87" w:rsidRDefault="00985A87" w:rsidP="00985A87">
            <w:pPr>
              <w:rPr>
                <w:rFonts w:eastAsia="Arial Unicode MS"/>
                <w:sz w:val="20"/>
                <w:szCs w:val="20"/>
              </w:rPr>
            </w:pPr>
            <w:r w:rsidRPr="00985A87">
              <w:rPr>
                <w:rFonts w:eastAsia="Arial Unicode MS"/>
                <w:sz w:val="20"/>
                <w:szCs w:val="20"/>
                <w:lang w:eastAsia="en-US"/>
              </w:rPr>
              <w:t xml:space="preserve">Uzyskanie od 80% do 89% </w:t>
            </w:r>
            <w:r w:rsidRPr="00985A87">
              <w:rPr>
                <w:rFonts w:eastAsia="Arial Unicode MS"/>
                <w:sz w:val="20"/>
                <w:szCs w:val="20"/>
              </w:rPr>
              <w:t>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b/>
                <w:sz w:val="20"/>
                <w:szCs w:val="20"/>
              </w:rPr>
            </w:pPr>
          </w:p>
        </w:tc>
        <w:tc>
          <w:tcPr>
            <w:tcW w:w="720"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5</w:t>
            </w:r>
          </w:p>
        </w:tc>
        <w:tc>
          <w:tcPr>
            <w:tcW w:w="8269" w:type="dxa"/>
          </w:tcPr>
          <w:p w:rsidR="00985A87" w:rsidRPr="00985A87" w:rsidRDefault="00985A87" w:rsidP="00985A87">
            <w:pPr>
              <w:tabs>
                <w:tab w:val="left" w:pos="3075"/>
              </w:tabs>
              <w:rPr>
                <w:rFonts w:eastAsia="Arial Unicode MS"/>
                <w:color w:val="000000"/>
                <w:sz w:val="20"/>
                <w:szCs w:val="20"/>
              </w:rPr>
            </w:pPr>
            <w:r w:rsidRPr="00985A87">
              <w:rPr>
                <w:rFonts w:eastAsia="Arial Unicode MS"/>
                <w:color w:val="000000"/>
                <w:sz w:val="20"/>
                <w:szCs w:val="20"/>
              </w:rPr>
              <w:t xml:space="preserve">Uzyskanie od 90% do 100% </w:t>
            </w:r>
            <w:r w:rsidRPr="00985A87">
              <w:rPr>
                <w:rFonts w:eastAsia="Arial Unicode MS"/>
                <w:sz w:val="20"/>
                <w:szCs w:val="20"/>
              </w:rPr>
              <w:t>maksymalnej liczby punktów możliwych do osiągnięcia</w:t>
            </w:r>
          </w:p>
        </w:tc>
      </w:tr>
      <w:tr w:rsidR="00985A87" w:rsidRPr="00985A87" w:rsidTr="00985A87">
        <w:trPr>
          <w:cantSplit/>
          <w:trHeight w:val="255"/>
        </w:trPr>
        <w:tc>
          <w:tcPr>
            <w:tcW w:w="792" w:type="dxa"/>
            <w:vMerge w:val="restart"/>
            <w:textDirection w:val="btLr"/>
            <w:vAlign w:val="center"/>
          </w:tcPr>
          <w:p w:rsidR="00985A87" w:rsidRPr="00985A87" w:rsidRDefault="00985A87" w:rsidP="00985A87">
            <w:pPr>
              <w:ind w:left="-57" w:right="-57"/>
              <w:jc w:val="center"/>
              <w:rPr>
                <w:rFonts w:eastAsia="Arial Unicode MS"/>
                <w:b/>
                <w:spacing w:val="-5"/>
                <w:sz w:val="20"/>
                <w:szCs w:val="20"/>
              </w:rPr>
            </w:pPr>
            <w:r w:rsidRPr="00985A87">
              <w:rPr>
                <w:rFonts w:eastAsia="Arial Unicode MS"/>
                <w:b/>
                <w:spacing w:val="-5"/>
                <w:sz w:val="20"/>
                <w:szCs w:val="20"/>
              </w:rPr>
              <w:t>ćwiczenia (C)*</w:t>
            </w:r>
          </w:p>
        </w:tc>
        <w:tc>
          <w:tcPr>
            <w:tcW w:w="720"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3</w:t>
            </w:r>
          </w:p>
        </w:tc>
        <w:tc>
          <w:tcPr>
            <w:tcW w:w="8269" w:type="dxa"/>
            <w:vAlign w:val="center"/>
          </w:tcPr>
          <w:p w:rsidR="00985A87" w:rsidRPr="00985A87" w:rsidRDefault="00985A87" w:rsidP="00985A87">
            <w:pPr>
              <w:ind w:right="113"/>
              <w:rPr>
                <w:rFonts w:eastAsia="Arial Unicode MS"/>
                <w:sz w:val="20"/>
                <w:szCs w:val="20"/>
              </w:rPr>
            </w:pPr>
            <w:r w:rsidRPr="00985A87">
              <w:rPr>
                <w:rFonts w:eastAsia="Arial Unicode MS"/>
                <w:sz w:val="20"/>
                <w:szCs w:val="20"/>
              </w:rPr>
              <w:t>Uzyskanie od 50% do 59%  maksymalnej liczby punktów możliwych do osiągnięcia</w:t>
            </w:r>
          </w:p>
        </w:tc>
      </w:tr>
      <w:tr w:rsidR="00985A87" w:rsidRPr="00985A87" w:rsidTr="00985A87">
        <w:trPr>
          <w:trHeight w:val="329"/>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3,5</w:t>
            </w:r>
          </w:p>
        </w:tc>
        <w:tc>
          <w:tcPr>
            <w:tcW w:w="8269" w:type="dxa"/>
          </w:tcPr>
          <w:p w:rsidR="00985A87" w:rsidRPr="00985A87" w:rsidRDefault="00985A87" w:rsidP="00985A87">
            <w:pPr>
              <w:rPr>
                <w:rFonts w:eastAsia="Arial Unicode MS"/>
                <w:sz w:val="20"/>
                <w:szCs w:val="20"/>
              </w:rPr>
            </w:pPr>
            <w:r w:rsidRPr="00985A87">
              <w:rPr>
                <w:rFonts w:eastAsia="Arial Unicode MS"/>
                <w:color w:val="000000"/>
                <w:sz w:val="20"/>
                <w:szCs w:val="20"/>
              </w:rPr>
              <w:t xml:space="preserve">Uzyskanie od 60% do 69% </w:t>
            </w:r>
            <w:r w:rsidRPr="00985A87">
              <w:rPr>
                <w:rFonts w:eastAsia="Arial Unicode MS"/>
                <w:sz w:val="20"/>
                <w:szCs w:val="20"/>
              </w:rPr>
              <w:t>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4</w:t>
            </w:r>
          </w:p>
        </w:tc>
        <w:tc>
          <w:tcPr>
            <w:tcW w:w="8269" w:type="dxa"/>
            <w:vAlign w:val="center"/>
          </w:tcPr>
          <w:p w:rsidR="00985A87" w:rsidRPr="00985A87" w:rsidRDefault="00985A87" w:rsidP="00985A87">
            <w:pPr>
              <w:rPr>
                <w:rFonts w:eastAsia="Arial Unicode MS"/>
                <w:sz w:val="20"/>
                <w:szCs w:val="20"/>
              </w:rPr>
            </w:pPr>
            <w:r w:rsidRPr="00985A87">
              <w:rPr>
                <w:rFonts w:eastAsia="Arial Unicode MS"/>
                <w:sz w:val="20"/>
                <w:szCs w:val="20"/>
              </w:rPr>
              <w:t>Uzyskanie od 70% do 79% 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sz w:val="20"/>
                <w:szCs w:val="20"/>
              </w:rPr>
            </w:pPr>
          </w:p>
        </w:tc>
        <w:tc>
          <w:tcPr>
            <w:tcW w:w="720" w:type="dxa"/>
            <w:vAlign w:val="center"/>
          </w:tcPr>
          <w:p w:rsidR="00985A87" w:rsidRPr="00985A87" w:rsidRDefault="00985A87" w:rsidP="00985A87">
            <w:pPr>
              <w:jc w:val="center"/>
              <w:rPr>
                <w:rFonts w:eastAsia="Arial Unicode MS"/>
                <w:sz w:val="20"/>
                <w:szCs w:val="20"/>
              </w:rPr>
            </w:pPr>
            <w:r w:rsidRPr="00985A87">
              <w:rPr>
                <w:rFonts w:eastAsia="Arial Unicode MS"/>
                <w:b/>
                <w:sz w:val="20"/>
                <w:szCs w:val="20"/>
              </w:rPr>
              <w:t>4,5</w:t>
            </w:r>
          </w:p>
        </w:tc>
        <w:tc>
          <w:tcPr>
            <w:tcW w:w="8269"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 xml:space="preserve">Uzyskanie od 80% do 89% </w:t>
            </w:r>
            <w:r w:rsidRPr="00985A87">
              <w:rPr>
                <w:rFonts w:eastAsia="Arial Unicode MS"/>
                <w:sz w:val="20"/>
                <w:szCs w:val="20"/>
              </w:rPr>
              <w:t>maksymalnej liczby punktów możliwych do osiągnięcia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b/>
                <w:sz w:val="20"/>
                <w:szCs w:val="20"/>
              </w:rPr>
            </w:pPr>
          </w:p>
        </w:tc>
        <w:tc>
          <w:tcPr>
            <w:tcW w:w="720"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5</w:t>
            </w:r>
          </w:p>
        </w:tc>
        <w:tc>
          <w:tcPr>
            <w:tcW w:w="8269" w:type="dxa"/>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 xml:space="preserve">Uzyskanie od 90% do 100%  </w:t>
            </w:r>
            <w:r w:rsidRPr="00985A87">
              <w:rPr>
                <w:rFonts w:eastAsia="Arial Unicode MS"/>
                <w:sz w:val="20"/>
                <w:szCs w:val="20"/>
              </w:rPr>
              <w:t>maksymalnej liczby punktów możliwych do osiągnięcia</w:t>
            </w:r>
          </w:p>
        </w:tc>
      </w:tr>
    </w:tbl>
    <w:p w:rsidR="00985A87" w:rsidRPr="00985A87" w:rsidRDefault="00985A87" w:rsidP="00985A87">
      <w:pPr>
        <w:rPr>
          <w:rFonts w:eastAsia="Arial Unicode MS"/>
          <w:sz w:val="20"/>
          <w:szCs w:val="20"/>
        </w:rPr>
      </w:pPr>
    </w:p>
    <w:p w:rsidR="00985A87" w:rsidRPr="00985A87" w:rsidRDefault="00985A87" w:rsidP="00985A87">
      <w:pPr>
        <w:rPr>
          <w:rFonts w:eastAsia="Arial Unicode MS"/>
          <w:color w:val="000000"/>
          <w:sz w:val="20"/>
          <w:szCs w:val="20"/>
        </w:rPr>
      </w:pPr>
    </w:p>
    <w:p w:rsidR="00985A87" w:rsidRPr="00985A87" w:rsidRDefault="00985A87" w:rsidP="00985A87">
      <w:pPr>
        <w:rPr>
          <w:rFonts w:eastAsia="Arial Unicode MS"/>
          <w:color w:val="000000"/>
          <w:sz w:val="20"/>
          <w:szCs w:val="20"/>
        </w:rPr>
      </w:pPr>
    </w:p>
    <w:p w:rsidR="00985A87" w:rsidRPr="00985A87" w:rsidRDefault="00985A87" w:rsidP="00985A87">
      <w:pPr>
        <w:rPr>
          <w:rFonts w:eastAsia="Arial Unicode MS"/>
          <w:color w:val="000000"/>
          <w:sz w:val="20"/>
          <w:szCs w:val="20"/>
        </w:rPr>
      </w:pPr>
    </w:p>
    <w:p w:rsidR="00985A87" w:rsidRPr="00985A87" w:rsidRDefault="00985A87" w:rsidP="00985A87">
      <w:pPr>
        <w:ind w:left="284"/>
        <w:rPr>
          <w:rFonts w:eastAsia="Arial Unicode MS"/>
          <w:b/>
          <w:sz w:val="20"/>
          <w:szCs w:val="20"/>
        </w:rPr>
      </w:pPr>
      <w:r>
        <w:rPr>
          <w:rFonts w:eastAsia="Arial Unicode MS"/>
          <w:b/>
          <w:sz w:val="20"/>
          <w:szCs w:val="20"/>
        </w:rPr>
        <w:t xml:space="preserve">5. </w:t>
      </w:r>
      <w:r w:rsidRPr="00985A87">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985A87" w:rsidRPr="00985A87" w:rsidTr="00985A87">
        <w:trPr>
          <w:trHeight w:val="284"/>
        </w:trPr>
        <w:tc>
          <w:tcPr>
            <w:tcW w:w="6829" w:type="dxa"/>
            <w:vMerge w:val="restart"/>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Kategoria</w:t>
            </w:r>
          </w:p>
        </w:tc>
        <w:tc>
          <w:tcPr>
            <w:tcW w:w="2952" w:type="dxa"/>
            <w:gridSpan w:val="2"/>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Obciążenie studenta</w:t>
            </w:r>
          </w:p>
        </w:tc>
      </w:tr>
      <w:tr w:rsidR="00985A87" w:rsidRPr="00985A87" w:rsidTr="00985A87">
        <w:trPr>
          <w:trHeight w:val="284"/>
        </w:trPr>
        <w:tc>
          <w:tcPr>
            <w:tcW w:w="6829" w:type="dxa"/>
            <w:vMerge/>
            <w:vAlign w:val="center"/>
          </w:tcPr>
          <w:p w:rsidR="00985A87" w:rsidRPr="00985A87" w:rsidRDefault="00985A87" w:rsidP="00985A87">
            <w:pPr>
              <w:jc w:val="center"/>
              <w:rPr>
                <w:rFonts w:eastAsia="Arial Unicode MS"/>
                <w:b/>
                <w:sz w:val="20"/>
                <w:szCs w:val="20"/>
              </w:rPr>
            </w:pPr>
          </w:p>
        </w:tc>
        <w:tc>
          <w:tcPr>
            <w:tcW w:w="1476"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Studia</w:t>
            </w:r>
          </w:p>
          <w:p w:rsidR="00985A87" w:rsidRPr="00985A87" w:rsidRDefault="00985A87" w:rsidP="00985A87">
            <w:pPr>
              <w:jc w:val="center"/>
              <w:rPr>
                <w:rFonts w:eastAsia="Arial Unicode MS"/>
                <w:b/>
                <w:sz w:val="20"/>
                <w:szCs w:val="20"/>
              </w:rPr>
            </w:pPr>
            <w:r w:rsidRPr="00985A87">
              <w:rPr>
                <w:rFonts w:eastAsia="Arial Unicode MS"/>
                <w:b/>
                <w:sz w:val="20"/>
                <w:szCs w:val="20"/>
              </w:rPr>
              <w:t>stacjonarne</w:t>
            </w:r>
          </w:p>
        </w:tc>
        <w:tc>
          <w:tcPr>
            <w:tcW w:w="1476" w:type="dxa"/>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Studia</w:t>
            </w:r>
          </w:p>
          <w:p w:rsidR="00985A87" w:rsidRPr="00985A87" w:rsidRDefault="00985A87" w:rsidP="00985A87">
            <w:pPr>
              <w:jc w:val="center"/>
              <w:rPr>
                <w:rFonts w:eastAsia="Arial Unicode MS"/>
                <w:b/>
                <w:sz w:val="20"/>
                <w:szCs w:val="20"/>
              </w:rPr>
            </w:pPr>
            <w:r w:rsidRPr="00985A87">
              <w:rPr>
                <w:rFonts w:eastAsia="Arial Unicode MS"/>
                <w:b/>
                <w:sz w:val="20"/>
                <w:szCs w:val="20"/>
              </w:rPr>
              <w:t>niestacjonarne</w:t>
            </w:r>
          </w:p>
        </w:tc>
      </w:tr>
      <w:tr w:rsidR="00985A87" w:rsidRPr="00985A87" w:rsidTr="00985A87">
        <w:trPr>
          <w:trHeight w:val="284"/>
        </w:trPr>
        <w:tc>
          <w:tcPr>
            <w:tcW w:w="6829" w:type="dxa"/>
            <w:shd w:val="clear" w:color="auto" w:fill="D9D9D9"/>
            <w:vAlign w:val="center"/>
          </w:tcPr>
          <w:p w:rsidR="00985A87" w:rsidRPr="00985A87" w:rsidRDefault="00985A87" w:rsidP="00985A87">
            <w:pPr>
              <w:rPr>
                <w:rFonts w:eastAsia="Arial Unicode MS"/>
                <w:i/>
                <w:sz w:val="20"/>
                <w:szCs w:val="20"/>
              </w:rPr>
            </w:pPr>
            <w:r w:rsidRPr="00985A87">
              <w:rPr>
                <w:rFonts w:eastAsia="Arial Unicode MS"/>
                <w:i/>
                <w:sz w:val="20"/>
                <w:szCs w:val="20"/>
              </w:rPr>
              <w:t>LICZBA GODZIN REALIZOWANYCH PRZY BEZPOŚREDNIM UDZIALE NAUCZYCIELA /GODZINY KONTAKTOWE/</w:t>
            </w:r>
          </w:p>
        </w:tc>
        <w:tc>
          <w:tcPr>
            <w:tcW w:w="1476" w:type="dxa"/>
            <w:shd w:val="clear" w:color="auto" w:fill="D9D9D9"/>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77</w:t>
            </w:r>
          </w:p>
        </w:tc>
        <w:tc>
          <w:tcPr>
            <w:tcW w:w="1476" w:type="dxa"/>
            <w:shd w:val="clear" w:color="auto" w:fill="D9D9D9"/>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42</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Udział w wykładach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30</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15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Udział w ćwiczeniach, konwersatoriach, laboratoriach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30</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10</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Udział w egzaminie/kolokwium zaliczeniowym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Inne (jakie?) konsultacje zadania domowego/projektu</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15</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15</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i/>
                <w:sz w:val="20"/>
                <w:szCs w:val="20"/>
              </w:rPr>
            </w:pPr>
            <w:r w:rsidRPr="00985A87">
              <w:rPr>
                <w:rFonts w:eastAsia="Arial Unicode MS"/>
                <w:i/>
                <w:sz w:val="20"/>
                <w:szCs w:val="20"/>
              </w:rPr>
              <w:t>SAMODZIELNA PRACA STUDENTA /GODZINY NIEKONTAKTOWE/</w:t>
            </w:r>
          </w:p>
        </w:tc>
        <w:tc>
          <w:tcPr>
            <w:tcW w:w="1476" w:type="dxa"/>
            <w:shd w:val="clear" w:color="auto" w:fill="E0E0E0"/>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73</w:t>
            </w:r>
          </w:p>
        </w:tc>
        <w:tc>
          <w:tcPr>
            <w:tcW w:w="1476" w:type="dxa"/>
            <w:shd w:val="clear" w:color="auto" w:fill="E0E0E0"/>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108</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Przygotowanie do wykładu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20</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Przygotowanie do ćwiczeń, konwersatorium, laboratorium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20</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25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rPr>
            </w:pPr>
            <w:r w:rsidRPr="00985A87">
              <w:rPr>
                <w:rFonts w:eastAsia="Arial Unicode MS"/>
                <w:i/>
                <w:sz w:val="20"/>
                <w:szCs w:val="20"/>
              </w:rPr>
              <w:t xml:space="preserve">Przygotowanie do egzaminu/kolokwium </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33</w:t>
            </w:r>
          </w:p>
        </w:tc>
        <w:tc>
          <w:tcPr>
            <w:tcW w:w="1476" w:type="dxa"/>
            <w:vAlign w:val="center"/>
          </w:tcPr>
          <w:p w:rsidR="00985A87" w:rsidRPr="00985A87" w:rsidRDefault="00985A87" w:rsidP="00985A87">
            <w:pPr>
              <w:jc w:val="center"/>
              <w:rPr>
                <w:rFonts w:eastAsia="Arial Unicode MS"/>
                <w:i/>
                <w:sz w:val="20"/>
                <w:szCs w:val="20"/>
              </w:rPr>
            </w:pPr>
            <w:r w:rsidRPr="00985A87">
              <w:rPr>
                <w:rFonts w:eastAsia="Arial Unicode MS"/>
                <w:i/>
                <w:sz w:val="20"/>
                <w:szCs w:val="20"/>
              </w:rPr>
              <w:t>58</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i/>
                <w:sz w:val="20"/>
                <w:szCs w:val="20"/>
              </w:rPr>
            </w:pPr>
            <w:r w:rsidRPr="00985A87">
              <w:rPr>
                <w:rFonts w:eastAsia="Arial Unicode MS"/>
                <w:b/>
                <w:i/>
                <w:sz w:val="20"/>
                <w:szCs w:val="20"/>
              </w:rPr>
              <w:t>ŁĄCZNA LICZBA GODZIN</w:t>
            </w:r>
          </w:p>
        </w:tc>
        <w:tc>
          <w:tcPr>
            <w:tcW w:w="1476" w:type="dxa"/>
            <w:shd w:val="clear" w:color="auto" w:fill="E0E0E0"/>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150</w:t>
            </w:r>
          </w:p>
        </w:tc>
        <w:tc>
          <w:tcPr>
            <w:tcW w:w="1476" w:type="dxa"/>
            <w:shd w:val="clear" w:color="auto" w:fill="E0E0E0"/>
            <w:vAlign w:val="center"/>
          </w:tcPr>
          <w:p w:rsidR="00985A87" w:rsidRPr="00985A87" w:rsidRDefault="00985A87" w:rsidP="00985A87">
            <w:pPr>
              <w:jc w:val="center"/>
              <w:rPr>
                <w:rFonts w:eastAsia="Arial Unicode MS"/>
                <w:b/>
                <w:i/>
                <w:sz w:val="20"/>
                <w:szCs w:val="20"/>
              </w:rPr>
            </w:pPr>
            <w:r w:rsidRPr="00985A87">
              <w:rPr>
                <w:rFonts w:eastAsia="Arial Unicode MS"/>
                <w:b/>
                <w:i/>
                <w:sz w:val="20"/>
                <w:szCs w:val="20"/>
              </w:rPr>
              <w:t>150</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sz w:val="20"/>
                <w:szCs w:val="20"/>
              </w:rPr>
            </w:pPr>
            <w:r w:rsidRPr="00985A87">
              <w:rPr>
                <w:rFonts w:eastAsia="Arial Unicode MS"/>
                <w:b/>
                <w:sz w:val="20"/>
                <w:szCs w:val="20"/>
              </w:rPr>
              <w:t>PUNKTY ECTS za przedmiot</w:t>
            </w:r>
          </w:p>
        </w:tc>
        <w:tc>
          <w:tcPr>
            <w:tcW w:w="1476" w:type="dxa"/>
            <w:shd w:val="clear" w:color="auto" w:fill="E0E0E0"/>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6</w:t>
            </w:r>
          </w:p>
        </w:tc>
        <w:tc>
          <w:tcPr>
            <w:tcW w:w="1476" w:type="dxa"/>
            <w:shd w:val="clear" w:color="auto" w:fill="E0E0E0"/>
            <w:vAlign w:val="center"/>
          </w:tcPr>
          <w:p w:rsidR="00985A87" w:rsidRPr="00985A87" w:rsidRDefault="00985A87" w:rsidP="00985A87">
            <w:pPr>
              <w:jc w:val="center"/>
              <w:rPr>
                <w:rFonts w:eastAsia="Arial Unicode MS"/>
                <w:b/>
                <w:sz w:val="20"/>
                <w:szCs w:val="20"/>
              </w:rPr>
            </w:pPr>
            <w:r w:rsidRPr="00985A87">
              <w:rPr>
                <w:rFonts w:eastAsia="Arial Unicode MS"/>
                <w:b/>
                <w:sz w:val="20"/>
                <w:szCs w:val="20"/>
              </w:rPr>
              <w:t>6</w:t>
            </w:r>
          </w:p>
        </w:tc>
      </w:tr>
    </w:tbl>
    <w:p w:rsidR="00985A87" w:rsidRPr="00985A87" w:rsidRDefault="00985A87" w:rsidP="00985A87">
      <w:pPr>
        <w:tabs>
          <w:tab w:val="left" w:pos="655"/>
        </w:tabs>
        <w:ind w:right="20"/>
        <w:jc w:val="both"/>
        <w:rPr>
          <w:rFonts w:eastAsia="Arial Unicode MS"/>
          <w:sz w:val="20"/>
          <w:szCs w:val="20"/>
        </w:rPr>
      </w:pPr>
      <w:r w:rsidRPr="00985A87">
        <w:rPr>
          <w:rFonts w:eastAsia="Arial Unicode MS"/>
          <w:sz w:val="20"/>
          <w:szCs w:val="20"/>
        </w:rPr>
        <w:t>*15 godz. zajęć prowadzonych w języku angielskim</w:t>
      </w:r>
    </w:p>
    <w:p w:rsidR="00985A87" w:rsidRPr="00985A87" w:rsidRDefault="00985A87" w:rsidP="00985A87">
      <w:r w:rsidRPr="00985A87">
        <w:rPr>
          <w:rFonts w:eastAsia="Arial Unicode MS"/>
          <w:sz w:val="20"/>
          <w:szCs w:val="20"/>
        </w:rPr>
        <w:t>**12 godz.  zajęć prowadzonych w języku angielskim</w:t>
      </w:r>
    </w:p>
    <w:p w:rsidR="00985A87" w:rsidRPr="00985A87" w:rsidRDefault="00985A87" w:rsidP="00985A87">
      <w:pPr>
        <w:pStyle w:val="Nagwek3"/>
        <w:rPr>
          <w:rFonts w:eastAsia="Arial Unicode MS"/>
        </w:rPr>
      </w:pPr>
      <w:r>
        <w:rPr>
          <w:rFonts w:eastAsia="Calibri"/>
        </w:rPr>
        <w:br w:type="column"/>
      </w:r>
      <w:bookmarkStart w:id="168" w:name="_Toc500913026"/>
      <w:r>
        <w:rPr>
          <w:rFonts w:eastAsia="Arial Unicode MS"/>
        </w:rPr>
        <w:lastRenderedPageBreak/>
        <w:t>CENTRA LOGISTYCZNE</w:t>
      </w:r>
      <w:bookmarkEnd w:id="168"/>
    </w:p>
    <w:p w:rsidR="00985A87" w:rsidRPr="00985A87" w:rsidRDefault="00985A87" w:rsidP="00985A87">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3"/>
        <w:gridCol w:w="6129"/>
      </w:tblGrid>
      <w:tr w:rsidR="00985A87" w:rsidRPr="00985A87" w:rsidTr="00985A87">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0413-4LOG-D2-C6</w:t>
            </w:r>
          </w:p>
          <w:p w:rsidR="00985A87" w:rsidRPr="00985A87" w:rsidRDefault="00985A87" w:rsidP="00985A87">
            <w:pPr>
              <w:jc w:val="center"/>
              <w:rPr>
                <w:rFonts w:eastAsia="Arial Unicode MS"/>
                <w:color w:val="000000"/>
                <w:sz w:val="20"/>
                <w:szCs w:val="20"/>
              </w:rPr>
            </w:pPr>
          </w:p>
        </w:tc>
      </w:tr>
      <w:tr w:rsidR="00985A87" w:rsidRPr="00985A87" w:rsidTr="00985A87">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Nazwa przedmiotu w języku</w:t>
            </w:r>
            <w:r w:rsidRPr="00985A87">
              <w:rPr>
                <w:rFonts w:eastAsia="Arial Unicode 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bCs/>
                <w:i/>
                <w:iCs/>
                <w:color w:val="000000"/>
                <w:sz w:val="20"/>
                <w:szCs w:val="20"/>
              </w:rPr>
            </w:pPr>
            <w:r w:rsidRPr="00985A87">
              <w:rPr>
                <w:rFonts w:eastAsia="Arial Unicode MS"/>
                <w:b/>
                <w:color w:val="000000"/>
                <w:sz w:val="20"/>
                <w:szCs w:val="20"/>
              </w:rPr>
              <w:t>Centra logistyczne</w:t>
            </w:r>
          </w:p>
          <w:p w:rsidR="00985A87" w:rsidRPr="00985A87" w:rsidRDefault="00985A87" w:rsidP="00985A87">
            <w:pPr>
              <w:jc w:val="center"/>
              <w:rPr>
                <w:rFonts w:eastAsia="Arial Unicode MS"/>
                <w:b/>
                <w:bCs/>
                <w:i/>
                <w:iCs/>
                <w:color w:val="000000"/>
                <w:sz w:val="20"/>
                <w:szCs w:val="20"/>
              </w:rPr>
            </w:pPr>
            <w:r w:rsidRPr="00985A87">
              <w:rPr>
                <w:rFonts w:eastAsia="Arial Unicode MS"/>
                <w:b/>
                <w:color w:val="000000"/>
                <w:sz w:val="20"/>
                <w:szCs w:val="20"/>
                <w:lang w:val="en-US"/>
              </w:rPr>
              <w:t>Logistic centers</w:t>
            </w:r>
          </w:p>
        </w:tc>
      </w:tr>
      <w:tr w:rsidR="00985A87" w:rsidRPr="00985A87" w:rsidTr="00985A8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bCs/>
                <w:i/>
                <w:iCs/>
                <w:color w:val="000000"/>
                <w:sz w:val="20"/>
                <w:szCs w:val="20"/>
              </w:rPr>
            </w:pPr>
          </w:p>
        </w:tc>
      </w:tr>
    </w:tbl>
    <w:p w:rsidR="00985A87" w:rsidRPr="00985A87" w:rsidRDefault="00985A87" w:rsidP="00985A87">
      <w:pPr>
        <w:rPr>
          <w:rFonts w:eastAsia="Arial Unicode MS"/>
          <w:b/>
          <w:color w:val="000000"/>
          <w:sz w:val="20"/>
          <w:szCs w:val="20"/>
        </w:rPr>
      </w:pPr>
    </w:p>
    <w:p w:rsidR="00985A87" w:rsidRPr="00985A87" w:rsidRDefault="00985A87" w:rsidP="00F67CA6">
      <w:pPr>
        <w:numPr>
          <w:ilvl w:val="0"/>
          <w:numId w:val="163"/>
        </w:numPr>
        <w:rPr>
          <w:rFonts w:eastAsia="Arial Unicode MS"/>
          <w:b/>
          <w:color w:val="000000"/>
          <w:sz w:val="20"/>
          <w:szCs w:val="20"/>
        </w:rPr>
      </w:pPr>
      <w:r w:rsidRPr="00985A87">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b/>
                <w:bCs/>
                <w:i/>
                <w:iCs/>
                <w:color w:val="000000"/>
                <w:sz w:val="20"/>
                <w:szCs w:val="20"/>
              </w:rPr>
            </w:pPr>
            <w:r w:rsidRPr="00985A87">
              <w:rPr>
                <w:rFonts w:eastAsia="Arial Unicode MS"/>
                <w:color w:val="000000"/>
                <w:sz w:val="20"/>
                <w:szCs w:val="20"/>
              </w:rPr>
              <w:t>Logistyka</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i/>
                <w:iCs/>
                <w:color w:val="000000"/>
                <w:sz w:val="20"/>
                <w:szCs w:val="20"/>
              </w:rPr>
            </w:pPr>
            <w:r w:rsidRPr="00985A87">
              <w:rPr>
                <w:rFonts w:eastAsia="Arial Unicode MS"/>
                <w:i/>
                <w:iCs/>
                <w:color w:val="000000"/>
                <w:sz w:val="20"/>
                <w:szCs w:val="20"/>
              </w:rPr>
              <w:t>Studia stacjonarne i niestacjonarne</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b/>
                <w:bCs/>
                <w:color w:val="000000"/>
                <w:sz w:val="20"/>
                <w:szCs w:val="20"/>
              </w:rPr>
            </w:pPr>
            <w:r w:rsidRPr="00985A87">
              <w:rPr>
                <w:rFonts w:eastAsia="Arial Unicode MS"/>
                <w:b/>
                <w:bCs/>
                <w:color w:val="000000"/>
                <w:sz w:val="20"/>
                <w:szCs w:val="20"/>
              </w:rPr>
              <w:t>Studia pierwszego stopnia licencjackie</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i/>
                <w:iCs/>
                <w:color w:val="000000"/>
                <w:sz w:val="20"/>
                <w:szCs w:val="20"/>
              </w:rPr>
            </w:pPr>
            <w:r w:rsidRPr="00985A87">
              <w:rPr>
                <w:rFonts w:eastAsia="Arial Unicode MS"/>
                <w:i/>
                <w:iCs/>
                <w:color w:val="000000"/>
                <w:sz w:val="20"/>
                <w:szCs w:val="20"/>
              </w:rPr>
              <w:t>Ogólnoakademicki</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bCs/>
                <w:i/>
                <w:iCs/>
                <w:color w:val="000000"/>
                <w:sz w:val="20"/>
                <w:szCs w:val="20"/>
              </w:rPr>
            </w:pPr>
            <w:r w:rsidRPr="00985A87">
              <w:rPr>
                <w:rFonts w:eastAsia="Arial Unicode MS"/>
                <w:bCs/>
                <w:i/>
                <w:color w:val="000000"/>
                <w:sz w:val="20"/>
                <w:szCs w:val="20"/>
              </w:rPr>
              <w:t>Zarządzanie w logistyce</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WA, Instytut Zarządzania</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ind w:left="340" w:hanging="340"/>
              <w:rPr>
                <w:rFonts w:eastAsia="Arial Unicode MS"/>
                <w:b/>
                <w:color w:val="000000"/>
                <w:sz w:val="20"/>
                <w:szCs w:val="20"/>
              </w:rPr>
            </w:pPr>
            <w:r w:rsidRPr="00985A87">
              <w:rPr>
                <w:rFonts w:eastAsia="Arial Unicode MS"/>
                <w:b/>
                <w:color w:val="000000"/>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dr hab. prof. UJK  Jan Kaźmierski</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dr hab. prof. UJK  Jan Kaźmierski</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jan.kazmierski@ujk.edu.pl</w:t>
            </w:r>
          </w:p>
        </w:tc>
      </w:tr>
    </w:tbl>
    <w:p w:rsidR="00985A87" w:rsidRPr="00985A87" w:rsidRDefault="00985A87" w:rsidP="00985A87">
      <w:pPr>
        <w:rPr>
          <w:rFonts w:eastAsia="Arial Unicode MS"/>
          <w:b/>
          <w:color w:val="000000"/>
          <w:sz w:val="20"/>
          <w:szCs w:val="20"/>
        </w:rPr>
      </w:pPr>
    </w:p>
    <w:p w:rsidR="00985A87" w:rsidRPr="00985A87" w:rsidRDefault="00985A87" w:rsidP="00F67CA6">
      <w:pPr>
        <w:numPr>
          <w:ilvl w:val="0"/>
          <w:numId w:val="163"/>
        </w:numPr>
        <w:ind w:left="720"/>
        <w:rPr>
          <w:rFonts w:eastAsia="Arial Unicode MS"/>
          <w:b/>
          <w:color w:val="000000"/>
          <w:sz w:val="20"/>
          <w:szCs w:val="20"/>
        </w:rPr>
      </w:pPr>
      <w:r w:rsidRPr="00985A87">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140"/>
      </w:tblGrid>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bCs/>
                <w:i/>
                <w:color w:val="000000"/>
                <w:sz w:val="20"/>
                <w:szCs w:val="20"/>
              </w:rPr>
              <w:t>MLOGI_04 - MODUŁ SPECJALNOŚCIOWY ;M</w:t>
            </w:r>
            <w:r w:rsidRPr="00985A87">
              <w:rPr>
                <w:rFonts w:eastAsia="Arial Unicode MS"/>
                <w:bCs/>
                <w:i/>
                <w:color w:val="000000"/>
                <w:sz w:val="20"/>
                <w:szCs w:val="20"/>
                <w:vertAlign w:val="subscript"/>
              </w:rPr>
              <w:t>LOGI</w:t>
            </w:r>
            <w:r w:rsidRPr="00985A87">
              <w:rPr>
                <w:rFonts w:eastAsia="Arial Unicode MS"/>
                <w:bCs/>
                <w:i/>
                <w:color w:val="000000"/>
                <w:sz w:val="20"/>
                <w:szCs w:val="20"/>
              </w:rPr>
              <w:t>_04.2 - ZARZĄDZANIE W LOGISTYCE</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Język polski</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2.3. Semestry, na których realizowany jest</w:t>
            </w:r>
            <w:r w:rsidRPr="00985A87">
              <w:rPr>
                <w:rFonts w:eastAsia="Arial Unicode MS"/>
                <w:b/>
                <w:color w:val="000000"/>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bCs/>
                <w:color w:val="000000"/>
                <w:sz w:val="20"/>
                <w:szCs w:val="20"/>
              </w:rPr>
            </w:pPr>
            <w:r w:rsidRPr="00985A87">
              <w:rPr>
                <w:rFonts w:eastAsia="Arial Unicode MS"/>
                <w:bCs/>
                <w:color w:val="000000"/>
                <w:sz w:val="20"/>
                <w:szCs w:val="20"/>
              </w:rPr>
              <w:t xml:space="preserve">         6 </w:t>
            </w:r>
          </w:p>
        </w:tc>
      </w:tr>
      <w:tr w:rsidR="00985A87" w:rsidRPr="00985A87" w:rsidTr="00985A8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i/>
                <w:iCs/>
                <w:color w:val="000000"/>
                <w:sz w:val="20"/>
                <w:szCs w:val="20"/>
              </w:rPr>
            </w:pPr>
            <w:r w:rsidRPr="00985A87">
              <w:rPr>
                <w:rFonts w:eastAsia="Arial Unicode MS"/>
                <w:color w:val="000000"/>
                <w:sz w:val="20"/>
                <w:szCs w:val="20"/>
              </w:rPr>
              <w:t>Zarządzanie produkcją i usługami, Logistyka dystrybucji, Logistyka zaopatrzenia</w:t>
            </w:r>
          </w:p>
        </w:tc>
      </w:tr>
    </w:tbl>
    <w:p w:rsidR="00985A87" w:rsidRPr="00985A87" w:rsidRDefault="00985A87" w:rsidP="00985A87">
      <w:pPr>
        <w:rPr>
          <w:rFonts w:eastAsia="Arial Unicode MS"/>
          <w:b/>
          <w:color w:val="000000"/>
          <w:sz w:val="20"/>
          <w:szCs w:val="20"/>
        </w:rPr>
      </w:pPr>
    </w:p>
    <w:p w:rsidR="00985A87" w:rsidRPr="00985A87" w:rsidRDefault="00985A87" w:rsidP="00F67CA6">
      <w:pPr>
        <w:numPr>
          <w:ilvl w:val="0"/>
          <w:numId w:val="163"/>
        </w:numPr>
        <w:ind w:left="720"/>
        <w:rPr>
          <w:rFonts w:eastAsia="Arial Unicode MS"/>
          <w:b/>
          <w:color w:val="000000"/>
          <w:sz w:val="20"/>
          <w:szCs w:val="20"/>
        </w:rPr>
      </w:pPr>
      <w:r w:rsidRPr="00985A87">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85A87" w:rsidRPr="00985A87" w:rsidTr="00985A87">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bCs/>
                <w:color w:val="000000"/>
                <w:sz w:val="20"/>
                <w:szCs w:val="20"/>
              </w:rPr>
            </w:pPr>
            <w:r w:rsidRPr="00985A87">
              <w:rPr>
                <w:rFonts w:eastAsia="Arial Unicode MS"/>
                <w:bCs/>
                <w:color w:val="000000"/>
                <w:sz w:val="20"/>
                <w:szCs w:val="20"/>
              </w:rPr>
              <w:t xml:space="preserve">Wykład </w:t>
            </w:r>
          </w:p>
        </w:tc>
      </w:tr>
      <w:tr w:rsidR="00985A87" w:rsidRPr="00985A87" w:rsidTr="00985A87">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b/>
                <w:bCs/>
                <w:color w:val="000000"/>
                <w:sz w:val="20"/>
                <w:szCs w:val="20"/>
              </w:rPr>
            </w:pPr>
            <w:r w:rsidRPr="00985A87">
              <w:rPr>
                <w:rFonts w:eastAsia="Arial Unicode MS"/>
                <w:iCs/>
                <w:color w:val="000000"/>
                <w:sz w:val="20"/>
                <w:szCs w:val="20"/>
              </w:rPr>
              <w:t>Zajęcia w pomieszczeniach dydaktycznych UJK</w:t>
            </w:r>
          </w:p>
        </w:tc>
      </w:tr>
      <w:tr w:rsidR="00985A87" w:rsidRPr="00985A87" w:rsidTr="00985A87">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iCs/>
                <w:color w:val="000000"/>
                <w:sz w:val="20"/>
                <w:szCs w:val="20"/>
              </w:rPr>
            </w:pPr>
            <w:r w:rsidRPr="00985A87">
              <w:rPr>
                <w:rFonts w:eastAsia="Arial Unicode MS"/>
                <w:iCs/>
                <w:color w:val="000000"/>
                <w:sz w:val="20"/>
                <w:szCs w:val="20"/>
              </w:rPr>
              <w:t>Egzamin</w:t>
            </w:r>
          </w:p>
        </w:tc>
      </w:tr>
      <w:tr w:rsidR="00985A87" w:rsidRPr="00985A87" w:rsidTr="00985A87">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i/>
                <w:iCs/>
                <w:color w:val="000000"/>
                <w:sz w:val="20"/>
                <w:szCs w:val="20"/>
              </w:rPr>
            </w:pPr>
            <w:r w:rsidRPr="00985A87">
              <w:rPr>
                <w:rFonts w:eastAsia="Arial Unicode MS"/>
                <w:i/>
                <w:iCs/>
                <w:color w:val="000000"/>
                <w:sz w:val="20"/>
                <w:szCs w:val="20"/>
              </w:rPr>
              <w:t xml:space="preserve">Wykład – wykład problemowy z </w:t>
            </w:r>
            <w:r w:rsidRPr="00985A87">
              <w:rPr>
                <w:rFonts w:eastAsia="Arial Unicode MS"/>
                <w:iCs/>
                <w:color w:val="000000"/>
                <w:sz w:val="20"/>
                <w:szCs w:val="20"/>
              </w:rPr>
              <w:t>wykorzystaniem</w:t>
            </w:r>
            <w:r w:rsidRPr="00985A87">
              <w:rPr>
                <w:rFonts w:eastAsia="Arial Unicode MS"/>
                <w:i/>
                <w:iCs/>
                <w:color w:val="000000"/>
                <w:sz w:val="20"/>
                <w:szCs w:val="20"/>
              </w:rPr>
              <w:t xml:space="preserve"> prezentacji multimedialnych, dyskusja w oparciu o własne doświadczenia praktyczne wykładowcy w działalności menedżerskiej </w:t>
            </w:r>
          </w:p>
        </w:tc>
      </w:tr>
      <w:tr w:rsidR="00985A87" w:rsidRPr="00985A87" w:rsidTr="00985A87">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ind w:left="426" w:hanging="392"/>
              <w:rPr>
                <w:rFonts w:eastAsia="Arial Unicode MS"/>
                <w:b/>
                <w:color w:val="000000"/>
                <w:sz w:val="20"/>
                <w:szCs w:val="20"/>
              </w:rPr>
            </w:pPr>
            <w:r w:rsidRPr="00985A87">
              <w:rPr>
                <w:rFonts w:eastAsia="Arial Unicode MS"/>
                <w:b/>
                <w:color w:val="000000"/>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tcPr>
          <w:p w:rsidR="00985A87" w:rsidRPr="00985A87" w:rsidRDefault="00985A87" w:rsidP="00F67CA6">
            <w:pPr>
              <w:numPr>
                <w:ilvl w:val="0"/>
                <w:numId w:val="162"/>
              </w:numPr>
              <w:ind w:left="260" w:hanging="283"/>
              <w:rPr>
                <w:rFonts w:eastAsia="Arial Unicode MS"/>
                <w:color w:val="000000"/>
                <w:sz w:val="20"/>
                <w:szCs w:val="20"/>
              </w:rPr>
            </w:pPr>
            <w:r w:rsidRPr="00985A87">
              <w:rPr>
                <w:rFonts w:eastAsia="Arial Unicode MS"/>
                <w:color w:val="000000"/>
                <w:sz w:val="20"/>
                <w:szCs w:val="20"/>
              </w:rPr>
              <w:t xml:space="preserve">B. Skowron – Grabowska, </w:t>
            </w:r>
            <w:r w:rsidRPr="00985A87">
              <w:rPr>
                <w:rFonts w:eastAsia="Arial Unicode MS"/>
                <w:i/>
                <w:color w:val="000000"/>
                <w:sz w:val="20"/>
                <w:szCs w:val="20"/>
              </w:rPr>
              <w:t>Centra logistyczne w łańcuchach dostaw</w:t>
            </w:r>
            <w:r w:rsidRPr="00985A87">
              <w:rPr>
                <w:rFonts w:eastAsia="Arial Unicode MS"/>
                <w:color w:val="000000"/>
                <w:sz w:val="20"/>
                <w:szCs w:val="20"/>
              </w:rPr>
              <w:t>, PWE, Warszawa 2011.</w:t>
            </w:r>
          </w:p>
          <w:p w:rsidR="00985A87" w:rsidRPr="00985A87" w:rsidRDefault="00985A87" w:rsidP="00F67CA6">
            <w:pPr>
              <w:numPr>
                <w:ilvl w:val="0"/>
                <w:numId w:val="162"/>
              </w:numPr>
              <w:ind w:left="260" w:hanging="283"/>
              <w:rPr>
                <w:rFonts w:eastAsia="Arial Unicode MS"/>
                <w:color w:val="000000"/>
                <w:sz w:val="20"/>
                <w:szCs w:val="20"/>
              </w:rPr>
            </w:pPr>
            <w:r w:rsidRPr="00985A87">
              <w:rPr>
                <w:rFonts w:eastAsia="Arial Unicode MS"/>
                <w:iCs/>
                <w:color w:val="000000"/>
                <w:sz w:val="20"/>
                <w:szCs w:val="20"/>
              </w:rPr>
              <w:t xml:space="preserve">J. Kaźmierski, </w:t>
            </w:r>
            <w:r w:rsidRPr="00985A87">
              <w:rPr>
                <w:rFonts w:eastAsia="Arial Unicode MS"/>
                <w:i/>
                <w:color w:val="000000"/>
                <w:sz w:val="20"/>
                <w:szCs w:val="20"/>
              </w:rPr>
              <w:t>Logistyka a rozwój regionu</w:t>
            </w:r>
            <w:r w:rsidRPr="00985A87">
              <w:rPr>
                <w:rFonts w:eastAsia="Arial Unicode MS"/>
                <w:color w:val="000000"/>
                <w:sz w:val="20"/>
                <w:szCs w:val="20"/>
              </w:rPr>
              <w:t>, Wydawnictwo Uniwersytetu Łódzkiego, Łódź 2009, rozdział 3.</w:t>
            </w:r>
          </w:p>
          <w:p w:rsidR="00985A87" w:rsidRPr="00985A87" w:rsidRDefault="00985A87" w:rsidP="00985A87">
            <w:pPr>
              <w:ind w:left="260" w:hanging="260"/>
              <w:rPr>
                <w:rFonts w:eastAsia="Arial Unicode MS"/>
                <w:iCs/>
                <w:color w:val="000000"/>
                <w:sz w:val="20"/>
                <w:szCs w:val="20"/>
              </w:rPr>
            </w:pPr>
            <w:r w:rsidRPr="00985A87">
              <w:rPr>
                <w:rFonts w:eastAsia="Arial Unicode MS"/>
                <w:i/>
                <w:iCs/>
                <w:color w:val="000000"/>
                <w:sz w:val="20"/>
                <w:szCs w:val="20"/>
              </w:rPr>
              <w:t xml:space="preserve">3  </w:t>
            </w:r>
            <w:r w:rsidRPr="00985A87">
              <w:rPr>
                <w:rFonts w:eastAsia="Arial Unicode MS"/>
                <w:iCs/>
                <w:color w:val="000000"/>
                <w:sz w:val="20"/>
                <w:szCs w:val="20"/>
              </w:rPr>
              <w:t>I.</w:t>
            </w:r>
            <w:r w:rsidRPr="00985A87">
              <w:rPr>
                <w:rFonts w:eastAsia="Arial Unicode MS"/>
                <w:i/>
                <w:iCs/>
                <w:color w:val="000000"/>
                <w:sz w:val="20"/>
                <w:szCs w:val="20"/>
              </w:rPr>
              <w:t xml:space="preserve"> </w:t>
            </w:r>
            <w:r w:rsidRPr="00985A87">
              <w:rPr>
                <w:rFonts w:eastAsia="Arial Unicode MS"/>
                <w:iCs/>
                <w:color w:val="000000"/>
                <w:sz w:val="20"/>
                <w:szCs w:val="20"/>
              </w:rPr>
              <w:t xml:space="preserve">Fechner,  </w:t>
            </w:r>
            <w:r w:rsidRPr="00985A87">
              <w:rPr>
                <w:rFonts w:eastAsia="Arial Unicode MS"/>
                <w:i/>
                <w:iCs/>
                <w:color w:val="000000"/>
                <w:sz w:val="20"/>
                <w:szCs w:val="20"/>
              </w:rPr>
              <w:t>Centra logistyczne</w:t>
            </w:r>
            <w:r w:rsidRPr="00985A87">
              <w:rPr>
                <w:rFonts w:eastAsia="Arial Unicode MS"/>
                <w:iCs/>
                <w:color w:val="000000"/>
                <w:sz w:val="20"/>
                <w:szCs w:val="20"/>
              </w:rPr>
              <w:t>. Biblioteka Logistyka, Poznań  2004 i wyd. późniejsze.</w:t>
            </w:r>
          </w:p>
          <w:p w:rsidR="00985A87" w:rsidRPr="00985A87" w:rsidRDefault="00985A87" w:rsidP="00985A87">
            <w:pPr>
              <w:jc w:val="center"/>
              <w:rPr>
                <w:rFonts w:eastAsia="Arial Unicode MS"/>
                <w:color w:val="000000"/>
                <w:sz w:val="20"/>
                <w:szCs w:val="20"/>
              </w:rPr>
            </w:pPr>
          </w:p>
        </w:tc>
      </w:tr>
      <w:tr w:rsidR="00985A87" w:rsidRPr="00985A87" w:rsidTr="00985A87">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ind w:left="426" w:hanging="392"/>
              <w:rPr>
                <w:rFonts w:eastAsia="Arial Unicode MS"/>
                <w:b/>
                <w:color w:val="000000"/>
                <w:sz w:val="20"/>
                <w:szCs w:val="20"/>
              </w:rPr>
            </w:pPr>
            <w:r w:rsidRPr="00985A87">
              <w:rPr>
                <w:rFonts w:eastAsia="Arial Unicode MS"/>
                <w:b/>
                <w:color w:val="000000"/>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tcPr>
          <w:p w:rsidR="00985A87" w:rsidRPr="00985A87" w:rsidRDefault="00985A87" w:rsidP="00985A87">
            <w:pPr>
              <w:spacing w:after="120"/>
              <w:rPr>
                <w:rFonts w:eastAsia="Arial Unicode MS"/>
                <w:color w:val="000000"/>
                <w:sz w:val="20"/>
                <w:szCs w:val="20"/>
              </w:rPr>
            </w:pPr>
            <w:r w:rsidRPr="00985A87">
              <w:rPr>
                <w:rFonts w:eastAsia="Arial Unicode MS"/>
                <w:iCs/>
                <w:color w:val="000000"/>
                <w:sz w:val="20"/>
                <w:szCs w:val="20"/>
              </w:rPr>
              <w:t xml:space="preserve">Kaźmierski J., </w:t>
            </w:r>
            <w:r w:rsidRPr="00985A87">
              <w:rPr>
                <w:rFonts w:eastAsia="Arial Unicode MS"/>
                <w:i/>
                <w:iCs/>
                <w:color w:val="000000"/>
                <w:sz w:val="20"/>
                <w:szCs w:val="20"/>
              </w:rPr>
              <w:t xml:space="preserve">Makroekonomiczne uwarunkowania budowy i eksploatacji centrów logistycznych, </w:t>
            </w:r>
            <w:r w:rsidRPr="00985A87">
              <w:rPr>
                <w:rFonts w:eastAsia="Arial Unicode MS"/>
                <w:color w:val="000000"/>
                <w:sz w:val="20"/>
                <w:szCs w:val="20"/>
              </w:rPr>
              <w:t>[w:] Rola nauk o zarządzaniu w gospodarce opartej na wiedzy, praca zbiorowa,  Wydawnictwo Uniwersytetu Łódzkiego, Łódź 2009.</w:t>
            </w:r>
          </w:p>
          <w:p w:rsidR="00985A87" w:rsidRPr="00985A87" w:rsidRDefault="00985A87" w:rsidP="00985A87">
            <w:pPr>
              <w:rPr>
                <w:rFonts w:eastAsia="Arial Unicode MS"/>
                <w:color w:val="000000"/>
                <w:sz w:val="20"/>
                <w:szCs w:val="20"/>
              </w:rPr>
            </w:pPr>
            <w:r w:rsidRPr="00985A87">
              <w:rPr>
                <w:rFonts w:eastAsia="Arial Unicode MS"/>
                <w:iCs/>
                <w:color w:val="000000"/>
                <w:sz w:val="20"/>
                <w:szCs w:val="20"/>
              </w:rPr>
              <w:t xml:space="preserve">Kaźmierski J., </w:t>
            </w:r>
            <w:r w:rsidRPr="00985A87">
              <w:rPr>
                <w:rFonts w:eastAsia="Arial Unicode MS"/>
                <w:i/>
                <w:color w:val="000000"/>
                <w:sz w:val="20"/>
                <w:szCs w:val="20"/>
              </w:rPr>
              <w:t xml:space="preserve">Konsekwencje lokalizowania centrów logistycznych w przestrzeni miejskiej, </w:t>
            </w:r>
            <w:r w:rsidRPr="00985A87">
              <w:rPr>
                <w:rFonts w:eastAsia="Arial Unicode MS"/>
                <w:color w:val="000000"/>
                <w:sz w:val="20"/>
                <w:szCs w:val="20"/>
              </w:rPr>
              <w:t>„Problemy Rozwoju Miast” – Kwartalnik naukowy, nr 1/2012,  Wydawnictwo Instytutu Rozwoju Miast, Kraków 2012.</w:t>
            </w:r>
          </w:p>
          <w:p w:rsidR="00985A87" w:rsidRPr="00985A87" w:rsidRDefault="00985A87" w:rsidP="00985A87">
            <w:pPr>
              <w:rPr>
                <w:rFonts w:eastAsia="Arial Unicode MS"/>
                <w:color w:val="000000"/>
                <w:sz w:val="20"/>
                <w:szCs w:val="20"/>
              </w:rPr>
            </w:pPr>
          </w:p>
        </w:tc>
      </w:tr>
    </w:tbl>
    <w:p w:rsidR="00985A87" w:rsidRPr="00985A87" w:rsidRDefault="00985A87" w:rsidP="00985A87">
      <w:pPr>
        <w:rPr>
          <w:rFonts w:eastAsia="Arial Unicode MS"/>
          <w:b/>
          <w:color w:val="000000"/>
          <w:sz w:val="20"/>
          <w:szCs w:val="20"/>
        </w:rPr>
      </w:pPr>
    </w:p>
    <w:p w:rsidR="00985A87" w:rsidRPr="00985A87" w:rsidRDefault="00985A87" w:rsidP="00F67CA6">
      <w:pPr>
        <w:numPr>
          <w:ilvl w:val="0"/>
          <w:numId w:val="163"/>
        </w:numPr>
        <w:ind w:left="720"/>
        <w:rPr>
          <w:rFonts w:eastAsia="Arial Unicode MS"/>
          <w:b/>
          <w:color w:val="000000"/>
          <w:sz w:val="20"/>
          <w:szCs w:val="20"/>
        </w:rPr>
      </w:pPr>
      <w:r w:rsidRPr="00985A87">
        <w:rPr>
          <w:rFonts w:eastAsia="Arial Unicode MS"/>
          <w:b/>
          <w:color w:val="000000"/>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985A87" w:rsidRPr="00985A87" w:rsidTr="00985A87">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985A87" w:rsidRPr="00985A87" w:rsidRDefault="00985A87" w:rsidP="00F67CA6">
            <w:pPr>
              <w:numPr>
                <w:ilvl w:val="1"/>
                <w:numId w:val="163"/>
              </w:numPr>
              <w:ind w:left="498" w:hanging="426"/>
              <w:rPr>
                <w:rFonts w:eastAsia="Arial Unicode MS"/>
                <w:b/>
                <w:color w:val="000000"/>
                <w:sz w:val="20"/>
                <w:szCs w:val="20"/>
              </w:rPr>
            </w:pPr>
            <w:r w:rsidRPr="00985A87">
              <w:rPr>
                <w:rFonts w:eastAsia="Arial Unicode MS"/>
                <w:b/>
                <w:color w:val="000000"/>
                <w:sz w:val="20"/>
                <w:szCs w:val="20"/>
              </w:rPr>
              <w:t xml:space="preserve">Cele przedmiotu </w:t>
            </w:r>
            <w:r w:rsidRPr="00985A87">
              <w:rPr>
                <w:rFonts w:eastAsia="Arial Unicode MS"/>
                <w:b/>
                <w:i/>
                <w:color w:val="000000"/>
                <w:sz w:val="20"/>
                <w:szCs w:val="20"/>
              </w:rPr>
              <w:t>(z uwzględnieniem formy zajęć)</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Podstawowe cele przedmiotu zakładają poznanie, czym są centra logistyczne, jakie pełnią one funkcje w rozwoju gospodarczym kraju oraz jakie relacje zachodzą między centrami logistycznymi a instytucjami sektora publicznego i innymi jednostkami otoczenia gospodarczego w regionie.</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lastRenderedPageBreak/>
              <w:t>Realizacja celów przedmiotu powinna wykształcić u studentów przygotowanie do uczestniczenia w badaniach naukowych o charakterze zespołowym – zwłaszcza w obszarze planowania lokalizacji centrów logistycznych.</w:t>
            </w:r>
          </w:p>
          <w:p w:rsidR="00985A87" w:rsidRPr="00985A87" w:rsidRDefault="00985A87" w:rsidP="00985A87">
            <w:pPr>
              <w:ind w:left="72"/>
              <w:rPr>
                <w:rFonts w:eastAsia="Arial Unicode MS"/>
                <w:b/>
                <w:color w:val="000000"/>
                <w:sz w:val="20"/>
                <w:szCs w:val="20"/>
              </w:rPr>
            </w:pPr>
          </w:p>
          <w:p w:rsidR="00985A87" w:rsidRPr="00985A87" w:rsidRDefault="00985A87" w:rsidP="00985A87">
            <w:pPr>
              <w:rPr>
                <w:rFonts w:eastAsia="Arial Unicode MS"/>
                <w:b/>
                <w:color w:val="000000"/>
                <w:sz w:val="20"/>
                <w:szCs w:val="20"/>
              </w:rPr>
            </w:pPr>
          </w:p>
          <w:p w:rsidR="00985A87" w:rsidRPr="00985A87" w:rsidRDefault="00985A87" w:rsidP="00985A87">
            <w:pPr>
              <w:rPr>
                <w:rFonts w:eastAsia="Arial Unicode MS"/>
                <w:b/>
                <w:color w:val="000000"/>
                <w:sz w:val="20"/>
                <w:szCs w:val="20"/>
              </w:rPr>
            </w:pPr>
          </w:p>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Wykład</w:t>
            </w:r>
          </w:p>
          <w:p w:rsidR="00985A87" w:rsidRPr="00985A87" w:rsidRDefault="00985A87" w:rsidP="00985A87">
            <w:pPr>
              <w:spacing w:after="120"/>
              <w:ind w:left="357" w:hanging="357"/>
              <w:rPr>
                <w:rFonts w:eastAsia="Arial Unicode MS"/>
                <w:color w:val="000000"/>
                <w:sz w:val="20"/>
                <w:szCs w:val="20"/>
              </w:rPr>
            </w:pPr>
            <w:r w:rsidRPr="00985A87">
              <w:rPr>
                <w:rFonts w:eastAsia="Arial Unicode MS"/>
                <w:b/>
                <w:bCs/>
                <w:color w:val="000000"/>
                <w:sz w:val="20"/>
                <w:szCs w:val="20"/>
              </w:rPr>
              <w:t>C1</w:t>
            </w:r>
            <w:r w:rsidRPr="00985A87">
              <w:rPr>
                <w:rFonts w:eastAsia="Arial Unicode MS"/>
                <w:b/>
                <w:color w:val="000000"/>
                <w:sz w:val="20"/>
                <w:szCs w:val="20"/>
              </w:rPr>
              <w:t xml:space="preserve">. </w:t>
            </w:r>
            <w:r w:rsidRPr="00985A87">
              <w:rPr>
                <w:rFonts w:eastAsia="Arial Unicode MS"/>
                <w:color w:val="000000"/>
                <w:sz w:val="20"/>
                <w:szCs w:val="20"/>
              </w:rPr>
              <w:t>Wiedza: Nabycie teoretycznej wiedzy dotyczącej problematyki tworzenia i funkcjonowania centrów logistycznych. Znajomość relacji centrów logistycznych  z rozwojem regionu i jego konkurencyjnością. Uwarunkowania rozwoju centrów w aspekcie nowoczesnych funkcji, jakie mogą pełnić.</w:t>
            </w:r>
          </w:p>
          <w:p w:rsidR="00985A87" w:rsidRPr="00985A87" w:rsidRDefault="00985A87" w:rsidP="00985A87">
            <w:pPr>
              <w:rPr>
                <w:rFonts w:eastAsia="Arial Unicode MS"/>
                <w:color w:val="000000"/>
                <w:sz w:val="20"/>
                <w:szCs w:val="20"/>
              </w:rPr>
            </w:pPr>
            <w:r w:rsidRPr="00985A87">
              <w:rPr>
                <w:rFonts w:eastAsia="Arial Unicode MS"/>
                <w:b/>
                <w:bCs/>
                <w:color w:val="000000"/>
                <w:sz w:val="20"/>
                <w:szCs w:val="20"/>
              </w:rPr>
              <w:t xml:space="preserve">C2. </w:t>
            </w:r>
            <w:r w:rsidRPr="00985A87">
              <w:rPr>
                <w:rFonts w:eastAsia="Arial Unicode MS"/>
                <w:bCs/>
                <w:color w:val="000000"/>
                <w:sz w:val="20"/>
                <w:szCs w:val="20"/>
              </w:rPr>
              <w:t xml:space="preserve">Umiejętności: Znajomość  </w:t>
            </w:r>
            <w:r w:rsidRPr="00985A87">
              <w:rPr>
                <w:rFonts w:eastAsia="Arial Unicode MS"/>
                <w:color w:val="000000"/>
                <w:sz w:val="20"/>
                <w:szCs w:val="20"/>
              </w:rPr>
              <w:t>ogólnych  zasad planowania i planowaniem lokalizacji centrów logistycznych Przygotowanie do potencjalnego uczestnictwa w badaniach związanych z projektowaniem ich lokalizacji.</w:t>
            </w:r>
          </w:p>
          <w:p w:rsidR="00985A87" w:rsidRPr="00985A87" w:rsidRDefault="00985A87" w:rsidP="00985A87">
            <w:pPr>
              <w:rPr>
                <w:rFonts w:eastAsia="Arial Unicode MS"/>
                <w:color w:val="000000"/>
                <w:sz w:val="20"/>
                <w:szCs w:val="20"/>
              </w:rPr>
            </w:pPr>
          </w:p>
          <w:p w:rsidR="00985A87" w:rsidRPr="00985A87" w:rsidRDefault="00985A87" w:rsidP="00985A87">
            <w:pPr>
              <w:spacing w:after="120"/>
              <w:rPr>
                <w:rFonts w:eastAsia="Arial Unicode MS"/>
                <w:color w:val="000000"/>
                <w:sz w:val="20"/>
                <w:szCs w:val="20"/>
              </w:rPr>
            </w:pPr>
            <w:r w:rsidRPr="00985A87">
              <w:rPr>
                <w:rFonts w:eastAsia="Arial Unicode MS"/>
                <w:b/>
                <w:color w:val="000000"/>
                <w:sz w:val="20"/>
                <w:szCs w:val="20"/>
              </w:rPr>
              <w:t>C3.</w:t>
            </w:r>
            <w:r w:rsidRPr="00985A87">
              <w:rPr>
                <w:rFonts w:eastAsia="Arial Unicode MS"/>
                <w:color w:val="000000"/>
                <w:sz w:val="20"/>
                <w:szCs w:val="20"/>
              </w:rPr>
              <w:t xml:space="preserve"> Kompetencje społeczne:  Otwartość na samodzielne poszerzanie wiedzy i kompetencji merytorycznych dotyczących uwarunkowań rozwoju współczesnych centrów  w kontekście zarzadzanie logistycznego w układach terytorialnych; nowoczesnych funkcji jakie mogą pełnić.</w:t>
            </w:r>
          </w:p>
          <w:p w:rsidR="00985A87" w:rsidRPr="00985A87" w:rsidRDefault="00985A87" w:rsidP="00985A87">
            <w:pPr>
              <w:rPr>
                <w:rFonts w:eastAsia="Arial Unicode MS"/>
                <w:b/>
                <w:i/>
                <w:color w:val="000000"/>
                <w:sz w:val="20"/>
                <w:szCs w:val="20"/>
              </w:rPr>
            </w:pPr>
          </w:p>
        </w:tc>
      </w:tr>
      <w:tr w:rsidR="00985A87" w:rsidRPr="00985A87" w:rsidTr="00985A87">
        <w:trPr>
          <w:trHeight w:val="907"/>
        </w:trPr>
        <w:tc>
          <w:tcPr>
            <w:tcW w:w="9781" w:type="dxa"/>
            <w:tcBorders>
              <w:top w:val="single" w:sz="4" w:space="0" w:color="auto"/>
              <w:left w:val="single" w:sz="4" w:space="0" w:color="auto"/>
              <w:bottom w:val="single" w:sz="4" w:space="0" w:color="auto"/>
              <w:right w:val="single" w:sz="4" w:space="0" w:color="auto"/>
            </w:tcBorders>
          </w:tcPr>
          <w:p w:rsidR="00985A87" w:rsidRPr="00985A87" w:rsidRDefault="00985A87" w:rsidP="00F67CA6">
            <w:pPr>
              <w:numPr>
                <w:ilvl w:val="1"/>
                <w:numId w:val="163"/>
              </w:numPr>
              <w:ind w:left="498" w:hanging="426"/>
              <w:rPr>
                <w:rFonts w:eastAsia="Arial Unicode MS"/>
                <w:b/>
                <w:color w:val="000000"/>
                <w:sz w:val="20"/>
                <w:szCs w:val="20"/>
              </w:rPr>
            </w:pPr>
            <w:r w:rsidRPr="00985A87">
              <w:rPr>
                <w:rFonts w:eastAsia="Arial Unicode MS"/>
                <w:b/>
                <w:color w:val="000000"/>
                <w:sz w:val="20"/>
                <w:szCs w:val="20"/>
              </w:rPr>
              <w:lastRenderedPageBreak/>
              <w:t xml:space="preserve">Treści programowe </w:t>
            </w:r>
          </w:p>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Wykład</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Podstawowe zadania stawiane centrom logistycznym.</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xml:space="preserve">- Funkcje centrów  logistycznych . </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Rola centrów logistycznych w łańcuchach dostaw.</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Centra logistyczne  jako element infrastruktury.</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xml:space="preserve">- Centra logistyczne w roli operatora logistycznego. </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xml:space="preserve">- Ekonomiczna zasadność tworzenia centrów  logistycznych. </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xml:space="preserve">- Związek centrów logistyki z rozwojem gospodarczym i przestrzennym. </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xml:space="preserve">- Relacje centrów logistycznych z instytucjami sektora publicznego i z otoczeniem gospodarczym. </w:t>
            </w:r>
          </w:p>
          <w:p w:rsidR="00985A87" w:rsidRPr="00985A87" w:rsidRDefault="00985A87" w:rsidP="00985A87">
            <w:pPr>
              <w:ind w:left="498" w:hanging="498"/>
              <w:rPr>
                <w:rFonts w:eastAsia="Arial Unicode MS"/>
                <w:color w:val="000000"/>
                <w:sz w:val="20"/>
                <w:szCs w:val="20"/>
              </w:rPr>
            </w:pPr>
            <w:r w:rsidRPr="00985A87">
              <w:rPr>
                <w:rFonts w:eastAsia="Arial Unicode MS"/>
                <w:color w:val="000000"/>
                <w:sz w:val="20"/>
                <w:szCs w:val="20"/>
              </w:rPr>
              <w:t>- Centra logistyczne jako element planowania i polityki rozwoju gospodarczego i przestrzennego.</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Związek między centrami logistycznymi a procesami outsourcingu dokonującymi się w regionie.</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xml:space="preserve">- Ogólne zasady projektowania lokalizacji centrów logistycznych. Aspekty praktyczne. </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Relacje: centra logistyczne a klastry.</w:t>
            </w:r>
          </w:p>
          <w:p w:rsidR="00985A87" w:rsidRPr="00985A87" w:rsidRDefault="00985A87" w:rsidP="00985A87">
            <w:pPr>
              <w:contextualSpacing/>
              <w:rPr>
                <w:rFonts w:eastAsia="Calibri"/>
                <w:color w:val="000000"/>
                <w:sz w:val="20"/>
                <w:szCs w:val="20"/>
                <w:lang w:eastAsia="en-US"/>
              </w:rPr>
            </w:pPr>
            <w:r w:rsidRPr="00985A87">
              <w:rPr>
                <w:rFonts w:eastAsia="Calibri"/>
                <w:color w:val="000000"/>
                <w:sz w:val="20"/>
                <w:szCs w:val="20"/>
                <w:lang w:eastAsia="en-US"/>
              </w:rPr>
              <w:t>- Uwarunkowania i czynniki ograniczające rozwój centrów logistycznych w Polsce (ekonomiczne,</w:t>
            </w:r>
          </w:p>
          <w:p w:rsidR="00985A87" w:rsidRPr="00985A87" w:rsidRDefault="00985A87" w:rsidP="00985A87">
            <w:pPr>
              <w:ind w:left="75" w:hanging="75"/>
              <w:contextualSpacing/>
              <w:rPr>
                <w:rFonts w:eastAsia="Calibri"/>
                <w:color w:val="000000"/>
                <w:sz w:val="20"/>
                <w:szCs w:val="20"/>
                <w:lang w:eastAsia="en-US"/>
              </w:rPr>
            </w:pPr>
            <w:r w:rsidRPr="00985A87">
              <w:rPr>
                <w:rFonts w:eastAsia="Calibri"/>
                <w:color w:val="000000"/>
                <w:sz w:val="20"/>
                <w:szCs w:val="20"/>
                <w:lang w:eastAsia="en-US"/>
              </w:rPr>
              <w:t xml:space="preserve">  rynkowe, prawne, inne).</w:t>
            </w:r>
          </w:p>
          <w:p w:rsidR="00985A87" w:rsidRPr="00985A87" w:rsidRDefault="00985A87" w:rsidP="00985A87">
            <w:pPr>
              <w:spacing w:after="120"/>
              <w:ind w:left="75" w:hanging="75"/>
              <w:contextualSpacing/>
              <w:rPr>
                <w:rFonts w:eastAsia="Calibri"/>
                <w:color w:val="000000"/>
                <w:sz w:val="20"/>
                <w:szCs w:val="20"/>
                <w:lang w:eastAsia="en-US"/>
              </w:rPr>
            </w:pPr>
            <w:r w:rsidRPr="00985A87">
              <w:rPr>
                <w:rFonts w:eastAsia="Calibri"/>
                <w:color w:val="000000"/>
                <w:sz w:val="20"/>
                <w:szCs w:val="20"/>
                <w:lang w:eastAsia="en-US"/>
              </w:rPr>
              <w:t>- Czynniki, które decydowały o rozwoju centrów logistycznych w Europie. Nowoczesne funkcje, jakie mogą pełnić one   obecnie.</w:t>
            </w:r>
          </w:p>
          <w:p w:rsidR="00985A87" w:rsidRPr="00985A87" w:rsidRDefault="00985A87" w:rsidP="00985A87">
            <w:pPr>
              <w:ind w:left="498" w:hanging="498"/>
              <w:rPr>
                <w:rFonts w:eastAsia="Arial Unicode MS"/>
                <w:b/>
                <w:i/>
                <w:color w:val="000000"/>
                <w:sz w:val="20"/>
                <w:szCs w:val="20"/>
              </w:rPr>
            </w:pPr>
          </w:p>
        </w:tc>
      </w:tr>
    </w:tbl>
    <w:p w:rsidR="00985A87" w:rsidRPr="00985A87" w:rsidRDefault="00985A87" w:rsidP="00985A87">
      <w:pPr>
        <w:rPr>
          <w:rFonts w:eastAsia="Arial Unicode MS"/>
          <w:b/>
          <w:color w:val="000000"/>
          <w:sz w:val="20"/>
          <w:szCs w:val="20"/>
        </w:rPr>
      </w:pPr>
    </w:p>
    <w:p w:rsidR="00985A87" w:rsidRPr="00985A87" w:rsidRDefault="00985A87" w:rsidP="00F67CA6">
      <w:pPr>
        <w:numPr>
          <w:ilvl w:val="1"/>
          <w:numId w:val="163"/>
        </w:numPr>
        <w:ind w:left="426" w:hanging="426"/>
        <w:rPr>
          <w:rFonts w:eastAsia="Arial Unicode MS"/>
          <w:b/>
          <w:color w:val="000000"/>
          <w:sz w:val="20"/>
          <w:szCs w:val="20"/>
        </w:rPr>
      </w:pPr>
      <w:r w:rsidRPr="00985A87">
        <w:rPr>
          <w:rFonts w:eastAsia="Arial Unicode MS"/>
          <w:b/>
          <w:color w:val="000000"/>
          <w:sz w:val="20"/>
          <w:szCs w:val="20"/>
        </w:rPr>
        <w:t xml:space="preserve">Przedmiotowe efekty kształcenia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
        <w:gridCol w:w="760"/>
        <w:gridCol w:w="1069"/>
        <w:gridCol w:w="378"/>
        <w:gridCol w:w="378"/>
        <w:gridCol w:w="378"/>
        <w:gridCol w:w="379"/>
        <w:gridCol w:w="379"/>
        <w:gridCol w:w="379"/>
        <w:gridCol w:w="379"/>
        <w:gridCol w:w="379"/>
        <w:gridCol w:w="379"/>
        <w:gridCol w:w="2878"/>
        <w:gridCol w:w="1628"/>
        <w:gridCol w:w="34"/>
      </w:tblGrid>
      <w:tr w:rsidR="00985A87" w:rsidRPr="00985A87" w:rsidTr="00985A87">
        <w:trPr>
          <w:gridAfter w:val="1"/>
          <w:wAfter w:w="34" w:type="dxa"/>
          <w:cantSplit/>
          <w:trHeight w:val="284"/>
        </w:trPr>
        <w:tc>
          <w:tcPr>
            <w:tcW w:w="7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85A87" w:rsidRPr="00985A87" w:rsidRDefault="00985A87" w:rsidP="00985A87">
            <w:pPr>
              <w:ind w:left="113" w:right="113"/>
              <w:jc w:val="center"/>
              <w:rPr>
                <w:rFonts w:eastAsia="Arial Unicode MS"/>
                <w:b/>
                <w:color w:val="000000"/>
                <w:sz w:val="20"/>
                <w:szCs w:val="20"/>
              </w:rPr>
            </w:pPr>
            <w:r w:rsidRPr="00985A87">
              <w:rPr>
                <w:rFonts w:eastAsia="Arial Unicode MS"/>
                <w:b/>
                <w:color w:val="000000"/>
                <w:sz w:val="20"/>
                <w:szCs w:val="20"/>
              </w:rPr>
              <w:t>Efekt</w:t>
            </w:r>
          </w:p>
        </w:tc>
        <w:tc>
          <w:tcPr>
            <w:tcW w:w="7358" w:type="dxa"/>
            <w:gridSpan w:val="11"/>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Odniesienie do kierunkowych efektów kształcenia</w:t>
            </w:r>
          </w:p>
        </w:tc>
      </w:tr>
      <w:tr w:rsidR="00985A87" w:rsidRPr="00985A87" w:rsidTr="00985A87">
        <w:trPr>
          <w:gridAfter w:val="1"/>
          <w:wAfter w:w="34" w:type="dxa"/>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Arial Unicode MS"/>
                <w:color w:val="000000"/>
                <w:sz w:val="20"/>
                <w:szCs w:val="20"/>
              </w:rPr>
              <w:t xml:space="preserve">w zakresie </w:t>
            </w:r>
            <w:r w:rsidRPr="00985A87">
              <w:rPr>
                <w:rFonts w:eastAsia="Arial Unicode MS"/>
                <w:b/>
                <w:color w:val="000000"/>
                <w:sz w:val="20"/>
                <w:szCs w:val="20"/>
              </w:rPr>
              <w:t>WIEDZY:</w:t>
            </w:r>
          </w:p>
        </w:tc>
      </w:tr>
      <w:tr w:rsidR="00985A87" w:rsidRPr="00985A87" w:rsidTr="00985A87">
        <w:trPr>
          <w:gridAfter w:val="1"/>
          <w:wAfter w:w="34" w:type="dxa"/>
          <w:trHeight w:val="284"/>
        </w:trPr>
        <w:tc>
          <w:tcPr>
            <w:tcW w:w="794" w:type="dxa"/>
            <w:gridSpan w:val="2"/>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W01</w:t>
            </w:r>
          </w:p>
        </w:tc>
        <w:tc>
          <w:tcPr>
            <w:tcW w:w="7358" w:type="dxa"/>
            <w:gridSpan w:val="11"/>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Posiada podstawową wiedzę na temat centrów logistycznych oraz centrów usług logistycznych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Arial Unicode MS"/>
                <w:color w:val="000000"/>
                <w:sz w:val="20"/>
                <w:szCs w:val="20"/>
              </w:rPr>
              <w:t>LOG1A_W01</w:t>
            </w:r>
          </w:p>
        </w:tc>
      </w:tr>
      <w:tr w:rsidR="00985A87" w:rsidRPr="00985A87" w:rsidTr="00985A87">
        <w:trPr>
          <w:gridAfter w:val="1"/>
          <w:wAfter w:w="34" w:type="dxa"/>
          <w:trHeight w:val="284"/>
        </w:trPr>
        <w:tc>
          <w:tcPr>
            <w:tcW w:w="794" w:type="dxa"/>
            <w:gridSpan w:val="2"/>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W02</w:t>
            </w:r>
          </w:p>
        </w:tc>
        <w:tc>
          <w:tcPr>
            <w:tcW w:w="7358" w:type="dxa"/>
            <w:gridSpan w:val="11"/>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Potrafi określić ekonomiczną zasadność tworzenia centrów logistycznych i ich uwarunkowania lokalizacyjne oraz relacje centrów z instytucjami sektora publicznego i jednostkami otoczenia gospodarczego.</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LOG1A_W12</w:t>
            </w:r>
          </w:p>
        </w:tc>
      </w:tr>
      <w:tr w:rsidR="00985A87" w:rsidRPr="00985A87" w:rsidTr="00985A87">
        <w:trPr>
          <w:gridAfter w:val="1"/>
          <w:wAfter w:w="34" w:type="dxa"/>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Arial Unicode MS"/>
                <w:color w:val="000000"/>
                <w:sz w:val="20"/>
                <w:szCs w:val="20"/>
              </w:rPr>
              <w:t xml:space="preserve">w zakresie </w:t>
            </w:r>
            <w:r w:rsidRPr="00985A87">
              <w:rPr>
                <w:rFonts w:eastAsia="Arial Unicode MS"/>
                <w:b/>
                <w:color w:val="000000"/>
                <w:sz w:val="20"/>
                <w:szCs w:val="20"/>
              </w:rPr>
              <w:t>UMIEJĘTNOŚCI:</w:t>
            </w:r>
          </w:p>
        </w:tc>
      </w:tr>
      <w:tr w:rsidR="00985A87" w:rsidRPr="00985A87" w:rsidTr="00985A87">
        <w:trPr>
          <w:gridAfter w:val="1"/>
          <w:wAfter w:w="34" w:type="dxa"/>
          <w:trHeight w:val="284"/>
        </w:trPr>
        <w:tc>
          <w:tcPr>
            <w:tcW w:w="794" w:type="dxa"/>
            <w:gridSpan w:val="2"/>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U01</w:t>
            </w:r>
          </w:p>
        </w:tc>
        <w:tc>
          <w:tcPr>
            <w:tcW w:w="7358" w:type="dxa"/>
            <w:gridSpan w:val="11"/>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Potrafi zdefiniować uwarunkowania ekonomiczne i rynkowe związane z powstaniem centrów logistycznych na danym terytorium kraju.</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Arial Unicode MS"/>
                <w:color w:val="000000"/>
                <w:sz w:val="20"/>
                <w:szCs w:val="20"/>
              </w:rPr>
              <w:t>LOG1A_U02</w:t>
            </w:r>
          </w:p>
        </w:tc>
      </w:tr>
      <w:tr w:rsidR="00985A87" w:rsidRPr="00985A87" w:rsidTr="00985A87">
        <w:trPr>
          <w:gridAfter w:val="1"/>
          <w:wAfter w:w="34" w:type="dxa"/>
          <w:trHeight w:val="284"/>
        </w:trPr>
        <w:tc>
          <w:tcPr>
            <w:tcW w:w="794" w:type="dxa"/>
            <w:gridSpan w:val="2"/>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U02</w:t>
            </w:r>
          </w:p>
        </w:tc>
        <w:tc>
          <w:tcPr>
            <w:tcW w:w="7358" w:type="dxa"/>
            <w:gridSpan w:val="11"/>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Posiada umiejętności pozwalające na zaplanowanie lokalizacji centrum logistycznego w kontekście konkretnych funkcji, jakie mają pełnić badanym w regionie.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Arial Unicode MS"/>
                <w:color w:val="000000"/>
                <w:sz w:val="20"/>
                <w:szCs w:val="20"/>
              </w:rPr>
              <w:t>LOG1A_U09</w:t>
            </w:r>
          </w:p>
        </w:tc>
      </w:tr>
      <w:tr w:rsidR="00985A87" w:rsidRPr="00985A87" w:rsidTr="00985A87">
        <w:trPr>
          <w:gridAfter w:val="1"/>
          <w:wAfter w:w="34" w:type="dxa"/>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strike/>
                <w:color w:val="000000"/>
                <w:sz w:val="20"/>
                <w:szCs w:val="20"/>
              </w:rPr>
            </w:pPr>
            <w:r w:rsidRPr="00985A87">
              <w:rPr>
                <w:rFonts w:eastAsia="Arial Unicode MS"/>
                <w:color w:val="000000"/>
                <w:sz w:val="20"/>
                <w:szCs w:val="20"/>
              </w:rPr>
              <w:t xml:space="preserve">                                                      w zakresie </w:t>
            </w:r>
            <w:r w:rsidRPr="00985A87">
              <w:rPr>
                <w:rFonts w:eastAsia="Arial Unicode MS"/>
                <w:b/>
                <w:color w:val="000000"/>
                <w:sz w:val="20"/>
                <w:szCs w:val="20"/>
              </w:rPr>
              <w:t>KOMPETENCJI SPOŁECZNYCH:</w:t>
            </w:r>
          </w:p>
        </w:tc>
      </w:tr>
      <w:tr w:rsidR="00985A87" w:rsidRPr="00985A87" w:rsidTr="00985A87">
        <w:trPr>
          <w:gridAfter w:val="1"/>
          <w:wAfter w:w="34" w:type="dxa"/>
          <w:trHeight w:val="284"/>
        </w:trPr>
        <w:tc>
          <w:tcPr>
            <w:tcW w:w="794" w:type="dxa"/>
            <w:gridSpan w:val="2"/>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K01</w:t>
            </w:r>
          </w:p>
        </w:tc>
        <w:tc>
          <w:tcPr>
            <w:tcW w:w="7358" w:type="dxa"/>
            <w:gridSpan w:val="11"/>
            <w:tcBorders>
              <w:top w:val="single" w:sz="4" w:space="0" w:color="auto"/>
              <w:left w:val="single" w:sz="4" w:space="0" w:color="auto"/>
              <w:bottom w:val="single" w:sz="4" w:space="0" w:color="auto"/>
              <w:right w:val="single" w:sz="4" w:space="0" w:color="auto"/>
            </w:tcBorders>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Wykazuje aktywność w samodzielnym merytorycznym przygotowaniu się do uczestnictwa w pracach badawczych związanych z rozwojem centrów logistycznych w układach lokalnych, regionalnych lub branżowych.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strike/>
                <w:color w:val="000000"/>
                <w:sz w:val="20"/>
                <w:szCs w:val="20"/>
              </w:rPr>
            </w:pPr>
            <w:r w:rsidRPr="00985A87">
              <w:rPr>
                <w:rFonts w:eastAsia="Calibri"/>
                <w:color w:val="000000"/>
                <w:sz w:val="20"/>
                <w:szCs w:val="20"/>
              </w:rPr>
              <w:t>LOG1A_K07</w:t>
            </w:r>
          </w:p>
        </w:tc>
      </w:tr>
      <w:tr w:rsidR="00985A87" w:rsidRPr="00985A87" w:rsidTr="00985A87">
        <w:trPr>
          <w:gridBefore w:val="1"/>
          <w:wBefore w:w="34" w:type="dxa"/>
          <w:trHeight w:val="284"/>
        </w:trPr>
        <w:tc>
          <w:tcPr>
            <w:tcW w:w="9781"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Default="00985A87" w:rsidP="00985A87">
            <w:pPr>
              <w:tabs>
                <w:tab w:val="left" w:pos="426"/>
              </w:tabs>
              <w:ind w:left="360"/>
              <w:rPr>
                <w:rFonts w:eastAsia="Arial Unicode MS"/>
                <w:b/>
                <w:color w:val="000000"/>
                <w:sz w:val="20"/>
                <w:szCs w:val="20"/>
              </w:rPr>
            </w:pPr>
          </w:p>
          <w:p w:rsidR="00985A87" w:rsidRDefault="00985A87" w:rsidP="00985A87">
            <w:pPr>
              <w:tabs>
                <w:tab w:val="left" w:pos="426"/>
              </w:tabs>
              <w:ind w:left="360"/>
              <w:rPr>
                <w:rFonts w:eastAsia="Arial Unicode MS"/>
                <w:b/>
                <w:color w:val="000000"/>
                <w:sz w:val="20"/>
                <w:szCs w:val="20"/>
              </w:rPr>
            </w:pPr>
          </w:p>
          <w:p w:rsidR="00985A87" w:rsidRDefault="00985A87" w:rsidP="00985A87">
            <w:pPr>
              <w:tabs>
                <w:tab w:val="left" w:pos="426"/>
              </w:tabs>
              <w:ind w:left="360"/>
              <w:rPr>
                <w:rFonts w:eastAsia="Arial Unicode MS"/>
                <w:b/>
                <w:color w:val="000000"/>
                <w:sz w:val="20"/>
                <w:szCs w:val="20"/>
              </w:rPr>
            </w:pPr>
          </w:p>
          <w:p w:rsidR="00985A87" w:rsidRDefault="00985A87" w:rsidP="00985A87">
            <w:pPr>
              <w:tabs>
                <w:tab w:val="left" w:pos="426"/>
              </w:tabs>
              <w:ind w:left="360"/>
              <w:rPr>
                <w:rFonts w:eastAsia="Arial Unicode MS"/>
                <w:b/>
                <w:color w:val="000000"/>
                <w:sz w:val="20"/>
                <w:szCs w:val="20"/>
              </w:rPr>
            </w:pPr>
          </w:p>
          <w:p w:rsidR="00985A87" w:rsidRDefault="00985A87" w:rsidP="00985A87">
            <w:pPr>
              <w:tabs>
                <w:tab w:val="left" w:pos="426"/>
              </w:tabs>
              <w:ind w:left="360"/>
              <w:rPr>
                <w:rFonts w:eastAsia="Arial Unicode MS"/>
                <w:b/>
                <w:color w:val="000000"/>
                <w:sz w:val="20"/>
                <w:szCs w:val="20"/>
              </w:rPr>
            </w:pPr>
          </w:p>
          <w:p w:rsidR="00985A87" w:rsidRPr="00985A87" w:rsidRDefault="00985A87" w:rsidP="00985A87">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985A87">
              <w:rPr>
                <w:rFonts w:eastAsia="Arial Unicode MS"/>
                <w:b/>
                <w:color w:val="000000"/>
                <w:sz w:val="20"/>
                <w:szCs w:val="20"/>
              </w:rPr>
              <w:t>Sposoby weryfikacji osiągnięcia przedmiotowych efektów kształcenia</w:t>
            </w:r>
          </w:p>
        </w:tc>
      </w:tr>
      <w:tr w:rsidR="00985A87" w:rsidRPr="00985A87" w:rsidTr="00985A87">
        <w:trPr>
          <w:gridBefore w:val="1"/>
          <w:wBefore w:w="34" w:type="dxa"/>
          <w:trHeight w:val="284"/>
        </w:trPr>
        <w:tc>
          <w:tcPr>
            <w:tcW w:w="183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lastRenderedPageBreak/>
              <w:t>Efekty przedmiotowe</w:t>
            </w:r>
          </w:p>
          <w:p w:rsidR="00985A87" w:rsidRPr="00985A87" w:rsidRDefault="00985A87" w:rsidP="00985A87">
            <w:pPr>
              <w:jc w:val="center"/>
              <w:rPr>
                <w:rFonts w:eastAsia="Arial Unicode MS"/>
                <w:color w:val="000000"/>
                <w:sz w:val="20"/>
                <w:szCs w:val="20"/>
              </w:rPr>
            </w:pPr>
            <w:r w:rsidRPr="00985A87">
              <w:rPr>
                <w:rFonts w:eastAsia="Arial Unicode MS"/>
                <w:b/>
                <w:i/>
                <w:color w:val="000000"/>
                <w:sz w:val="20"/>
                <w:szCs w:val="20"/>
              </w:rPr>
              <w:t>(symbol)</w:t>
            </w:r>
          </w:p>
        </w:tc>
        <w:tc>
          <w:tcPr>
            <w:tcW w:w="795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color w:val="000000"/>
                <w:sz w:val="20"/>
                <w:szCs w:val="20"/>
              </w:rPr>
              <w:t>Sposób weryfikacji (+/-)</w:t>
            </w:r>
          </w:p>
        </w:tc>
      </w:tr>
      <w:tr w:rsidR="00985A87" w:rsidRPr="00985A87" w:rsidTr="00985A87">
        <w:trPr>
          <w:gridBefore w:val="1"/>
          <w:gridAfter w:val="3"/>
          <w:wBefore w:w="34" w:type="dxa"/>
          <w:wAfter w:w="4543" w:type="dxa"/>
          <w:trHeight w:val="284"/>
        </w:trPr>
        <w:tc>
          <w:tcPr>
            <w:tcW w:w="600" w:type="dxa"/>
            <w:gridSpan w:val="2"/>
            <w:vMerge/>
            <w:tcBorders>
              <w:top w:val="nil"/>
              <w:left w:val="nil"/>
              <w:bottom w:val="nil"/>
              <w:right w:val="nil"/>
            </w:tcBorders>
            <w:vAlign w:val="center"/>
            <w:hideMark/>
          </w:tcPr>
          <w:p w:rsidR="00985A87" w:rsidRPr="00985A87" w:rsidRDefault="00985A87" w:rsidP="00985A87">
            <w:pPr>
              <w:rPr>
                <w:rFonts w:eastAsia="Arial Unicode MS"/>
                <w:color w:val="000000"/>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ind w:left="-113" w:right="-113"/>
              <w:jc w:val="center"/>
              <w:rPr>
                <w:rFonts w:eastAsia="Arial Unicode MS"/>
                <w:b/>
                <w:color w:val="000000"/>
                <w:sz w:val="20"/>
                <w:szCs w:val="20"/>
              </w:rPr>
            </w:pPr>
            <w:r w:rsidRPr="00985A87">
              <w:rPr>
                <w:rFonts w:eastAsia="Arial Unicode MS"/>
                <w:b/>
                <w:color w:val="000000"/>
                <w:sz w:val="20"/>
                <w:szCs w:val="20"/>
              </w:rPr>
              <w:t>Egzamin pisemny</w:t>
            </w:r>
          </w:p>
        </w:tc>
        <w:tc>
          <w:tcPr>
            <w:tcW w:w="1137" w:type="dxa"/>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 xml:space="preserve">Aktywność               </w:t>
            </w:r>
            <w:r w:rsidRPr="00985A87">
              <w:rPr>
                <w:rFonts w:eastAsia="Arial Unicode MS"/>
                <w:b/>
                <w:color w:val="000000"/>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Praca własna*</w:t>
            </w:r>
          </w:p>
        </w:tc>
      </w:tr>
      <w:tr w:rsidR="00985A87" w:rsidRPr="00985A87" w:rsidTr="00985A87">
        <w:trPr>
          <w:gridBefore w:val="1"/>
          <w:gridAfter w:val="3"/>
          <w:wBefore w:w="34" w:type="dxa"/>
          <w:wAfter w:w="4543" w:type="dxa"/>
          <w:trHeight w:val="284"/>
        </w:trPr>
        <w:tc>
          <w:tcPr>
            <w:tcW w:w="600" w:type="dxa"/>
            <w:gridSpan w:val="2"/>
            <w:vMerge/>
            <w:tcBorders>
              <w:top w:val="nil"/>
              <w:left w:val="nil"/>
              <w:bottom w:val="nil"/>
              <w:right w:val="nil"/>
            </w:tcBorders>
            <w:vAlign w:val="center"/>
            <w:hideMark/>
          </w:tcPr>
          <w:p w:rsidR="00985A87" w:rsidRPr="00985A87" w:rsidRDefault="00985A87" w:rsidP="00985A87">
            <w:pPr>
              <w:rPr>
                <w:rFonts w:eastAsia="Arial Unicode MS"/>
                <w:color w:val="000000"/>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i/>
                <w:color w:val="000000"/>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i/>
                <w:color w:val="000000"/>
                <w:sz w:val="20"/>
                <w:szCs w:val="20"/>
              </w:rPr>
              <w:t>Forma zajęć</w:t>
            </w:r>
          </w:p>
        </w:tc>
      </w:tr>
      <w:tr w:rsidR="00985A87" w:rsidRPr="00985A87" w:rsidTr="00985A87">
        <w:trPr>
          <w:gridBefore w:val="1"/>
          <w:gridAfter w:val="3"/>
          <w:wBefore w:w="34" w:type="dxa"/>
          <w:wAfter w:w="4543" w:type="dxa"/>
          <w:trHeight w:val="284"/>
        </w:trPr>
        <w:tc>
          <w:tcPr>
            <w:tcW w:w="600" w:type="dxa"/>
            <w:gridSpan w:val="2"/>
            <w:vMerge/>
            <w:tcBorders>
              <w:top w:val="nil"/>
              <w:left w:val="nil"/>
              <w:bottom w:val="nil"/>
              <w:right w:val="nil"/>
            </w:tcBorders>
            <w:vAlign w:val="center"/>
            <w:hideMark/>
          </w:tcPr>
          <w:p w:rsidR="00985A87" w:rsidRPr="00985A87" w:rsidRDefault="00985A87" w:rsidP="00985A87">
            <w:pPr>
              <w:rPr>
                <w:rFonts w:eastAsia="Arial Unicode MS"/>
                <w:color w:val="000000"/>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c>
          <w:tcPr>
            <w:tcW w:w="379" w:type="dxa"/>
            <w:tcBorders>
              <w:top w:val="dashSmallGap" w:sz="4" w:space="0" w:color="auto"/>
              <w:left w:val="single" w:sz="4" w:space="0" w:color="auto"/>
              <w:bottom w:val="single" w:sz="12" w:space="0" w:color="auto"/>
              <w:right w:val="dashSmallGap"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w:t>
            </w:r>
          </w:p>
        </w:tc>
      </w:tr>
      <w:tr w:rsidR="00985A87" w:rsidRPr="00985A87" w:rsidTr="00985A87">
        <w:trPr>
          <w:gridBefore w:val="1"/>
          <w:gridAfter w:val="3"/>
          <w:wBefore w:w="34" w:type="dxa"/>
          <w:wAfter w:w="4543" w:type="dxa"/>
          <w:trHeight w:val="284"/>
        </w:trPr>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 xml:space="preserve"> 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12"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Before w:val="1"/>
          <w:gridAfter w:val="3"/>
          <w:wBefore w:w="34" w:type="dxa"/>
          <w:wAfter w:w="4543" w:type="dxa"/>
          <w:trHeight w:val="284"/>
        </w:trPr>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 xml:space="preserve">             W02</w:t>
            </w:r>
          </w:p>
        </w:tc>
        <w:tc>
          <w:tcPr>
            <w:tcW w:w="378"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Before w:val="1"/>
          <w:gridAfter w:val="3"/>
          <w:wBefore w:w="34" w:type="dxa"/>
          <w:wAfter w:w="4543" w:type="dxa"/>
          <w:trHeight w:val="284"/>
        </w:trPr>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 xml:space="preserve"> U01</w:t>
            </w:r>
          </w:p>
        </w:tc>
        <w:tc>
          <w:tcPr>
            <w:tcW w:w="378"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Before w:val="1"/>
          <w:gridAfter w:val="3"/>
          <w:wBefore w:w="34" w:type="dxa"/>
          <w:wAfter w:w="4543" w:type="dxa"/>
          <w:trHeight w:val="284"/>
        </w:trPr>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rPr>
                <w:rFonts w:eastAsia="Arial Unicode MS"/>
                <w:color w:val="000000"/>
                <w:sz w:val="20"/>
                <w:szCs w:val="20"/>
              </w:rPr>
            </w:pPr>
            <w:r w:rsidRPr="00985A87">
              <w:rPr>
                <w:rFonts w:eastAsia="Arial Unicode MS"/>
                <w:color w:val="000000"/>
                <w:sz w:val="20"/>
                <w:szCs w:val="20"/>
              </w:rPr>
              <w:t xml:space="preserve">             U02</w:t>
            </w:r>
          </w:p>
        </w:tc>
        <w:tc>
          <w:tcPr>
            <w:tcW w:w="378"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r>
      <w:tr w:rsidR="00985A87" w:rsidRPr="00985A87" w:rsidTr="00985A87">
        <w:trPr>
          <w:gridBefore w:val="1"/>
          <w:gridAfter w:val="3"/>
          <w:wBefore w:w="34" w:type="dxa"/>
          <w:wAfter w:w="4543" w:type="dxa"/>
          <w:trHeight w:val="284"/>
        </w:trPr>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rPr>
              <w:t xml:space="preserve"> K01</w:t>
            </w:r>
          </w:p>
        </w:tc>
        <w:tc>
          <w:tcPr>
            <w:tcW w:w="378"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985A87" w:rsidRPr="00985A87" w:rsidRDefault="00985A87" w:rsidP="00985A87">
            <w:pPr>
              <w:jc w:val="center"/>
              <w:rPr>
                <w:rFonts w:eastAsia="Arial Unicode MS"/>
                <w:b/>
                <w:i/>
                <w:color w:val="000000"/>
                <w:sz w:val="20"/>
                <w:szCs w:val="20"/>
              </w:rPr>
            </w:pPr>
          </w:p>
        </w:tc>
      </w:tr>
    </w:tbl>
    <w:p w:rsidR="00985A87" w:rsidRPr="00985A87" w:rsidRDefault="00985A87" w:rsidP="00985A87">
      <w:pPr>
        <w:tabs>
          <w:tab w:val="left" w:pos="655"/>
        </w:tabs>
        <w:spacing w:before="60"/>
        <w:ind w:right="23"/>
        <w:jc w:val="both"/>
        <w:rPr>
          <w:b/>
          <w:i/>
          <w:color w:val="000000"/>
          <w:sz w:val="20"/>
          <w:szCs w:val="20"/>
          <w:lang w:eastAsia="en-US"/>
        </w:rPr>
      </w:pPr>
      <w:r w:rsidRPr="00985A87">
        <w:rPr>
          <w:b/>
          <w:i/>
          <w:color w:val="000000"/>
          <w:sz w:val="20"/>
          <w:szCs w:val="20"/>
          <w:lang w:eastAsia="en-US"/>
        </w:rPr>
        <w:t>*niepotrzebne usunąć</w:t>
      </w:r>
    </w:p>
    <w:p w:rsidR="00985A87" w:rsidRPr="00985A87" w:rsidRDefault="00985A87" w:rsidP="00985A87">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85A87" w:rsidRPr="00985A87" w:rsidTr="00985A8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ind w:left="360"/>
              <w:rPr>
                <w:rFonts w:eastAsia="Arial Unicode MS"/>
                <w:b/>
                <w:color w:val="000000"/>
                <w:sz w:val="20"/>
                <w:szCs w:val="20"/>
              </w:rPr>
            </w:pPr>
            <w:r>
              <w:rPr>
                <w:rFonts w:eastAsia="Arial Unicode MS"/>
                <w:b/>
                <w:color w:val="000000"/>
                <w:sz w:val="20"/>
                <w:szCs w:val="20"/>
              </w:rPr>
              <w:t xml:space="preserve">4.5. </w:t>
            </w:r>
            <w:r w:rsidRPr="00985A87">
              <w:rPr>
                <w:rFonts w:eastAsia="Arial Unicode MS"/>
                <w:b/>
                <w:color w:val="000000"/>
                <w:sz w:val="20"/>
                <w:szCs w:val="20"/>
              </w:rPr>
              <w:t>Kryteria oceny stopnia osiągnięcia efektów kształcenia</w:t>
            </w:r>
          </w:p>
        </w:tc>
      </w:tr>
      <w:tr w:rsidR="00985A87" w:rsidRPr="00985A87" w:rsidTr="00985A87">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Kryterium oceny</w:t>
            </w:r>
          </w:p>
        </w:tc>
      </w:tr>
      <w:tr w:rsidR="00985A87" w:rsidRPr="00985A87" w:rsidTr="00985A87">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5A87" w:rsidRPr="00985A87" w:rsidRDefault="00985A87" w:rsidP="00985A87">
            <w:pPr>
              <w:ind w:left="113" w:right="113"/>
              <w:jc w:val="center"/>
              <w:rPr>
                <w:rFonts w:eastAsia="Arial Unicode MS"/>
                <w:b/>
                <w:color w:val="000000"/>
                <w:sz w:val="20"/>
                <w:szCs w:val="20"/>
              </w:rPr>
            </w:pPr>
            <w:r w:rsidRPr="00985A87">
              <w:rPr>
                <w:rFonts w:eastAsia="Arial Unicode MS"/>
                <w:b/>
                <w:color w:val="000000"/>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tabs>
                <w:tab w:val="left" w:pos="0"/>
              </w:tabs>
              <w:ind w:right="-16"/>
              <w:rPr>
                <w:rFonts w:eastAsia="Arial Unicode MS"/>
                <w:color w:val="000000"/>
                <w:sz w:val="20"/>
                <w:szCs w:val="20"/>
              </w:rPr>
            </w:pPr>
            <w:r w:rsidRPr="00985A87">
              <w:rPr>
                <w:rFonts w:eastAsia="Arial Unicode MS"/>
                <w:color w:val="000000"/>
                <w:sz w:val="20"/>
                <w:szCs w:val="20"/>
              </w:rPr>
              <w:t xml:space="preserve">1. Systematyczne uczestniczenie w zajęciach, weryfikowane listą obecności. </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2. Podanie 51– 60% poprawnych odpowiedzi w egzaminie testowym, mającym charakter testu wielokrotnego wyboru.</w:t>
            </w:r>
          </w:p>
        </w:tc>
      </w:tr>
      <w:tr w:rsidR="00985A87" w:rsidRPr="00985A87" w:rsidTr="00985A87">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tabs>
                <w:tab w:val="left" w:pos="0"/>
              </w:tabs>
              <w:ind w:right="-16"/>
              <w:rPr>
                <w:rFonts w:eastAsia="Arial Unicode MS"/>
                <w:color w:val="000000"/>
                <w:sz w:val="20"/>
                <w:szCs w:val="20"/>
              </w:rPr>
            </w:pPr>
            <w:r w:rsidRPr="00985A87">
              <w:rPr>
                <w:rFonts w:eastAsia="Arial Unicode MS"/>
                <w:color w:val="000000"/>
                <w:sz w:val="20"/>
                <w:szCs w:val="20"/>
              </w:rPr>
              <w:t xml:space="preserve">1. Systematyczne uczestniczenie w zajęciach, weryfikowane listą obecności. </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2. Podanie 61– 70% poprawnych odpowiedzi w egzaminie testowym, mającym charakter testu wielokrotnego wyboru.</w:t>
            </w:r>
          </w:p>
        </w:tc>
      </w:tr>
      <w:tr w:rsidR="00985A87" w:rsidRPr="00985A87" w:rsidTr="00985A87">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tabs>
                <w:tab w:val="left" w:pos="0"/>
              </w:tabs>
              <w:ind w:right="-16"/>
              <w:rPr>
                <w:rFonts w:eastAsia="Arial Unicode MS"/>
                <w:color w:val="000000"/>
                <w:sz w:val="20"/>
                <w:szCs w:val="20"/>
              </w:rPr>
            </w:pPr>
            <w:r w:rsidRPr="00985A87">
              <w:rPr>
                <w:rFonts w:eastAsia="Arial Unicode MS"/>
                <w:color w:val="000000"/>
                <w:sz w:val="20"/>
                <w:szCs w:val="20"/>
              </w:rPr>
              <w:t xml:space="preserve">1. Systematyczne uczestniczenie w zajęciach, weryfikowane listą obecności. </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2. Podanie 71– 80% poprawnych odpowiedzi w egzaminie testowym, mającym charakter testu wielokrotnego wyboru.</w:t>
            </w:r>
          </w:p>
        </w:tc>
      </w:tr>
      <w:tr w:rsidR="00985A87" w:rsidRPr="00985A87" w:rsidTr="00985A87">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color w:val="000000"/>
                <w:sz w:val="20"/>
                <w:szCs w:val="20"/>
              </w:rPr>
            </w:pPr>
            <w:r w:rsidRPr="00985A87">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tabs>
                <w:tab w:val="left" w:pos="0"/>
              </w:tabs>
              <w:ind w:right="-16"/>
              <w:rPr>
                <w:rFonts w:eastAsia="Arial Unicode MS"/>
                <w:color w:val="000000"/>
                <w:sz w:val="20"/>
                <w:szCs w:val="20"/>
              </w:rPr>
            </w:pPr>
            <w:r w:rsidRPr="00985A87">
              <w:rPr>
                <w:rFonts w:eastAsia="Arial Unicode MS"/>
                <w:color w:val="000000"/>
                <w:sz w:val="20"/>
                <w:szCs w:val="20"/>
              </w:rPr>
              <w:t xml:space="preserve">1. Systematyczne uczestniczenie w zajęciach, weryfikowane listą obecności. </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2. Podanie 81– 90% poprawnych odpowiedzi w egzaminie testowym, mającym charakter testu wielokrotnego wyboru.</w:t>
            </w:r>
          </w:p>
        </w:tc>
      </w:tr>
      <w:tr w:rsidR="00985A87" w:rsidRPr="00985A87" w:rsidTr="00985A87">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tabs>
                <w:tab w:val="left" w:pos="0"/>
              </w:tabs>
              <w:ind w:right="-16"/>
              <w:rPr>
                <w:rFonts w:eastAsia="Arial Unicode MS"/>
                <w:color w:val="000000"/>
                <w:sz w:val="20"/>
                <w:szCs w:val="20"/>
              </w:rPr>
            </w:pPr>
            <w:r w:rsidRPr="00985A87">
              <w:rPr>
                <w:rFonts w:eastAsia="Arial Unicode MS"/>
                <w:color w:val="000000"/>
                <w:sz w:val="20"/>
                <w:szCs w:val="20"/>
              </w:rPr>
              <w:t xml:space="preserve">1. Systematyczne uczestniczenie w zajęciach, weryfikowane listą obecności. </w:t>
            </w:r>
          </w:p>
          <w:p w:rsidR="00985A87" w:rsidRPr="00985A87" w:rsidRDefault="00985A87" w:rsidP="00985A87">
            <w:pPr>
              <w:rPr>
                <w:rFonts w:eastAsia="Arial Unicode MS"/>
                <w:color w:val="000000"/>
                <w:sz w:val="20"/>
                <w:szCs w:val="20"/>
              </w:rPr>
            </w:pPr>
            <w:r w:rsidRPr="00985A87">
              <w:rPr>
                <w:rFonts w:eastAsia="Arial Unicode MS"/>
                <w:color w:val="000000"/>
                <w:sz w:val="20"/>
                <w:szCs w:val="20"/>
              </w:rPr>
              <w:t>2. Podanie 91– 100% poprawnych odpowiedzi w egzaminie testowym, mającym charakter testu wielokrotnego wyboru.</w:t>
            </w:r>
          </w:p>
        </w:tc>
      </w:tr>
    </w:tbl>
    <w:p w:rsidR="00985A87" w:rsidRPr="00985A87" w:rsidRDefault="00985A87" w:rsidP="00985A87">
      <w:pPr>
        <w:rPr>
          <w:rFonts w:eastAsia="Arial Unicode MS"/>
          <w:color w:val="000000"/>
          <w:sz w:val="20"/>
          <w:szCs w:val="20"/>
        </w:rPr>
      </w:pPr>
    </w:p>
    <w:p w:rsidR="00985A87" w:rsidRPr="00985A87" w:rsidRDefault="00985A87" w:rsidP="00985A87">
      <w:pPr>
        <w:ind w:left="284"/>
        <w:rPr>
          <w:rFonts w:eastAsia="Arial Unicode MS"/>
          <w:b/>
          <w:color w:val="000000"/>
          <w:sz w:val="20"/>
          <w:szCs w:val="20"/>
        </w:rPr>
      </w:pPr>
      <w:r>
        <w:rPr>
          <w:rFonts w:eastAsia="Arial Unicode MS"/>
          <w:b/>
          <w:color w:val="000000"/>
          <w:sz w:val="20"/>
          <w:szCs w:val="20"/>
        </w:rPr>
        <w:t xml:space="preserve">5. </w:t>
      </w:r>
      <w:r w:rsidRPr="00985A87">
        <w:rPr>
          <w:rFonts w:eastAsia="Arial Unicode MS"/>
          <w:b/>
          <w:color w:val="000000"/>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985A87" w:rsidRPr="00985A87" w:rsidTr="00985A87">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Obciążenie studenta</w:t>
            </w:r>
          </w:p>
        </w:tc>
      </w:tr>
      <w:tr w:rsidR="00985A87" w:rsidRPr="00985A87" w:rsidTr="00985A87">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b/>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Studia</w:t>
            </w:r>
          </w:p>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Studia</w:t>
            </w:r>
          </w:p>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niestacjonarne</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26</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15</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1</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10</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49</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9</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rPr>
                <w:rFonts w:eastAsia="Arial Unicode MS"/>
                <w:i/>
                <w:color w:val="000000"/>
                <w:sz w:val="20"/>
                <w:szCs w:val="20"/>
              </w:rPr>
            </w:pPr>
            <w:r w:rsidRPr="00985A87">
              <w:rPr>
                <w:rFonts w:eastAsia="Arial Unicode MS"/>
                <w:i/>
                <w:color w:val="000000"/>
                <w:sz w:val="20"/>
                <w:szCs w:val="20"/>
              </w:rPr>
              <w:t>Przygotowanie do ćwiczeń, konwersatorium, laboratorium*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85A87" w:rsidRPr="00985A87" w:rsidRDefault="00985A87" w:rsidP="00985A87">
            <w:pPr>
              <w:jc w:val="center"/>
              <w:rPr>
                <w:rFonts w:eastAsia="Arial Unicode MS"/>
                <w:i/>
                <w:color w:val="000000"/>
                <w:sz w:val="20"/>
                <w:szCs w:val="20"/>
              </w:rPr>
            </w:pPr>
            <w:r w:rsidRPr="00985A87">
              <w:rPr>
                <w:rFonts w:eastAsia="Arial Unicode MS"/>
                <w:i/>
                <w:color w:val="000000"/>
                <w:sz w:val="20"/>
                <w:szCs w:val="20"/>
              </w:rPr>
              <w:t>40</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rPr>
                <w:rFonts w:eastAsia="Arial Unicode MS"/>
                <w:b/>
                <w:i/>
                <w:color w:val="000000"/>
                <w:sz w:val="20"/>
                <w:szCs w:val="20"/>
              </w:rPr>
            </w:pPr>
            <w:r w:rsidRPr="00985A87">
              <w:rPr>
                <w:rFonts w:eastAsia="Arial Unicode MS"/>
                <w:b/>
                <w:i/>
                <w:color w:val="000000"/>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i/>
                <w:color w:val="000000"/>
                <w:sz w:val="20"/>
                <w:szCs w:val="20"/>
              </w:rPr>
            </w:pPr>
            <w:r w:rsidRPr="00985A87">
              <w:rPr>
                <w:rFonts w:eastAsia="Arial Unicode MS"/>
                <w:b/>
                <w:i/>
                <w:color w:val="000000"/>
                <w:sz w:val="20"/>
                <w:szCs w:val="20"/>
              </w:rPr>
              <w:t>75</w:t>
            </w:r>
          </w:p>
        </w:tc>
      </w:tr>
      <w:tr w:rsidR="00985A87" w:rsidRPr="00985A87" w:rsidTr="00985A87">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rPr>
                <w:rFonts w:eastAsia="Arial Unicode MS"/>
                <w:b/>
                <w:color w:val="000000"/>
                <w:sz w:val="20"/>
                <w:szCs w:val="20"/>
              </w:rPr>
            </w:pPr>
            <w:r w:rsidRPr="00985A87">
              <w:rPr>
                <w:rFonts w:eastAsia="Arial Unicode MS"/>
                <w:b/>
                <w:color w:val="000000"/>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85A87" w:rsidRPr="00985A87" w:rsidRDefault="00985A87" w:rsidP="00985A87">
            <w:pPr>
              <w:jc w:val="center"/>
              <w:rPr>
                <w:rFonts w:eastAsia="Arial Unicode MS"/>
                <w:b/>
                <w:color w:val="000000"/>
                <w:sz w:val="20"/>
                <w:szCs w:val="20"/>
              </w:rPr>
            </w:pPr>
            <w:r w:rsidRPr="00985A87">
              <w:rPr>
                <w:rFonts w:eastAsia="Arial Unicode MS"/>
                <w:b/>
                <w:color w:val="000000"/>
                <w:sz w:val="20"/>
                <w:szCs w:val="20"/>
              </w:rPr>
              <w:t>3</w:t>
            </w:r>
          </w:p>
        </w:tc>
      </w:tr>
    </w:tbl>
    <w:p w:rsidR="00985A87" w:rsidRDefault="00985A87" w:rsidP="00B00E41">
      <w:pPr>
        <w:tabs>
          <w:tab w:val="left" w:pos="2348"/>
        </w:tabs>
        <w:rPr>
          <w:rFonts w:eastAsia="Calibri"/>
        </w:rPr>
      </w:pPr>
    </w:p>
    <w:p w:rsidR="00985A87" w:rsidRPr="00985A87" w:rsidRDefault="00985A87" w:rsidP="00985A87">
      <w:pPr>
        <w:pStyle w:val="Nagwek3"/>
        <w:rPr>
          <w:rFonts w:eastAsia="Arial Unicode MS"/>
          <w:lang w:val="pl"/>
        </w:rPr>
      </w:pPr>
      <w:r>
        <w:rPr>
          <w:rFonts w:eastAsia="Calibri"/>
        </w:rPr>
        <w:br w:type="column"/>
      </w:r>
      <w:bookmarkStart w:id="169" w:name="_Toc500913027"/>
      <w:r>
        <w:rPr>
          <w:rFonts w:eastAsia="Arial Unicode MS"/>
          <w:lang w:val="pl"/>
        </w:rPr>
        <w:lastRenderedPageBreak/>
        <w:t>GEOGRAFIA GOSPODARCZA</w:t>
      </w:r>
      <w:bookmarkEnd w:id="169"/>
    </w:p>
    <w:p w:rsidR="00985A87" w:rsidRPr="00985A87" w:rsidRDefault="00985A87" w:rsidP="00985A87">
      <w:pPr>
        <w:jc w:val="center"/>
        <w:rPr>
          <w:rFonts w:eastAsia="Arial Unicode MS"/>
          <w:b/>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985A87" w:rsidRPr="00985A87" w:rsidTr="00985A87">
        <w:trPr>
          <w:trHeight w:val="284"/>
        </w:trPr>
        <w:tc>
          <w:tcPr>
            <w:tcW w:w="195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Kod przedmiotu</w:t>
            </w:r>
          </w:p>
        </w:tc>
        <w:tc>
          <w:tcPr>
            <w:tcW w:w="7796" w:type="dxa"/>
            <w:gridSpan w:val="2"/>
            <w:shd w:val="clear" w:color="auto" w:fill="D9D9D9"/>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0410-4LOG-D3-G5</w:t>
            </w:r>
          </w:p>
        </w:tc>
      </w:tr>
      <w:tr w:rsidR="00985A87" w:rsidRPr="00985A87" w:rsidTr="00985A87">
        <w:trPr>
          <w:trHeight w:val="284"/>
        </w:trPr>
        <w:tc>
          <w:tcPr>
            <w:tcW w:w="1951" w:type="dxa"/>
            <w:vMerge w:val="restart"/>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Nazwa przedmiotu w języku</w:t>
            </w:r>
            <w:r w:rsidRPr="00985A87">
              <w:rPr>
                <w:rFonts w:eastAsia="Arial Unicode MS"/>
                <w:sz w:val="20"/>
                <w:szCs w:val="20"/>
                <w:lang w:val="pl"/>
              </w:rPr>
              <w:t xml:space="preserve"> </w:t>
            </w:r>
          </w:p>
        </w:tc>
        <w:tc>
          <w:tcPr>
            <w:tcW w:w="1276"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polskim</w:t>
            </w:r>
          </w:p>
        </w:tc>
        <w:tc>
          <w:tcPr>
            <w:tcW w:w="6520" w:type="dxa"/>
            <w:vMerge w:val="restart"/>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Geografia gospodarcza</w:t>
            </w:r>
          </w:p>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Economic geography</w:t>
            </w:r>
          </w:p>
        </w:tc>
      </w:tr>
      <w:tr w:rsidR="00985A87" w:rsidRPr="00985A87" w:rsidTr="00985A87">
        <w:trPr>
          <w:trHeight w:val="284"/>
        </w:trPr>
        <w:tc>
          <w:tcPr>
            <w:tcW w:w="1951" w:type="dxa"/>
            <w:vMerge/>
            <w:vAlign w:val="center"/>
          </w:tcPr>
          <w:p w:rsidR="00985A87" w:rsidRPr="00985A87" w:rsidRDefault="00985A87" w:rsidP="00985A87">
            <w:pPr>
              <w:rPr>
                <w:rFonts w:eastAsia="Arial Unicode MS"/>
                <w:b/>
                <w:sz w:val="20"/>
                <w:szCs w:val="20"/>
                <w:lang w:val="pl"/>
              </w:rPr>
            </w:pPr>
          </w:p>
        </w:tc>
        <w:tc>
          <w:tcPr>
            <w:tcW w:w="1276"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angielskim</w:t>
            </w:r>
          </w:p>
        </w:tc>
        <w:tc>
          <w:tcPr>
            <w:tcW w:w="6520" w:type="dxa"/>
            <w:vMerge/>
          </w:tcPr>
          <w:p w:rsidR="00985A87" w:rsidRPr="00985A87" w:rsidRDefault="00985A87" w:rsidP="00985A87">
            <w:pPr>
              <w:jc w:val="center"/>
              <w:rPr>
                <w:rFonts w:eastAsia="Arial Unicode MS"/>
                <w:b/>
                <w:sz w:val="20"/>
                <w:szCs w:val="20"/>
                <w:lang w:val="pl"/>
              </w:rPr>
            </w:pPr>
          </w:p>
        </w:tc>
      </w:tr>
    </w:tbl>
    <w:p w:rsidR="00985A87" w:rsidRPr="00985A87" w:rsidRDefault="00985A87" w:rsidP="00985A87">
      <w:pPr>
        <w:rPr>
          <w:rFonts w:eastAsia="Arial Unicode MS"/>
          <w:b/>
          <w:sz w:val="20"/>
          <w:szCs w:val="20"/>
          <w:lang w:val="pl"/>
        </w:rPr>
      </w:pPr>
    </w:p>
    <w:p w:rsidR="00985A87" w:rsidRPr="00985A87" w:rsidRDefault="00985A87" w:rsidP="00F67CA6">
      <w:pPr>
        <w:numPr>
          <w:ilvl w:val="0"/>
          <w:numId w:val="164"/>
        </w:numPr>
        <w:rPr>
          <w:rFonts w:eastAsia="Arial Unicode MS"/>
          <w:b/>
          <w:sz w:val="20"/>
          <w:szCs w:val="20"/>
          <w:lang w:val="pl"/>
        </w:rPr>
      </w:pPr>
      <w:r w:rsidRPr="00985A87">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5"/>
      </w:tblGrid>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1.1. Kierunek studiów</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Logistyka</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1.2. Forma studiów</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Studia stacjonarne / studia niestacjonarne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1.3. Poziom studiów</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Studia pierwszego stopnia licencjackie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1.4. Profil studiów*</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Ogólnoakademicki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1.5. Specjalność*</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Zarządzanie w logistyce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1.6. Jednostka prowadząca przedmiot</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WA, Instytut Zarządzania</w:t>
            </w:r>
          </w:p>
        </w:tc>
      </w:tr>
      <w:tr w:rsidR="00985A87" w:rsidRPr="00985A87" w:rsidTr="00985A87">
        <w:trPr>
          <w:trHeight w:val="284"/>
        </w:trPr>
        <w:tc>
          <w:tcPr>
            <w:tcW w:w="4361" w:type="dxa"/>
            <w:vAlign w:val="center"/>
          </w:tcPr>
          <w:p w:rsidR="00985A87" w:rsidRPr="00985A87" w:rsidRDefault="00985A87" w:rsidP="00985A87">
            <w:pPr>
              <w:ind w:left="340" w:hanging="340"/>
              <w:rPr>
                <w:rFonts w:eastAsia="Arial Unicode MS"/>
                <w:b/>
                <w:sz w:val="20"/>
                <w:szCs w:val="20"/>
                <w:lang w:val="pl"/>
              </w:rPr>
            </w:pPr>
            <w:r w:rsidRPr="00985A87">
              <w:rPr>
                <w:rFonts w:eastAsia="Arial Unicode MS"/>
                <w:b/>
                <w:sz w:val="20"/>
                <w:szCs w:val="20"/>
                <w:lang w:val="pl"/>
              </w:rPr>
              <w:t xml:space="preserve">1.7. Osoba/zespół przygotowująca/y kartę przedmiotu      </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dr inż. Paweł Górski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1.8. Osoba odpowiedzialna za przedmiot</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dr inż. Paweł Górski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 xml:space="preserve">1.9. Kontakt </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pawel.gorski@ujk.edu.pl</w:t>
            </w:r>
          </w:p>
        </w:tc>
      </w:tr>
    </w:tbl>
    <w:p w:rsidR="00985A87" w:rsidRPr="00985A87" w:rsidRDefault="00985A87" w:rsidP="00985A87">
      <w:pPr>
        <w:rPr>
          <w:rFonts w:eastAsia="Arial Unicode MS"/>
          <w:b/>
          <w:sz w:val="20"/>
          <w:szCs w:val="20"/>
          <w:lang w:val="pl"/>
        </w:rPr>
      </w:pPr>
    </w:p>
    <w:p w:rsidR="00985A87" w:rsidRPr="00985A87" w:rsidRDefault="00985A87" w:rsidP="00F67CA6">
      <w:pPr>
        <w:numPr>
          <w:ilvl w:val="0"/>
          <w:numId w:val="164"/>
        </w:numPr>
        <w:ind w:left="720"/>
        <w:rPr>
          <w:rFonts w:eastAsia="Arial Unicode MS"/>
          <w:b/>
          <w:sz w:val="20"/>
          <w:szCs w:val="20"/>
          <w:lang w:val="pl"/>
        </w:rPr>
      </w:pPr>
      <w:r w:rsidRPr="00985A87">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146"/>
      </w:tblGrid>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2.1. Przynależność do modułu</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color w:val="000000"/>
                <w:sz w:val="20"/>
                <w:szCs w:val="20"/>
                <w:lang w:val="pl"/>
              </w:rPr>
              <w:t xml:space="preserve">MLOGI_04 - MODUŁ SPECJALNOŚCIOWY; </w:t>
            </w:r>
            <w:r w:rsidRPr="00985A87">
              <w:rPr>
                <w:rFonts w:eastAsia="Arial Unicode MS"/>
                <w:color w:val="000000"/>
                <w:sz w:val="20"/>
                <w:szCs w:val="20"/>
                <w:lang w:val="pl"/>
              </w:rPr>
              <w:br/>
              <w:t>MLOGI_04.2 - ZARZĄDZANIE W LOGISTYCE</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2.2. Język wykładowy</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Język polski</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2.3. Semestry, na których realizowany jest</w:t>
            </w:r>
            <w:r w:rsidRPr="00985A87">
              <w:rPr>
                <w:rFonts w:eastAsia="Arial Unicode MS"/>
                <w:b/>
                <w:sz w:val="20"/>
                <w:szCs w:val="20"/>
                <w:lang w:val="pl"/>
              </w:rPr>
              <w:br/>
              <w:t xml:space="preserve">       przedmiot</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5</w:t>
            </w:r>
          </w:p>
        </w:tc>
      </w:tr>
      <w:tr w:rsidR="00985A87" w:rsidRPr="00985A87" w:rsidTr="00985A87">
        <w:trPr>
          <w:trHeight w:val="284"/>
        </w:trPr>
        <w:tc>
          <w:tcPr>
            <w:tcW w:w="4361" w:type="dxa"/>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2.4. Wymagania wstępne*</w:t>
            </w:r>
          </w:p>
        </w:tc>
        <w:tc>
          <w:tcPr>
            <w:tcW w:w="5386"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Podstawy ekonomii, wstęp do logistyki, infrastruktura logistyczna</w:t>
            </w:r>
          </w:p>
        </w:tc>
      </w:tr>
    </w:tbl>
    <w:p w:rsidR="00985A87" w:rsidRPr="00985A87" w:rsidRDefault="00985A87" w:rsidP="00985A87">
      <w:pPr>
        <w:rPr>
          <w:rFonts w:eastAsia="Arial Unicode MS"/>
          <w:b/>
          <w:sz w:val="20"/>
          <w:szCs w:val="20"/>
          <w:lang w:val="pl"/>
        </w:rPr>
      </w:pPr>
    </w:p>
    <w:p w:rsidR="00985A87" w:rsidRPr="00985A87" w:rsidRDefault="00985A87" w:rsidP="00F67CA6">
      <w:pPr>
        <w:numPr>
          <w:ilvl w:val="0"/>
          <w:numId w:val="164"/>
        </w:numPr>
        <w:ind w:left="720"/>
        <w:rPr>
          <w:rFonts w:eastAsia="Arial Unicode MS"/>
          <w:b/>
          <w:sz w:val="20"/>
          <w:szCs w:val="20"/>
          <w:lang w:val="pl"/>
        </w:rPr>
      </w:pPr>
      <w:r w:rsidRPr="00985A87">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85A87" w:rsidRPr="00985A87" w:rsidTr="00985A87">
        <w:trPr>
          <w:trHeight w:val="284"/>
        </w:trPr>
        <w:tc>
          <w:tcPr>
            <w:tcW w:w="3292" w:type="dxa"/>
            <w:gridSpan w:val="2"/>
            <w:vAlign w:val="center"/>
          </w:tcPr>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 xml:space="preserve">Forma zajęć </w:t>
            </w:r>
          </w:p>
        </w:tc>
        <w:tc>
          <w:tcPr>
            <w:tcW w:w="6455" w:type="dxa"/>
            <w:vAlign w:val="center"/>
          </w:tcPr>
          <w:p w:rsidR="00985A87" w:rsidRPr="00985A87" w:rsidRDefault="00985A87" w:rsidP="00985A87">
            <w:pPr>
              <w:tabs>
                <w:tab w:val="left" w:pos="0"/>
              </w:tabs>
              <w:rPr>
                <w:rFonts w:eastAsia="Arial Unicode MS"/>
                <w:sz w:val="20"/>
                <w:szCs w:val="20"/>
                <w:lang w:val="pl"/>
              </w:rPr>
            </w:pPr>
            <w:r w:rsidRPr="00985A87">
              <w:rPr>
                <w:rFonts w:eastAsia="Arial Unicode MS"/>
                <w:sz w:val="20"/>
                <w:szCs w:val="20"/>
                <w:lang w:val="pl"/>
              </w:rPr>
              <w:t>Wykład</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Miejsce realizacji zajęć</w:t>
            </w:r>
          </w:p>
        </w:tc>
        <w:tc>
          <w:tcPr>
            <w:tcW w:w="6455"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Zajęcia w pomieszczeniach dydaktycznych UJK</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Forma zaliczenia zajęć</w:t>
            </w:r>
          </w:p>
        </w:tc>
        <w:tc>
          <w:tcPr>
            <w:tcW w:w="6455"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Wykład – egzamin</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Metody dydaktyczne</w:t>
            </w:r>
          </w:p>
        </w:tc>
        <w:tc>
          <w:tcPr>
            <w:tcW w:w="6455" w:type="dxa"/>
            <w:vAlign w:val="center"/>
          </w:tcPr>
          <w:p w:rsidR="00985A87" w:rsidRPr="00985A87" w:rsidRDefault="00985A87" w:rsidP="00985A87">
            <w:pPr>
              <w:rPr>
                <w:sz w:val="20"/>
                <w:szCs w:val="20"/>
              </w:rPr>
            </w:pPr>
            <w:r w:rsidRPr="00985A87">
              <w:rPr>
                <w:sz w:val="20"/>
                <w:szCs w:val="20"/>
              </w:rPr>
              <w:t>Wykład – wykład problemowy</w:t>
            </w:r>
          </w:p>
        </w:tc>
      </w:tr>
      <w:tr w:rsidR="00985A87" w:rsidRPr="00985A87" w:rsidTr="00985A87">
        <w:trPr>
          <w:trHeight w:val="284"/>
        </w:trPr>
        <w:tc>
          <w:tcPr>
            <w:tcW w:w="1526" w:type="dxa"/>
            <w:vMerge w:val="restart"/>
            <w:vAlign w:val="center"/>
          </w:tcPr>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Wykaz literatury</w:t>
            </w:r>
          </w:p>
        </w:tc>
        <w:tc>
          <w:tcPr>
            <w:tcW w:w="1766" w:type="dxa"/>
            <w:vAlign w:val="center"/>
          </w:tcPr>
          <w:p w:rsidR="00985A87" w:rsidRPr="00985A87" w:rsidRDefault="00985A87" w:rsidP="00985A87">
            <w:pPr>
              <w:ind w:left="426" w:hanging="392"/>
              <w:rPr>
                <w:rFonts w:eastAsia="Arial Unicode MS"/>
                <w:b/>
                <w:sz w:val="20"/>
                <w:szCs w:val="20"/>
                <w:lang w:val="pl"/>
              </w:rPr>
            </w:pPr>
            <w:r w:rsidRPr="00985A87">
              <w:rPr>
                <w:rFonts w:eastAsia="Arial Unicode MS"/>
                <w:b/>
                <w:sz w:val="20"/>
                <w:szCs w:val="20"/>
                <w:lang w:val="pl"/>
              </w:rPr>
              <w:t>podstawowa</w:t>
            </w:r>
          </w:p>
        </w:tc>
        <w:tc>
          <w:tcPr>
            <w:tcW w:w="6455" w:type="dxa"/>
            <w:vAlign w:val="center"/>
          </w:tcPr>
          <w:p w:rsidR="00985A87" w:rsidRPr="00985A87" w:rsidRDefault="00985A87" w:rsidP="00985A87">
            <w:pPr>
              <w:widowControl w:val="0"/>
              <w:rPr>
                <w:rFonts w:eastAsia="Arial Unicode MS"/>
                <w:bCs/>
                <w:sz w:val="20"/>
                <w:szCs w:val="20"/>
              </w:rPr>
            </w:pPr>
            <w:r w:rsidRPr="00985A87">
              <w:rPr>
                <w:rFonts w:eastAsia="Arial Unicode MS"/>
                <w:bCs/>
                <w:sz w:val="20"/>
                <w:szCs w:val="20"/>
              </w:rPr>
              <w:t xml:space="preserve">Kuciński K., </w:t>
            </w:r>
            <w:r w:rsidRPr="00985A87">
              <w:rPr>
                <w:rFonts w:eastAsia="Arial Unicode MS"/>
                <w:bCs/>
                <w:iCs/>
                <w:sz w:val="20"/>
                <w:szCs w:val="20"/>
              </w:rPr>
              <w:t>Geografia ekonomiczna</w:t>
            </w:r>
            <w:r w:rsidRPr="00985A87">
              <w:rPr>
                <w:rFonts w:eastAsia="Arial Unicode MS"/>
                <w:bCs/>
                <w:sz w:val="20"/>
                <w:szCs w:val="20"/>
              </w:rPr>
              <w:t>, Wolters Kluwer, Warszawa 2013.</w:t>
            </w:r>
          </w:p>
          <w:p w:rsidR="00985A87" w:rsidRPr="00985A87" w:rsidRDefault="00985A87" w:rsidP="00985A87">
            <w:pPr>
              <w:widowControl w:val="0"/>
              <w:rPr>
                <w:rFonts w:eastAsia="Arial Unicode MS"/>
                <w:bCs/>
                <w:sz w:val="20"/>
                <w:szCs w:val="20"/>
              </w:rPr>
            </w:pPr>
            <w:r w:rsidRPr="00985A87">
              <w:rPr>
                <w:rFonts w:eastAsia="Arial Unicode MS"/>
                <w:bCs/>
                <w:sz w:val="20"/>
                <w:szCs w:val="20"/>
              </w:rPr>
              <w:t xml:space="preserve">Budner W., </w:t>
            </w:r>
            <w:r w:rsidRPr="00985A87">
              <w:rPr>
                <w:rFonts w:eastAsia="Arial Unicode MS"/>
                <w:bCs/>
                <w:iCs/>
                <w:sz w:val="20"/>
                <w:szCs w:val="20"/>
              </w:rPr>
              <w:t>Geografia ekonomiczna. Współczesne zjawiska i procesy</w:t>
            </w:r>
            <w:r w:rsidRPr="00985A87">
              <w:rPr>
                <w:rFonts w:eastAsia="Arial Unicode MS"/>
                <w:bCs/>
                <w:sz w:val="20"/>
                <w:szCs w:val="20"/>
              </w:rPr>
              <w:t>, UE Poznań 2011.</w:t>
            </w:r>
          </w:p>
          <w:p w:rsidR="00985A87" w:rsidRPr="00985A87" w:rsidRDefault="00985A87" w:rsidP="00985A87">
            <w:pPr>
              <w:widowControl w:val="0"/>
              <w:rPr>
                <w:rFonts w:eastAsia="Arial Unicode MS"/>
                <w:sz w:val="20"/>
                <w:szCs w:val="20"/>
              </w:rPr>
            </w:pPr>
            <w:r w:rsidRPr="00985A87">
              <w:rPr>
                <w:rFonts w:eastAsia="Arial Unicode MS"/>
                <w:bCs/>
                <w:color w:val="000000"/>
                <w:sz w:val="20"/>
                <w:szCs w:val="20"/>
                <w:lang w:val="pl"/>
              </w:rPr>
              <w:t xml:space="preserve">Wrona J., </w:t>
            </w:r>
            <w:r w:rsidRPr="00985A87">
              <w:rPr>
                <w:rFonts w:eastAsia="Arial Unicode MS"/>
                <w:bCs/>
                <w:iCs/>
                <w:color w:val="000000"/>
                <w:sz w:val="20"/>
                <w:szCs w:val="20"/>
                <w:lang w:val="pl"/>
              </w:rPr>
              <w:t>Podstawy geografii ekonomicznej</w:t>
            </w:r>
            <w:r w:rsidRPr="00985A87">
              <w:rPr>
                <w:rFonts w:eastAsia="Arial Unicode MS"/>
                <w:bCs/>
                <w:color w:val="000000"/>
                <w:sz w:val="20"/>
                <w:szCs w:val="20"/>
                <w:lang w:val="pl"/>
              </w:rPr>
              <w:t>, PWE, Warszawa 2008.</w:t>
            </w:r>
          </w:p>
        </w:tc>
      </w:tr>
      <w:tr w:rsidR="00985A87" w:rsidRPr="00985A87" w:rsidTr="00985A87">
        <w:trPr>
          <w:trHeight w:val="284"/>
        </w:trPr>
        <w:tc>
          <w:tcPr>
            <w:tcW w:w="1526" w:type="dxa"/>
            <w:vMerge/>
            <w:vAlign w:val="center"/>
          </w:tcPr>
          <w:p w:rsidR="00985A87" w:rsidRPr="00985A87" w:rsidRDefault="00985A87" w:rsidP="00985A87">
            <w:pPr>
              <w:rPr>
                <w:rFonts w:eastAsia="Arial Unicode MS"/>
                <w:b/>
                <w:sz w:val="20"/>
                <w:szCs w:val="20"/>
                <w:lang w:val="pl"/>
              </w:rPr>
            </w:pPr>
          </w:p>
        </w:tc>
        <w:tc>
          <w:tcPr>
            <w:tcW w:w="1766" w:type="dxa"/>
            <w:vAlign w:val="center"/>
          </w:tcPr>
          <w:p w:rsidR="00985A87" w:rsidRPr="00985A87" w:rsidRDefault="00985A87" w:rsidP="00985A87">
            <w:pPr>
              <w:ind w:left="426" w:hanging="392"/>
              <w:rPr>
                <w:rFonts w:eastAsia="Arial Unicode MS"/>
                <w:b/>
                <w:sz w:val="20"/>
                <w:szCs w:val="20"/>
                <w:lang w:val="pl"/>
              </w:rPr>
            </w:pPr>
            <w:r w:rsidRPr="00985A87">
              <w:rPr>
                <w:rFonts w:eastAsia="Arial Unicode MS"/>
                <w:b/>
                <w:sz w:val="20"/>
                <w:szCs w:val="20"/>
                <w:lang w:val="pl"/>
              </w:rPr>
              <w:t>uzupełniająca</w:t>
            </w:r>
          </w:p>
        </w:tc>
        <w:tc>
          <w:tcPr>
            <w:tcW w:w="6455" w:type="dxa"/>
            <w:vAlign w:val="center"/>
          </w:tcPr>
          <w:p w:rsidR="00985A87" w:rsidRPr="00985A87" w:rsidRDefault="00985A87" w:rsidP="00985A87">
            <w:pPr>
              <w:widowControl w:val="0"/>
              <w:jc w:val="both"/>
              <w:rPr>
                <w:rFonts w:eastAsia="Arial Unicode MS"/>
                <w:bCs/>
                <w:color w:val="000000"/>
                <w:sz w:val="20"/>
                <w:szCs w:val="20"/>
                <w:lang w:val="pl"/>
              </w:rPr>
            </w:pPr>
            <w:r w:rsidRPr="00985A87">
              <w:rPr>
                <w:rFonts w:eastAsia="Arial Unicode MS"/>
                <w:bCs/>
                <w:color w:val="000000"/>
                <w:sz w:val="20"/>
                <w:szCs w:val="20"/>
                <w:lang w:val="pl"/>
              </w:rPr>
              <w:t>Runge A., Runge J., Słownik pojęć z geografii społeczno-ekonomicznej, Videograf Edukacja, Katowice 2008.</w:t>
            </w:r>
          </w:p>
          <w:p w:rsidR="00985A87" w:rsidRPr="00985A87" w:rsidRDefault="00985A87" w:rsidP="00985A87">
            <w:pPr>
              <w:widowControl w:val="0"/>
              <w:ind w:left="360" w:hanging="360"/>
              <w:jc w:val="both"/>
              <w:rPr>
                <w:rFonts w:eastAsia="Arial Unicode MS"/>
                <w:sz w:val="20"/>
                <w:szCs w:val="20"/>
              </w:rPr>
            </w:pPr>
            <w:r w:rsidRPr="00985A87">
              <w:rPr>
                <w:rFonts w:eastAsia="Arial Unicode MS"/>
                <w:bCs/>
                <w:sz w:val="20"/>
                <w:szCs w:val="20"/>
              </w:rPr>
              <w:t xml:space="preserve">Fierla I., </w:t>
            </w:r>
            <w:r w:rsidRPr="00985A87">
              <w:rPr>
                <w:rFonts w:eastAsia="Arial Unicode MS"/>
                <w:bCs/>
                <w:iCs/>
                <w:sz w:val="20"/>
                <w:szCs w:val="20"/>
              </w:rPr>
              <w:t>Geografia gospodarcza świata</w:t>
            </w:r>
            <w:r w:rsidRPr="00985A87">
              <w:rPr>
                <w:rFonts w:eastAsia="Arial Unicode MS"/>
                <w:bCs/>
                <w:sz w:val="20"/>
                <w:szCs w:val="20"/>
              </w:rPr>
              <w:t>, PWE, Warszawa 2005.</w:t>
            </w:r>
          </w:p>
          <w:p w:rsidR="00985A87" w:rsidRPr="00985A87" w:rsidRDefault="00985A87" w:rsidP="00985A87">
            <w:pPr>
              <w:widowControl w:val="0"/>
              <w:ind w:left="360" w:hanging="360"/>
              <w:jc w:val="both"/>
              <w:rPr>
                <w:rFonts w:eastAsia="Arial Unicode MS"/>
                <w:sz w:val="20"/>
                <w:szCs w:val="20"/>
              </w:rPr>
            </w:pPr>
            <w:r w:rsidRPr="00985A87">
              <w:rPr>
                <w:rFonts w:eastAsia="Arial Unicode MS"/>
                <w:bCs/>
                <w:sz w:val="20"/>
                <w:szCs w:val="20"/>
              </w:rPr>
              <w:t xml:space="preserve">Wieloński A., </w:t>
            </w:r>
            <w:r w:rsidRPr="00985A87">
              <w:rPr>
                <w:rFonts w:eastAsia="Arial Unicode MS"/>
                <w:bCs/>
                <w:iCs/>
                <w:sz w:val="20"/>
                <w:szCs w:val="20"/>
              </w:rPr>
              <w:t xml:space="preserve">Geografia przemysłu, </w:t>
            </w:r>
            <w:r w:rsidRPr="00985A87">
              <w:rPr>
                <w:rFonts w:eastAsia="Arial Unicode MS"/>
                <w:bCs/>
                <w:sz w:val="20"/>
                <w:szCs w:val="20"/>
              </w:rPr>
              <w:t xml:space="preserve">WUW, Warszawa 2005. </w:t>
            </w:r>
          </w:p>
        </w:tc>
      </w:tr>
    </w:tbl>
    <w:p w:rsidR="00985A87" w:rsidRPr="00985A87" w:rsidRDefault="00985A87" w:rsidP="00985A87">
      <w:pPr>
        <w:rPr>
          <w:rFonts w:eastAsia="Arial Unicode MS"/>
          <w:b/>
          <w:sz w:val="20"/>
          <w:szCs w:val="20"/>
          <w:lang w:val="pl"/>
        </w:rPr>
      </w:pPr>
    </w:p>
    <w:p w:rsidR="00985A87" w:rsidRPr="00985A87" w:rsidRDefault="00985A87" w:rsidP="00F67CA6">
      <w:pPr>
        <w:numPr>
          <w:ilvl w:val="0"/>
          <w:numId w:val="164"/>
        </w:numPr>
        <w:ind w:left="720"/>
        <w:rPr>
          <w:rFonts w:eastAsia="Arial Unicode MS"/>
          <w:b/>
          <w:sz w:val="20"/>
          <w:szCs w:val="20"/>
          <w:lang w:val="pl"/>
        </w:rPr>
      </w:pPr>
      <w:r w:rsidRPr="00985A87">
        <w:rPr>
          <w:rFonts w:eastAsia="Arial Unicode MS"/>
          <w:b/>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85A87" w:rsidRPr="00985A87" w:rsidTr="00985A87">
        <w:trPr>
          <w:trHeight w:val="907"/>
        </w:trPr>
        <w:tc>
          <w:tcPr>
            <w:tcW w:w="9781" w:type="dxa"/>
            <w:shd w:val="clear" w:color="auto" w:fill="FFFFFF"/>
          </w:tcPr>
          <w:p w:rsidR="00985A87" w:rsidRPr="00985A87" w:rsidRDefault="00985A87" w:rsidP="00F67CA6">
            <w:pPr>
              <w:numPr>
                <w:ilvl w:val="1"/>
                <w:numId w:val="164"/>
              </w:numPr>
              <w:ind w:left="498" w:hanging="426"/>
              <w:rPr>
                <w:rFonts w:eastAsia="Arial Unicode MS"/>
                <w:b/>
                <w:sz w:val="20"/>
                <w:szCs w:val="20"/>
                <w:lang w:val="pl"/>
              </w:rPr>
            </w:pPr>
            <w:r w:rsidRPr="00985A87">
              <w:rPr>
                <w:rFonts w:eastAsia="Arial Unicode MS"/>
                <w:b/>
                <w:sz w:val="20"/>
                <w:szCs w:val="20"/>
                <w:lang w:val="pl"/>
              </w:rPr>
              <w:t xml:space="preserve">Cele przedmiotu </w:t>
            </w:r>
            <w:r w:rsidRPr="00985A87">
              <w:rPr>
                <w:rFonts w:eastAsia="Arial Unicode MS"/>
                <w:b/>
                <w:i/>
                <w:sz w:val="20"/>
                <w:szCs w:val="20"/>
                <w:lang w:val="pl"/>
              </w:rPr>
              <w:t>(z uwzględnieniem formy zajęć)</w:t>
            </w:r>
          </w:p>
          <w:p w:rsidR="00985A87" w:rsidRPr="00985A87" w:rsidRDefault="00985A87" w:rsidP="00985A87">
            <w:pPr>
              <w:rPr>
                <w:rFonts w:eastAsia="Arial Unicode MS"/>
                <w:b/>
                <w:sz w:val="20"/>
                <w:szCs w:val="20"/>
                <w:lang w:val="pl"/>
              </w:rPr>
            </w:pPr>
            <w:r w:rsidRPr="00985A87">
              <w:rPr>
                <w:rFonts w:eastAsia="Arial Unicode MS"/>
                <w:b/>
                <w:sz w:val="20"/>
                <w:szCs w:val="20"/>
                <w:lang w:val="pl"/>
              </w:rPr>
              <w:t>Wykład*</w:t>
            </w:r>
          </w:p>
          <w:p w:rsidR="00985A87" w:rsidRPr="00985A87" w:rsidRDefault="00985A87" w:rsidP="00985A87">
            <w:pPr>
              <w:rPr>
                <w:rFonts w:eastAsia="Arial Unicode MS"/>
                <w:b/>
                <w:sz w:val="20"/>
                <w:szCs w:val="20"/>
                <w:lang w:val="pl"/>
              </w:rPr>
            </w:pPr>
            <w:r w:rsidRPr="00985A87">
              <w:rPr>
                <w:rFonts w:eastAsia="Arial Unicode MS"/>
                <w:b/>
                <w:i/>
                <w:sz w:val="20"/>
                <w:szCs w:val="20"/>
                <w:lang w:val="pl"/>
              </w:rPr>
              <w:t>C1.</w:t>
            </w:r>
            <w:r w:rsidRPr="00985A87">
              <w:rPr>
                <w:rFonts w:eastAsia="Arial Unicode MS"/>
                <w:sz w:val="20"/>
                <w:szCs w:val="20"/>
                <w:lang w:val="pl"/>
              </w:rPr>
              <w:t xml:space="preserve"> </w:t>
            </w:r>
            <w:r w:rsidRPr="00985A87">
              <w:rPr>
                <w:rFonts w:eastAsia="Arial Unicode MS"/>
                <w:b/>
                <w:i/>
                <w:sz w:val="20"/>
                <w:szCs w:val="20"/>
                <w:lang w:val="pl"/>
              </w:rPr>
              <w:t xml:space="preserve">Wiedza </w:t>
            </w:r>
            <w:r w:rsidRPr="00985A87">
              <w:rPr>
                <w:rFonts w:eastAsia="Arial Unicode MS"/>
                <w:sz w:val="20"/>
                <w:szCs w:val="20"/>
                <w:lang w:val="pl"/>
              </w:rPr>
              <w:t xml:space="preserve">- </w:t>
            </w:r>
            <w:r w:rsidRPr="00985A87">
              <w:rPr>
                <w:rFonts w:eastAsia="Arial Unicode MS"/>
                <w:color w:val="000000"/>
                <w:sz w:val="20"/>
                <w:szCs w:val="20"/>
              </w:rPr>
              <w:t>Przedstawienie wykładni teoretycznej dotyczącej obszarów badawczych i funkcji geografii gospodarczej.</w:t>
            </w:r>
          </w:p>
          <w:p w:rsidR="00985A87" w:rsidRPr="00985A87" w:rsidRDefault="00985A87" w:rsidP="00985A87">
            <w:pPr>
              <w:jc w:val="both"/>
              <w:rPr>
                <w:rFonts w:eastAsia="Arial Unicode MS"/>
                <w:sz w:val="20"/>
                <w:szCs w:val="20"/>
              </w:rPr>
            </w:pPr>
            <w:r w:rsidRPr="00985A87">
              <w:rPr>
                <w:rFonts w:eastAsia="Arial Unicode MS"/>
                <w:b/>
                <w:i/>
                <w:sz w:val="20"/>
                <w:szCs w:val="20"/>
              </w:rPr>
              <w:t>C2.</w:t>
            </w:r>
            <w:r w:rsidRPr="00985A87">
              <w:rPr>
                <w:rFonts w:eastAsia="Arial Unicode MS"/>
                <w:sz w:val="20"/>
                <w:szCs w:val="20"/>
              </w:rPr>
              <w:t xml:space="preserve"> </w:t>
            </w:r>
            <w:r w:rsidRPr="00985A87">
              <w:rPr>
                <w:rFonts w:eastAsia="Arial Unicode MS"/>
                <w:b/>
                <w:i/>
                <w:sz w:val="20"/>
                <w:szCs w:val="20"/>
              </w:rPr>
              <w:t>Wiedza</w:t>
            </w:r>
            <w:r w:rsidRPr="00985A87">
              <w:rPr>
                <w:rFonts w:eastAsia="Arial Unicode MS"/>
                <w:sz w:val="20"/>
                <w:szCs w:val="20"/>
              </w:rPr>
              <w:t xml:space="preserve"> - Pogłębienie i usystematyzowanie wiedzy w zakresie wpływu gospodarki człowieka na kształtowanie środowiska przyrodniczego i rozmieszczenia jego zasobów, przebiegu procesów demograficznych i osadniczych oraz struktury przestrzennej przemysłu. </w:t>
            </w:r>
          </w:p>
          <w:p w:rsidR="00985A87" w:rsidRPr="00985A87" w:rsidRDefault="00985A87" w:rsidP="00985A87">
            <w:pPr>
              <w:rPr>
                <w:rFonts w:eastAsia="Arial Unicode MS"/>
                <w:sz w:val="20"/>
                <w:szCs w:val="20"/>
                <w:lang w:val="pl"/>
              </w:rPr>
            </w:pPr>
            <w:r w:rsidRPr="00985A87">
              <w:rPr>
                <w:rFonts w:eastAsia="Arial Unicode MS"/>
                <w:b/>
                <w:i/>
                <w:sz w:val="20"/>
                <w:szCs w:val="20"/>
                <w:lang w:val="pl"/>
              </w:rPr>
              <w:t>C3.</w:t>
            </w:r>
            <w:r w:rsidRPr="00985A87">
              <w:rPr>
                <w:rFonts w:eastAsia="Arial Unicode MS"/>
                <w:sz w:val="20"/>
                <w:szCs w:val="20"/>
                <w:lang w:val="pl"/>
              </w:rPr>
              <w:t xml:space="preserve"> </w:t>
            </w:r>
            <w:r w:rsidRPr="00985A87">
              <w:rPr>
                <w:rFonts w:eastAsia="Arial Unicode MS"/>
                <w:b/>
                <w:i/>
                <w:sz w:val="20"/>
                <w:szCs w:val="20"/>
                <w:lang w:val="pl"/>
              </w:rPr>
              <w:t xml:space="preserve">Wiedza </w:t>
            </w:r>
            <w:r w:rsidRPr="00985A87">
              <w:rPr>
                <w:rFonts w:eastAsia="Arial Unicode MS"/>
                <w:sz w:val="20"/>
                <w:szCs w:val="20"/>
                <w:lang w:val="pl"/>
              </w:rPr>
              <w:t xml:space="preserve">- Przekazanie podstawowej wiedzy niezbędnej do prowadzenia badań naukowych  z zakresu  geografii gospodarczej  </w:t>
            </w:r>
          </w:p>
          <w:p w:rsidR="00985A87" w:rsidRPr="00985A87" w:rsidRDefault="00985A87" w:rsidP="00985A87">
            <w:pPr>
              <w:rPr>
                <w:rFonts w:eastAsia="Arial Unicode MS"/>
                <w:bCs/>
                <w:sz w:val="20"/>
                <w:szCs w:val="20"/>
                <w:lang w:val="pl"/>
              </w:rPr>
            </w:pPr>
            <w:r w:rsidRPr="00985A87">
              <w:rPr>
                <w:rFonts w:eastAsia="Arial Unicode MS"/>
                <w:b/>
                <w:i/>
                <w:sz w:val="20"/>
                <w:szCs w:val="20"/>
                <w:lang w:val="pl"/>
              </w:rPr>
              <w:t>C1. Umiejętności</w:t>
            </w:r>
            <w:r w:rsidRPr="00985A87">
              <w:rPr>
                <w:rFonts w:eastAsia="Arial Unicode MS"/>
                <w:sz w:val="20"/>
                <w:szCs w:val="20"/>
                <w:lang w:val="pl"/>
              </w:rPr>
              <w:t xml:space="preserve"> - Kształtowanie umiejętności rozumienia związków </w:t>
            </w:r>
            <w:r w:rsidRPr="00985A87">
              <w:rPr>
                <w:rFonts w:eastAsia="Arial Unicode MS"/>
                <w:bCs/>
                <w:sz w:val="20"/>
                <w:szCs w:val="20"/>
                <w:lang w:val="pl"/>
              </w:rPr>
              <w:t xml:space="preserve">zachodzących między człowiekiem a środowiskiem   </w:t>
            </w:r>
          </w:p>
          <w:p w:rsidR="00985A87" w:rsidRPr="00985A87" w:rsidRDefault="00985A87" w:rsidP="00985A87">
            <w:pPr>
              <w:rPr>
                <w:rFonts w:eastAsia="Arial Unicode MS"/>
                <w:bCs/>
                <w:sz w:val="20"/>
                <w:szCs w:val="20"/>
                <w:lang w:val="pl"/>
              </w:rPr>
            </w:pPr>
            <w:r w:rsidRPr="00985A87">
              <w:rPr>
                <w:rFonts w:eastAsia="Arial Unicode MS"/>
                <w:bCs/>
                <w:sz w:val="20"/>
                <w:szCs w:val="20"/>
                <w:lang w:val="pl"/>
              </w:rPr>
              <w:t>przyrodniczym oraz rozmieszczenia w przestrzeni zjawisk społeczno-gospodarczych</w:t>
            </w:r>
          </w:p>
          <w:p w:rsidR="00985A87" w:rsidRPr="00985A87" w:rsidRDefault="00985A87" w:rsidP="00985A87">
            <w:pPr>
              <w:rPr>
                <w:rFonts w:eastAsia="Arial Unicode MS"/>
                <w:sz w:val="20"/>
                <w:szCs w:val="20"/>
                <w:lang w:val="pl"/>
              </w:rPr>
            </w:pPr>
            <w:r w:rsidRPr="00985A87">
              <w:rPr>
                <w:rFonts w:eastAsia="Arial Unicode MS"/>
                <w:b/>
                <w:bCs/>
                <w:sz w:val="20"/>
                <w:szCs w:val="20"/>
                <w:lang w:val="pl"/>
              </w:rPr>
              <w:t>C2. Umiejętności</w:t>
            </w:r>
            <w:r w:rsidRPr="00985A87">
              <w:rPr>
                <w:rFonts w:eastAsia="Arial Unicode MS"/>
                <w:bCs/>
                <w:sz w:val="20"/>
                <w:szCs w:val="20"/>
                <w:lang w:val="pl"/>
              </w:rPr>
              <w:t xml:space="preserve"> – Kształtowanie umiejętności </w:t>
            </w:r>
            <w:r w:rsidRPr="00985A87">
              <w:rPr>
                <w:rFonts w:eastAsia="Arial Unicode MS"/>
                <w:sz w:val="20"/>
                <w:szCs w:val="20"/>
                <w:lang w:val="pl"/>
              </w:rPr>
              <w:t xml:space="preserve">analizowania procesów gospodarczych zachodzących w Polsce i na Świecie                             </w:t>
            </w:r>
          </w:p>
          <w:p w:rsidR="00985A87" w:rsidRPr="00985A87" w:rsidRDefault="00985A87" w:rsidP="00985A87">
            <w:pPr>
              <w:rPr>
                <w:rFonts w:eastAsia="Arial Unicode MS"/>
                <w:sz w:val="20"/>
                <w:szCs w:val="20"/>
                <w:lang w:val="pl"/>
              </w:rPr>
            </w:pPr>
            <w:r w:rsidRPr="00985A87">
              <w:rPr>
                <w:rFonts w:eastAsia="Arial Unicode MS"/>
                <w:sz w:val="20"/>
                <w:szCs w:val="20"/>
                <w:lang w:val="pl"/>
              </w:rPr>
              <w:t>w kontekście zasady zrównoważonego rozwoju</w:t>
            </w:r>
          </w:p>
          <w:p w:rsidR="00985A87" w:rsidRPr="00985A87" w:rsidRDefault="00985A87" w:rsidP="00985A87">
            <w:pPr>
              <w:rPr>
                <w:rFonts w:eastAsia="Arial Unicode MS"/>
                <w:sz w:val="20"/>
                <w:szCs w:val="20"/>
                <w:lang w:val="pl"/>
              </w:rPr>
            </w:pPr>
            <w:r w:rsidRPr="00985A87">
              <w:rPr>
                <w:rFonts w:eastAsia="Arial Unicode MS"/>
                <w:b/>
                <w:i/>
                <w:sz w:val="20"/>
                <w:szCs w:val="20"/>
                <w:lang w:val="pl"/>
              </w:rPr>
              <w:lastRenderedPageBreak/>
              <w:t>C1.</w:t>
            </w:r>
            <w:r w:rsidRPr="00985A87">
              <w:rPr>
                <w:rFonts w:eastAsia="Arial Unicode MS"/>
                <w:sz w:val="20"/>
                <w:szCs w:val="20"/>
                <w:lang w:val="pl"/>
              </w:rPr>
              <w:t xml:space="preserve"> </w:t>
            </w:r>
            <w:r w:rsidRPr="00985A87">
              <w:rPr>
                <w:rFonts w:eastAsia="Arial Unicode MS"/>
                <w:b/>
                <w:i/>
                <w:sz w:val="20"/>
                <w:szCs w:val="20"/>
                <w:lang w:val="pl"/>
              </w:rPr>
              <w:t>Kompetencje społeczne</w:t>
            </w:r>
            <w:r w:rsidRPr="00985A87">
              <w:rPr>
                <w:rFonts w:eastAsia="Arial Unicode MS"/>
                <w:sz w:val="20"/>
                <w:szCs w:val="20"/>
                <w:lang w:val="pl"/>
              </w:rPr>
              <w:t xml:space="preserve"> -  Kształtowanie umiejętności wykorzystania zdobytej wiedzy do rozstrzygania dylematów w zakresie  geografii </w:t>
            </w:r>
          </w:p>
          <w:p w:rsidR="00985A87" w:rsidRPr="00985A87" w:rsidRDefault="00985A87" w:rsidP="00985A87">
            <w:pPr>
              <w:rPr>
                <w:rFonts w:eastAsia="Arial Unicode MS"/>
                <w:sz w:val="20"/>
                <w:szCs w:val="20"/>
                <w:lang w:val="pl"/>
              </w:rPr>
            </w:pPr>
            <w:r w:rsidRPr="00985A87">
              <w:rPr>
                <w:rFonts w:eastAsia="Arial Unicode MS"/>
                <w:sz w:val="20"/>
                <w:szCs w:val="20"/>
                <w:lang w:val="pl"/>
              </w:rPr>
              <w:t xml:space="preserve"> przemysłu oraz geografii ludności i osadnictwa w pracy zawodowej</w:t>
            </w:r>
          </w:p>
          <w:p w:rsidR="00985A87" w:rsidRPr="00985A87" w:rsidRDefault="00985A87" w:rsidP="00985A87">
            <w:pPr>
              <w:rPr>
                <w:rFonts w:eastAsia="Arial Unicode MS"/>
                <w:bCs/>
                <w:sz w:val="20"/>
                <w:szCs w:val="20"/>
                <w:lang w:val="pl"/>
              </w:rPr>
            </w:pPr>
            <w:r w:rsidRPr="00985A87">
              <w:rPr>
                <w:rFonts w:eastAsia="Arial Unicode MS"/>
                <w:b/>
                <w:i/>
                <w:sz w:val="20"/>
                <w:szCs w:val="20"/>
                <w:lang w:val="pl"/>
              </w:rPr>
              <w:t>C2. Kompetencje</w:t>
            </w:r>
            <w:r w:rsidRPr="00985A87">
              <w:rPr>
                <w:rFonts w:eastAsia="Arial Unicode MS"/>
                <w:sz w:val="20"/>
                <w:szCs w:val="20"/>
                <w:lang w:val="pl"/>
              </w:rPr>
              <w:t xml:space="preserve"> </w:t>
            </w:r>
            <w:r w:rsidRPr="00985A87">
              <w:rPr>
                <w:rFonts w:eastAsia="Arial Unicode MS"/>
                <w:b/>
                <w:i/>
                <w:sz w:val="20"/>
                <w:szCs w:val="20"/>
                <w:lang w:val="pl"/>
              </w:rPr>
              <w:t>społeczne</w:t>
            </w:r>
            <w:r w:rsidRPr="00985A87">
              <w:rPr>
                <w:rFonts w:eastAsia="Arial Unicode MS"/>
                <w:sz w:val="20"/>
                <w:szCs w:val="20"/>
                <w:lang w:val="pl"/>
              </w:rPr>
              <w:t xml:space="preserve">– Kształtowanie nawyku samodzielnego zdobywania i doskonalenia wiedzy oraz umiejętności w zakresie  </w:t>
            </w:r>
            <w:r w:rsidRPr="00985A87">
              <w:rPr>
                <w:rFonts w:eastAsia="Arial Unicode MS"/>
                <w:bCs/>
                <w:sz w:val="20"/>
                <w:szCs w:val="20"/>
                <w:lang w:val="pl"/>
              </w:rPr>
              <w:t xml:space="preserve">związków </w:t>
            </w:r>
          </w:p>
          <w:p w:rsidR="00985A87" w:rsidRPr="00985A87" w:rsidRDefault="00985A87" w:rsidP="00985A87">
            <w:pPr>
              <w:rPr>
                <w:rFonts w:eastAsia="Arial Unicode MS"/>
                <w:bCs/>
                <w:sz w:val="20"/>
                <w:szCs w:val="20"/>
                <w:lang w:val="pl"/>
              </w:rPr>
            </w:pPr>
            <w:r w:rsidRPr="00985A87">
              <w:rPr>
                <w:rFonts w:eastAsia="Arial Unicode MS"/>
                <w:bCs/>
                <w:sz w:val="20"/>
                <w:szCs w:val="20"/>
                <w:lang w:val="pl"/>
              </w:rPr>
              <w:t xml:space="preserve">zachodzących między człowiekiem a środowiskiem przyrodniczym oraz rozmieszczeniem w przestrzeni zjawisk społeczno </w:t>
            </w:r>
          </w:p>
          <w:p w:rsidR="00985A87" w:rsidRPr="00985A87" w:rsidRDefault="00985A87" w:rsidP="00985A87">
            <w:pPr>
              <w:rPr>
                <w:rFonts w:eastAsia="Arial Unicode MS"/>
                <w:b/>
                <w:i/>
                <w:sz w:val="20"/>
                <w:szCs w:val="20"/>
                <w:lang w:val="pl"/>
              </w:rPr>
            </w:pPr>
            <w:r w:rsidRPr="00985A87">
              <w:rPr>
                <w:rFonts w:eastAsia="Arial Unicode MS"/>
                <w:bCs/>
                <w:sz w:val="20"/>
                <w:szCs w:val="20"/>
                <w:lang w:val="pl"/>
              </w:rPr>
              <w:t xml:space="preserve"> - gospodarczych.</w:t>
            </w:r>
          </w:p>
        </w:tc>
      </w:tr>
      <w:tr w:rsidR="00985A87" w:rsidRPr="00985A87"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985A87" w:rsidRPr="00985A87" w:rsidRDefault="00985A87" w:rsidP="00F67CA6">
            <w:pPr>
              <w:numPr>
                <w:ilvl w:val="1"/>
                <w:numId w:val="164"/>
              </w:numPr>
              <w:ind w:left="498" w:hanging="426"/>
              <w:rPr>
                <w:rFonts w:eastAsia="Arial Unicode MS"/>
                <w:b/>
                <w:sz w:val="20"/>
                <w:szCs w:val="20"/>
                <w:lang w:val="pl"/>
              </w:rPr>
            </w:pPr>
            <w:r w:rsidRPr="00985A87">
              <w:rPr>
                <w:rFonts w:eastAsia="Arial Unicode MS"/>
                <w:b/>
                <w:sz w:val="20"/>
                <w:szCs w:val="20"/>
                <w:lang w:val="pl"/>
              </w:rPr>
              <w:lastRenderedPageBreak/>
              <w:t>Treści programowe</w:t>
            </w:r>
          </w:p>
          <w:p w:rsidR="00985A87" w:rsidRPr="00985A87" w:rsidRDefault="00985A87" w:rsidP="00985A87">
            <w:pPr>
              <w:rPr>
                <w:rFonts w:eastAsia="Arial Unicode MS"/>
                <w:b/>
                <w:sz w:val="20"/>
                <w:szCs w:val="20"/>
                <w:lang w:val="pl"/>
              </w:rPr>
            </w:pPr>
            <w:r w:rsidRPr="00985A87">
              <w:rPr>
                <w:rFonts w:eastAsia="Arial Unicode MS"/>
                <w:b/>
                <w:sz w:val="20"/>
                <w:szCs w:val="20"/>
                <w:lang w:val="pl"/>
              </w:rPr>
              <w:t>Wykład</w:t>
            </w:r>
          </w:p>
          <w:p w:rsidR="00985A87" w:rsidRPr="00985A87" w:rsidRDefault="00985A87" w:rsidP="00985A87">
            <w:pPr>
              <w:ind w:left="499" w:hanging="499"/>
              <w:rPr>
                <w:rFonts w:eastAsia="Arial Unicode MS"/>
                <w:iCs/>
                <w:color w:val="000000"/>
                <w:sz w:val="20"/>
                <w:szCs w:val="20"/>
              </w:rPr>
            </w:pPr>
            <w:r w:rsidRPr="00985A87">
              <w:rPr>
                <w:rFonts w:eastAsia="Arial Unicode MS"/>
                <w:b/>
                <w:i/>
                <w:sz w:val="20"/>
                <w:szCs w:val="20"/>
                <w:lang w:val="pl"/>
              </w:rPr>
              <w:t xml:space="preserve">1. </w:t>
            </w:r>
            <w:r w:rsidRPr="00985A87">
              <w:rPr>
                <w:rFonts w:eastAsia="Arial Unicode MS"/>
                <w:iCs/>
                <w:color w:val="000000"/>
                <w:sz w:val="20"/>
                <w:szCs w:val="20"/>
                <w:lang w:val="pl"/>
              </w:rPr>
              <w:t xml:space="preserve"> </w:t>
            </w:r>
            <w:r w:rsidRPr="00985A87">
              <w:rPr>
                <w:rFonts w:eastAsia="Arial Unicode MS"/>
                <w:iCs/>
                <w:color w:val="000000"/>
                <w:sz w:val="20"/>
                <w:szCs w:val="20"/>
              </w:rPr>
              <w:t>Geografia gospodarcza jako nauka</w:t>
            </w:r>
          </w:p>
          <w:p w:rsidR="00985A87" w:rsidRPr="00985A87" w:rsidRDefault="00985A87" w:rsidP="00985A87">
            <w:pPr>
              <w:ind w:left="499" w:hanging="499"/>
              <w:rPr>
                <w:rFonts w:eastAsia="Arial Unicode MS"/>
                <w:bCs/>
                <w:color w:val="000000"/>
                <w:sz w:val="20"/>
                <w:szCs w:val="20"/>
              </w:rPr>
            </w:pPr>
            <w:r w:rsidRPr="00985A87">
              <w:rPr>
                <w:rFonts w:eastAsia="Arial Unicode MS"/>
                <w:b/>
                <w:i/>
                <w:sz w:val="20"/>
                <w:szCs w:val="20"/>
                <w:lang w:val="pl"/>
              </w:rPr>
              <w:t xml:space="preserve">2.  </w:t>
            </w:r>
            <w:r w:rsidRPr="00985A87">
              <w:rPr>
                <w:rFonts w:eastAsia="Arial Unicode MS"/>
                <w:bCs/>
                <w:color w:val="000000"/>
                <w:sz w:val="20"/>
                <w:szCs w:val="20"/>
              </w:rPr>
              <w:t>Środowisko geograficzne i jego degradacja  w wyniku działalności człowieka</w:t>
            </w:r>
          </w:p>
          <w:p w:rsidR="00985A87" w:rsidRPr="00985A87" w:rsidRDefault="00985A87" w:rsidP="00985A87">
            <w:pPr>
              <w:ind w:left="499" w:hanging="499"/>
              <w:rPr>
                <w:rFonts w:eastAsia="Arial Unicode MS"/>
                <w:color w:val="000000"/>
                <w:sz w:val="20"/>
                <w:szCs w:val="20"/>
              </w:rPr>
            </w:pPr>
            <w:r w:rsidRPr="00985A87">
              <w:rPr>
                <w:rFonts w:eastAsia="Arial Unicode MS"/>
                <w:b/>
                <w:i/>
                <w:sz w:val="20"/>
                <w:szCs w:val="20"/>
                <w:lang w:val="pl"/>
              </w:rPr>
              <w:t>3.</w:t>
            </w:r>
            <w:r w:rsidRPr="00985A87">
              <w:rPr>
                <w:rFonts w:eastAsia="Arial Unicode MS"/>
                <w:b/>
                <w:i/>
                <w:color w:val="000000"/>
                <w:sz w:val="20"/>
                <w:szCs w:val="20"/>
              </w:rPr>
              <w:t xml:space="preserve"> </w:t>
            </w:r>
            <w:r w:rsidRPr="00985A87">
              <w:rPr>
                <w:rFonts w:eastAsia="Arial Unicode MS"/>
                <w:color w:val="000000"/>
                <w:sz w:val="20"/>
                <w:szCs w:val="20"/>
              </w:rPr>
              <w:t>Geografia ludności (demografia)</w:t>
            </w:r>
          </w:p>
          <w:p w:rsidR="00985A87" w:rsidRPr="00985A87" w:rsidRDefault="00985A87" w:rsidP="00985A87">
            <w:pPr>
              <w:ind w:left="499" w:hanging="499"/>
              <w:rPr>
                <w:rFonts w:eastAsia="Arial Unicode MS"/>
                <w:color w:val="000000"/>
                <w:sz w:val="20"/>
                <w:szCs w:val="20"/>
              </w:rPr>
            </w:pPr>
            <w:r w:rsidRPr="00985A87">
              <w:rPr>
                <w:rFonts w:eastAsia="Arial Unicode MS"/>
                <w:b/>
                <w:i/>
                <w:sz w:val="20"/>
                <w:szCs w:val="20"/>
                <w:lang w:val="pl"/>
              </w:rPr>
              <w:t>4</w:t>
            </w:r>
            <w:r w:rsidRPr="00985A87">
              <w:rPr>
                <w:rFonts w:eastAsia="Arial Unicode MS"/>
                <w:sz w:val="20"/>
                <w:szCs w:val="20"/>
                <w:lang w:val="pl"/>
              </w:rPr>
              <w:t>.</w:t>
            </w:r>
            <w:r w:rsidRPr="00985A87">
              <w:rPr>
                <w:rFonts w:eastAsia="Arial Unicode MS"/>
                <w:color w:val="000000"/>
                <w:sz w:val="20"/>
                <w:szCs w:val="20"/>
              </w:rPr>
              <w:t xml:space="preserve"> Geografia osadnictwa</w:t>
            </w:r>
          </w:p>
          <w:p w:rsidR="00985A87" w:rsidRPr="00985A87" w:rsidRDefault="00985A87" w:rsidP="00985A87">
            <w:pPr>
              <w:ind w:left="499" w:hanging="499"/>
              <w:rPr>
                <w:rFonts w:eastAsia="Arial Unicode MS"/>
                <w:color w:val="000000"/>
                <w:sz w:val="20"/>
                <w:szCs w:val="20"/>
              </w:rPr>
            </w:pPr>
            <w:r w:rsidRPr="00985A87">
              <w:rPr>
                <w:rFonts w:eastAsia="Arial Unicode MS"/>
                <w:b/>
                <w:i/>
                <w:sz w:val="20"/>
                <w:szCs w:val="20"/>
                <w:lang w:val="pl"/>
              </w:rPr>
              <w:t>5</w:t>
            </w:r>
            <w:r w:rsidRPr="00985A87">
              <w:rPr>
                <w:rFonts w:eastAsia="Arial Unicode MS"/>
                <w:sz w:val="20"/>
                <w:szCs w:val="20"/>
                <w:lang w:val="pl"/>
              </w:rPr>
              <w:t>.</w:t>
            </w:r>
            <w:r w:rsidRPr="00985A87">
              <w:rPr>
                <w:rFonts w:eastAsia="Arial Unicode MS"/>
                <w:color w:val="000000"/>
                <w:sz w:val="20"/>
                <w:szCs w:val="20"/>
              </w:rPr>
              <w:t xml:space="preserve"> Surowce mineralne w Polsce i na Świecie</w:t>
            </w:r>
          </w:p>
          <w:p w:rsidR="00985A87" w:rsidRPr="00985A87" w:rsidRDefault="00985A87" w:rsidP="00985A87">
            <w:pPr>
              <w:ind w:left="499" w:hanging="499"/>
              <w:rPr>
                <w:rFonts w:eastAsia="Arial Unicode MS"/>
                <w:color w:val="000000"/>
                <w:sz w:val="20"/>
                <w:szCs w:val="20"/>
              </w:rPr>
            </w:pPr>
            <w:r w:rsidRPr="00985A87">
              <w:rPr>
                <w:rFonts w:eastAsia="Arial Unicode MS"/>
                <w:b/>
                <w:i/>
                <w:sz w:val="20"/>
                <w:szCs w:val="20"/>
              </w:rPr>
              <w:t>6.</w:t>
            </w:r>
            <w:r w:rsidRPr="00985A87">
              <w:rPr>
                <w:rFonts w:eastAsia="Arial Unicode MS"/>
                <w:color w:val="000000"/>
                <w:sz w:val="20"/>
                <w:szCs w:val="20"/>
              </w:rPr>
              <w:t xml:space="preserve"> Przemysł przetwórczy w Polsce</w:t>
            </w:r>
          </w:p>
          <w:p w:rsidR="00985A87" w:rsidRPr="00985A87" w:rsidRDefault="00985A87" w:rsidP="00985A87">
            <w:pPr>
              <w:ind w:left="499" w:hanging="499"/>
              <w:rPr>
                <w:rFonts w:eastAsia="Arial Unicode MS"/>
                <w:b/>
                <w:i/>
                <w:sz w:val="20"/>
                <w:szCs w:val="20"/>
                <w:lang w:val="pl"/>
              </w:rPr>
            </w:pPr>
            <w:r w:rsidRPr="00985A87">
              <w:rPr>
                <w:rFonts w:eastAsia="Arial Unicode MS"/>
                <w:b/>
                <w:i/>
                <w:sz w:val="20"/>
                <w:szCs w:val="20"/>
              </w:rPr>
              <w:t>7</w:t>
            </w:r>
            <w:r w:rsidRPr="00985A87">
              <w:rPr>
                <w:rFonts w:eastAsia="Arial Unicode MS"/>
                <w:sz w:val="20"/>
                <w:szCs w:val="20"/>
              </w:rPr>
              <w:t>.</w:t>
            </w:r>
            <w:r w:rsidRPr="00985A87">
              <w:rPr>
                <w:rFonts w:eastAsia="Arial Unicode MS"/>
                <w:color w:val="000000"/>
                <w:sz w:val="20"/>
                <w:szCs w:val="20"/>
              </w:rPr>
              <w:t xml:space="preserve"> Rozwój odnawialnych źródeł energii (OZE)</w:t>
            </w:r>
          </w:p>
        </w:tc>
      </w:tr>
    </w:tbl>
    <w:p w:rsidR="00985A87" w:rsidRPr="00985A87" w:rsidRDefault="00985A87" w:rsidP="00985A87">
      <w:pPr>
        <w:rPr>
          <w:rFonts w:eastAsia="Arial Unicode MS"/>
          <w:b/>
          <w:sz w:val="20"/>
          <w:szCs w:val="20"/>
          <w:lang w:val="pl"/>
        </w:rPr>
      </w:pPr>
    </w:p>
    <w:p w:rsidR="00985A87" w:rsidRPr="00985A87" w:rsidRDefault="00985A87" w:rsidP="00F67CA6">
      <w:pPr>
        <w:numPr>
          <w:ilvl w:val="1"/>
          <w:numId w:val="164"/>
        </w:numPr>
        <w:ind w:left="426" w:hanging="426"/>
        <w:rPr>
          <w:rFonts w:eastAsia="Arial Unicode MS"/>
          <w:b/>
          <w:sz w:val="20"/>
          <w:szCs w:val="20"/>
          <w:lang w:val="pl"/>
        </w:rPr>
      </w:pPr>
      <w:r w:rsidRPr="00985A87">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985A87" w:rsidRPr="00985A87" w:rsidTr="00985A87">
        <w:trPr>
          <w:cantSplit/>
          <w:trHeight w:val="284"/>
        </w:trPr>
        <w:tc>
          <w:tcPr>
            <w:tcW w:w="794" w:type="dxa"/>
            <w:textDirection w:val="btLr"/>
            <w:vAlign w:val="center"/>
          </w:tcPr>
          <w:p w:rsidR="00985A87" w:rsidRPr="00985A87" w:rsidRDefault="00985A87" w:rsidP="00985A87">
            <w:pPr>
              <w:ind w:left="113" w:right="113"/>
              <w:jc w:val="center"/>
              <w:rPr>
                <w:rFonts w:eastAsia="Arial Unicode MS"/>
                <w:b/>
                <w:sz w:val="20"/>
                <w:szCs w:val="20"/>
                <w:lang w:val="pl"/>
              </w:rPr>
            </w:pPr>
            <w:r w:rsidRPr="00985A87">
              <w:rPr>
                <w:rFonts w:eastAsia="Arial Unicode MS"/>
                <w:b/>
                <w:sz w:val="20"/>
                <w:szCs w:val="20"/>
                <w:lang w:val="pl"/>
              </w:rPr>
              <w:t>Efekt</w:t>
            </w:r>
          </w:p>
        </w:tc>
        <w:tc>
          <w:tcPr>
            <w:tcW w:w="7358" w:type="dxa"/>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Student, który zaliczył przedmiot</w:t>
            </w:r>
          </w:p>
        </w:tc>
        <w:tc>
          <w:tcPr>
            <w:tcW w:w="1629" w:type="dxa"/>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Odniesienie do kierunkowych efektów kształcenia</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lang w:val="pl"/>
              </w:rPr>
            </w:pPr>
            <w:r w:rsidRPr="00985A87">
              <w:rPr>
                <w:rFonts w:eastAsia="Arial Unicode MS"/>
                <w:sz w:val="20"/>
                <w:szCs w:val="20"/>
                <w:lang w:val="pl"/>
              </w:rPr>
              <w:t xml:space="preserve">w zakresie </w:t>
            </w:r>
            <w:r w:rsidRPr="00985A87">
              <w:rPr>
                <w:rFonts w:eastAsia="Arial Unicode MS"/>
                <w:b/>
                <w:sz w:val="20"/>
                <w:szCs w:val="20"/>
                <w:lang w:val="pl"/>
              </w:rPr>
              <w:t>WIEDZY:</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W01</w:t>
            </w:r>
          </w:p>
        </w:tc>
        <w:tc>
          <w:tcPr>
            <w:tcW w:w="7358" w:type="dxa"/>
            <w:vAlign w:val="center"/>
          </w:tcPr>
          <w:p w:rsidR="00985A87" w:rsidRPr="00985A87" w:rsidRDefault="00985A87" w:rsidP="00985A87">
            <w:pPr>
              <w:rPr>
                <w:rFonts w:eastAsia="Arial Unicode MS"/>
                <w:sz w:val="20"/>
                <w:szCs w:val="20"/>
              </w:rPr>
            </w:pPr>
            <w:r w:rsidRPr="00985A87">
              <w:rPr>
                <w:rFonts w:eastAsia="Arial Unicode MS"/>
                <w:sz w:val="20"/>
                <w:szCs w:val="20"/>
                <w:lang w:val="pl"/>
              </w:rPr>
              <w:t>Ma podstawową wiedzę dotycząca obszarów badawczych i funkcji geografii gospodarczej</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LOG1A_W01</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W02</w:t>
            </w:r>
          </w:p>
        </w:tc>
        <w:tc>
          <w:tcPr>
            <w:tcW w:w="7358"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Identyfikuje rozmieszczenie zasobów naturalnych, przebieg  procesów demograficznych                             i osadniczych oraz strukturę przestrzenną przemysłu w Polsce i na Świecie</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LOG1A_W05</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lang w:val="pl"/>
              </w:rPr>
            </w:pPr>
            <w:r w:rsidRPr="00985A87">
              <w:rPr>
                <w:rFonts w:eastAsia="Arial Unicode MS"/>
                <w:sz w:val="20"/>
                <w:szCs w:val="20"/>
                <w:lang w:val="pl"/>
              </w:rPr>
              <w:t xml:space="preserve">w zakresie </w:t>
            </w:r>
            <w:r w:rsidRPr="00985A87">
              <w:rPr>
                <w:rFonts w:eastAsia="Arial Unicode MS"/>
                <w:b/>
                <w:sz w:val="20"/>
                <w:szCs w:val="20"/>
                <w:lang w:val="pl"/>
              </w:rPr>
              <w:t>UMIEJĘTNOŚCI:</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U01</w:t>
            </w:r>
          </w:p>
        </w:tc>
        <w:tc>
          <w:tcPr>
            <w:tcW w:w="7358"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 xml:space="preserve">Analizuje i rozumie związki </w:t>
            </w:r>
            <w:r w:rsidRPr="00985A87">
              <w:rPr>
                <w:rFonts w:eastAsia="Arial Unicode MS"/>
                <w:bCs/>
                <w:sz w:val="20"/>
                <w:szCs w:val="20"/>
                <w:lang w:val="pl"/>
              </w:rPr>
              <w:t>zachodzące między człowiekiem a środowiskiem przyrodniczym oraz rozmieszczenie w przestrzeni zjawisk społeczno-gospodarczych</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LOG1A_U01</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U02</w:t>
            </w:r>
          </w:p>
        </w:tc>
        <w:tc>
          <w:tcPr>
            <w:tcW w:w="7358"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Posiada umiejętność analizowania procesów gospodarczych zachodzących w Polsce i na Świecie               w kontekście zasady zrównoważonego rozwoju</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LOG1A_U14</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sz w:val="20"/>
                <w:szCs w:val="20"/>
                <w:lang w:val="pl"/>
              </w:rPr>
            </w:pPr>
            <w:r w:rsidRPr="00985A87">
              <w:rPr>
                <w:rFonts w:eastAsia="Arial Unicode MS"/>
                <w:sz w:val="20"/>
                <w:szCs w:val="20"/>
                <w:lang w:val="pl"/>
              </w:rPr>
              <w:t xml:space="preserve">w zakresie </w:t>
            </w:r>
            <w:r w:rsidRPr="00985A87">
              <w:rPr>
                <w:rFonts w:eastAsia="Arial Unicode MS"/>
                <w:b/>
                <w:sz w:val="20"/>
                <w:szCs w:val="20"/>
                <w:lang w:val="pl"/>
              </w:rPr>
              <w:t>KOMPETENCJI SPOŁECZNYCH:</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K01</w:t>
            </w:r>
          </w:p>
        </w:tc>
        <w:tc>
          <w:tcPr>
            <w:tcW w:w="7358"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Posiada umiejętność wykorzystania zdobytej wiedzy do rozstrzygania dylematów w zakresie  geografii przemysłu oraz geografii ludności i osadnictwa w pracy zawodowej</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LOG1A_K06</w:t>
            </w:r>
          </w:p>
        </w:tc>
      </w:tr>
      <w:tr w:rsidR="00985A87" w:rsidRPr="00985A87" w:rsidTr="00985A87">
        <w:trPr>
          <w:trHeight w:val="284"/>
        </w:trPr>
        <w:tc>
          <w:tcPr>
            <w:tcW w:w="794"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K02</w:t>
            </w:r>
          </w:p>
        </w:tc>
        <w:tc>
          <w:tcPr>
            <w:tcW w:w="7358" w:type="dxa"/>
            <w:vAlign w:val="center"/>
          </w:tcPr>
          <w:p w:rsidR="00985A87" w:rsidRPr="00985A87" w:rsidRDefault="00985A87" w:rsidP="00985A87">
            <w:pPr>
              <w:rPr>
                <w:rFonts w:eastAsia="Arial Unicode MS"/>
                <w:sz w:val="20"/>
                <w:szCs w:val="20"/>
                <w:lang w:val="pl"/>
              </w:rPr>
            </w:pPr>
            <w:r w:rsidRPr="00985A87">
              <w:rPr>
                <w:rFonts w:eastAsia="Arial Unicode MS"/>
                <w:sz w:val="20"/>
                <w:szCs w:val="20"/>
                <w:lang w:val="pl"/>
              </w:rPr>
              <w:t xml:space="preserve">Podejmuje wysiłek samodzielnego zdobywania i doskonalenia wiedzy oraz umiejętności w zakresie  </w:t>
            </w:r>
            <w:r w:rsidRPr="00985A87">
              <w:rPr>
                <w:rFonts w:eastAsia="Arial Unicode MS"/>
                <w:bCs/>
                <w:sz w:val="20"/>
                <w:szCs w:val="20"/>
                <w:lang w:val="pl"/>
              </w:rPr>
              <w:t>związków zachodzących między człowiekiem a środowiskiem przyrodniczym oraz rozmieszczeniem w przestrzeni zjawisk społeczno - gospodarczych</w:t>
            </w:r>
          </w:p>
        </w:tc>
        <w:tc>
          <w:tcPr>
            <w:tcW w:w="1629"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LOG1A_K07</w:t>
            </w:r>
          </w:p>
        </w:tc>
      </w:tr>
    </w:tbl>
    <w:p w:rsidR="00985A87" w:rsidRPr="00985A87" w:rsidRDefault="00985A87" w:rsidP="00985A87">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379"/>
        <w:gridCol w:w="379"/>
        <w:gridCol w:w="379"/>
        <w:gridCol w:w="4543"/>
      </w:tblGrid>
      <w:tr w:rsidR="00985A87" w:rsidRPr="00985A87" w:rsidTr="00985A87">
        <w:trPr>
          <w:trHeight w:val="284"/>
        </w:trPr>
        <w:tc>
          <w:tcPr>
            <w:tcW w:w="9781" w:type="dxa"/>
            <w:gridSpan w:val="11"/>
            <w:vAlign w:val="center"/>
          </w:tcPr>
          <w:p w:rsidR="00985A87" w:rsidRPr="00985A87" w:rsidRDefault="00985A87" w:rsidP="00985A87">
            <w:pPr>
              <w:tabs>
                <w:tab w:val="left" w:pos="426"/>
              </w:tabs>
              <w:ind w:left="360"/>
              <w:rPr>
                <w:rFonts w:eastAsia="Arial Unicode MS"/>
                <w:b/>
                <w:sz w:val="20"/>
                <w:szCs w:val="20"/>
                <w:lang w:val="pl"/>
              </w:rPr>
            </w:pPr>
            <w:r>
              <w:rPr>
                <w:rFonts w:eastAsia="Arial Unicode MS"/>
                <w:b/>
                <w:sz w:val="20"/>
                <w:szCs w:val="20"/>
                <w:lang w:val="pl"/>
              </w:rPr>
              <w:t xml:space="preserve">4.4. </w:t>
            </w:r>
            <w:r w:rsidRPr="00985A87">
              <w:rPr>
                <w:rFonts w:eastAsia="Arial Unicode MS"/>
                <w:b/>
                <w:sz w:val="20"/>
                <w:szCs w:val="20"/>
                <w:lang w:val="pl"/>
              </w:rPr>
              <w:t>Sposoby weryfikacji osiągnięcia przedmiotowych efektów kształcenia</w:t>
            </w:r>
          </w:p>
        </w:tc>
      </w:tr>
      <w:tr w:rsidR="00985A87" w:rsidRPr="00985A87" w:rsidTr="00985A87">
        <w:trPr>
          <w:trHeight w:val="284"/>
        </w:trPr>
        <w:tc>
          <w:tcPr>
            <w:tcW w:w="1830" w:type="dxa"/>
            <w:vMerge w:val="restart"/>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Efekty przedmiotowe</w:t>
            </w:r>
          </w:p>
          <w:p w:rsidR="00985A87" w:rsidRPr="00985A87" w:rsidRDefault="00985A87" w:rsidP="00985A87">
            <w:pPr>
              <w:jc w:val="center"/>
              <w:rPr>
                <w:rFonts w:eastAsia="Arial Unicode MS"/>
                <w:sz w:val="20"/>
                <w:szCs w:val="20"/>
                <w:lang w:val="pl"/>
              </w:rPr>
            </w:pPr>
            <w:r w:rsidRPr="00985A87">
              <w:rPr>
                <w:rFonts w:eastAsia="Arial Unicode MS"/>
                <w:b/>
                <w:i/>
                <w:sz w:val="20"/>
                <w:szCs w:val="20"/>
                <w:lang w:val="pl"/>
              </w:rPr>
              <w:t>(symbol)</w:t>
            </w:r>
          </w:p>
        </w:tc>
        <w:tc>
          <w:tcPr>
            <w:tcW w:w="7951" w:type="dxa"/>
            <w:gridSpan w:val="10"/>
            <w:vAlign w:val="center"/>
          </w:tcPr>
          <w:p w:rsidR="00985A87" w:rsidRPr="00985A87" w:rsidRDefault="00985A87" w:rsidP="00985A87">
            <w:pPr>
              <w:jc w:val="center"/>
              <w:rPr>
                <w:rFonts w:eastAsia="Arial Unicode MS"/>
                <w:sz w:val="20"/>
                <w:szCs w:val="20"/>
                <w:lang w:val="pl"/>
              </w:rPr>
            </w:pPr>
            <w:r w:rsidRPr="00985A87">
              <w:rPr>
                <w:rFonts w:eastAsia="Arial Unicode MS"/>
                <w:b/>
                <w:sz w:val="20"/>
                <w:szCs w:val="20"/>
                <w:lang w:val="pl"/>
              </w:rPr>
              <w:t>Sposób weryfikacji (+/-)</w:t>
            </w:r>
          </w:p>
        </w:tc>
      </w:tr>
      <w:tr w:rsidR="00985A87" w:rsidRPr="00985A87" w:rsidTr="00985A87">
        <w:trPr>
          <w:gridAfter w:val="1"/>
          <w:wAfter w:w="4543" w:type="dxa"/>
          <w:trHeight w:val="284"/>
        </w:trPr>
        <w:tc>
          <w:tcPr>
            <w:tcW w:w="1830" w:type="dxa"/>
            <w:vMerge/>
            <w:vAlign w:val="center"/>
          </w:tcPr>
          <w:p w:rsidR="00985A87" w:rsidRPr="00985A87" w:rsidRDefault="00985A87" w:rsidP="00985A87">
            <w:pPr>
              <w:jc w:val="center"/>
              <w:rPr>
                <w:rFonts w:eastAsia="Arial Unicode MS"/>
                <w:sz w:val="20"/>
                <w:szCs w:val="20"/>
                <w:lang w:val="pl"/>
              </w:rPr>
            </w:pPr>
          </w:p>
        </w:tc>
        <w:tc>
          <w:tcPr>
            <w:tcW w:w="1134" w:type="dxa"/>
            <w:gridSpan w:val="3"/>
            <w:tcBorders>
              <w:bottom w:val="single" w:sz="12" w:space="0" w:color="auto"/>
            </w:tcBorders>
            <w:shd w:val="clear" w:color="auto" w:fill="F2F2F2"/>
            <w:vAlign w:val="center"/>
          </w:tcPr>
          <w:p w:rsidR="00985A87" w:rsidRPr="00985A87" w:rsidRDefault="00985A87" w:rsidP="00985A87">
            <w:pPr>
              <w:ind w:left="-113" w:right="-113"/>
              <w:jc w:val="center"/>
              <w:rPr>
                <w:rFonts w:eastAsia="Arial Unicode MS"/>
                <w:b/>
                <w:sz w:val="20"/>
                <w:szCs w:val="20"/>
                <w:lang w:val="pl"/>
              </w:rPr>
            </w:pPr>
            <w:r w:rsidRPr="00985A87">
              <w:rPr>
                <w:rFonts w:eastAsia="Arial Unicode MS"/>
                <w:b/>
                <w:sz w:val="20"/>
                <w:szCs w:val="20"/>
                <w:lang w:val="pl"/>
              </w:rPr>
              <w:t>Egzamin pisemny</w:t>
            </w:r>
          </w:p>
        </w:tc>
        <w:tc>
          <w:tcPr>
            <w:tcW w:w="1137" w:type="dxa"/>
            <w:gridSpan w:val="3"/>
            <w:tcBorders>
              <w:bottom w:val="single" w:sz="12"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Praca własna</w:t>
            </w:r>
          </w:p>
        </w:tc>
        <w:tc>
          <w:tcPr>
            <w:tcW w:w="1137" w:type="dxa"/>
            <w:gridSpan w:val="3"/>
            <w:tcBorders>
              <w:bottom w:val="single" w:sz="12" w:space="0" w:color="auto"/>
            </w:tcBorders>
            <w:shd w:val="clear" w:color="auto" w:fill="F2F2F2"/>
            <w:vAlign w:val="center"/>
          </w:tcPr>
          <w:p w:rsidR="00985A87" w:rsidRPr="00985A87" w:rsidRDefault="00985A87" w:rsidP="00985A87">
            <w:pPr>
              <w:jc w:val="center"/>
              <w:rPr>
                <w:rFonts w:eastAsia="Arial Unicode MS"/>
                <w:b/>
                <w:sz w:val="20"/>
                <w:szCs w:val="20"/>
                <w:highlight w:val="lightGray"/>
                <w:lang w:val="pl"/>
              </w:rPr>
            </w:pPr>
            <w:r w:rsidRPr="00985A87">
              <w:rPr>
                <w:rFonts w:eastAsia="Arial Unicode MS"/>
                <w:b/>
                <w:sz w:val="20"/>
                <w:szCs w:val="20"/>
                <w:lang w:val="pl"/>
              </w:rPr>
              <w:t>Udział w konsultacjach</w:t>
            </w:r>
          </w:p>
        </w:tc>
      </w:tr>
      <w:tr w:rsidR="00985A87" w:rsidRPr="00985A87" w:rsidTr="00985A87">
        <w:trPr>
          <w:gridAfter w:val="1"/>
          <w:wAfter w:w="4543" w:type="dxa"/>
          <w:trHeight w:val="284"/>
        </w:trPr>
        <w:tc>
          <w:tcPr>
            <w:tcW w:w="1830" w:type="dxa"/>
            <w:vMerge/>
            <w:vAlign w:val="center"/>
          </w:tcPr>
          <w:p w:rsidR="00985A87" w:rsidRPr="00985A87" w:rsidRDefault="00985A87" w:rsidP="00985A87">
            <w:pPr>
              <w:jc w:val="center"/>
              <w:rPr>
                <w:rFonts w:eastAsia="Arial Unicode MS"/>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sz w:val="20"/>
                <w:szCs w:val="20"/>
                <w:lang w:val="pl"/>
              </w:rPr>
            </w:pPr>
            <w:r w:rsidRPr="00985A87">
              <w:rPr>
                <w:rFonts w:eastAsia="Arial Unicode MS"/>
                <w:b/>
                <w:i/>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sz w:val="20"/>
                <w:szCs w:val="20"/>
                <w:lang w:val="pl"/>
              </w:rPr>
            </w:pPr>
            <w:r w:rsidRPr="00985A87">
              <w:rPr>
                <w:rFonts w:eastAsia="Arial Unicode MS"/>
                <w:b/>
                <w:i/>
                <w:sz w:val="20"/>
                <w:szCs w:val="20"/>
                <w:lang w:val="pl"/>
              </w:rPr>
              <w:t>Forma zajęć</w:t>
            </w:r>
          </w:p>
        </w:tc>
      </w:tr>
      <w:tr w:rsidR="00985A87" w:rsidRPr="00985A87" w:rsidTr="00985A87">
        <w:trPr>
          <w:gridAfter w:val="1"/>
          <w:wAfter w:w="4543" w:type="dxa"/>
          <w:trHeight w:val="284"/>
        </w:trPr>
        <w:tc>
          <w:tcPr>
            <w:tcW w:w="1830" w:type="dxa"/>
            <w:vMerge/>
            <w:vAlign w:val="center"/>
          </w:tcPr>
          <w:p w:rsidR="00985A87" w:rsidRPr="00985A87" w:rsidRDefault="00985A87" w:rsidP="00985A87">
            <w:pPr>
              <w:jc w:val="center"/>
              <w:rPr>
                <w:rFonts w:eastAsia="Arial Unicode MS"/>
                <w:i/>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w:t>
            </w: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W01</w:t>
            </w:r>
          </w:p>
        </w:tc>
        <w:tc>
          <w:tcPr>
            <w:tcW w:w="378" w:type="dxa"/>
            <w:tcBorders>
              <w:top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top w:val="single" w:sz="12" w:space="0" w:color="auto"/>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W02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U01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U02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K01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r w:rsidR="00985A87" w:rsidRPr="00985A87" w:rsidTr="00985A87">
        <w:trPr>
          <w:gridAfter w:val="1"/>
          <w:wAfter w:w="4543" w:type="dxa"/>
          <w:trHeight w:val="284"/>
        </w:trPr>
        <w:tc>
          <w:tcPr>
            <w:tcW w:w="1830" w:type="dxa"/>
            <w:vAlign w:val="center"/>
          </w:tcPr>
          <w:p w:rsidR="00985A87" w:rsidRPr="00985A87" w:rsidRDefault="00985A87" w:rsidP="00985A87">
            <w:pPr>
              <w:jc w:val="center"/>
              <w:rPr>
                <w:rFonts w:eastAsia="Arial Unicode MS"/>
                <w:sz w:val="20"/>
                <w:szCs w:val="20"/>
                <w:lang w:val="pl"/>
              </w:rPr>
            </w:pPr>
            <w:r w:rsidRPr="00985A87">
              <w:rPr>
                <w:rFonts w:eastAsia="Arial Unicode MS"/>
                <w:sz w:val="20"/>
                <w:szCs w:val="20"/>
                <w:lang w:val="pl"/>
              </w:rPr>
              <w:t>K02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c>
          <w:tcPr>
            <w:tcW w:w="379" w:type="dxa"/>
            <w:tcBorders>
              <w:right w:val="dashSmallGap" w:sz="4" w:space="0" w:color="auto"/>
            </w:tcBorders>
            <w:shd w:val="clear" w:color="auto" w:fill="F2F2F2"/>
          </w:tcPr>
          <w:p w:rsidR="00985A87" w:rsidRPr="00985A87" w:rsidRDefault="00985A87" w:rsidP="00985A87">
            <w:pPr>
              <w:rPr>
                <w:rFonts w:eastAsia="Arial Unicode MS"/>
                <w:color w:val="000000"/>
                <w:sz w:val="20"/>
                <w:szCs w:val="20"/>
                <w:lang w:val="pl"/>
              </w:rPr>
            </w:pPr>
            <w:r w:rsidRPr="00985A87">
              <w:rPr>
                <w:rFonts w:eastAsia="Arial Unicode MS"/>
                <w:b/>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sz w:val="20"/>
                <w:szCs w:val="20"/>
                <w:lang w:val="pl"/>
              </w:rPr>
            </w:pPr>
          </w:p>
        </w:tc>
      </w:tr>
    </w:tbl>
    <w:p w:rsidR="00985A87" w:rsidRPr="00985A87" w:rsidRDefault="00985A87" w:rsidP="00985A87">
      <w:pPr>
        <w:tabs>
          <w:tab w:val="left" w:pos="655"/>
        </w:tabs>
        <w:spacing w:before="60"/>
        <w:ind w:right="23"/>
        <w:jc w:val="both"/>
        <w:rPr>
          <w:rFonts w:eastAsia="Arial Unicode MS"/>
          <w:b/>
          <w:i/>
          <w:sz w:val="20"/>
          <w:szCs w:val="20"/>
        </w:rPr>
      </w:pPr>
      <w:r w:rsidRPr="00985A87">
        <w:rPr>
          <w:rFonts w:eastAsia="Arial Unicode MS"/>
          <w:b/>
          <w:i/>
          <w:sz w:val="20"/>
          <w:szCs w:val="20"/>
        </w:rPr>
        <w:t>*niepotrzebne usunąć</w:t>
      </w:r>
    </w:p>
    <w:p w:rsidR="00985A87" w:rsidRDefault="00985A87" w:rsidP="00985A87">
      <w:pPr>
        <w:tabs>
          <w:tab w:val="left" w:pos="655"/>
        </w:tabs>
        <w:spacing w:before="60"/>
        <w:ind w:right="23"/>
        <w:jc w:val="both"/>
        <w:rPr>
          <w:rFonts w:eastAsia="Arial Unicode MS"/>
          <w:b/>
          <w:i/>
          <w:sz w:val="20"/>
          <w:szCs w:val="20"/>
        </w:rPr>
      </w:pPr>
    </w:p>
    <w:p w:rsidR="00985A87" w:rsidRPr="00985A87" w:rsidRDefault="00985A87" w:rsidP="00985A87">
      <w:pPr>
        <w:tabs>
          <w:tab w:val="left" w:pos="655"/>
        </w:tabs>
        <w:spacing w:before="60"/>
        <w:ind w:right="23"/>
        <w:jc w:val="both"/>
        <w:rPr>
          <w:rFonts w:eastAsia="Arial Unicode MS"/>
          <w:b/>
          <w:i/>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985A87" w:rsidRPr="00985A87" w:rsidTr="00985A87">
        <w:trPr>
          <w:trHeight w:val="284"/>
        </w:trPr>
        <w:tc>
          <w:tcPr>
            <w:tcW w:w="9780" w:type="dxa"/>
            <w:gridSpan w:val="3"/>
            <w:vAlign w:val="center"/>
            <w:hideMark/>
          </w:tcPr>
          <w:p w:rsidR="00985A87" w:rsidRPr="00985A87" w:rsidRDefault="00985A87" w:rsidP="00985A87">
            <w:pPr>
              <w:ind w:left="360"/>
              <w:rPr>
                <w:rFonts w:eastAsia="Arial Unicode MS"/>
                <w:b/>
                <w:sz w:val="20"/>
                <w:szCs w:val="20"/>
                <w:lang w:val="pl"/>
              </w:rPr>
            </w:pPr>
            <w:r>
              <w:rPr>
                <w:rFonts w:eastAsia="Arial Unicode MS"/>
                <w:b/>
                <w:sz w:val="20"/>
                <w:szCs w:val="20"/>
                <w:lang w:val="pl"/>
              </w:rPr>
              <w:lastRenderedPageBreak/>
              <w:t xml:space="preserve">4.5. </w:t>
            </w:r>
            <w:r w:rsidRPr="00985A87">
              <w:rPr>
                <w:rFonts w:eastAsia="Arial Unicode MS"/>
                <w:b/>
                <w:sz w:val="20"/>
                <w:szCs w:val="20"/>
                <w:lang w:val="pl"/>
              </w:rPr>
              <w:t>Kryteria oceny stopnia osiągnięcia efektów kształcenia</w:t>
            </w:r>
          </w:p>
        </w:tc>
      </w:tr>
      <w:tr w:rsidR="00985A87" w:rsidRPr="00985A87" w:rsidTr="00985A87">
        <w:trPr>
          <w:trHeight w:val="284"/>
        </w:trPr>
        <w:tc>
          <w:tcPr>
            <w:tcW w:w="792" w:type="dxa"/>
            <w:vAlign w:val="center"/>
            <w:hideMark/>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Forma zajęć</w:t>
            </w:r>
          </w:p>
        </w:tc>
        <w:tc>
          <w:tcPr>
            <w:tcW w:w="720" w:type="dxa"/>
            <w:vAlign w:val="center"/>
            <w:hideMark/>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Ocena</w:t>
            </w:r>
          </w:p>
        </w:tc>
        <w:tc>
          <w:tcPr>
            <w:tcW w:w="8268" w:type="dxa"/>
            <w:vAlign w:val="center"/>
            <w:hideMark/>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Kryterium oceny</w:t>
            </w:r>
          </w:p>
        </w:tc>
      </w:tr>
      <w:tr w:rsidR="00985A87" w:rsidRPr="00985A87" w:rsidTr="00985A87">
        <w:trPr>
          <w:cantSplit/>
          <w:trHeight w:val="255"/>
        </w:trPr>
        <w:tc>
          <w:tcPr>
            <w:tcW w:w="792" w:type="dxa"/>
            <w:vMerge w:val="restart"/>
            <w:textDirection w:val="btLr"/>
            <w:vAlign w:val="center"/>
            <w:hideMark/>
          </w:tcPr>
          <w:p w:rsidR="00985A87" w:rsidRPr="00985A87" w:rsidRDefault="00985A87" w:rsidP="00985A87">
            <w:pPr>
              <w:ind w:left="113" w:right="113"/>
              <w:jc w:val="center"/>
              <w:rPr>
                <w:rFonts w:eastAsia="Arial Unicode MS"/>
                <w:b/>
                <w:sz w:val="20"/>
                <w:szCs w:val="20"/>
                <w:lang w:val="pl"/>
              </w:rPr>
            </w:pPr>
            <w:r w:rsidRPr="00985A87">
              <w:rPr>
                <w:rFonts w:eastAsia="Arial Unicode MS"/>
                <w:b/>
                <w:sz w:val="20"/>
                <w:szCs w:val="20"/>
                <w:lang w:val="pl"/>
              </w:rPr>
              <w:t>wykład (W)</w:t>
            </w:r>
          </w:p>
        </w:tc>
        <w:tc>
          <w:tcPr>
            <w:tcW w:w="720" w:type="dxa"/>
            <w:vAlign w:val="center"/>
            <w:hideMark/>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3</w:t>
            </w:r>
          </w:p>
        </w:tc>
        <w:tc>
          <w:tcPr>
            <w:tcW w:w="8268" w:type="dxa"/>
            <w:vAlign w:val="center"/>
            <w:hideMark/>
          </w:tcPr>
          <w:p w:rsidR="00985A87" w:rsidRPr="00985A87" w:rsidRDefault="00985A87" w:rsidP="00985A87">
            <w:pPr>
              <w:rPr>
                <w:rFonts w:eastAsia="Arial Unicode MS"/>
                <w:sz w:val="20"/>
                <w:szCs w:val="20"/>
                <w:lang w:val="pl"/>
              </w:rPr>
            </w:pPr>
            <w:r w:rsidRPr="00985A87">
              <w:rPr>
                <w:rFonts w:eastAsia="Arial Unicode MS"/>
                <w:sz w:val="20"/>
                <w:szCs w:val="20"/>
                <w:lang w:val="pl"/>
              </w:rPr>
              <w:t>Systematyczne uczęszczanie w zajęciach. Posiadł podstawową wiedzę, umiejętności i kompetencje społeczne weryfikowane egzaminem. Zaliczył egzamin pisemny na poziomie 50-60% maksymalnej liczb punktów możliwych do zdobycia.</w:t>
            </w:r>
          </w:p>
        </w:tc>
      </w:tr>
      <w:tr w:rsidR="00985A87" w:rsidRPr="00985A87" w:rsidTr="00985A87">
        <w:trPr>
          <w:trHeight w:val="255"/>
        </w:trPr>
        <w:tc>
          <w:tcPr>
            <w:tcW w:w="792" w:type="dxa"/>
            <w:vMerge/>
            <w:vAlign w:val="center"/>
            <w:hideMark/>
          </w:tcPr>
          <w:p w:rsidR="00985A87" w:rsidRPr="00985A87" w:rsidRDefault="00985A87" w:rsidP="00985A87">
            <w:pPr>
              <w:rPr>
                <w:rFonts w:eastAsia="Arial Unicode MS"/>
                <w:b/>
                <w:sz w:val="20"/>
                <w:szCs w:val="20"/>
                <w:lang w:val="pl"/>
              </w:rPr>
            </w:pPr>
          </w:p>
        </w:tc>
        <w:tc>
          <w:tcPr>
            <w:tcW w:w="720" w:type="dxa"/>
            <w:vAlign w:val="center"/>
            <w:hideMark/>
          </w:tcPr>
          <w:p w:rsidR="00985A87" w:rsidRPr="00985A87" w:rsidRDefault="00985A87" w:rsidP="00985A87">
            <w:pPr>
              <w:jc w:val="center"/>
              <w:rPr>
                <w:rFonts w:eastAsia="Arial Unicode MS"/>
                <w:sz w:val="20"/>
                <w:szCs w:val="20"/>
                <w:lang w:val="pl"/>
              </w:rPr>
            </w:pPr>
            <w:r w:rsidRPr="00985A87">
              <w:rPr>
                <w:rFonts w:eastAsia="Arial Unicode MS"/>
                <w:b/>
                <w:sz w:val="20"/>
                <w:szCs w:val="20"/>
                <w:lang w:val="pl"/>
              </w:rPr>
              <w:t>3,5</w:t>
            </w:r>
          </w:p>
        </w:tc>
        <w:tc>
          <w:tcPr>
            <w:tcW w:w="8268" w:type="dxa"/>
            <w:vAlign w:val="center"/>
            <w:hideMark/>
          </w:tcPr>
          <w:p w:rsidR="00985A87" w:rsidRPr="00985A87" w:rsidRDefault="00985A87" w:rsidP="00985A87">
            <w:pPr>
              <w:rPr>
                <w:rFonts w:eastAsia="Arial Unicode MS"/>
                <w:sz w:val="20"/>
                <w:szCs w:val="20"/>
                <w:lang w:val="pl"/>
              </w:rPr>
            </w:pPr>
            <w:r w:rsidRPr="00985A87">
              <w:rPr>
                <w:rFonts w:eastAsia="Arial Unicode MS"/>
                <w:sz w:val="20"/>
                <w:szCs w:val="20"/>
                <w:lang w:val="pl"/>
              </w:rPr>
              <w:t>Systematyczne uczęszczanie w zajęciach. Posiadł podstawową wiedzę, umiejętności i kompetencje społeczne weryfikowane egzaminem. Zaliczył egzamin pisemny na poziomie 61-70% maksymalnej liczb punktów możliwych do zdobycia.</w:t>
            </w:r>
          </w:p>
        </w:tc>
      </w:tr>
      <w:tr w:rsidR="00985A87" w:rsidRPr="00985A87" w:rsidTr="00985A87">
        <w:trPr>
          <w:trHeight w:val="255"/>
        </w:trPr>
        <w:tc>
          <w:tcPr>
            <w:tcW w:w="792" w:type="dxa"/>
            <w:vMerge/>
            <w:vAlign w:val="center"/>
            <w:hideMark/>
          </w:tcPr>
          <w:p w:rsidR="00985A87" w:rsidRPr="00985A87" w:rsidRDefault="00985A87" w:rsidP="00985A87">
            <w:pPr>
              <w:rPr>
                <w:rFonts w:eastAsia="Arial Unicode MS"/>
                <w:b/>
                <w:sz w:val="20"/>
                <w:szCs w:val="20"/>
                <w:lang w:val="pl"/>
              </w:rPr>
            </w:pPr>
          </w:p>
        </w:tc>
        <w:tc>
          <w:tcPr>
            <w:tcW w:w="720" w:type="dxa"/>
            <w:vAlign w:val="center"/>
            <w:hideMark/>
          </w:tcPr>
          <w:p w:rsidR="00985A87" w:rsidRPr="00985A87" w:rsidRDefault="00985A87" w:rsidP="00985A87">
            <w:pPr>
              <w:jc w:val="center"/>
              <w:rPr>
                <w:rFonts w:eastAsia="Arial Unicode MS"/>
                <w:sz w:val="20"/>
                <w:szCs w:val="20"/>
                <w:lang w:val="pl"/>
              </w:rPr>
            </w:pPr>
            <w:r w:rsidRPr="00985A87">
              <w:rPr>
                <w:rFonts w:eastAsia="Arial Unicode MS"/>
                <w:b/>
                <w:sz w:val="20"/>
                <w:szCs w:val="20"/>
                <w:lang w:val="pl"/>
              </w:rPr>
              <w:t>4</w:t>
            </w:r>
          </w:p>
        </w:tc>
        <w:tc>
          <w:tcPr>
            <w:tcW w:w="8268" w:type="dxa"/>
            <w:vAlign w:val="center"/>
            <w:hideMark/>
          </w:tcPr>
          <w:p w:rsidR="00985A87" w:rsidRPr="00985A87" w:rsidRDefault="00985A87" w:rsidP="00985A87">
            <w:pPr>
              <w:rPr>
                <w:rFonts w:eastAsia="Arial Unicode MS"/>
                <w:sz w:val="20"/>
                <w:szCs w:val="20"/>
                <w:lang w:val="pl"/>
              </w:rPr>
            </w:pPr>
            <w:r w:rsidRPr="00985A87">
              <w:rPr>
                <w:rFonts w:eastAsia="Arial Unicode MS"/>
                <w:sz w:val="20"/>
                <w:szCs w:val="20"/>
                <w:lang w:val="pl"/>
              </w:rPr>
              <w:t>Systematyczne uczęszczanie w zajęciach. Posiadł podstawową wiedzę, umiejętności i kompetencje społeczne weryfikowane egzaminem. Zaliczył egzamin  pisemny na poziomie 71-80% maksymalnej liczb punktów możliwych do zdobycia.</w:t>
            </w:r>
          </w:p>
        </w:tc>
      </w:tr>
      <w:tr w:rsidR="00985A87" w:rsidRPr="00985A87" w:rsidTr="00985A87">
        <w:trPr>
          <w:trHeight w:val="255"/>
        </w:trPr>
        <w:tc>
          <w:tcPr>
            <w:tcW w:w="792" w:type="dxa"/>
            <w:vMerge/>
            <w:vAlign w:val="center"/>
            <w:hideMark/>
          </w:tcPr>
          <w:p w:rsidR="00985A87" w:rsidRPr="00985A87" w:rsidRDefault="00985A87" w:rsidP="00985A87">
            <w:pPr>
              <w:rPr>
                <w:rFonts w:eastAsia="Arial Unicode MS"/>
                <w:b/>
                <w:sz w:val="20"/>
                <w:szCs w:val="20"/>
                <w:lang w:val="pl"/>
              </w:rPr>
            </w:pPr>
          </w:p>
        </w:tc>
        <w:tc>
          <w:tcPr>
            <w:tcW w:w="720" w:type="dxa"/>
            <w:vAlign w:val="center"/>
            <w:hideMark/>
          </w:tcPr>
          <w:p w:rsidR="00985A87" w:rsidRPr="00985A87" w:rsidRDefault="00985A87" w:rsidP="00985A87">
            <w:pPr>
              <w:jc w:val="center"/>
              <w:rPr>
                <w:rFonts w:eastAsia="Arial Unicode MS"/>
                <w:sz w:val="20"/>
                <w:szCs w:val="20"/>
                <w:lang w:val="pl"/>
              </w:rPr>
            </w:pPr>
            <w:r w:rsidRPr="00985A87">
              <w:rPr>
                <w:rFonts w:eastAsia="Arial Unicode MS"/>
                <w:b/>
                <w:sz w:val="20"/>
                <w:szCs w:val="20"/>
                <w:lang w:val="pl"/>
              </w:rPr>
              <w:t>4,5</w:t>
            </w:r>
          </w:p>
        </w:tc>
        <w:tc>
          <w:tcPr>
            <w:tcW w:w="8268" w:type="dxa"/>
            <w:vAlign w:val="center"/>
            <w:hideMark/>
          </w:tcPr>
          <w:p w:rsidR="00985A87" w:rsidRPr="00985A87" w:rsidRDefault="00985A87" w:rsidP="00985A87">
            <w:pPr>
              <w:rPr>
                <w:rFonts w:eastAsia="Arial Unicode MS"/>
                <w:sz w:val="20"/>
                <w:szCs w:val="20"/>
                <w:lang w:val="pl"/>
              </w:rPr>
            </w:pPr>
            <w:r w:rsidRPr="00985A87">
              <w:rPr>
                <w:rFonts w:eastAsia="Arial Unicode MS"/>
                <w:sz w:val="20"/>
                <w:szCs w:val="20"/>
                <w:lang w:val="pl"/>
              </w:rPr>
              <w:t>Systematyczne uczęszczanie w zajęciach. Posiadł podstawową wiedzę, umiejętności i kompetencje społeczne weryfikowane egzaminem. Zaliczył egzamin pisemny na poziomie 81-90% maksymalnej liczb punktów możliwych do zdobycia.</w:t>
            </w:r>
          </w:p>
        </w:tc>
      </w:tr>
      <w:tr w:rsidR="00985A87" w:rsidRPr="00985A87" w:rsidTr="00985A87">
        <w:trPr>
          <w:trHeight w:val="255"/>
        </w:trPr>
        <w:tc>
          <w:tcPr>
            <w:tcW w:w="792" w:type="dxa"/>
            <w:vMerge/>
            <w:vAlign w:val="center"/>
            <w:hideMark/>
          </w:tcPr>
          <w:p w:rsidR="00985A87" w:rsidRPr="00985A87" w:rsidRDefault="00985A87" w:rsidP="00985A87">
            <w:pPr>
              <w:rPr>
                <w:rFonts w:eastAsia="Arial Unicode MS"/>
                <w:b/>
                <w:sz w:val="20"/>
                <w:szCs w:val="20"/>
                <w:lang w:val="pl"/>
              </w:rPr>
            </w:pPr>
          </w:p>
        </w:tc>
        <w:tc>
          <w:tcPr>
            <w:tcW w:w="720" w:type="dxa"/>
            <w:vAlign w:val="center"/>
            <w:hideMark/>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5</w:t>
            </w:r>
          </w:p>
        </w:tc>
        <w:tc>
          <w:tcPr>
            <w:tcW w:w="8268" w:type="dxa"/>
            <w:vAlign w:val="center"/>
            <w:hideMark/>
          </w:tcPr>
          <w:p w:rsidR="00985A87" w:rsidRPr="00985A87" w:rsidRDefault="00985A87" w:rsidP="00985A87">
            <w:pPr>
              <w:rPr>
                <w:rFonts w:eastAsia="Arial Unicode MS"/>
                <w:sz w:val="20"/>
                <w:szCs w:val="20"/>
                <w:lang w:val="pl"/>
              </w:rPr>
            </w:pPr>
            <w:r w:rsidRPr="00985A87">
              <w:rPr>
                <w:rFonts w:eastAsia="Arial Unicode MS"/>
                <w:sz w:val="20"/>
                <w:szCs w:val="20"/>
                <w:lang w:val="pl"/>
              </w:rPr>
              <w:t>Systematyczne uczęszczanie w zajęciach. Posiadł podstawową wiedzę, umiejętności i kompetencje społeczne weryfikowane egzaminem. Zaliczył egzamin pisemny na poziomie 91-100% maksymalnej liczb punktów możliwych do zdobycia.</w:t>
            </w:r>
          </w:p>
        </w:tc>
      </w:tr>
    </w:tbl>
    <w:p w:rsidR="00985A87" w:rsidRPr="00985A87" w:rsidRDefault="00985A87" w:rsidP="00985A87">
      <w:pPr>
        <w:rPr>
          <w:rFonts w:eastAsia="Arial Unicode MS"/>
          <w:sz w:val="20"/>
          <w:szCs w:val="20"/>
          <w:lang w:val="pl"/>
        </w:rPr>
      </w:pPr>
    </w:p>
    <w:p w:rsidR="00985A87" w:rsidRPr="00985A87" w:rsidRDefault="00985A87" w:rsidP="00985A87">
      <w:pPr>
        <w:rPr>
          <w:rFonts w:eastAsia="Arial Unicode MS"/>
          <w:sz w:val="20"/>
          <w:szCs w:val="20"/>
          <w:lang w:val="pl"/>
        </w:rPr>
      </w:pPr>
    </w:p>
    <w:p w:rsidR="00985A87" w:rsidRPr="00985A87" w:rsidRDefault="00985A87" w:rsidP="00985A87">
      <w:pPr>
        <w:ind w:left="284"/>
        <w:rPr>
          <w:rFonts w:eastAsia="Arial Unicode MS"/>
          <w:b/>
          <w:sz w:val="20"/>
          <w:szCs w:val="20"/>
          <w:lang w:val="pl"/>
        </w:rPr>
      </w:pPr>
      <w:r>
        <w:rPr>
          <w:rFonts w:eastAsia="Arial Unicode MS"/>
          <w:b/>
          <w:sz w:val="20"/>
          <w:szCs w:val="20"/>
          <w:lang w:val="pl"/>
        </w:rPr>
        <w:t xml:space="preserve">5. </w:t>
      </w:r>
      <w:r w:rsidRPr="00985A87">
        <w:rPr>
          <w:rFonts w:eastAsia="Arial Unicode MS"/>
          <w:b/>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985A87" w:rsidRPr="00985A87" w:rsidTr="00985A87">
        <w:trPr>
          <w:trHeight w:val="284"/>
        </w:trPr>
        <w:tc>
          <w:tcPr>
            <w:tcW w:w="6829" w:type="dxa"/>
            <w:vMerge w:val="restart"/>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Kategoria</w:t>
            </w:r>
          </w:p>
        </w:tc>
        <w:tc>
          <w:tcPr>
            <w:tcW w:w="2952" w:type="dxa"/>
            <w:gridSpan w:val="2"/>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Obciążenie studenta</w:t>
            </w:r>
          </w:p>
        </w:tc>
      </w:tr>
      <w:tr w:rsidR="00985A87" w:rsidRPr="00985A87" w:rsidTr="00985A87">
        <w:trPr>
          <w:trHeight w:val="284"/>
        </w:trPr>
        <w:tc>
          <w:tcPr>
            <w:tcW w:w="6829" w:type="dxa"/>
            <w:vMerge/>
            <w:vAlign w:val="center"/>
          </w:tcPr>
          <w:p w:rsidR="00985A87" w:rsidRPr="00985A87" w:rsidRDefault="00985A87" w:rsidP="00985A87">
            <w:pPr>
              <w:jc w:val="center"/>
              <w:rPr>
                <w:rFonts w:eastAsia="Arial Unicode MS"/>
                <w:b/>
                <w:sz w:val="20"/>
                <w:szCs w:val="20"/>
                <w:lang w:val="pl"/>
              </w:rPr>
            </w:pPr>
          </w:p>
        </w:tc>
        <w:tc>
          <w:tcPr>
            <w:tcW w:w="1476" w:type="dxa"/>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Studia</w:t>
            </w:r>
          </w:p>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stacjonarne</w:t>
            </w:r>
          </w:p>
        </w:tc>
        <w:tc>
          <w:tcPr>
            <w:tcW w:w="1476" w:type="dxa"/>
            <w:vAlign w:val="center"/>
          </w:tcPr>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Studia</w:t>
            </w:r>
          </w:p>
          <w:p w:rsidR="00985A87" w:rsidRPr="00985A87" w:rsidRDefault="00985A87" w:rsidP="00985A87">
            <w:pPr>
              <w:jc w:val="center"/>
              <w:rPr>
                <w:rFonts w:eastAsia="Arial Unicode MS"/>
                <w:b/>
                <w:sz w:val="20"/>
                <w:szCs w:val="20"/>
                <w:lang w:val="pl"/>
              </w:rPr>
            </w:pPr>
            <w:r w:rsidRPr="00985A87">
              <w:rPr>
                <w:rFonts w:eastAsia="Arial Unicode MS"/>
                <w:b/>
                <w:sz w:val="20"/>
                <w:szCs w:val="20"/>
                <w:lang w:val="pl"/>
              </w:rPr>
              <w:t>niestacjonarne</w:t>
            </w:r>
          </w:p>
        </w:tc>
      </w:tr>
      <w:tr w:rsidR="00985A87" w:rsidRPr="00985A87" w:rsidTr="00985A87">
        <w:trPr>
          <w:trHeight w:val="284"/>
        </w:trPr>
        <w:tc>
          <w:tcPr>
            <w:tcW w:w="6829" w:type="dxa"/>
            <w:shd w:val="clear" w:color="auto" w:fill="D9D9D9"/>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LICZBA GODZIN REALIZOWANYCH PRZY BEZPOŚREDNIM UDZIALE NAUCZYCIELA /GODZINY KONTAKTOWE/</w:t>
            </w:r>
          </w:p>
        </w:tc>
        <w:tc>
          <w:tcPr>
            <w:tcW w:w="1476" w:type="dxa"/>
            <w:shd w:val="clear" w:color="auto" w:fill="D9D9D9"/>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25</w:t>
            </w:r>
          </w:p>
        </w:tc>
        <w:tc>
          <w:tcPr>
            <w:tcW w:w="1476" w:type="dxa"/>
            <w:shd w:val="clear" w:color="auto" w:fill="D9D9D9"/>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15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Udział w wykładach</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15</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Udział w egzaminie/kolokwium zaliczeniowym</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Udział w konsultacjach</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9</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9</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SAMODZIELNA PRACA STUDENTA /GODZINY NIEKONTAKTOWE/</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25</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35</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Przygotowanie do wykładu</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10</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10</w:t>
            </w:r>
          </w:p>
        </w:tc>
      </w:tr>
      <w:tr w:rsidR="00985A87" w:rsidRPr="00985A87" w:rsidTr="00985A87">
        <w:trPr>
          <w:trHeight w:val="284"/>
        </w:trPr>
        <w:tc>
          <w:tcPr>
            <w:tcW w:w="6829" w:type="dxa"/>
            <w:vAlign w:val="center"/>
          </w:tcPr>
          <w:p w:rsidR="00985A87" w:rsidRPr="00985A87" w:rsidRDefault="00985A87" w:rsidP="00985A87">
            <w:pPr>
              <w:rPr>
                <w:rFonts w:eastAsia="Arial Unicode MS"/>
                <w:i/>
                <w:sz w:val="20"/>
                <w:szCs w:val="20"/>
                <w:lang w:val="pl"/>
              </w:rPr>
            </w:pPr>
            <w:r w:rsidRPr="00985A87">
              <w:rPr>
                <w:rFonts w:eastAsia="Arial Unicode MS"/>
                <w:i/>
                <w:sz w:val="20"/>
                <w:szCs w:val="20"/>
                <w:lang w:val="pl"/>
              </w:rPr>
              <w:t>Przygotowanie do egzaminu/kolokwium*</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15</w:t>
            </w:r>
          </w:p>
        </w:tc>
        <w:tc>
          <w:tcPr>
            <w:tcW w:w="1476" w:type="dxa"/>
            <w:vAlign w:val="center"/>
          </w:tcPr>
          <w:p w:rsidR="00985A87" w:rsidRPr="00985A87" w:rsidRDefault="00985A87" w:rsidP="00985A87">
            <w:pPr>
              <w:jc w:val="center"/>
              <w:rPr>
                <w:rFonts w:eastAsia="Arial Unicode MS"/>
                <w:i/>
                <w:sz w:val="20"/>
                <w:szCs w:val="20"/>
                <w:lang w:val="pl"/>
              </w:rPr>
            </w:pPr>
            <w:r w:rsidRPr="00985A87">
              <w:rPr>
                <w:rFonts w:eastAsia="Arial Unicode MS"/>
                <w:i/>
                <w:sz w:val="20"/>
                <w:szCs w:val="20"/>
                <w:lang w:val="pl"/>
              </w:rPr>
              <w:t>25</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i/>
                <w:sz w:val="20"/>
                <w:szCs w:val="20"/>
                <w:lang w:val="pl"/>
              </w:rPr>
            </w:pPr>
            <w:r w:rsidRPr="00985A87">
              <w:rPr>
                <w:rFonts w:eastAsia="Arial Unicode MS"/>
                <w:b/>
                <w:i/>
                <w:sz w:val="20"/>
                <w:szCs w:val="20"/>
                <w:lang w:val="pl"/>
              </w:rPr>
              <w:t>ŁĄCZNA LICZBA GODZIN</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50</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50</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sz w:val="20"/>
                <w:szCs w:val="20"/>
                <w:lang w:val="pl"/>
              </w:rPr>
            </w:pPr>
            <w:r w:rsidRPr="00985A87">
              <w:rPr>
                <w:rFonts w:eastAsia="Arial Unicode MS"/>
                <w:b/>
                <w:sz w:val="20"/>
                <w:szCs w:val="20"/>
                <w:lang w:val="pl"/>
              </w:rPr>
              <w:t>PUNKTY ECTS za przedmiot</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2</w:t>
            </w:r>
          </w:p>
        </w:tc>
        <w:tc>
          <w:tcPr>
            <w:tcW w:w="1476" w:type="dxa"/>
            <w:shd w:val="clear" w:color="auto" w:fill="E0E0E0"/>
            <w:vAlign w:val="center"/>
          </w:tcPr>
          <w:p w:rsidR="00985A87" w:rsidRPr="00985A87" w:rsidRDefault="00985A87" w:rsidP="00985A87">
            <w:pPr>
              <w:jc w:val="center"/>
              <w:rPr>
                <w:rFonts w:eastAsia="Arial Unicode MS"/>
                <w:b/>
                <w:i/>
                <w:sz w:val="20"/>
                <w:szCs w:val="20"/>
                <w:lang w:val="pl"/>
              </w:rPr>
            </w:pPr>
            <w:r w:rsidRPr="00985A87">
              <w:rPr>
                <w:rFonts w:eastAsia="Arial Unicode MS"/>
                <w:b/>
                <w:i/>
                <w:sz w:val="20"/>
                <w:szCs w:val="20"/>
                <w:lang w:val="pl"/>
              </w:rPr>
              <w:t>2</w:t>
            </w:r>
          </w:p>
        </w:tc>
      </w:tr>
    </w:tbl>
    <w:p w:rsidR="00391603" w:rsidRDefault="00391603" w:rsidP="00B00E41">
      <w:pPr>
        <w:tabs>
          <w:tab w:val="left" w:pos="2348"/>
        </w:tabs>
        <w:rPr>
          <w:rFonts w:eastAsia="Calibri"/>
        </w:rPr>
      </w:pPr>
    </w:p>
    <w:p w:rsidR="00985A87" w:rsidRPr="00985A87" w:rsidRDefault="00985A87" w:rsidP="00985A87">
      <w:pPr>
        <w:pStyle w:val="Nagwek3"/>
        <w:rPr>
          <w:rFonts w:eastAsia="Arial Unicode MS"/>
          <w:lang w:val="pl"/>
        </w:rPr>
      </w:pPr>
      <w:r>
        <w:rPr>
          <w:rFonts w:eastAsia="Calibri"/>
        </w:rPr>
        <w:br w:type="column"/>
      </w:r>
      <w:bookmarkStart w:id="170" w:name="_Toc500913028"/>
      <w:r>
        <w:rPr>
          <w:rFonts w:eastAsia="Arial Unicode MS"/>
          <w:lang w:val="pl"/>
        </w:rPr>
        <w:lastRenderedPageBreak/>
        <w:t>LOGISTYKA MIEJSKA</w:t>
      </w:r>
      <w:bookmarkEnd w:id="170"/>
    </w:p>
    <w:p w:rsidR="00985A87" w:rsidRPr="00985A87" w:rsidRDefault="00985A87" w:rsidP="00985A87">
      <w:pPr>
        <w:jc w:val="center"/>
        <w:rPr>
          <w:rFonts w:eastAsia="Arial Unicode MS"/>
          <w:b/>
          <w:color w:val="000000"/>
          <w:sz w:val="20"/>
          <w:szCs w:val="20"/>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985A87" w:rsidRPr="00985A87" w:rsidTr="00985A87">
        <w:trPr>
          <w:trHeight w:val="284"/>
        </w:trPr>
        <w:tc>
          <w:tcPr>
            <w:tcW w:w="195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Kod przedmiotu</w:t>
            </w:r>
          </w:p>
        </w:tc>
        <w:tc>
          <w:tcPr>
            <w:tcW w:w="7796" w:type="dxa"/>
            <w:gridSpan w:val="2"/>
            <w:shd w:val="clear" w:color="auto" w:fill="D9D9D9"/>
            <w:vAlign w:val="center"/>
          </w:tcPr>
          <w:p w:rsidR="00985A87" w:rsidRPr="00985A87" w:rsidRDefault="00985A87" w:rsidP="00985A87">
            <w:pPr>
              <w:jc w:val="center"/>
              <w:rPr>
                <w:rFonts w:eastAsia="Arial Unicode MS"/>
                <w:color w:val="000000"/>
                <w:sz w:val="20"/>
                <w:szCs w:val="20"/>
              </w:rPr>
            </w:pPr>
            <w:r w:rsidRPr="00985A87">
              <w:rPr>
                <w:rFonts w:eastAsia="Arial Unicode MS"/>
                <w:color w:val="000000"/>
                <w:sz w:val="20"/>
                <w:szCs w:val="20"/>
                <w:lang w:val="pl"/>
              </w:rPr>
              <w:t>0413-4LOG-D4-L4</w:t>
            </w:r>
          </w:p>
          <w:p w:rsidR="00985A87" w:rsidRPr="00985A87" w:rsidRDefault="00985A87" w:rsidP="00985A87">
            <w:pPr>
              <w:jc w:val="center"/>
              <w:rPr>
                <w:rFonts w:eastAsia="Arial Unicode MS"/>
                <w:color w:val="000000"/>
                <w:sz w:val="20"/>
                <w:szCs w:val="20"/>
                <w:lang w:val="pl"/>
              </w:rPr>
            </w:pPr>
          </w:p>
        </w:tc>
      </w:tr>
      <w:tr w:rsidR="00985A87" w:rsidRPr="00985A87" w:rsidTr="00985A87">
        <w:trPr>
          <w:trHeight w:val="284"/>
        </w:trPr>
        <w:tc>
          <w:tcPr>
            <w:tcW w:w="1951" w:type="dxa"/>
            <w:vMerge w:val="restart"/>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Nazwa przedmiotu w języku</w:t>
            </w:r>
            <w:r w:rsidRPr="00985A87">
              <w:rPr>
                <w:rFonts w:eastAsia="Arial Unicode MS"/>
                <w:color w:val="000000"/>
                <w:sz w:val="20"/>
                <w:szCs w:val="20"/>
                <w:lang w:val="pl"/>
              </w:rPr>
              <w:t xml:space="preserve"> </w:t>
            </w:r>
          </w:p>
        </w:tc>
        <w:tc>
          <w:tcPr>
            <w:tcW w:w="1276"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polskim</w:t>
            </w:r>
          </w:p>
        </w:tc>
        <w:tc>
          <w:tcPr>
            <w:tcW w:w="6520" w:type="dxa"/>
            <w:vMerge w:val="restart"/>
            <w:vAlign w:val="center"/>
          </w:tcPr>
          <w:p w:rsidR="00985A87" w:rsidRPr="00985A87" w:rsidRDefault="00985A87" w:rsidP="00985A87">
            <w:pPr>
              <w:rPr>
                <w:b/>
                <w:color w:val="000000"/>
                <w:sz w:val="20"/>
                <w:szCs w:val="20"/>
                <w:lang w:val="pl"/>
              </w:rPr>
            </w:pPr>
            <w:r w:rsidRPr="00985A87">
              <w:rPr>
                <w:rFonts w:eastAsia="Arial Unicode MS"/>
                <w:b/>
                <w:i/>
                <w:color w:val="000000"/>
                <w:sz w:val="20"/>
                <w:szCs w:val="20"/>
                <w:lang w:val="pl"/>
              </w:rPr>
              <w:t xml:space="preserve">                                                </w:t>
            </w:r>
            <w:r w:rsidRPr="00985A87">
              <w:rPr>
                <w:b/>
                <w:color w:val="000000"/>
                <w:sz w:val="20"/>
                <w:szCs w:val="20"/>
                <w:lang w:val="pl"/>
              </w:rPr>
              <w:t>Logistyka miejska</w:t>
            </w:r>
          </w:p>
          <w:p w:rsidR="00985A87" w:rsidRPr="00985A87" w:rsidRDefault="00985A87" w:rsidP="00985A87">
            <w:pPr>
              <w:jc w:val="center"/>
              <w:rPr>
                <w:rFonts w:eastAsia="Arial Unicode MS"/>
                <w:b/>
                <w:i/>
                <w:color w:val="000000"/>
                <w:sz w:val="20"/>
                <w:szCs w:val="20"/>
                <w:lang w:val="pl"/>
              </w:rPr>
            </w:pPr>
            <w:r w:rsidRPr="00985A87">
              <w:rPr>
                <w:b/>
                <w:color w:val="000000"/>
                <w:sz w:val="20"/>
                <w:szCs w:val="20"/>
                <w:lang w:val="en-US"/>
              </w:rPr>
              <w:t>City logistics</w:t>
            </w:r>
          </w:p>
        </w:tc>
      </w:tr>
      <w:tr w:rsidR="00985A87" w:rsidRPr="00985A87" w:rsidTr="00985A87">
        <w:trPr>
          <w:trHeight w:val="284"/>
        </w:trPr>
        <w:tc>
          <w:tcPr>
            <w:tcW w:w="1951" w:type="dxa"/>
            <w:vMerge/>
            <w:vAlign w:val="center"/>
          </w:tcPr>
          <w:p w:rsidR="00985A87" w:rsidRPr="00985A87" w:rsidRDefault="00985A87" w:rsidP="00985A87">
            <w:pPr>
              <w:rPr>
                <w:rFonts w:eastAsia="Arial Unicode MS"/>
                <w:b/>
                <w:color w:val="000000"/>
                <w:sz w:val="20"/>
                <w:szCs w:val="20"/>
                <w:lang w:val="pl"/>
              </w:rPr>
            </w:pPr>
          </w:p>
        </w:tc>
        <w:tc>
          <w:tcPr>
            <w:tcW w:w="1276"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angielskim</w:t>
            </w:r>
          </w:p>
        </w:tc>
        <w:tc>
          <w:tcPr>
            <w:tcW w:w="6520" w:type="dxa"/>
            <w:vMerge/>
          </w:tcPr>
          <w:p w:rsidR="00985A87" w:rsidRPr="00985A87" w:rsidRDefault="00985A87" w:rsidP="00985A87">
            <w:pPr>
              <w:jc w:val="center"/>
              <w:rPr>
                <w:rFonts w:eastAsia="Arial Unicode MS"/>
                <w:b/>
                <w:color w:val="000000"/>
                <w:sz w:val="20"/>
                <w:szCs w:val="20"/>
                <w:lang w:val="pl"/>
              </w:rPr>
            </w:pPr>
          </w:p>
        </w:tc>
      </w:tr>
    </w:tbl>
    <w:p w:rsidR="00985A87" w:rsidRPr="00985A87" w:rsidRDefault="00985A87" w:rsidP="00985A87">
      <w:pPr>
        <w:rPr>
          <w:rFonts w:eastAsia="Arial Unicode MS"/>
          <w:b/>
          <w:color w:val="000000"/>
          <w:sz w:val="20"/>
          <w:szCs w:val="20"/>
          <w:lang w:val="pl"/>
        </w:rPr>
      </w:pPr>
    </w:p>
    <w:p w:rsidR="00985A87" w:rsidRPr="00985A87" w:rsidRDefault="00985A87" w:rsidP="00F67CA6">
      <w:pPr>
        <w:numPr>
          <w:ilvl w:val="0"/>
          <w:numId w:val="167"/>
        </w:numPr>
        <w:rPr>
          <w:rFonts w:eastAsia="Arial Unicode MS"/>
          <w:b/>
          <w:color w:val="000000"/>
          <w:sz w:val="20"/>
          <w:szCs w:val="20"/>
          <w:lang w:val="pl"/>
        </w:rPr>
      </w:pPr>
      <w:r w:rsidRPr="00985A87">
        <w:rPr>
          <w:rFonts w:eastAsia="Arial Unicode MS"/>
          <w:b/>
          <w:color w:val="000000"/>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1.1. Kierunek studiów</w:t>
            </w:r>
          </w:p>
        </w:tc>
        <w:tc>
          <w:tcPr>
            <w:tcW w:w="5386" w:type="dxa"/>
          </w:tcPr>
          <w:p w:rsidR="00985A87" w:rsidRPr="00985A87" w:rsidRDefault="00985A87" w:rsidP="00985A87">
            <w:pPr>
              <w:rPr>
                <w:b/>
                <w:bCs/>
                <w:i/>
                <w:iCs/>
                <w:color w:val="000000"/>
                <w:sz w:val="20"/>
                <w:szCs w:val="20"/>
                <w:lang w:val="pl"/>
              </w:rPr>
            </w:pPr>
            <w:r w:rsidRPr="00985A87">
              <w:rPr>
                <w:b/>
                <w:color w:val="000000"/>
                <w:sz w:val="20"/>
                <w:szCs w:val="20"/>
                <w:lang w:val="pl"/>
              </w:rPr>
              <w:t>Logistyka</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1.2. Forma studiów</w:t>
            </w:r>
          </w:p>
        </w:tc>
        <w:tc>
          <w:tcPr>
            <w:tcW w:w="5386" w:type="dxa"/>
          </w:tcPr>
          <w:p w:rsidR="00985A87" w:rsidRPr="00985A87" w:rsidRDefault="00985A87" w:rsidP="00985A87">
            <w:pPr>
              <w:rPr>
                <w:i/>
                <w:iCs/>
                <w:color w:val="000000"/>
                <w:sz w:val="20"/>
                <w:szCs w:val="20"/>
                <w:lang w:val="pl"/>
              </w:rPr>
            </w:pPr>
            <w:r w:rsidRPr="00985A87">
              <w:rPr>
                <w:iCs/>
                <w:color w:val="000000"/>
                <w:sz w:val="20"/>
                <w:szCs w:val="20"/>
                <w:lang w:val="pl"/>
              </w:rPr>
              <w:t>Studia stacjonarne i niestacjonarne</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1.3. Poziom studiów</w:t>
            </w:r>
          </w:p>
        </w:tc>
        <w:tc>
          <w:tcPr>
            <w:tcW w:w="5386" w:type="dxa"/>
          </w:tcPr>
          <w:p w:rsidR="00985A87" w:rsidRPr="00985A87" w:rsidRDefault="00985A87" w:rsidP="00985A87">
            <w:pPr>
              <w:rPr>
                <w:b/>
                <w:bCs/>
                <w:color w:val="000000"/>
                <w:sz w:val="20"/>
                <w:szCs w:val="20"/>
                <w:lang w:val="pl"/>
              </w:rPr>
            </w:pPr>
            <w:r w:rsidRPr="00985A87">
              <w:rPr>
                <w:b/>
                <w:bCs/>
                <w:color w:val="000000"/>
                <w:sz w:val="20"/>
                <w:szCs w:val="20"/>
                <w:lang w:val="pl"/>
              </w:rPr>
              <w:t>Studia pierwszego stopnia licencjackie</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1.4. Profil studiów*</w:t>
            </w:r>
          </w:p>
        </w:tc>
        <w:tc>
          <w:tcPr>
            <w:tcW w:w="5386"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 xml:space="preserve"> </w:t>
            </w:r>
            <w:r w:rsidRPr="00985A87">
              <w:rPr>
                <w:iCs/>
                <w:color w:val="000000"/>
                <w:sz w:val="20"/>
                <w:szCs w:val="20"/>
                <w:lang w:val="pl"/>
              </w:rPr>
              <w:t>Ogólnoakademicki</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1.5. Specjalność*</w:t>
            </w:r>
          </w:p>
        </w:tc>
        <w:tc>
          <w:tcPr>
            <w:tcW w:w="5386" w:type="dxa"/>
          </w:tcPr>
          <w:p w:rsidR="00985A87" w:rsidRPr="00985A87" w:rsidRDefault="00985A87" w:rsidP="00985A87">
            <w:pPr>
              <w:rPr>
                <w:bCs/>
                <w:i/>
                <w:iCs/>
                <w:color w:val="000000"/>
                <w:sz w:val="20"/>
                <w:szCs w:val="20"/>
                <w:lang w:val="pl"/>
              </w:rPr>
            </w:pPr>
            <w:r w:rsidRPr="00985A87">
              <w:rPr>
                <w:bCs/>
                <w:color w:val="000000"/>
                <w:sz w:val="20"/>
                <w:szCs w:val="20"/>
                <w:lang w:val="pl"/>
              </w:rPr>
              <w:t>Zarządzanie w logistyce</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1.6. Jednostka prowadząca przedmiot</w:t>
            </w:r>
          </w:p>
        </w:tc>
        <w:tc>
          <w:tcPr>
            <w:tcW w:w="5386" w:type="dxa"/>
          </w:tcPr>
          <w:p w:rsidR="00985A87" w:rsidRPr="00985A87" w:rsidRDefault="00985A87" w:rsidP="00985A87">
            <w:pPr>
              <w:rPr>
                <w:i/>
                <w:iCs/>
                <w:color w:val="000000"/>
                <w:sz w:val="20"/>
                <w:szCs w:val="20"/>
                <w:lang w:val="pl"/>
              </w:rPr>
            </w:pPr>
            <w:r w:rsidRPr="00985A87">
              <w:rPr>
                <w:bCs/>
                <w:color w:val="000000"/>
                <w:sz w:val="20"/>
                <w:szCs w:val="20"/>
                <w:lang w:val="pl"/>
              </w:rPr>
              <w:t>WA Instytut Zarządzania</w:t>
            </w:r>
          </w:p>
        </w:tc>
      </w:tr>
      <w:tr w:rsidR="00985A87" w:rsidRPr="00985A87" w:rsidTr="00985A87">
        <w:trPr>
          <w:trHeight w:val="284"/>
        </w:trPr>
        <w:tc>
          <w:tcPr>
            <w:tcW w:w="4361" w:type="dxa"/>
            <w:vAlign w:val="center"/>
          </w:tcPr>
          <w:p w:rsidR="00985A87" w:rsidRPr="00985A87" w:rsidRDefault="00985A87" w:rsidP="00985A87">
            <w:pPr>
              <w:ind w:left="340" w:hanging="340"/>
              <w:rPr>
                <w:rFonts w:eastAsia="Arial Unicode MS"/>
                <w:b/>
                <w:color w:val="000000"/>
                <w:sz w:val="20"/>
                <w:szCs w:val="20"/>
                <w:lang w:val="pl"/>
              </w:rPr>
            </w:pPr>
            <w:r w:rsidRPr="00985A87">
              <w:rPr>
                <w:rFonts w:eastAsia="Arial Unicode MS"/>
                <w:b/>
                <w:color w:val="000000"/>
                <w:sz w:val="20"/>
                <w:szCs w:val="20"/>
                <w:lang w:val="pl"/>
              </w:rPr>
              <w:t xml:space="preserve">1.7. Osoba/zespół przygotowująca/y kartę przedmiotu      </w:t>
            </w:r>
          </w:p>
        </w:tc>
        <w:tc>
          <w:tcPr>
            <w:tcW w:w="5386"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Dr hab. prof. UJK  Jan Kaźmierski</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1.8. Osoba odpowiedzialna za przedmiot</w:t>
            </w:r>
          </w:p>
        </w:tc>
        <w:tc>
          <w:tcPr>
            <w:tcW w:w="5386"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Dr hab. prof. UJK  Jan Kaźmierski</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 xml:space="preserve">1.9. Kontakt </w:t>
            </w:r>
          </w:p>
        </w:tc>
        <w:tc>
          <w:tcPr>
            <w:tcW w:w="5386"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jan.kazmierski@ujk.edu.pl</w:t>
            </w:r>
          </w:p>
        </w:tc>
      </w:tr>
    </w:tbl>
    <w:p w:rsidR="00985A87" w:rsidRPr="00985A87" w:rsidRDefault="00985A87" w:rsidP="00985A87">
      <w:pPr>
        <w:rPr>
          <w:rFonts w:eastAsia="Arial Unicode MS"/>
          <w:b/>
          <w:color w:val="000000"/>
          <w:sz w:val="20"/>
          <w:szCs w:val="20"/>
          <w:lang w:val="pl"/>
        </w:rPr>
      </w:pPr>
    </w:p>
    <w:p w:rsidR="00985A87" w:rsidRPr="00985A87" w:rsidRDefault="00985A87" w:rsidP="00F67CA6">
      <w:pPr>
        <w:numPr>
          <w:ilvl w:val="0"/>
          <w:numId w:val="167"/>
        </w:numPr>
        <w:ind w:left="720"/>
        <w:rPr>
          <w:rFonts w:eastAsia="Arial Unicode MS"/>
          <w:b/>
          <w:color w:val="000000"/>
          <w:sz w:val="20"/>
          <w:szCs w:val="20"/>
          <w:lang w:val="pl"/>
        </w:rPr>
      </w:pPr>
      <w:r w:rsidRPr="00985A87">
        <w:rPr>
          <w:rFonts w:eastAsia="Arial Unicode MS"/>
          <w:b/>
          <w:color w:val="000000"/>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2.1. Przynależność do modułu</w:t>
            </w:r>
          </w:p>
        </w:tc>
        <w:tc>
          <w:tcPr>
            <w:tcW w:w="5386" w:type="dxa"/>
            <w:vAlign w:val="center"/>
          </w:tcPr>
          <w:p w:rsidR="00985A87" w:rsidRPr="00985A87" w:rsidRDefault="00985A87" w:rsidP="00985A87">
            <w:pPr>
              <w:rPr>
                <w:rFonts w:eastAsia="Arial Unicode MS"/>
                <w:b/>
                <w:bCs/>
                <w:color w:val="000000"/>
                <w:sz w:val="20"/>
                <w:szCs w:val="20"/>
              </w:rPr>
            </w:pPr>
            <w:r w:rsidRPr="00985A87">
              <w:rPr>
                <w:rFonts w:eastAsia="Arial Unicode MS"/>
                <w:b/>
                <w:bCs/>
                <w:color w:val="000000"/>
                <w:sz w:val="20"/>
                <w:szCs w:val="20"/>
                <w:lang w:val="pl"/>
              </w:rPr>
              <w:t xml:space="preserve">MLOGI_04 - MODUŁ SPECJALNOŚCIOWY </w:t>
            </w:r>
            <w:r w:rsidRPr="00985A87">
              <w:rPr>
                <w:rFonts w:eastAsia="Arial Unicode MS"/>
                <w:b/>
                <w:bCs/>
                <w:color w:val="000000"/>
                <w:sz w:val="20"/>
                <w:szCs w:val="20"/>
                <w:lang w:val="pl"/>
              </w:rPr>
              <w:br/>
              <w:t>M</w:t>
            </w:r>
            <w:r w:rsidRPr="00985A87">
              <w:rPr>
                <w:rFonts w:eastAsia="Arial Unicode MS"/>
                <w:b/>
                <w:bCs/>
                <w:color w:val="000000"/>
                <w:sz w:val="20"/>
                <w:szCs w:val="20"/>
                <w:vertAlign w:val="subscript"/>
                <w:lang w:val="pl"/>
              </w:rPr>
              <w:t>LOGI</w:t>
            </w:r>
            <w:r w:rsidRPr="00985A87">
              <w:rPr>
                <w:rFonts w:eastAsia="Arial Unicode MS"/>
                <w:b/>
                <w:bCs/>
                <w:color w:val="000000"/>
                <w:sz w:val="20"/>
                <w:szCs w:val="20"/>
                <w:lang w:val="pl"/>
              </w:rPr>
              <w:t>_04.2 - ZARZĄDZANIE W LOGISTYCE</w:t>
            </w:r>
          </w:p>
          <w:p w:rsidR="00985A87" w:rsidRPr="00985A87" w:rsidRDefault="00985A87" w:rsidP="00985A87">
            <w:pPr>
              <w:rPr>
                <w:rFonts w:eastAsia="Arial Unicode MS"/>
                <w:color w:val="000000"/>
                <w:sz w:val="20"/>
                <w:szCs w:val="20"/>
                <w:lang w:val="pl"/>
              </w:rPr>
            </w:pP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2.2. Język wykładowy</w:t>
            </w:r>
          </w:p>
        </w:tc>
        <w:tc>
          <w:tcPr>
            <w:tcW w:w="5386" w:type="dxa"/>
          </w:tcPr>
          <w:p w:rsidR="00985A87" w:rsidRPr="00985A87" w:rsidRDefault="00985A87" w:rsidP="00985A87">
            <w:pPr>
              <w:rPr>
                <w:b/>
                <w:bCs/>
                <w:i/>
                <w:iCs/>
                <w:color w:val="000000"/>
                <w:sz w:val="20"/>
                <w:szCs w:val="20"/>
                <w:lang w:val="pl"/>
              </w:rPr>
            </w:pPr>
            <w:r w:rsidRPr="00985A87">
              <w:rPr>
                <w:b/>
                <w:bCs/>
                <w:i/>
                <w:iCs/>
                <w:color w:val="000000"/>
                <w:sz w:val="20"/>
                <w:szCs w:val="20"/>
                <w:lang w:val="pl"/>
              </w:rPr>
              <w:t>Język polski</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2.3. Semestry, na których realizowany jest</w:t>
            </w:r>
            <w:r w:rsidRPr="00985A87">
              <w:rPr>
                <w:rFonts w:eastAsia="Arial Unicode MS"/>
                <w:b/>
                <w:color w:val="000000"/>
                <w:sz w:val="20"/>
                <w:szCs w:val="20"/>
                <w:lang w:val="pl"/>
              </w:rPr>
              <w:br/>
              <w:t xml:space="preserve">       przedmiot</w:t>
            </w:r>
          </w:p>
        </w:tc>
        <w:tc>
          <w:tcPr>
            <w:tcW w:w="5386" w:type="dxa"/>
          </w:tcPr>
          <w:p w:rsidR="00985A87" w:rsidRPr="00985A87" w:rsidRDefault="00985A87" w:rsidP="00985A87">
            <w:pPr>
              <w:rPr>
                <w:b/>
                <w:bCs/>
                <w:color w:val="000000"/>
                <w:sz w:val="20"/>
                <w:szCs w:val="20"/>
                <w:lang w:val="pl"/>
              </w:rPr>
            </w:pPr>
            <w:r w:rsidRPr="00985A87">
              <w:rPr>
                <w:b/>
                <w:bCs/>
                <w:color w:val="000000"/>
                <w:sz w:val="20"/>
                <w:szCs w:val="20"/>
                <w:lang w:val="pl"/>
              </w:rPr>
              <w:t>4</w:t>
            </w:r>
          </w:p>
        </w:tc>
      </w:tr>
      <w:tr w:rsidR="00985A87" w:rsidRPr="00985A87" w:rsidTr="00985A87">
        <w:trPr>
          <w:trHeight w:val="284"/>
        </w:trPr>
        <w:tc>
          <w:tcPr>
            <w:tcW w:w="4361" w:type="dxa"/>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2.4. Wymagania wstępne*</w:t>
            </w:r>
          </w:p>
        </w:tc>
        <w:tc>
          <w:tcPr>
            <w:tcW w:w="5386" w:type="dxa"/>
          </w:tcPr>
          <w:p w:rsidR="00985A87" w:rsidRPr="00985A87" w:rsidRDefault="00985A87" w:rsidP="00985A87">
            <w:pPr>
              <w:rPr>
                <w:i/>
                <w:iCs/>
                <w:color w:val="000000"/>
                <w:sz w:val="20"/>
                <w:szCs w:val="20"/>
                <w:lang w:val="pl"/>
              </w:rPr>
            </w:pPr>
            <w:r w:rsidRPr="00985A87">
              <w:rPr>
                <w:color w:val="000000"/>
                <w:sz w:val="20"/>
                <w:szCs w:val="20"/>
                <w:lang w:val="pl"/>
              </w:rPr>
              <w:t xml:space="preserve"> Logistyka dystrybucji. Logistyka zaopatrzenia.  Infrastruktura logistyczna</w:t>
            </w:r>
          </w:p>
        </w:tc>
      </w:tr>
    </w:tbl>
    <w:p w:rsidR="00985A87" w:rsidRPr="00985A87" w:rsidRDefault="00985A87" w:rsidP="00985A87">
      <w:pPr>
        <w:rPr>
          <w:rFonts w:eastAsia="Arial Unicode MS"/>
          <w:b/>
          <w:color w:val="000000"/>
          <w:sz w:val="20"/>
          <w:szCs w:val="20"/>
          <w:lang w:val="pl"/>
        </w:rPr>
      </w:pPr>
    </w:p>
    <w:p w:rsidR="00985A87" w:rsidRPr="00985A87" w:rsidRDefault="00985A87" w:rsidP="00F67CA6">
      <w:pPr>
        <w:numPr>
          <w:ilvl w:val="0"/>
          <w:numId w:val="167"/>
        </w:numPr>
        <w:ind w:left="720"/>
        <w:rPr>
          <w:rFonts w:eastAsia="Arial Unicode MS"/>
          <w:b/>
          <w:color w:val="000000"/>
          <w:sz w:val="20"/>
          <w:szCs w:val="20"/>
          <w:lang w:val="pl"/>
        </w:rPr>
      </w:pPr>
      <w:r w:rsidRPr="00985A87">
        <w:rPr>
          <w:rFonts w:eastAsia="Arial Unicode MS"/>
          <w:b/>
          <w:color w:val="000000"/>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985A87" w:rsidRPr="00985A87" w:rsidTr="00985A87">
        <w:trPr>
          <w:trHeight w:val="284"/>
        </w:trPr>
        <w:tc>
          <w:tcPr>
            <w:tcW w:w="3292" w:type="dxa"/>
            <w:gridSpan w:val="2"/>
            <w:vAlign w:val="center"/>
          </w:tcPr>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 xml:space="preserve">Forma zajęć </w:t>
            </w:r>
          </w:p>
        </w:tc>
        <w:tc>
          <w:tcPr>
            <w:tcW w:w="6455" w:type="dxa"/>
          </w:tcPr>
          <w:p w:rsidR="00985A87" w:rsidRPr="00985A87" w:rsidRDefault="00985A87" w:rsidP="00985A87">
            <w:pPr>
              <w:jc w:val="center"/>
              <w:rPr>
                <w:b/>
                <w:bCs/>
                <w:color w:val="000000"/>
                <w:sz w:val="20"/>
                <w:szCs w:val="20"/>
                <w:lang w:val="pl"/>
              </w:rPr>
            </w:pPr>
            <w:r w:rsidRPr="00985A87">
              <w:rPr>
                <w:b/>
                <w:bCs/>
                <w:color w:val="000000"/>
                <w:sz w:val="20"/>
                <w:szCs w:val="20"/>
                <w:lang w:val="pl"/>
              </w:rPr>
              <w:t>Wykład, ćwiczenia</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Miejsce realizacji zajęć</w:t>
            </w:r>
          </w:p>
        </w:tc>
        <w:tc>
          <w:tcPr>
            <w:tcW w:w="6455" w:type="dxa"/>
          </w:tcPr>
          <w:p w:rsidR="00985A87" w:rsidRPr="00985A87" w:rsidRDefault="00985A87" w:rsidP="00985A87">
            <w:pPr>
              <w:jc w:val="center"/>
              <w:rPr>
                <w:b/>
                <w:bCs/>
                <w:color w:val="000000"/>
                <w:sz w:val="20"/>
                <w:szCs w:val="20"/>
                <w:lang w:val="pl"/>
              </w:rPr>
            </w:pPr>
            <w:r w:rsidRPr="00985A87">
              <w:rPr>
                <w:iCs/>
                <w:color w:val="000000"/>
                <w:sz w:val="20"/>
                <w:szCs w:val="20"/>
                <w:lang w:val="pl"/>
              </w:rPr>
              <w:t>Zajęcia w pomieszczeniach dydaktycznych UJK</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Forma zaliczenia zajęć</w:t>
            </w:r>
          </w:p>
        </w:tc>
        <w:tc>
          <w:tcPr>
            <w:tcW w:w="6455" w:type="dxa"/>
          </w:tcPr>
          <w:p w:rsidR="00985A87" w:rsidRPr="00985A87" w:rsidRDefault="00985A87" w:rsidP="00985A87">
            <w:pPr>
              <w:jc w:val="center"/>
              <w:rPr>
                <w:iCs/>
                <w:color w:val="000000"/>
                <w:sz w:val="20"/>
                <w:szCs w:val="20"/>
                <w:lang w:val="pl"/>
              </w:rPr>
            </w:pPr>
            <w:r w:rsidRPr="00985A87">
              <w:rPr>
                <w:iCs/>
                <w:color w:val="000000"/>
                <w:sz w:val="20"/>
                <w:szCs w:val="20"/>
                <w:lang w:val="pl"/>
              </w:rPr>
              <w:t>Egzamin, zaliczenie z oceną</w:t>
            </w:r>
          </w:p>
        </w:tc>
      </w:tr>
      <w:tr w:rsidR="00985A87" w:rsidRPr="00985A87" w:rsidTr="00985A87">
        <w:trPr>
          <w:trHeight w:val="284"/>
        </w:trPr>
        <w:tc>
          <w:tcPr>
            <w:tcW w:w="3292" w:type="dxa"/>
            <w:gridSpan w:val="2"/>
            <w:vAlign w:val="center"/>
          </w:tcPr>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Metody dydaktyczne</w:t>
            </w:r>
          </w:p>
        </w:tc>
        <w:tc>
          <w:tcPr>
            <w:tcW w:w="6455" w:type="dxa"/>
          </w:tcPr>
          <w:p w:rsidR="00985A87" w:rsidRPr="00985A87" w:rsidRDefault="00985A87" w:rsidP="00985A87">
            <w:pPr>
              <w:rPr>
                <w:iCs/>
                <w:color w:val="000000"/>
                <w:sz w:val="20"/>
                <w:szCs w:val="20"/>
              </w:rPr>
            </w:pPr>
            <w:r w:rsidRPr="00985A87">
              <w:rPr>
                <w:i/>
                <w:iCs/>
                <w:color w:val="000000"/>
                <w:sz w:val="20"/>
                <w:szCs w:val="20"/>
              </w:rPr>
              <w:t xml:space="preserve">                            </w:t>
            </w:r>
            <w:r w:rsidRPr="00985A87">
              <w:rPr>
                <w:iCs/>
                <w:color w:val="000000"/>
                <w:sz w:val="20"/>
                <w:szCs w:val="20"/>
              </w:rPr>
              <w:t>Wykład – wykład problemowy</w:t>
            </w:r>
          </w:p>
          <w:p w:rsidR="00985A87" w:rsidRPr="00985A87" w:rsidRDefault="00985A87" w:rsidP="00985A87">
            <w:pPr>
              <w:jc w:val="center"/>
              <w:rPr>
                <w:i/>
                <w:iCs/>
                <w:color w:val="000000"/>
                <w:sz w:val="20"/>
                <w:szCs w:val="20"/>
                <w:lang w:val="pl"/>
              </w:rPr>
            </w:pPr>
            <w:r w:rsidRPr="00985A87">
              <w:rPr>
                <w:rFonts w:eastAsia="Arial Unicode MS"/>
                <w:iCs/>
                <w:color w:val="000000"/>
                <w:sz w:val="20"/>
                <w:szCs w:val="20"/>
                <w:lang w:val="pl"/>
              </w:rPr>
              <w:t xml:space="preserve">Ćwiczenia </w:t>
            </w:r>
            <w:r w:rsidRPr="00985A87">
              <w:rPr>
                <w:rFonts w:eastAsia="Malgun Gothic Semilight"/>
                <w:iCs/>
                <w:color w:val="000000"/>
                <w:sz w:val="20"/>
                <w:szCs w:val="20"/>
                <w:lang w:val="pl"/>
              </w:rPr>
              <w:t>–</w:t>
            </w:r>
            <w:r w:rsidRPr="00985A87">
              <w:rPr>
                <w:rFonts w:eastAsia="Arial Unicode MS"/>
                <w:iCs/>
                <w:color w:val="000000"/>
                <w:sz w:val="20"/>
                <w:szCs w:val="20"/>
                <w:lang w:val="pl"/>
              </w:rPr>
              <w:t xml:space="preserve"> dyskusja, prezentacje studentów</w:t>
            </w:r>
          </w:p>
        </w:tc>
      </w:tr>
      <w:tr w:rsidR="00985A87" w:rsidRPr="00985A87" w:rsidTr="00985A87">
        <w:trPr>
          <w:trHeight w:val="284"/>
        </w:trPr>
        <w:tc>
          <w:tcPr>
            <w:tcW w:w="1526" w:type="dxa"/>
            <w:vMerge w:val="restart"/>
            <w:vAlign w:val="center"/>
          </w:tcPr>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Wykaz literatury</w:t>
            </w:r>
          </w:p>
        </w:tc>
        <w:tc>
          <w:tcPr>
            <w:tcW w:w="1766" w:type="dxa"/>
            <w:vAlign w:val="center"/>
          </w:tcPr>
          <w:p w:rsidR="00985A87" w:rsidRPr="00985A87" w:rsidRDefault="00985A87" w:rsidP="00985A87">
            <w:pPr>
              <w:ind w:left="426" w:hanging="392"/>
              <w:rPr>
                <w:rFonts w:eastAsia="Arial Unicode MS"/>
                <w:b/>
                <w:color w:val="000000"/>
                <w:sz w:val="20"/>
                <w:szCs w:val="20"/>
                <w:lang w:val="pl"/>
              </w:rPr>
            </w:pPr>
            <w:r w:rsidRPr="00985A87">
              <w:rPr>
                <w:rFonts w:eastAsia="Arial Unicode MS"/>
                <w:b/>
                <w:color w:val="000000"/>
                <w:sz w:val="20"/>
                <w:szCs w:val="20"/>
                <w:lang w:val="pl"/>
              </w:rPr>
              <w:t>podstawowa</w:t>
            </w:r>
          </w:p>
        </w:tc>
        <w:tc>
          <w:tcPr>
            <w:tcW w:w="6455" w:type="dxa"/>
            <w:vAlign w:val="center"/>
          </w:tcPr>
          <w:p w:rsidR="00985A87" w:rsidRPr="00985A87" w:rsidRDefault="00985A87" w:rsidP="00985A87">
            <w:pPr>
              <w:spacing w:after="120"/>
              <w:rPr>
                <w:rFonts w:eastAsia="Arial Unicode MS"/>
                <w:color w:val="000000"/>
                <w:sz w:val="20"/>
                <w:szCs w:val="20"/>
                <w:lang w:val="pl"/>
              </w:rPr>
            </w:pPr>
            <w:r w:rsidRPr="00985A87">
              <w:rPr>
                <w:rFonts w:eastAsia="Arial Unicode MS"/>
                <w:color w:val="000000"/>
                <w:sz w:val="20"/>
                <w:szCs w:val="20"/>
                <w:lang w:val="pl"/>
              </w:rPr>
              <w:t xml:space="preserve">B. Tundys, </w:t>
            </w:r>
            <w:r w:rsidRPr="00985A87">
              <w:rPr>
                <w:rFonts w:eastAsia="Arial Unicode MS"/>
                <w:i/>
                <w:color w:val="000000"/>
                <w:sz w:val="20"/>
                <w:szCs w:val="20"/>
                <w:lang w:val="pl"/>
              </w:rPr>
              <w:t>Logistyka miejska. Teoria i praktyka</w:t>
            </w:r>
            <w:r w:rsidRPr="00985A87">
              <w:rPr>
                <w:rFonts w:eastAsia="Arial Unicode MS"/>
                <w:color w:val="000000"/>
                <w:sz w:val="20"/>
                <w:szCs w:val="20"/>
                <w:lang w:val="pl"/>
              </w:rPr>
              <w:t>, Difin, Warszawa 2013</w:t>
            </w:r>
          </w:p>
          <w:p w:rsidR="00985A87" w:rsidRPr="00985A87" w:rsidRDefault="00985A87" w:rsidP="00985A87">
            <w:pPr>
              <w:spacing w:after="120"/>
              <w:rPr>
                <w:rFonts w:eastAsia="Arial Unicode MS"/>
                <w:color w:val="000000"/>
                <w:sz w:val="20"/>
                <w:szCs w:val="20"/>
                <w:lang w:val="pl"/>
              </w:rPr>
            </w:pPr>
            <w:r w:rsidRPr="00985A87">
              <w:rPr>
                <w:rFonts w:eastAsia="Arial Unicode MS"/>
                <w:color w:val="000000"/>
                <w:sz w:val="20"/>
                <w:szCs w:val="20"/>
                <w:lang w:val="pl"/>
              </w:rPr>
              <w:t xml:space="preserve">J. Kaźmierski, </w:t>
            </w:r>
            <w:r w:rsidRPr="00985A87">
              <w:rPr>
                <w:rFonts w:eastAsia="Arial Unicode MS"/>
                <w:i/>
                <w:color w:val="000000"/>
                <w:sz w:val="20"/>
                <w:szCs w:val="20"/>
                <w:lang w:val="pl"/>
              </w:rPr>
              <w:t>Logistyka a rozwój regionu</w:t>
            </w:r>
            <w:r w:rsidRPr="00985A87">
              <w:rPr>
                <w:rFonts w:eastAsia="Arial Unicode MS"/>
                <w:color w:val="000000"/>
                <w:sz w:val="20"/>
                <w:szCs w:val="20"/>
                <w:lang w:val="pl"/>
              </w:rPr>
              <w:t>, Wydawnictwo Uniwersytetu Łódzkiego, Łódź 2009.</w:t>
            </w:r>
          </w:p>
          <w:p w:rsidR="00985A87" w:rsidRPr="00985A87" w:rsidRDefault="00985A87" w:rsidP="00985A87">
            <w:pPr>
              <w:rPr>
                <w:rFonts w:eastAsia="Arial Unicode MS"/>
                <w:color w:val="000000"/>
                <w:sz w:val="20"/>
                <w:szCs w:val="20"/>
                <w:lang w:val="pl"/>
              </w:rPr>
            </w:pPr>
            <w:r w:rsidRPr="00985A87">
              <w:rPr>
                <w:iCs/>
                <w:color w:val="000000"/>
                <w:sz w:val="20"/>
                <w:szCs w:val="20"/>
                <w:lang w:val="pl"/>
              </w:rPr>
              <w:t>J. Szołtysek</w:t>
            </w:r>
            <w:r w:rsidRPr="00985A87">
              <w:rPr>
                <w:i/>
                <w:iCs/>
                <w:color w:val="000000"/>
                <w:sz w:val="20"/>
                <w:szCs w:val="20"/>
                <w:lang w:val="pl"/>
              </w:rPr>
              <w:t xml:space="preserve">., Podstawy logistyki miejskiej, </w:t>
            </w:r>
            <w:r w:rsidRPr="00985A87">
              <w:rPr>
                <w:iCs/>
                <w:color w:val="000000"/>
                <w:sz w:val="20"/>
                <w:szCs w:val="20"/>
                <w:lang w:val="pl"/>
              </w:rPr>
              <w:t>Wydawnictwo Akademii Ekonomicznej w Katowicach, Katowice 2007 i wyd. późniejsze.</w:t>
            </w:r>
          </w:p>
        </w:tc>
      </w:tr>
      <w:tr w:rsidR="00985A87" w:rsidRPr="00985A87" w:rsidTr="00985A87">
        <w:trPr>
          <w:trHeight w:val="284"/>
        </w:trPr>
        <w:tc>
          <w:tcPr>
            <w:tcW w:w="1526" w:type="dxa"/>
            <w:vMerge/>
            <w:vAlign w:val="center"/>
          </w:tcPr>
          <w:p w:rsidR="00985A87" w:rsidRPr="00985A87" w:rsidRDefault="00985A87" w:rsidP="00985A87">
            <w:pPr>
              <w:rPr>
                <w:rFonts w:eastAsia="Arial Unicode MS"/>
                <w:b/>
                <w:color w:val="000000"/>
                <w:sz w:val="20"/>
                <w:szCs w:val="20"/>
                <w:lang w:val="pl"/>
              </w:rPr>
            </w:pPr>
          </w:p>
        </w:tc>
        <w:tc>
          <w:tcPr>
            <w:tcW w:w="1766" w:type="dxa"/>
            <w:vAlign w:val="center"/>
          </w:tcPr>
          <w:p w:rsidR="00985A87" w:rsidRPr="00985A87" w:rsidRDefault="00985A87" w:rsidP="00985A87">
            <w:pPr>
              <w:ind w:left="426" w:hanging="392"/>
              <w:rPr>
                <w:rFonts w:eastAsia="Arial Unicode MS"/>
                <w:b/>
                <w:color w:val="000000"/>
                <w:sz w:val="20"/>
                <w:szCs w:val="20"/>
                <w:lang w:val="pl"/>
              </w:rPr>
            </w:pPr>
            <w:r w:rsidRPr="00985A87">
              <w:rPr>
                <w:rFonts w:eastAsia="Arial Unicode MS"/>
                <w:b/>
                <w:color w:val="000000"/>
                <w:sz w:val="20"/>
                <w:szCs w:val="20"/>
                <w:lang w:val="pl"/>
              </w:rPr>
              <w:t>uzupełniająca</w:t>
            </w:r>
          </w:p>
        </w:tc>
        <w:tc>
          <w:tcPr>
            <w:tcW w:w="6455" w:type="dxa"/>
            <w:vAlign w:val="center"/>
          </w:tcPr>
          <w:p w:rsidR="00985A87" w:rsidRPr="00985A87" w:rsidRDefault="00985A87" w:rsidP="00F67CA6">
            <w:pPr>
              <w:numPr>
                <w:ilvl w:val="0"/>
                <w:numId w:val="165"/>
              </w:numPr>
              <w:ind w:left="260" w:hanging="260"/>
              <w:rPr>
                <w:rFonts w:eastAsia="Arial Unicode MS"/>
                <w:color w:val="000000"/>
                <w:sz w:val="20"/>
                <w:szCs w:val="20"/>
                <w:lang w:val="pl"/>
              </w:rPr>
            </w:pPr>
            <w:r w:rsidRPr="00985A87">
              <w:rPr>
                <w:rFonts w:eastAsia="Arial Unicode MS"/>
                <w:color w:val="000000"/>
                <w:sz w:val="20"/>
                <w:szCs w:val="20"/>
                <w:lang w:val="pl"/>
              </w:rPr>
              <w:t xml:space="preserve">Dąbek, </w:t>
            </w:r>
            <w:r w:rsidRPr="00985A87">
              <w:rPr>
                <w:rFonts w:eastAsia="Arial Unicode MS"/>
                <w:i/>
                <w:color w:val="000000"/>
                <w:sz w:val="20"/>
                <w:szCs w:val="20"/>
                <w:lang w:val="pl"/>
              </w:rPr>
              <w:t>Ćwiczenia i zadania z transportu, spedycji i logistyki</w:t>
            </w:r>
            <w:r w:rsidRPr="00985A87">
              <w:rPr>
                <w:rFonts w:eastAsia="Arial Unicode MS"/>
                <w:color w:val="000000"/>
                <w:sz w:val="20"/>
                <w:szCs w:val="20"/>
                <w:lang w:val="pl"/>
              </w:rPr>
              <w:t>, Difin, Warszawa 2014</w:t>
            </w:r>
          </w:p>
          <w:p w:rsidR="00985A87" w:rsidRPr="00985A87" w:rsidRDefault="00985A87" w:rsidP="00985A87">
            <w:pPr>
              <w:rPr>
                <w:rFonts w:eastAsia="Arial Unicode MS"/>
                <w:color w:val="000000"/>
                <w:sz w:val="20"/>
                <w:szCs w:val="20"/>
                <w:lang w:val="pl"/>
              </w:rPr>
            </w:pPr>
            <w:r w:rsidRPr="00985A87">
              <w:rPr>
                <w:rFonts w:eastAsia="Arial Unicode MS"/>
                <w:iCs/>
                <w:color w:val="000000"/>
                <w:sz w:val="20"/>
                <w:szCs w:val="20"/>
              </w:rPr>
              <w:t xml:space="preserve">J. Kaźmierski, </w:t>
            </w:r>
            <w:r w:rsidRPr="00985A87">
              <w:rPr>
                <w:rFonts w:eastAsia="Arial Unicode MS"/>
                <w:i/>
                <w:iCs/>
                <w:color w:val="000000"/>
                <w:sz w:val="20"/>
                <w:szCs w:val="20"/>
              </w:rPr>
              <w:t>Władze samorządowe a zarządzanie logistyczne w mieście i regionie</w:t>
            </w:r>
            <w:r w:rsidRPr="00985A87">
              <w:rPr>
                <w:rFonts w:eastAsia="Arial Unicode MS"/>
                <w:color w:val="000000"/>
                <w:sz w:val="20"/>
                <w:szCs w:val="20"/>
              </w:rPr>
              <w:t>, Kwartalnik środowisk naukowych i lider</w:t>
            </w:r>
            <w:r w:rsidRPr="00985A87">
              <w:rPr>
                <w:rFonts w:eastAsia="Malgun Gothic Semilight"/>
                <w:color w:val="000000"/>
                <w:sz w:val="20"/>
                <w:szCs w:val="20"/>
              </w:rPr>
              <w:t>ó</w:t>
            </w:r>
            <w:r w:rsidRPr="00985A87">
              <w:rPr>
                <w:rFonts w:eastAsia="Arial Unicode MS"/>
                <w:color w:val="000000"/>
                <w:sz w:val="20"/>
                <w:szCs w:val="20"/>
              </w:rPr>
              <w:t>w biznesu</w:t>
            </w:r>
            <w:r w:rsidRPr="00985A87">
              <w:rPr>
                <w:rFonts w:eastAsia="Arial Unicode MS"/>
                <w:bCs/>
                <w:color w:val="000000"/>
                <w:sz w:val="20"/>
                <w:szCs w:val="20"/>
              </w:rPr>
              <w:t xml:space="preserve"> „Współczesne Zarządzanie</w:t>
            </w:r>
            <w:r w:rsidRPr="00985A87">
              <w:rPr>
                <w:rFonts w:eastAsia="Malgun Gothic Semilight"/>
                <w:bCs/>
                <w:color w:val="000000"/>
                <w:sz w:val="20"/>
                <w:szCs w:val="20"/>
              </w:rPr>
              <w:t>”</w:t>
            </w:r>
            <w:r w:rsidRPr="00985A87">
              <w:rPr>
                <w:rFonts w:eastAsia="Arial Unicode MS"/>
                <w:color w:val="000000"/>
                <w:sz w:val="20"/>
                <w:szCs w:val="20"/>
              </w:rPr>
              <w:t>, nr 3/2010.</w:t>
            </w:r>
          </w:p>
        </w:tc>
      </w:tr>
    </w:tbl>
    <w:p w:rsidR="00985A87" w:rsidRPr="00985A87" w:rsidRDefault="00985A87" w:rsidP="00985A87">
      <w:pPr>
        <w:rPr>
          <w:rFonts w:eastAsia="Arial Unicode MS"/>
          <w:b/>
          <w:color w:val="000000"/>
          <w:sz w:val="20"/>
          <w:szCs w:val="20"/>
          <w:lang w:val="pl"/>
        </w:rPr>
      </w:pPr>
    </w:p>
    <w:p w:rsidR="00985A87" w:rsidRPr="00985A87" w:rsidRDefault="00985A87" w:rsidP="00F67CA6">
      <w:pPr>
        <w:numPr>
          <w:ilvl w:val="0"/>
          <w:numId w:val="167"/>
        </w:numPr>
        <w:ind w:left="720"/>
        <w:rPr>
          <w:rFonts w:eastAsia="Arial Unicode MS"/>
          <w:b/>
          <w:color w:val="000000"/>
          <w:sz w:val="20"/>
          <w:szCs w:val="20"/>
          <w:lang w:val="pl"/>
        </w:rPr>
      </w:pPr>
      <w:r w:rsidRPr="00985A87">
        <w:rPr>
          <w:rFonts w:eastAsia="Arial Unicode MS"/>
          <w:b/>
          <w:color w:val="000000"/>
          <w:sz w:val="20"/>
          <w:szCs w:val="20"/>
          <w:lang w:val="pl"/>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85A87" w:rsidRPr="00985A87" w:rsidTr="00985A87">
        <w:trPr>
          <w:trHeight w:val="907"/>
        </w:trPr>
        <w:tc>
          <w:tcPr>
            <w:tcW w:w="9781" w:type="dxa"/>
            <w:shd w:val="clear" w:color="auto" w:fill="FFFFFF"/>
          </w:tcPr>
          <w:p w:rsidR="00985A87" w:rsidRPr="00985A87" w:rsidRDefault="00985A87" w:rsidP="00F67CA6">
            <w:pPr>
              <w:numPr>
                <w:ilvl w:val="1"/>
                <w:numId w:val="167"/>
              </w:numPr>
              <w:ind w:left="498" w:hanging="426"/>
              <w:rPr>
                <w:rFonts w:eastAsia="Arial Unicode MS"/>
                <w:b/>
                <w:color w:val="000000"/>
                <w:sz w:val="20"/>
                <w:szCs w:val="20"/>
                <w:lang w:val="pl"/>
              </w:rPr>
            </w:pPr>
            <w:r w:rsidRPr="00985A87">
              <w:rPr>
                <w:rFonts w:eastAsia="Arial Unicode MS"/>
                <w:b/>
                <w:color w:val="000000"/>
                <w:sz w:val="20"/>
                <w:szCs w:val="20"/>
                <w:lang w:val="pl"/>
              </w:rPr>
              <w:t xml:space="preserve">Cele przedmiotu </w:t>
            </w:r>
            <w:r w:rsidRPr="00985A87">
              <w:rPr>
                <w:rFonts w:eastAsia="Arial Unicode MS"/>
                <w:b/>
                <w:i/>
                <w:color w:val="000000"/>
                <w:sz w:val="20"/>
                <w:szCs w:val="20"/>
                <w:lang w:val="pl"/>
              </w:rPr>
              <w:t>(z uwzględnieniem formy zajęć)</w:t>
            </w:r>
          </w:p>
          <w:p w:rsidR="00985A87" w:rsidRPr="00985A87" w:rsidRDefault="00985A87" w:rsidP="00985A87">
            <w:pPr>
              <w:spacing w:after="120"/>
              <w:rPr>
                <w:rFonts w:eastAsia="Arial Unicode MS"/>
                <w:color w:val="000000"/>
                <w:sz w:val="20"/>
                <w:szCs w:val="20"/>
                <w:lang w:val="pl"/>
              </w:rPr>
            </w:pPr>
            <w:r w:rsidRPr="00985A87">
              <w:rPr>
                <w:rFonts w:eastAsia="Arial Unicode MS"/>
                <w:color w:val="000000"/>
                <w:sz w:val="20"/>
                <w:szCs w:val="20"/>
                <w:lang w:val="pl"/>
              </w:rPr>
              <w:t>Cele ogólne przedmiotu zakładają poznanie istoty i obszarów logistyki miejskiej jak również zadań problemowych  stawianych przed zarządzaniem logistycznym na obszarach wysoko zurbanizowanych.</w:t>
            </w:r>
          </w:p>
          <w:p w:rsidR="00985A87" w:rsidRPr="00985A87" w:rsidRDefault="00985A87" w:rsidP="00985A87">
            <w:pPr>
              <w:spacing w:after="120"/>
              <w:rPr>
                <w:rFonts w:eastAsia="Arial Unicode MS"/>
                <w:b/>
                <w:color w:val="000000"/>
                <w:sz w:val="20"/>
                <w:szCs w:val="20"/>
                <w:lang w:val="pl"/>
              </w:rPr>
            </w:pPr>
            <w:r w:rsidRPr="00985A87">
              <w:rPr>
                <w:rFonts w:eastAsia="Arial Unicode MS"/>
                <w:b/>
                <w:color w:val="000000"/>
                <w:sz w:val="20"/>
                <w:szCs w:val="20"/>
                <w:lang w:val="pl"/>
              </w:rPr>
              <w:t>Wykład</w:t>
            </w:r>
          </w:p>
          <w:p w:rsidR="00985A87" w:rsidRPr="00985A87" w:rsidRDefault="00985A87" w:rsidP="00985A87">
            <w:pPr>
              <w:spacing w:after="120"/>
              <w:rPr>
                <w:rFonts w:eastAsia="Arial Unicode MS"/>
                <w:color w:val="000000"/>
                <w:sz w:val="20"/>
                <w:szCs w:val="20"/>
                <w:lang w:val="pl"/>
              </w:rPr>
            </w:pPr>
            <w:r w:rsidRPr="00985A87">
              <w:rPr>
                <w:rFonts w:eastAsia="Arial Unicode MS"/>
                <w:b/>
                <w:bCs/>
                <w:color w:val="000000"/>
                <w:sz w:val="20"/>
                <w:szCs w:val="20"/>
                <w:lang w:val="pl"/>
              </w:rPr>
              <w:t>C1</w:t>
            </w:r>
            <w:r w:rsidRPr="00985A87">
              <w:rPr>
                <w:rFonts w:eastAsia="Arial Unicode MS"/>
                <w:b/>
                <w:color w:val="000000"/>
                <w:sz w:val="20"/>
                <w:szCs w:val="20"/>
                <w:lang w:val="pl"/>
              </w:rPr>
              <w:t xml:space="preserve">. </w:t>
            </w:r>
            <w:r w:rsidRPr="00985A87">
              <w:rPr>
                <w:rFonts w:eastAsia="Arial Unicode MS"/>
                <w:color w:val="000000"/>
                <w:sz w:val="20"/>
                <w:szCs w:val="20"/>
                <w:lang w:val="pl"/>
              </w:rPr>
              <w:t>Wiedza:  Znajomość istoty i obszarów logistyki miejskiej. Rola i zadania władz samorządowych w zarządzaniu logistycznym miastem (aglomeracją miejską).</w:t>
            </w:r>
          </w:p>
          <w:p w:rsidR="00985A87" w:rsidRPr="00985A87" w:rsidRDefault="00985A87" w:rsidP="00985A87">
            <w:pPr>
              <w:spacing w:after="120"/>
              <w:rPr>
                <w:rFonts w:eastAsia="Arial Unicode MS"/>
                <w:color w:val="000000"/>
                <w:sz w:val="20"/>
                <w:szCs w:val="20"/>
                <w:lang w:val="pl"/>
              </w:rPr>
            </w:pPr>
            <w:r w:rsidRPr="00985A87">
              <w:rPr>
                <w:rFonts w:eastAsia="Arial Unicode MS"/>
                <w:b/>
                <w:bCs/>
                <w:color w:val="000000"/>
                <w:sz w:val="20"/>
                <w:szCs w:val="20"/>
                <w:lang w:val="pl"/>
              </w:rPr>
              <w:t xml:space="preserve">C2. </w:t>
            </w:r>
            <w:r w:rsidRPr="00985A87">
              <w:rPr>
                <w:rFonts w:eastAsia="Arial Unicode MS"/>
                <w:bCs/>
                <w:color w:val="000000"/>
                <w:sz w:val="20"/>
                <w:szCs w:val="20"/>
                <w:lang w:val="pl"/>
              </w:rPr>
              <w:t xml:space="preserve">Umiejętności: </w:t>
            </w:r>
            <w:r w:rsidRPr="00985A87">
              <w:rPr>
                <w:rFonts w:eastAsia="Arial Unicode MS"/>
                <w:color w:val="000000"/>
                <w:sz w:val="20"/>
                <w:szCs w:val="20"/>
                <w:lang w:val="pl"/>
              </w:rPr>
              <w:t xml:space="preserve"> Nabycie umiejętności rozwiązywania  problemów logistycznych występujących w obszarze miasta </w:t>
            </w:r>
            <w:r w:rsidRPr="00985A87">
              <w:rPr>
                <w:rFonts w:eastAsia="Arial Unicode MS"/>
                <w:color w:val="000000"/>
                <w:sz w:val="20"/>
                <w:szCs w:val="20"/>
                <w:lang w:val="pl"/>
              </w:rPr>
              <w:lastRenderedPageBreak/>
              <w:t>(infrastruktura, problemy komunikacji, ochrona środowiska miejskiego itp.)</w:t>
            </w:r>
          </w:p>
          <w:p w:rsidR="00985A87" w:rsidRPr="00985A87" w:rsidRDefault="00985A87" w:rsidP="00985A87">
            <w:pPr>
              <w:rPr>
                <w:rFonts w:eastAsia="Arial Unicode MS"/>
                <w:color w:val="000000"/>
                <w:sz w:val="20"/>
                <w:szCs w:val="20"/>
                <w:lang w:val="pl"/>
              </w:rPr>
            </w:pPr>
            <w:r w:rsidRPr="00985A87">
              <w:rPr>
                <w:rFonts w:eastAsia="Arial Unicode MS"/>
                <w:b/>
                <w:color w:val="000000"/>
                <w:sz w:val="20"/>
                <w:szCs w:val="20"/>
                <w:lang w:val="pl"/>
              </w:rPr>
              <w:t>C3.</w:t>
            </w:r>
            <w:r w:rsidRPr="00985A87">
              <w:rPr>
                <w:rFonts w:eastAsia="Arial Unicode MS"/>
                <w:color w:val="000000"/>
                <w:sz w:val="20"/>
                <w:szCs w:val="20"/>
                <w:lang w:val="pl"/>
              </w:rPr>
              <w:t xml:space="preserve"> Kompetencje społeczne: Postawa aktywnego uczestniczenia w badaniach naukowych związanych z rozwiązywaniem problemów logistycznych w obszarze miasta.</w:t>
            </w:r>
          </w:p>
          <w:p w:rsidR="00985A87" w:rsidRPr="00985A87" w:rsidRDefault="00985A87" w:rsidP="00985A87">
            <w:pPr>
              <w:rPr>
                <w:rFonts w:eastAsia="Arial Unicode MS"/>
                <w:b/>
                <w:i/>
                <w:color w:val="000000"/>
                <w:sz w:val="20"/>
                <w:szCs w:val="20"/>
                <w:lang w:val="pl"/>
              </w:rPr>
            </w:pPr>
          </w:p>
          <w:p w:rsidR="00985A87" w:rsidRPr="00985A87" w:rsidRDefault="00985A87" w:rsidP="00985A87">
            <w:pPr>
              <w:rPr>
                <w:rFonts w:eastAsia="Arial Unicode MS"/>
                <w:b/>
                <w:color w:val="000000"/>
                <w:sz w:val="20"/>
                <w:szCs w:val="20"/>
                <w:lang w:val="pl"/>
              </w:rPr>
            </w:pPr>
          </w:p>
          <w:p w:rsidR="00985A87" w:rsidRPr="00985A87" w:rsidRDefault="00985A87" w:rsidP="00985A87">
            <w:pPr>
              <w:rPr>
                <w:rFonts w:eastAsia="Arial Unicode MS"/>
                <w:b/>
                <w:color w:val="000000"/>
                <w:sz w:val="20"/>
                <w:szCs w:val="20"/>
                <w:lang w:val="pl"/>
              </w:rPr>
            </w:pPr>
          </w:p>
          <w:p w:rsidR="00985A87" w:rsidRPr="00985A87" w:rsidRDefault="00985A87" w:rsidP="00985A87">
            <w:pPr>
              <w:spacing w:after="120"/>
              <w:rPr>
                <w:rFonts w:eastAsia="Arial Unicode MS"/>
                <w:b/>
                <w:i/>
                <w:color w:val="000000"/>
                <w:sz w:val="20"/>
                <w:szCs w:val="20"/>
                <w:lang w:val="pl"/>
              </w:rPr>
            </w:pPr>
            <w:r w:rsidRPr="00985A87">
              <w:rPr>
                <w:rFonts w:eastAsia="Arial Unicode MS"/>
                <w:b/>
                <w:color w:val="000000"/>
                <w:sz w:val="20"/>
                <w:szCs w:val="20"/>
                <w:lang w:val="pl"/>
              </w:rPr>
              <w:t>Ćwiczenia</w:t>
            </w:r>
            <w:r w:rsidRPr="00985A87">
              <w:rPr>
                <w:rFonts w:eastAsia="Arial Unicode MS"/>
                <w:b/>
                <w:i/>
                <w:color w:val="000000"/>
                <w:sz w:val="20"/>
                <w:szCs w:val="20"/>
                <w:lang w:val="pl"/>
              </w:rPr>
              <w:t xml:space="preserve">  </w:t>
            </w:r>
          </w:p>
          <w:p w:rsidR="00985A87" w:rsidRPr="00985A87" w:rsidRDefault="00985A87" w:rsidP="00985A87">
            <w:pPr>
              <w:spacing w:after="120"/>
              <w:rPr>
                <w:color w:val="000000"/>
                <w:sz w:val="20"/>
                <w:szCs w:val="20"/>
                <w:lang w:val="pl"/>
              </w:rPr>
            </w:pPr>
            <w:r w:rsidRPr="00985A87">
              <w:rPr>
                <w:rFonts w:eastAsia="Arial Unicode MS"/>
                <w:b/>
                <w:bCs/>
                <w:color w:val="000000"/>
                <w:sz w:val="20"/>
                <w:szCs w:val="20"/>
                <w:lang w:val="pl"/>
              </w:rPr>
              <w:t>C1</w:t>
            </w:r>
            <w:r w:rsidRPr="00985A87">
              <w:rPr>
                <w:rFonts w:eastAsia="Arial Unicode MS"/>
                <w:b/>
                <w:color w:val="000000"/>
                <w:sz w:val="20"/>
                <w:szCs w:val="20"/>
                <w:lang w:val="pl"/>
              </w:rPr>
              <w:t xml:space="preserve">. </w:t>
            </w:r>
            <w:r w:rsidRPr="00985A87">
              <w:rPr>
                <w:rFonts w:eastAsia="Arial Unicode MS"/>
                <w:color w:val="000000"/>
                <w:sz w:val="20"/>
                <w:szCs w:val="20"/>
                <w:lang w:val="pl"/>
              </w:rPr>
              <w:t xml:space="preserve">Wiedza: </w:t>
            </w:r>
            <w:r w:rsidRPr="00985A87">
              <w:rPr>
                <w:color w:val="000000"/>
                <w:sz w:val="20"/>
                <w:szCs w:val="20"/>
                <w:lang w:val="pl"/>
              </w:rPr>
              <w:t>Poznanie zasad  opracowywania  i wdrażania  instrument</w:t>
            </w:r>
            <w:r w:rsidRPr="00985A87">
              <w:rPr>
                <w:rFonts w:eastAsia="Malgun Gothic Semilight"/>
                <w:color w:val="000000"/>
                <w:sz w:val="20"/>
                <w:szCs w:val="20"/>
                <w:lang w:val="pl"/>
              </w:rPr>
              <w:t>ó</w:t>
            </w:r>
            <w:r w:rsidRPr="00985A87">
              <w:rPr>
                <w:color w:val="000000"/>
                <w:sz w:val="20"/>
                <w:szCs w:val="20"/>
                <w:lang w:val="pl"/>
              </w:rPr>
              <w:t>w zarządzania logistycznego w mieście.</w:t>
            </w:r>
          </w:p>
          <w:p w:rsidR="00985A87" w:rsidRPr="00985A87" w:rsidRDefault="00985A87" w:rsidP="00985A87">
            <w:pPr>
              <w:spacing w:after="120"/>
              <w:ind w:left="357" w:hanging="357"/>
              <w:rPr>
                <w:rFonts w:eastAsia="Arial Unicode MS"/>
                <w:color w:val="000000"/>
                <w:sz w:val="20"/>
                <w:szCs w:val="20"/>
                <w:lang w:val="pl"/>
              </w:rPr>
            </w:pPr>
            <w:r w:rsidRPr="00985A87">
              <w:rPr>
                <w:rFonts w:eastAsia="Arial Unicode MS"/>
                <w:b/>
                <w:bCs/>
                <w:color w:val="000000"/>
                <w:sz w:val="20"/>
                <w:szCs w:val="20"/>
                <w:lang w:val="pl"/>
              </w:rPr>
              <w:t xml:space="preserve">C2. </w:t>
            </w:r>
            <w:r w:rsidRPr="00985A87">
              <w:rPr>
                <w:rFonts w:eastAsia="Arial Unicode MS"/>
                <w:bCs/>
                <w:color w:val="000000"/>
                <w:sz w:val="20"/>
                <w:szCs w:val="20"/>
                <w:lang w:val="pl"/>
              </w:rPr>
              <w:t>Umiejętności:</w:t>
            </w:r>
            <w:r w:rsidRPr="00985A87">
              <w:rPr>
                <w:rFonts w:eastAsia="Arial Unicode MS"/>
                <w:color w:val="000000"/>
                <w:sz w:val="20"/>
                <w:szCs w:val="20"/>
                <w:lang w:val="pl"/>
              </w:rPr>
              <w:t xml:space="preserve"> Umiejętność samodzielnej identyfikacji problem</w:t>
            </w:r>
            <w:r w:rsidRPr="00985A87">
              <w:rPr>
                <w:rFonts w:eastAsia="Malgun Gothic Semilight"/>
                <w:color w:val="000000"/>
                <w:sz w:val="20"/>
                <w:szCs w:val="20"/>
                <w:lang w:val="pl"/>
              </w:rPr>
              <w:t>ó</w:t>
            </w:r>
            <w:r w:rsidRPr="00985A87">
              <w:rPr>
                <w:rFonts w:eastAsia="Arial Unicode MS"/>
                <w:color w:val="000000"/>
                <w:sz w:val="20"/>
                <w:szCs w:val="20"/>
                <w:lang w:val="pl"/>
              </w:rPr>
              <w:t>w w zakresie logistyki w uk</w:t>
            </w:r>
            <w:r w:rsidRPr="00985A87">
              <w:rPr>
                <w:rFonts w:eastAsia="Malgun Gothic Semilight"/>
                <w:color w:val="000000"/>
                <w:sz w:val="20"/>
                <w:szCs w:val="20"/>
                <w:lang w:val="pl"/>
              </w:rPr>
              <w:t>ł</w:t>
            </w:r>
            <w:r w:rsidRPr="00985A87">
              <w:rPr>
                <w:rFonts w:eastAsia="Arial Unicode MS"/>
                <w:color w:val="000000"/>
                <w:sz w:val="20"/>
                <w:szCs w:val="20"/>
                <w:lang w:val="pl"/>
              </w:rPr>
              <w:t>adach miejskich i ich rozwiązywania na podstawie podanych algorytm</w:t>
            </w:r>
            <w:r w:rsidRPr="00985A87">
              <w:rPr>
                <w:rFonts w:eastAsia="Malgun Gothic Semilight"/>
                <w:color w:val="000000"/>
                <w:sz w:val="20"/>
                <w:szCs w:val="20"/>
                <w:lang w:val="pl"/>
              </w:rPr>
              <w:t>ó</w:t>
            </w:r>
            <w:r w:rsidRPr="00985A87">
              <w:rPr>
                <w:rFonts w:eastAsia="Arial Unicode MS"/>
                <w:color w:val="000000"/>
                <w:sz w:val="20"/>
                <w:szCs w:val="20"/>
                <w:lang w:val="pl"/>
              </w:rPr>
              <w:t>w</w:t>
            </w:r>
          </w:p>
          <w:p w:rsidR="00985A87" w:rsidRPr="00985A87" w:rsidRDefault="00985A87" w:rsidP="00985A87">
            <w:pPr>
              <w:rPr>
                <w:rFonts w:eastAsia="Arial Unicode MS"/>
                <w:color w:val="000000"/>
                <w:sz w:val="20"/>
                <w:szCs w:val="20"/>
                <w:lang w:val="pl"/>
              </w:rPr>
            </w:pPr>
            <w:r w:rsidRPr="00985A87">
              <w:rPr>
                <w:rFonts w:eastAsia="Arial Unicode MS"/>
                <w:b/>
                <w:color w:val="000000"/>
                <w:sz w:val="20"/>
                <w:szCs w:val="20"/>
                <w:lang w:val="pl"/>
              </w:rPr>
              <w:t>C3.</w:t>
            </w:r>
            <w:r w:rsidRPr="00985A87">
              <w:rPr>
                <w:rFonts w:eastAsia="Arial Unicode MS"/>
                <w:color w:val="000000"/>
                <w:sz w:val="20"/>
                <w:szCs w:val="20"/>
                <w:lang w:val="pl"/>
              </w:rPr>
              <w:t xml:space="preserve"> Kompetencje społeczne: Samodzielne zdobywanie wiedzy pod kątem uczestnictwa w badaniach i projektach naukowych dotyczących logistyki miasta (obszaru zurbanizowanego).</w:t>
            </w:r>
          </w:p>
          <w:p w:rsidR="00985A87" w:rsidRPr="00985A87" w:rsidRDefault="00985A87" w:rsidP="00985A87">
            <w:pPr>
              <w:rPr>
                <w:rFonts w:eastAsia="Arial Unicode MS"/>
                <w:b/>
                <w:i/>
                <w:color w:val="000000"/>
                <w:sz w:val="20"/>
                <w:szCs w:val="20"/>
                <w:lang w:val="pl"/>
              </w:rPr>
            </w:pPr>
          </w:p>
        </w:tc>
      </w:tr>
      <w:tr w:rsidR="00985A87" w:rsidRPr="00985A87" w:rsidTr="00985A87">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985A87" w:rsidRPr="00985A87" w:rsidRDefault="00985A87" w:rsidP="00F67CA6">
            <w:pPr>
              <w:numPr>
                <w:ilvl w:val="1"/>
                <w:numId w:val="167"/>
              </w:numPr>
              <w:ind w:left="498" w:hanging="426"/>
              <w:rPr>
                <w:rFonts w:eastAsia="Arial Unicode MS"/>
                <w:b/>
                <w:color w:val="000000"/>
                <w:sz w:val="20"/>
                <w:szCs w:val="20"/>
                <w:lang w:val="pl"/>
              </w:rPr>
            </w:pPr>
            <w:r w:rsidRPr="00985A87">
              <w:rPr>
                <w:rFonts w:eastAsia="Arial Unicode MS"/>
                <w:b/>
                <w:color w:val="000000"/>
                <w:sz w:val="20"/>
                <w:szCs w:val="20"/>
                <w:lang w:val="pl"/>
              </w:rPr>
              <w:lastRenderedPageBreak/>
              <w:t xml:space="preserve">Treści programowe </w:t>
            </w:r>
            <w:r w:rsidRPr="00985A87">
              <w:rPr>
                <w:rFonts w:eastAsia="Arial Unicode MS"/>
                <w:b/>
                <w:i/>
                <w:color w:val="000000"/>
                <w:sz w:val="20"/>
                <w:szCs w:val="20"/>
                <w:lang w:val="pl"/>
              </w:rPr>
              <w:t>(z uwzględnieniem formy zajęć)</w:t>
            </w:r>
          </w:p>
          <w:p w:rsidR="00985A87" w:rsidRPr="00985A87" w:rsidRDefault="00985A87" w:rsidP="00985A87">
            <w:pPr>
              <w:spacing w:after="120"/>
              <w:rPr>
                <w:rFonts w:eastAsia="Arial Unicode MS"/>
                <w:b/>
                <w:color w:val="000000"/>
                <w:sz w:val="20"/>
                <w:szCs w:val="20"/>
                <w:lang w:val="pl"/>
              </w:rPr>
            </w:pPr>
            <w:r w:rsidRPr="00985A87">
              <w:rPr>
                <w:rFonts w:eastAsia="Arial Unicode MS"/>
                <w:b/>
                <w:color w:val="000000"/>
                <w:sz w:val="20"/>
                <w:szCs w:val="20"/>
                <w:lang w:val="pl"/>
              </w:rPr>
              <w:t>Wykład</w:t>
            </w:r>
          </w:p>
          <w:p w:rsidR="00985A87" w:rsidRPr="00985A87" w:rsidRDefault="00985A87" w:rsidP="00F67CA6">
            <w:pPr>
              <w:numPr>
                <w:ilvl w:val="0"/>
                <w:numId w:val="166"/>
              </w:numPr>
              <w:ind w:left="284" w:hanging="284"/>
              <w:contextualSpacing/>
              <w:rPr>
                <w:color w:val="000000"/>
                <w:sz w:val="20"/>
                <w:szCs w:val="20"/>
                <w:lang w:eastAsia="en-US"/>
              </w:rPr>
            </w:pPr>
            <w:r w:rsidRPr="00985A87">
              <w:rPr>
                <w:color w:val="000000"/>
                <w:sz w:val="20"/>
                <w:szCs w:val="20"/>
                <w:lang w:eastAsia="en-US"/>
              </w:rPr>
              <w:t xml:space="preserve">  Cele logistyki miejskiej.</w:t>
            </w:r>
          </w:p>
          <w:p w:rsidR="00985A87" w:rsidRPr="00985A87" w:rsidRDefault="00985A87" w:rsidP="00F67CA6">
            <w:pPr>
              <w:numPr>
                <w:ilvl w:val="0"/>
                <w:numId w:val="166"/>
              </w:numPr>
              <w:ind w:left="284" w:hanging="284"/>
              <w:contextualSpacing/>
              <w:rPr>
                <w:color w:val="000000"/>
                <w:sz w:val="20"/>
                <w:szCs w:val="20"/>
                <w:lang w:eastAsia="en-US"/>
              </w:rPr>
            </w:pPr>
            <w:r w:rsidRPr="00985A87">
              <w:rPr>
                <w:color w:val="000000"/>
                <w:sz w:val="20"/>
                <w:szCs w:val="20"/>
                <w:lang w:eastAsia="en-US"/>
              </w:rPr>
              <w:t xml:space="preserve">  Podsystemy logistyczne w gospodarce miejskiej </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Podmioty logistyki miejskiej</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Najważniejsze obszary problemowe rozwiązywane przez logistykę miejską</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 xml:space="preserve">Rola i zadania komórki logistycznej (logistyka miejskiego) </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Konfiguracja sieci logistycznej w miastach. Czynniki i działania, które ją określają</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 xml:space="preserve">Problemy związane transportem miejskim </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Pojęcie kongestii oraz kongestii transportowej. Skutki kongestii.</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Nowoczesne rozwiązania usprawniające logistykę miejską (Carsharing, Park$Ride, ITS i inne).</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 xml:space="preserve">Podstawowe funkcje  logistyki w  sytuacjach kryzysowych na obszarach zurbanizowanych </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Działania władz samorządowych</w:t>
            </w:r>
            <w:r w:rsidRPr="00985A87">
              <w:rPr>
                <w:b/>
                <w:color w:val="000000"/>
                <w:sz w:val="20"/>
                <w:szCs w:val="20"/>
                <w:lang w:eastAsia="en-US"/>
              </w:rPr>
              <w:t xml:space="preserve"> </w:t>
            </w:r>
            <w:r w:rsidRPr="00985A87">
              <w:rPr>
                <w:color w:val="000000"/>
                <w:sz w:val="20"/>
                <w:szCs w:val="20"/>
                <w:lang w:eastAsia="en-US"/>
              </w:rPr>
              <w:t xml:space="preserve">na rzecz rozwoju logistyki miejskiej </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Strategia rozwoju lokalnego i jej rola w logistyce miejskiej</w:t>
            </w:r>
          </w:p>
          <w:p w:rsidR="00985A87" w:rsidRPr="00985A87" w:rsidRDefault="00985A87" w:rsidP="00F67CA6">
            <w:pPr>
              <w:numPr>
                <w:ilvl w:val="0"/>
                <w:numId w:val="166"/>
              </w:numPr>
              <w:ind w:left="425" w:hanging="425"/>
              <w:rPr>
                <w:color w:val="000000"/>
                <w:sz w:val="20"/>
                <w:szCs w:val="20"/>
                <w:lang w:eastAsia="en-US"/>
              </w:rPr>
            </w:pPr>
            <w:r w:rsidRPr="00985A87">
              <w:rPr>
                <w:color w:val="000000"/>
                <w:sz w:val="20"/>
                <w:szCs w:val="20"/>
                <w:lang w:eastAsia="en-US"/>
              </w:rPr>
              <w:t>Znaczenie budowy centrów logistycznych i klastrów z punktu widzenia logistyki miejskiej.</w:t>
            </w:r>
          </w:p>
          <w:p w:rsidR="00985A87" w:rsidRPr="00985A87" w:rsidRDefault="00985A87" w:rsidP="00F67CA6">
            <w:pPr>
              <w:numPr>
                <w:ilvl w:val="0"/>
                <w:numId w:val="166"/>
              </w:numPr>
              <w:spacing w:after="120"/>
              <w:ind w:left="425" w:hanging="425"/>
              <w:rPr>
                <w:color w:val="000000"/>
                <w:sz w:val="20"/>
                <w:szCs w:val="20"/>
                <w:lang w:eastAsia="en-US"/>
              </w:rPr>
            </w:pPr>
            <w:r w:rsidRPr="00985A87">
              <w:rPr>
                <w:color w:val="000000"/>
                <w:sz w:val="20"/>
                <w:szCs w:val="20"/>
                <w:lang w:eastAsia="en-US"/>
              </w:rPr>
              <w:t>Problemy związane z</w:t>
            </w:r>
            <w:r w:rsidRPr="00985A87">
              <w:rPr>
                <w:b/>
                <w:color w:val="000000"/>
                <w:sz w:val="20"/>
                <w:szCs w:val="20"/>
                <w:lang w:eastAsia="en-US"/>
              </w:rPr>
              <w:t xml:space="preserve"> </w:t>
            </w:r>
            <w:r w:rsidRPr="00985A87">
              <w:rPr>
                <w:color w:val="000000"/>
                <w:sz w:val="20"/>
                <w:szCs w:val="20"/>
                <w:lang w:eastAsia="en-US"/>
              </w:rPr>
              <w:t xml:space="preserve">rozwojem przestrzennym miast. </w:t>
            </w:r>
          </w:p>
          <w:p w:rsidR="00985A87" w:rsidRPr="00985A87" w:rsidRDefault="00985A87" w:rsidP="00985A87">
            <w:pPr>
              <w:rPr>
                <w:rFonts w:eastAsia="Arial Unicode MS"/>
                <w:b/>
                <w:i/>
                <w:color w:val="000000"/>
                <w:sz w:val="20"/>
                <w:szCs w:val="20"/>
                <w:lang w:val="pl"/>
              </w:rPr>
            </w:pPr>
            <w:r w:rsidRPr="00985A87">
              <w:rPr>
                <w:rFonts w:eastAsia="Arial Unicode MS"/>
                <w:b/>
                <w:color w:val="000000"/>
                <w:sz w:val="20"/>
                <w:szCs w:val="20"/>
                <w:lang w:val="pl"/>
              </w:rPr>
              <w:t>Ćwiczenia</w:t>
            </w:r>
            <w:r w:rsidRPr="00985A87">
              <w:rPr>
                <w:rFonts w:eastAsia="Arial Unicode MS"/>
                <w:b/>
                <w:i/>
                <w:color w:val="000000"/>
                <w:sz w:val="20"/>
                <w:szCs w:val="20"/>
                <w:lang w:val="pl"/>
              </w:rPr>
              <w:t xml:space="preserve">  </w:t>
            </w:r>
          </w:p>
          <w:p w:rsidR="00985A87" w:rsidRPr="00985A87" w:rsidRDefault="00985A87" w:rsidP="00985A87">
            <w:pPr>
              <w:ind w:hanging="498"/>
              <w:rPr>
                <w:color w:val="000000"/>
                <w:sz w:val="20"/>
                <w:szCs w:val="20"/>
                <w:lang w:val="pl"/>
              </w:rPr>
            </w:pPr>
            <w:r w:rsidRPr="00985A87">
              <w:rPr>
                <w:color w:val="000000"/>
                <w:sz w:val="20"/>
                <w:szCs w:val="20"/>
                <w:lang w:val="pl"/>
              </w:rPr>
              <w:t xml:space="preserve">Syste   System logistyczny miasta, </w:t>
            </w:r>
          </w:p>
          <w:p w:rsidR="00985A87" w:rsidRPr="00985A87" w:rsidRDefault="00985A87" w:rsidP="00985A87">
            <w:pPr>
              <w:ind w:hanging="498"/>
              <w:rPr>
                <w:color w:val="000000"/>
                <w:sz w:val="20"/>
                <w:szCs w:val="20"/>
                <w:lang w:val="pl"/>
              </w:rPr>
            </w:pPr>
            <w:r w:rsidRPr="00985A87">
              <w:rPr>
                <w:color w:val="000000"/>
                <w:sz w:val="20"/>
                <w:szCs w:val="20"/>
                <w:lang w:val="pl"/>
              </w:rPr>
              <w:t xml:space="preserve">            Komunikacja miejska, </w:t>
            </w:r>
          </w:p>
          <w:p w:rsidR="00985A87" w:rsidRPr="00985A87" w:rsidRDefault="00985A87" w:rsidP="00985A87">
            <w:pPr>
              <w:ind w:hanging="498"/>
              <w:rPr>
                <w:color w:val="000000"/>
                <w:sz w:val="20"/>
                <w:szCs w:val="20"/>
                <w:lang w:val="pl"/>
              </w:rPr>
            </w:pPr>
            <w:r w:rsidRPr="00985A87">
              <w:rPr>
                <w:color w:val="000000"/>
                <w:sz w:val="20"/>
                <w:szCs w:val="20"/>
                <w:lang w:val="pl"/>
              </w:rPr>
              <w:t xml:space="preserve">            Problemy transportu na terenie miasta, </w:t>
            </w:r>
          </w:p>
          <w:p w:rsidR="00985A87" w:rsidRPr="00985A87" w:rsidRDefault="00985A87" w:rsidP="00985A87">
            <w:pPr>
              <w:ind w:hanging="498"/>
              <w:rPr>
                <w:color w:val="000000"/>
                <w:sz w:val="20"/>
                <w:szCs w:val="20"/>
                <w:lang w:val="pl"/>
              </w:rPr>
            </w:pPr>
            <w:r w:rsidRPr="00985A87">
              <w:rPr>
                <w:color w:val="000000"/>
                <w:sz w:val="20"/>
                <w:szCs w:val="20"/>
                <w:lang w:val="pl"/>
              </w:rPr>
              <w:t xml:space="preserve">            Technologie teleinformatyczne w logistyce miejskiej,  </w:t>
            </w:r>
          </w:p>
          <w:p w:rsidR="00985A87" w:rsidRPr="00985A87" w:rsidRDefault="00985A87" w:rsidP="00985A87">
            <w:pPr>
              <w:ind w:hanging="498"/>
              <w:rPr>
                <w:rFonts w:eastAsia="Arial Unicode MS"/>
                <w:b/>
                <w:i/>
                <w:color w:val="000000"/>
                <w:sz w:val="20"/>
                <w:szCs w:val="20"/>
                <w:lang w:val="pl"/>
              </w:rPr>
            </w:pPr>
            <w:r w:rsidRPr="00985A87">
              <w:rPr>
                <w:color w:val="000000"/>
                <w:sz w:val="20"/>
                <w:szCs w:val="20"/>
                <w:lang w:val="pl"/>
              </w:rPr>
              <w:t xml:space="preserve">            Wybrane koncepcje logistyki miejskiej  - studia przypadków.</w:t>
            </w:r>
            <w:r w:rsidRPr="00985A87">
              <w:rPr>
                <w:rFonts w:eastAsia="Arial Unicode MS"/>
                <w:b/>
                <w:i/>
                <w:color w:val="000000"/>
                <w:sz w:val="20"/>
                <w:szCs w:val="20"/>
                <w:lang w:val="pl"/>
              </w:rPr>
              <w:t xml:space="preserve"> </w:t>
            </w:r>
          </w:p>
        </w:tc>
      </w:tr>
    </w:tbl>
    <w:p w:rsidR="00985A87" w:rsidRPr="00985A87" w:rsidRDefault="00985A87" w:rsidP="00985A87">
      <w:pPr>
        <w:rPr>
          <w:rFonts w:eastAsia="Arial Unicode MS"/>
          <w:b/>
          <w:color w:val="000000"/>
          <w:sz w:val="20"/>
          <w:szCs w:val="20"/>
          <w:lang w:val="pl"/>
        </w:rPr>
      </w:pPr>
    </w:p>
    <w:p w:rsidR="00985A87" w:rsidRPr="00985A87" w:rsidRDefault="00985A87" w:rsidP="00F67CA6">
      <w:pPr>
        <w:numPr>
          <w:ilvl w:val="1"/>
          <w:numId w:val="167"/>
        </w:numPr>
        <w:ind w:left="426" w:hanging="426"/>
        <w:rPr>
          <w:rFonts w:eastAsia="Arial Unicode MS"/>
          <w:b/>
          <w:color w:val="000000"/>
          <w:sz w:val="20"/>
          <w:szCs w:val="20"/>
          <w:lang w:val="pl"/>
        </w:rPr>
      </w:pPr>
      <w:r w:rsidRPr="00985A87">
        <w:rPr>
          <w:rFonts w:eastAsia="Arial Unicode MS"/>
          <w:b/>
          <w:color w:val="000000"/>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985A87" w:rsidRPr="00985A87" w:rsidTr="00985A87">
        <w:trPr>
          <w:cantSplit/>
          <w:trHeight w:val="284"/>
        </w:trPr>
        <w:tc>
          <w:tcPr>
            <w:tcW w:w="794" w:type="dxa"/>
            <w:textDirection w:val="btLr"/>
            <w:vAlign w:val="center"/>
          </w:tcPr>
          <w:p w:rsidR="00985A87" w:rsidRPr="00985A87" w:rsidRDefault="00985A87" w:rsidP="00985A87">
            <w:pPr>
              <w:ind w:left="113" w:right="113"/>
              <w:jc w:val="center"/>
              <w:rPr>
                <w:rFonts w:eastAsia="Arial Unicode MS"/>
                <w:b/>
                <w:color w:val="000000"/>
                <w:sz w:val="20"/>
                <w:szCs w:val="20"/>
                <w:lang w:val="pl"/>
              </w:rPr>
            </w:pPr>
            <w:r w:rsidRPr="00985A87">
              <w:rPr>
                <w:rFonts w:eastAsia="Arial Unicode MS"/>
                <w:b/>
                <w:color w:val="000000"/>
                <w:sz w:val="20"/>
                <w:szCs w:val="20"/>
                <w:lang w:val="pl"/>
              </w:rPr>
              <w:t>Efekt</w:t>
            </w:r>
          </w:p>
        </w:tc>
        <w:tc>
          <w:tcPr>
            <w:tcW w:w="7358"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Student, który zaliczył przedmiot</w:t>
            </w:r>
          </w:p>
        </w:tc>
        <w:tc>
          <w:tcPr>
            <w:tcW w:w="1629"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Odniesienie do kierunkowych efektów kształcenia</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 xml:space="preserve">w zakresie </w:t>
            </w:r>
            <w:r w:rsidRPr="00985A87">
              <w:rPr>
                <w:rFonts w:eastAsia="Arial Unicode MS"/>
                <w:b/>
                <w:color w:val="000000"/>
                <w:sz w:val="20"/>
                <w:szCs w:val="20"/>
                <w:lang w:val="pl"/>
              </w:rPr>
              <w:t>WIEDZY:</w:t>
            </w:r>
          </w:p>
        </w:tc>
      </w:tr>
      <w:tr w:rsidR="00985A87" w:rsidRPr="00985A87" w:rsidTr="00985A87">
        <w:trPr>
          <w:trHeight w:val="284"/>
        </w:trPr>
        <w:tc>
          <w:tcPr>
            <w:tcW w:w="794" w:type="dxa"/>
          </w:tcPr>
          <w:p w:rsidR="00985A87" w:rsidRPr="00985A87" w:rsidRDefault="00985A87" w:rsidP="00985A87">
            <w:pPr>
              <w:jc w:val="center"/>
              <w:rPr>
                <w:color w:val="000000"/>
                <w:sz w:val="20"/>
                <w:szCs w:val="20"/>
                <w:lang w:val="pl"/>
              </w:rPr>
            </w:pPr>
            <w:r w:rsidRPr="00985A87">
              <w:rPr>
                <w:color w:val="000000"/>
                <w:sz w:val="20"/>
                <w:szCs w:val="20"/>
                <w:lang w:val="pl"/>
              </w:rPr>
              <w:t>W01</w:t>
            </w:r>
          </w:p>
        </w:tc>
        <w:tc>
          <w:tcPr>
            <w:tcW w:w="7358" w:type="dxa"/>
          </w:tcPr>
          <w:p w:rsidR="00985A87" w:rsidRPr="00985A87" w:rsidRDefault="00985A87" w:rsidP="00985A87">
            <w:pPr>
              <w:rPr>
                <w:color w:val="000000"/>
                <w:sz w:val="20"/>
                <w:szCs w:val="20"/>
                <w:lang w:val="pl"/>
              </w:rPr>
            </w:pPr>
            <w:r w:rsidRPr="00985A87">
              <w:rPr>
                <w:color w:val="000000"/>
                <w:sz w:val="20"/>
                <w:szCs w:val="20"/>
                <w:lang w:val="pl"/>
              </w:rPr>
              <w:t>Posiada podstawową wiedzę w zakresie logistyki miejskiej</w:t>
            </w:r>
          </w:p>
        </w:tc>
        <w:tc>
          <w:tcPr>
            <w:tcW w:w="1629" w:type="dxa"/>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LOG1A_W01</w:t>
            </w:r>
          </w:p>
        </w:tc>
      </w:tr>
      <w:tr w:rsidR="00985A87" w:rsidRPr="00985A87" w:rsidTr="00985A87">
        <w:trPr>
          <w:trHeight w:val="284"/>
        </w:trPr>
        <w:tc>
          <w:tcPr>
            <w:tcW w:w="794" w:type="dxa"/>
          </w:tcPr>
          <w:p w:rsidR="00985A87" w:rsidRPr="00985A87" w:rsidRDefault="00985A87" w:rsidP="00985A87">
            <w:pPr>
              <w:jc w:val="center"/>
              <w:rPr>
                <w:color w:val="000000"/>
                <w:sz w:val="20"/>
                <w:szCs w:val="20"/>
                <w:lang w:val="pl"/>
              </w:rPr>
            </w:pPr>
            <w:r w:rsidRPr="00985A87">
              <w:rPr>
                <w:color w:val="000000"/>
                <w:sz w:val="20"/>
                <w:szCs w:val="20"/>
                <w:lang w:val="pl"/>
              </w:rPr>
              <w:t>W02</w:t>
            </w:r>
          </w:p>
        </w:tc>
        <w:tc>
          <w:tcPr>
            <w:tcW w:w="7358" w:type="dxa"/>
          </w:tcPr>
          <w:p w:rsidR="00985A87" w:rsidRPr="00985A87" w:rsidRDefault="00985A87" w:rsidP="00985A87">
            <w:pPr>
              <w:rPr>
                <w:color w:val="000000"/>
                <w:sz w:val="20"/>
                <w:szCs w:val="20"/>
                <w:lang w:val="pl"/>
              </w:rPr>
            </w:pPr>
            <w:r w:rsidRPr="00985A87">
              <w:rPr>
                <w:color w:val="000000"/>
                <w:sz w:val="20"/>
                <w:szCs w:val="20"/>
                <w:lang w:val="pl"/>
              </w:rPr>
              <w:t>Umie opisywać procesy i systemy  wdrażania usprawnień logistycznych  w zakresie komunikacji miejskiej oraz innych obszarów funkcjonowania miasta</w:t>
            </w:r>
          </w:p>
        </w:tc>
        <w:tc>
          <w:tcPr>
            <w:tcW w:w="1629"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LOG1A_W12</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 xml:space="preserve">w zakresie </w:t>
            </w:r>
            <w:r w:rsidRPr="00985A87">
              <w:rPr>
                <w:rFonts w:eastAsia="Arial Unicode MS"/>
                <w:b/>
                <w:color w:val="000000"/>
                <w:sz w:val="20"/>
                <w:szCs w:val="20"/>
                <w:lang w:val="pl"/>
              </w:rPr>
              <w:t>UMIEJĘTNOŚCI:</w:t>
            </w:r>
          </w:p>
        </w:tc>
      </w:tr>
      <w:tr w:rsidR="00985A87" w:rsidRPr="00985A87" w:rsidTr="00985A87">
        <w:trPr>
          <w:trHeight w:val="284"/>
        </w:trPr>
        <w:tc>
          <w:tcPr>
            <w:tcW w:w="794" w:type="dxa"/>
          </w:tcPr>
          <w:p w:rsidR="00985A87" w:rsidRPr="00985A87" w:rsidRDefault="00985A87" w:rsidP="00985A87">
            <w:pPr>
              <w:jc w:val="center"/>
              <w:rPr>
                <w:color w:val="000000"/>
                <w:sz w:val="20"/>
                <w:szCs w:val="20"/>
                <w:lang w:val="pl"/>
              </w:rPr>
            </w:pPr>
            <w:r w:rsidRPr="00985A87">
              <w:rPr>
                <w:color w:val="000000"/>
                <w:sz w:val="20"/>
                <w:szCs w:val="20"/>
                <w:lang w:val="pl"/>
              </w:rPr>
              <w:t>U01</w:t>
            </w:r>
          </w:p>
        </w:tc>
        <w:tc>
          <w:tcPr>
            <w:tcW w:w="7358" w:type="dxa"/>
          </w:tcPr>
          <w:p w:rsidR="00985A87" w:rsidRPr="00985A87" w:rsidRDefault="00985A87" w:rsidP="00985A87">
            <w:pPr>
              <w:rPr>
                <w:color w:val="000000"/>
                <w:sz w:val="20"/>
                <w:szCs w:val="20"/>
                <w:lang w:val="pl"/>
              </w:rPr>
            </w:pPr>
            <w:r w:rsidRPr="00985A87">
              <w:rPr>
                <w:color w:val="000000"/>
                <w:sz w:val="20"/>
                <w:szCs w:val="20"/>
                <w:lang w:val="pl"/>
              </w:rPr>
              <w:t>Prognozuje i rozwiązuje problemy transportu i innych procesów logistycznych na terenie miasta</w:t>
            </w:r>
          </w:p>
        </w:tc>
        <w:tc>
          <w:tcPr>
            <w:tcW w:w="1629" w:type="dxa"/>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LOG1A_U04</w:t>
            </w:r>
          </w:p>
        </w:tc>
      </w:tr>
      <w:tr w:rsidR="00985A87" w:rsidRPr="00985A87" w:rsidTr="00985A87">
        <w:trPr>
          <w:trHeight w:val="284"/>
        </w:trPr>
        <w:tc>
          <w:tcPr>
            <w:tcW w:w="794" w:type="dxa"/>
          </w:tcPr>
          <w:p w:rsidR="00985A87" w:rsidRPr="00985A87" w:rsidRDefault="00985A87" w:rsidP="00985A87">
            <w:pPr>
              <w:jc w:val="center"/>
              <w:rPr>
                <w:color w:val="000000"/>
                <w:sz w:val="20"/>
                <w:szCs w:val="20"/>
                <w:lang w:val="pl"/>
              </w:rPr>
            </w:pPr>
            <w:r w:rsidRPr="00985A87">
              <w:rPr>
                <w:color w:val="000000"/>
                <w:sz w:val="20"/>
                <w:szCs w:val="20"/>
                <w:lang w:val="pl"/>
              </w:rPr>
              <w:t>U02</w:t>
            </w:r>
          </w:p>
        </w:tc>
        <w:tc>
          <w:tcPr>
            <w:tcW w:w="7358" w:type="dxa"/>
          </w:tcPr>
          <w:p w:rsidR="00985A87" w:rsidRPr="00985A87" w:rsidRDefault="00985A87" w:rsidP="00985A87">
            <w:pPr>
              <w:rPr>
                <w:color w:val="000000"/>
                <w:sz w:val="20"/>
                <w:szCs w:val="20"/>
                <w:lang w:val="pl"/>
              </w:rPr>
            </w:pPr>
            <w:r w:rsidRPr="00985A87">
              <w:rPr>
                <w:color w:val="000000"/>
                <w:sz w:val="20"/>
                <w:szCs w:val="20"/>
                <w:lang w:val="pl"/>
              </w:rPr>
              <w:t xml:space="preserve">Planuje  zarządzanie  logistyczne w mieście  </w:t>
            </w:r>
          </w:p>
        </w:tc>
        <w:tc>
          <w:tcPr>
            <w:tcW w:w="1629" w:type="dxa"/>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LOG1A_U11</w:t>
            </w:r>
          </w:p>
        </w:tc>
      </w:tr>
      <w:tr w:rsidR="00985A87" w:rsidRPr="00985A87" w:rsidTr="00985A87">
        <w:trPr>
          <w:trHeight w:val="284"/>
        </w:trPr>
        <w:tc>
          <w:tcPr>
            <w:tcW w:w="9781" w:type="dxa"/>
            <w:gridSpan w:val="3"/>
            <w:vAlign w:val="center"/>
          </w:tcPr>
          <w:p w:rsidR="00985A87" w:rsidRPr="00985A87" w:rsidRDefault="00985A87" w:rsidP="00985A87">
            <w:pPr>
              <w:jc w:val="center"/>
              <w:rPr>
                <w:rFonts w:eastAsia="Arial Unicode MS"/>
                <w:strike/>
                <w:color w:val="000000"/>
                <w:sz w:val="20"/>
                <w:szCs w:val="20"/>
                <w:lang w:val="pl"/>
              </w:rPr>
            </w:pPr>
            <w:r w:rsidRPr="00985A87">
              <w:rPr>
                <w:rFonts w:eastAsia="Arial Unicode MS"/>
                <w:color w:val="000000"/>
                <w:sz w:val="20"/>
                <w:szCs w:val="20"/>
                <w:lang w:val="pl"/>
              </w:rPr>
              <w:t xml:space="preserve">w zakresie </w:t>
            </w:r>
            <w:r w:rsidRPr="00985A87">
              <w:rPr>
                <w:rFonts w:eastAsia="Arial Unicode MS"/>
                <w:b/>
                <w:color w:val="000000"/>
                <w:sz w:val="20"/>
                <w:szCs w:val="20"/>
                <w:lang w:val="pl"/>
              </w:rPr>
              <w:t>KOMPETENCJI SPOŁECZNYCH:</w:t>
            </w:r>
          </w:p>
        </w:tc>
      </w:tr>
      <w:tr w:rsidR="00985A87" w:rsidRPr="00985A87" w:rsidTr="00985A87">
        <w:trPr>
          <w:trHeight w:val="284"/>
        </w:trPr>
        <w:tc>
          <w:tcPr>
            <w:tcW w:w="794" w:type="dxa"/>
          </w:tcPr>
          <w:p w:rsidR="00985A87" w:rsidRPr="00985A87" w:rsidRDefault="00985A87" w:rsidP="00985A87">
            <w:pPr>
              <w:jc w:val="center"/>
              <w:rPr>
                <w:color w:val="000000"/>
                <w:sz w:val="20"/>
                <w:szCs w:val="20"/>
                <w:lang w:val="pl"/>
              </w:rPr>
            </w:pPr>
            <w:r w:rsidRPr="00985A87">
              <w:rPr>
                <w:color w:val="000000"/>
                <w:sz w:val="20"/>
                <w:szCs w:val="20"/>
                <w:lang w:val="pl"/>
              </w:rPr>
              <w:t>K01</w:t>
            </w:r>
          </w:p>
        </w:tc>
        <w:tc>
          <w:tcPr>
            <w:tcW w:w="7358" w:type="dxa"/>
          </w:tcPr>
          <w:p w:rsidR="00985A87" w:rsidRPr="00985A87" w:rsidRDefault="00985A87" w:rsidP="00985A87">
            <w:pPr>
              <w:rPr>
                <w:color w:val="000000"/>
                <w:sz w:val="20"/>
                <w:szCs w:val="20"/>
                <w:lang w:val="pl"/>
              </w:rPr>
            </w:pPr>
            <w:r w:rsidRPr="00985A87">
              <w:rPr>
                <w:color w:val="000000"/>
                <w:sz w:val="20"/>
                <w:szCs w:val="20"/>
                <w:lang w:val="pl"/>
              </w:rPr>
              <w:t>Podejmuje wysiłek samodzielnego zdobywania i doskonalenia wiedzy z zakresu logistyki miejskiej.</w:t>
            </w:r>
          </w:p>
        </w:tc>
        <w:tc>
          <w:tcPr>
            <w:tcW w:w="1629" w:type="dxa"/>
            <w:vAlign w:val="center"/>
          </w:tcPr>
          <w:p w:rsidR="00985A87" w:rsidRPr="00985A87" w:rsidRDefault="00985A87" w:rsidP="00985A87">
            <w:pPr>
              <w:jc w:val="center"/>
              <w:rPr>
                <w:rFonts w:eastAsia="Arial Unicode MS"/>
                <w:strike/>
                <w:color w:val="000000"/>
                <w:sz w:val="20"/>
                <w:szCs w:val="20"/>
                <w:lang w:val="pl"/>
              </w:rPr>
            </w:pPr>
            <w:r w:rsidRPr="00985A87">
              <w:rPr>
                <w:color w:val="000000"/>
                <w:sz w:val="20"/>
                <w:szCs w:val="20"/>
                <w:lang w:val="pl"/>
              </w:rPr>
              <w:t>LOG1A_K07</w:t>
            </w:r>
          </w:p>
        </w:tc>
      </w:tr>
    </w:tbl>
    <w:p w:rsidR="00985A87" w:rsidRDefault="00985A87" w:rsidP="00985A87">
      <w:pPr>
        <w:rPr>
          <w:rFonts w:eastAsia="Arial Unicode MS"/>
          <w:color w:val="000000"/>
          <w:sz w:val="20"/>
          <w:szCs w:val="20"/>
          <w:lang w:val="pl"/>
        </w:rPr>
      </w:pPr>
    </w:p>
    <w:p w:rsidR="00985A87" w:rsidRDefault="00985A87" w:rsidP="00985A87">
      <w:pPr>
        <w:rPr>
          <w:rFonts w:eastAsia="Arial Unicode MS"/>
          <w:color w:val="000000"/>
          <w:sz w:val="20"/>
          <w:szCs w:val="20"/>
          <w:lang w:val="pl"/>
        </w:rPr>
      </w:pPr>
    </w:p>
    <w:p w:rsidR="00985A87" w:rsidRDefault="00985A87" w:rsidP="00985A87">
      <w:pPr>
        <w:rPr>
          <w:rFonts w:eastAsia="Arial Unicode MS"/>
          <w:color w:val="000000"/>
          <w:sz w:val="20"/>
          <w:szCs w:val="20"/>
          <w:lang w:val="pl"/>
        </w:rPr>
      </w:pPr>
    </w:p>
    <w:p w:rsid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379"/>
        <w:gridCol w:w="379"/>
        <w:gridCol w:w="379"/>
        <w:gridCol w:w="3409"/>
      </w:tblGrid>
      <w:tr w:rsidR="00985A87" w:rsidRPr="00985A87" w:rsidTr="00985A87">
        <w:trPr>
          <w:trHeight w:val="284"/>
        </w:trPr>
        <w:tc>
          <w:tcPr>
            <w:tcW w:w="9781" w:type="dxa"/>
            <w:gridSpan w:val="14"/>
            <w:vAlign w:val="center"/>
          </w:tcPr>
          <w:p w:rsidR="00985A87" w:rsidRPr="00985A87" w:rsidRDefault="00985A87" w:rsidP="00985A87">
            <w:pPr>
              <w:tabs>
                <w:tab w:val="left" w:pos="426"/>
              </w:tabs>
              <w:ind w:left="360"/>
              <w:rPr>
                <w:rFonts w:eastAsia="Arial Unicode MS"/>
                <w:b/>
                <w:color w:val="000000"/>
                <w:sz w:val="20"/>
                <w:szCs w:val="20"/>
                <w:lang w:val="pl"/>
              </w:rPr>
            </w:pPr>
            <w:r>
              <w:rPr>
                <w:rFonts w:eastAsia="Arial Unicode MS"/>
                <w:b/>
                <w:color w:val="000000"/>
                <w:sz w:val="20"/>
                <w:szCs w:val="20"/>
                <w:lang w:val="pl"/>
              </w:rPr>
              <w:lastRenderedPageBreak/>
              <w:t xml:space="preserve">4.4. </w:t>
            </w:r>
            <w:r w:rsidRPr="00985A87">
              <w:rPr>
                <w:rFonts w:eastAsia="Arial Unicode MS"/>
                <w:b/>
                <w:color w:val="000000"/>
                <w:sz w:val="20"/>
                <w:szCs w:val="20"/>
                <w:lang w:val="pl"/>
              </w:rPr>
              <w:t>Sposoby weryfikacji osiągnięcia przedmiotowych efektów kształcenia</w:t>
            </w:r>
          </w:p>
        </w:tc>
      </w:tr>
      <w:tr w:rsidR="00985A87" w:rsidRPr="00985A87" w:rsidTr="00985A87">
        <w:trPr>
          <w:trHeight w:val="284"/>
        </w:trPr>
        <w:tc>
          <w:tcPr>
            <w:tcW w:w="1830" w:type="dxa"/>
            <w:vMerge w:val="restart"/>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Efekty przedmiotowe</w:t>
            </w:r>
          </w:p>
          <w:p w:rsidR="00985A87" w:rsidRPr="00985A87" w:rsidRDefault="00985A87" w:rsidP="00985A87">
            <w:pPr>
              <w:jc w:val="center"/>
              <w:rPr>
                <w:rFonts w:eastAsia="Arial Unicode MS"/>
                <w:color w:val="000000"/>
                <w:sz w:val="20"/>
                <w:szCs w:val="20"/>
                <w:lang w:val="pl"/>
              </w:rPr>
            </w:pPr>
            <w:r w:rsidRPr="00985A87">
              <w:rPr>
                <w:rFonts w:eastAsia="Arial Unicode MS"/>
                <w:b/>
                <w:i/>
                <w:color w:val="000000"/>
                <w:sz w:val="20"/>
                <w:szCs w:val="20"/>
                <w:lang w:val="pl"/>
              </w:rPr>
              <w:t>(symbol)</w:t>
            </w:r>
          </w:p>
        </w:tc>
        <w:tc>
          <w:tcPr>
            <w:tcW w:w="7951" w:type="dxa"/>
            <w:gridSpan w:val="13"/>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Sposób weryfikacji (+/-)</w:t>
            </w:r>
          </w:p>
        </w:tc>
      </w:tr>
      <w:tr w:rsidR="00985A87" w:rsidRPr="00985A87" w:rsidTr="00985A87">
        <w:trPr>
          <w:gridAfter w:val="1"/>
          <w:wAfter w:w="3409" w:type="dxa"/>
          <w:trHeight w:val="284"/>
        </w:trPr>
        <w:tc>
          <w:tcPr>
            <w:tcW w:w="1830" w:type="dxa"/>
            <w:vMerge/>
            <w:vAlign w:val="center"/>
          </w:tcPr>
          <w:p w:rsidR="00985A87" w:rsidRPr="00985A87" w:rsidRDefault="00985A87" w:rsidP="00985A87">
            <w:pPr>
              <w:jc w:val="center"/>
              <w:rPr>
                <w:rFonts w:eastAsia="Arial Unicode MS"/>
                <w:color w:val="000000"/>
                <w:sz w:val="20"/>
                <w:szCs w:val="20"/>
                <w:lang w:val="pl"/>
              </w:rPr>
            </w:pPr>
          </w:p>
        </w:tc>
        <w:tc>
          <w:tcPr>
            <w:tcW w:w="1134" w:type="dxa"/>
            <w:gridSpan w:val="3"/>
            <w:tcBorders>
              <w:bottom w:val="single" w:sz="12" w:space="0" w:color="auto"/>
            </w:tcBorders>
            <w:shd w:val="clear" w:color="auto" w:fill="F2F2F2"/>
            <w:vAlign w:val="center"/>
          </w:tcPr>
          <w:p w:rsidR="00985A87" w:rsidRPr="00985A87" w:rsidRDefault="00985A87" w:rsidP="00985A87">
            <w:pPr>
              <w:ind w:left="-113" w:right="-113"/>
              <w:jc w:val="center"/>
              <w:rPr>
                <w:rFonts w:eastAsia="Arial Unicode MS"/>
                <w:b/>
                <w:color w:val="000000"/>
                <w:sz w:val="20"/>
                <w:szCs w:val="20"/>
                <w:lang w:val="pl"/>
              </w:rPr>
            </w:pPr>
            <w:r w:rsidRPr="00985A87">
              <w:rPr>
                <w:rFonts w:eastAsia="Arial Unicode MS"/>
                <w:b/>
                <w:color w:val="000000"/>
                <w:sz w:val="20"/>
                <w:szCs w:val="20"/>
                <w:lang w:val="pl"/>
              </w:rPr>
              <w:t>Egzamin pisemny</w:t>
            </w:r>
          </w:p>
        </w:tc>
        <w:tc>
          <w:tcPr>
            <w:tcW w:w="1134" w:type="dxa"/>
            <w:gridSpan w:val="3"/>
            <w:tcBorders>
              <w:bottom w:val="single" w:sz="12" w:space="0" w:color="auto"/>
            </w:tcBorders>
            <w:vAlign w:val="center"/>
          </w:tcPr>
          <w:p w:rsidR="00985A87" w:rsidRPr="00985A87" w:rsidRDefault="00985A87" w:rsidP="00985A87">
            <w:pPr>
              <w:ind w:left="-57" w:right="-57"/>
              <w:jc w:val="center"/>
              <w:rPr>
                <w:rFonts w:eastAsia="Arial Unicode MS"/>
                <w:b/>
                <w:color w:val="000000"/>
                <w:sz w:val="20"/>
                <w:szCs w:val="20"/>
                <w:lang w:val="pl"/>
              </w:rPr>
            </w:pPr>
            <w:r w:rsidRPr="00985A87">
              <w:rPr>
                <w:rFonts w:eastAsia="Arial Unicode MS"/>
                <w:b/>
                <w:color w:val="000000"/>
                <w:sz w:val="20"/>
                <w:szCs w:val="20"/>
                <w:lang w:val="pl"/>
              </w:rPr>
              <w:t>Kolokwium*</w:t>
            </w:r>
          </w:p>
        </w:tc>
        <w:tc>
          <w:tcPr>
            <w:tcW w:w="1137" w:type="dxa"/>
            <w:gridSpan w:val="3"/>
            <w:tcBorders>
              <w:bottom w:val="single" w:sz="12" w:space="0" w:color="auto"/>
            </w:tcBorders>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 xml:space="preserve">Aktywność               </w:t>
            </w:r>
            <w:r w:rsidRPr="00985A87">
              <w:rPr>
                <w:rFonts w:eastAsia="Arial Unicode MS"/>
                <w:b/>
                <w:color w:val="000000"/>
                <w:spacing w:val="-2"/>
                <w:sz w:val="20"/>
                <w:szCs w:val="20"/>
                <w:lang w:val="pl"/>
              </w:rPr>
              <w:t>na zajęciach*</w:t>
            </w:r>
          </w:p>
        </w:tc>
        <w:tc>
          <w:tcPr>
            <w:tcW w:w="1137" w:type="dxa"/>
            <w:gridSpan w:val="3"/>
            <w:tcBorders>
              <w:bottom w:val="single" w:sz="12" w:space="0" w:color="auto"/>
            </w:tcBorders>
            <w:shd w:val="clear" w:color="auto" w:fill="F2F2F2"/>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Praca własna*</w:t>
            </w:r>
          </w:p>
        </w:tc>
      </w:tr>
      <w:tr w:rsidR="00985A87" w:rsidRPr="00985A87" w:rsidTr="00985A87">
        <w:trPr>
          <w:gridAfter w:val="1"/>
          <w:wAfter w:w="3409" w:type="dxa"/>
          <w:trHeight w:val="284"/>
        </w:trPr>
        <w:tc>
          <w:tcPr>
            <w:tcW w:w="1830" w:type="dxa"/>
            <w:vMerge/>
            <w:vAlign w:val="center"/>
          </w:tcPr>
          <w:p w:rsidR="00985A87" w:rsidRPr="00985A87" w:rsidRDefault="00985A87" w:rsidP="00985A87">
            <w:pPr>
              <w:jc w:val="center"/>
              <w:rPr>
                <w:rFonts w:eastAsia="Arial Unicode MS"/>
                <w:color w:val="000000"/>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Forma zajęć</w:t>
            </w:r>
          </w:p>
        </w:tc>
        <w:tc>
          <w:tcPr>
            <w:tcW w:w="1134" w:type="dxa"/>
            <w:gridSpan w:val="3"/>
            <w:tcBorders>
              <w:top w:val="single" w:sz="12" w:space="0" w:color="auto"/>
              <w:bottom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Forma zajęć</w:t>
            </w:r>
          </w:p>
        </w:tc>
        <w:tc>
          <w:tcPr>
            <w:tcW w:w="1137" w:type="dxa"/>
            <w:gridSpan w:val="3"/>
            <w:tcBorders>
              <w:top w:val="single" w:sz="12" w:space="0" w:color="auto"/>
              <w:bottom w:val="dashSmallGap" w:sz="4" w:space="0" w:color="auto"/>
            </w:tcBorders>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i/>
                <w:color w:val="000000"/>
                <w:sz w:val="20"/>
                <w:szCs w:val="20"/>
                <w:lang w:val="pl"/>
              </w:rPr>
              <w:t>Forma zajęć</w:t>
            </w:r>
          </w:p>
        </w:tc>
        <w:tc>
          <w:tcPr>
            <w:tcW w:w="1137" w:type="dxa"/>
            <w:gridSpan w:val="3"/>
            <w:tcBorders>
              <w:top w:val="single" w:sz="12" w:space="0" w:color="auto"/>
              <w:bottom w:val="dashSmallGap" w:sz="4" w:space="0" w:color="auto"/>
            </w:tcBorders>
            <w:shd w:val="clear" w:color="auto" w:fill="F2F2F2"/>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i/>
                <w:color w:val="000000"/>
                <w:sz w:val="20"/>
                <w:szCs w:val="20"/>
                <w:lang w:val="pl"/>
              </w:rPr>
              <w:t>Forma zajęć</w:t>
            </w:r>
          </w:p>
        </w:tc>
      </w:tr>
      <w:tr w:rsidR="00985A87" w:rsidRPr="00985A87" w:rsidTr="00985A87">
        <w:trPr>
          <w:gridAfter w:val="1"/>
          <w:wAfter w:w="3409" w:type="dxa"/>
          <w:trHeight w:val="284"/>
        </w:trPr>
        <w:tc>
          <w:tcPr>
            <w:tcW w:w="1830" w:type="dxa"/>
            <w:vMerge/>
            <w:vAlign w:val="center"/>
          </w:tcPr>
          <w:p w:rsidR="00985A87" w:rsidRPr="00985A87" w:rsidRDefault="00985A87" w:rsidP="00985A87">
            <w:pPr>
              <w:jc w:val="center"/>
              <w:rPr>
                <w:rFonts w:eastAsia="Arial Unicode MS"/>
                <w:i/>
                <w:color w:val="000000"/>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t>
            </w:r>
          </w:p>
        </w:tc>
        <w:tc>
          <w:tcPr>
            <w:tcW w:w="378" w:type="dxa"/>
            <w:tcBorders>
              <w:top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C</w:t>
            </w:r>
          </w:p>
        </w:tc>
        <w:tc>
          <w:tcPr>
            <w:tcW w:w="378"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t>
            </w:r>
          </w:p>
        </w:tc>
        <w:tc>
          <w:tcPr>
            <w:tcW w:w="379" w:type="dxa"/>
            <w:tcBorders>
              <w:top w:val="dashSmallGap" w:sz="4" w:space="0" w:color="auto"/>
              <w:bottom w:val="single" w:sz="12" w:space="0" w:color="auto"/>
              <w:right w:val="dashSmallGap" w:sz="4"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w:t>
            </w:r>
          </w:p>
        </w:tc>
        <w:tc>
          <w:tcPr>
            <w:tcW w:w="379"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C</w:t>
            </w:r>
          </w:p>
        </w:tc>
        <w:tc>
          <w:tcPr>
            <w:tcW w:w="379" w:type="dxa"/>
            <w:tcBorders>
              <w:top w:val="dashSmallGap" w:sz="4" w:space="0" w:color="auto"/>
              <w:left w:val="dashSmallGap" w:sz="4" w:space="0" w:color="auto"/>
              <w:bottom w:val="single" w:sz="12" w:space="0" w:color="auto"/>
            </w:tcBorders>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w:t>
            </w:r>
          </w:p>
        </w:tc>
      </w:tr>
      <w:tr w:rsidR="00985A87" w:rsidRPr="00985A87" w:rsidTr="00985A87">
        <w:trPr>
          <w:gridAfter w:val="1"/>
          <w:wAfter w:w="3409" w:type="dxa"/>
          <w:trHeight w:val="284"/>
        </w:trPr>
        <w:tc>
          <w:tcPr>
            <w:tcW w:w="183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 xml:space="preserve"> W01</w:t>
            </w:r>
          </w:p>
        </w:tc>
        <w:tc>
          <w:tcPr>
            <w:tcW w:w="378" w:type="dxa"/>
            <w:tcBorders>
              <w:top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top w:val="single" w:sz="12"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top w:val="single" w:sz="12" w:space="0" w:color="auto"/>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top w:val="single" w:sz="12"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top w:val="single" w:sz="12" w:space="0" w:color="auto"/>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top w:val="single" w:sz="12"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top w:val="single" w:sz="12" w:space="0" w:color="auto"/>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r>
      <w:tr w:rsidR="00985A87" w:rsidRPr="00985A87" w:rsidTr="00985A87">
        <w:trPr>
          <w:gridAfter w:val="1"/>
          <w:wAfter w:w="3409" w:type="dxa"/>
          <w:trHeight w:val="284"/>
        </w:trPr>
        <w:tc>
          <w:tcPr>
            <w:tcW w:w="1830"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 xml:space="preserve">             W02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r>
      <w:tr w:rsidR="00985A87" w:rsidRPr="00985A87" w:rsidTr="00985A87">
        <w:trPr>
          <w:gridAfter w:val="1"/>
          <w:wAfter w:w="3409" w:type="dxa"/>
          <w:trHeight w:val="284"/>
        </w:trPr>
        <w:tc>
          <w:tcPr>
            <w:tcW w:w="183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 xml:space="preserve">  U01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r>
      <w:tr w:rsidR="00985A87" w:rsidRPr="00985A87" w:rsidTr="00985A87">
        <w:trPr>
          <w:gridAfter w:val="1"/>
          <w:wAfter w:w="3409" w:type="dxa"/>
          <w:trHeight w:val="284"/>
        </w:trPr>
        <w:tc>
          <w:tcPr>
            <w:tcW w:w="1830" w:type="dxa"/>
            <w:vAlign w:val="center"/>
          </w:tcPr>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 xml:space="preserve">              U02</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r>
      <w:tr w:rsidR="00985A87" w:rsidRPr="00985A87" w:rsidTr="00985A87">
        <w:trPr>
          <w:gridAfter w:val="1"/>
          <w:wAfter w:w="3409" w:type="dxa"/>
          <w:trHeight w:val="284"/>
        </w:trPr>
        <w:tc>
          <w:tcPr>
            <w:tcW w:w="183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color w:val="000000"/>
                <w:sz w:val="20"/>
                <w:szCs w:val="20"/>
                <w:lang w:val="pl"/>
              </w:rPr>
              <w:t xml:space="preserve">   K01</w:t>
            </w:r>
          </w:p>
        </w:tc>
        <w:tc>
          <w:tcPr>
            <w:tcW w:w="378"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c>
          <w:tcPr>
            <w:tcW w:w="378"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8"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vAlign w:val="center"/>
          </w:tcPr>
          <w:p w:rsidR="00985A87" w:rsidRPr="00985A87" w:rsidRDefault="00985A87" w:rsidP="00985A87">
            <w:pPr>
              <w:jc w:val="center"/>
              <w:rPr>
                <w:rFonts w:eastAsia="Arial Unicode MS"/>
                <w:b/>
                <w:i/>
                <w:color w:val="000000"/>
                <w:sz w:val="20"/>
                <w:szCs w:val="20"/>
                <w:lang w:val="pl"/>
              </w:rPr>
            </w:pPr>
          </w:p>
        </w:tc>
        <w:tc>
          <w:tcPr>
            <w:tcW w:w="379" w:type="dxa"/>
            <w:tcBorders>
              <w:righ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x</w:t>
            </w:r>
          </w:p>
        </w:tc>
        <w:tc>
          <w:tcPr>
            <w:tcW w:w="379" w:type="dxa"/>
            <w:tcBorders>
              <w:left w:val="dashSmallGap" w:sz="4" w:space="0" w:color="auto"/>
            </w:tcBorders>
            <w:shd w:val="clear" w:color="auto" w:fill="F2F2F2"/>
            <w:vAlign w:val="center"/>
          </w:tcPr>
          <w:p w:rsidR="00985A87" w:rsidRPr="00985A87" w:rsidRDefault="00985A87" w:rsidP="00985A87">
            <w:pPr>
              <w:jc w:val="center"/>
              <w:rPr>
                <w:rFonts w:eastAsia="Arial Unicode MS"/>
                <w:b/>
                <w:i/>
                <w:color w:val="000000"/>
                <w:sz w:val="20"/>
                <w:szCs w:val="20"/>
                <w:lang w:val="pl"/>
              </w:rPr>
            </w:pPr>
          </w:p>
        </w:tc>
      </w:tr>
    </w:tbl>
    <w:p w:rsidR="00985A87" w:rsidRP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p w:rsidR="00985A87" w:rsidRPr="00985A87" w:rsidRDefault="00985A87" w:rsidP="00985A87">
      <w:pPr>
        <w:rPr>
          <w:rFonts w:eastAsia="Arial Unicode MS"/>
          <w:color w:val="000000"/>
          <w:sz w:val="20"/>
          <w:szCs w:val="2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985A87" w:rsidRPr="00985A87" w:rsidTr="00985A87">
        <w:trPr>
          <w:trHeight w:val="284"/>
        </w:trPr>
        <w:tc>
          <w:tcPr>
            <w:tcW w:w="9781" w:type="dxa"/>
            <w:gridSpan w:val="3"/>
            <w:vAlign w:val="center"/>
          </w:tcPr>
          <w:p w:rsidR="00985A87" w:rsidRPr="00985A87" w:rsidRDefault="00985A87" w:rsidP="00985A87">
            <w:pPr>
              <w:ind w:left="360"/>
              <w:rPr>
                <w:rFonts w:eastAsia="Arial Unicode MS"/>
                <w:b/>
                <w:color w:val="000000"/>
                <w:sz w:val="20"/>
                <w:szCs w:val="20"/>
                <w:lang w:val="pl"/>
              </w:rPr>
            </w:pPr>
            <w:r>
              <w:rPr>
                <w:rFonts w:eastAsia="Arial Unicode MS"/>
                <w:b/>
                <w:color w:val="000000"/>
                <w:sz w:val="20"/>
                <w:szCs w:val="20"/>
                <w:lang w:val="pl"/>
              </w:rPr>
              <w:t xml:space="preserve">4.5. </w:t>
            </w:r>
            <w:r w:rsidRPr="00985A87">
              <w:rPr>
                <w:rFonts w:eastAsia="Arial Unicode MS"/>
                <w:b/>
                <w:color w:val="000000"/>
                <w:sz w:val="20"/>
                <w:szCs w:val="20"/>
                <w:lang w:val="pl"/>
              </w:rPr>
              <w:t>Kryteria oceny stopnia osiągnięcia efektów kształcenia</w:t>
            </w:r>
          </w:p>
        </w:tc>
      </w:tr>
      <w:tr w:rsidR="00985A87" w:rsidRPr="00985A87" w:rsidTr="00985A87">
        <w:trPr>
          <w:trHeight w:val="284"/>
        </w:trPr>
        <w:tc>
          <w:tcPr>
            <w:tcW w:w="792"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Forma zajęć</w:t>
            </w:r>
          </w:p>
        </w:tc>
        <w:tc>
          <w:tcPr>
            <w:tcW w:w="720"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Ocena</w:t>
            </w:r>
          </w:p>
        </w:tc>
        <w:tc>
          <w:tcPr>
            <w:tcW w:w="8269"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Kryterium oceny</w:t>
            </w:r>
          </w:p>
        </w:tc>
      </w:tr>
      <w:tr w:rsidR="00985A87" w:rsidRPr="00985A87" w:rsidTr="00985A87">
        <w:trPr>
          <w:cantSplit/>
          <w:trHeight w:val="255"/>
        </w:trPr>
        <w:tc>
          <w:tcPr>
            <w:tcW w:w="792" w:type="dxa"/>
            <w:vMerge w:val="restart"/>
            <w:textDirection w:val="btLr"/>
            <w:vAlign w:val="center"/>
          </w:tcPr>
          <w:p w:rsidR="00985A87" w:rsidRPr="00985A87" w:rsidRDefault="00985A87" w:rsidP="00985A87">
            <w:pPr>
              <w:ind w:left="113" w:right="113"/>
              <w:jc w:val="center"/>
              <w:rPr>
                <w:rFonts w:eastAsia="Arial Unicode MS"/>
                <w:b/>
                <w:color w:val="000000"/>
                <w:sz w:val="20"/>
                <w:szCs w:val="20"/>
                <w:lang w:val="pl"/>
              </w:rPr>
            </w:pPr>
            <w:r w:rsidRPr="00985A87">
              <w:rPr>
                <w:rFonts w:eastAsia="Arial Unicode MS"/>
                <w:b/>
                <w:color w:val="000000"/>
                <w:sz w:val="20"/>
                <w:szCs w:val="20"/>
                <w:lang w:val="pl"/>
              </w:rPr>
              <w:t>wykład (W)</w:t>
            </w:r>
          </w:p>
        </w:tc>
        <w:tc>
          <w:tcPr>
            <w:tcW w:w="720"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3</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1. Systematyczne uczestniczenie w zajęciach, weryfikowane listą obecności. </w:t>
            </w:r>
          </w:p>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2. Podanie 51– 60% poprawnych odpowiedzi w egzaminie testowym, mającym charakter testu wielokrotnego wyboru.</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3,5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1. Systematyczne uczestniczenie w zajęciach, weryfikowane listą obecności. </w:t>
            </w:r>
          </w:p>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2. Podanie 61– 70% poprawnych odpowiedzi w egzaminie testowym, mającym charakter testu wielokrotnego wyboru.</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4</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1. Systematyczne uczestniczenie w zajęciach, weryfikowane listą obecności. </w:t>
            </w:r>
          </w:p>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2. Podanie 71– 80% poprawnych odpowiedzi w egzaminie testowym, mającym charakter testu wielokrotnego wyboru.</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4,5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1. Systematyczne uczestniczenie w zajęciach, weryfikowane listą obecności. </w:t>
            </w:r>
          </w:p>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2. Podanie 81– 90% poprawnych odpowiedzi w egzaminie testowym, mającym charakter testu wielokrotnego wyboru.</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b/>
                <w:color w:val="000000"/>
                <w:sz w:val="20"/>
                <w:szCs w:val="20"/>
                <w:lang w:val="pl"/>
              </w:rPr>
            </w:pPr>
          </w:p>
        </w:tc>
        <w:tc>
          <w:tcPr>
            <w:tcW w:w="720"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1. Systematyczne uczestniczenie w zajęciach, weryfikowane listą obecności. </w:t>
            </w:r>
          </w:p>
          <w:p w:rsidR="00985A87" w:rsidRPr="00985A87" w:rsidRDefault="00985A87" w:rsidP="00985A87">
            <w:pPr>
              <w:rPr>
                <w:rFonts w:eastAsia="Arial Unicode MS"/>
                <w:color w:val="000000"/>
                <w:sz w:val="20"/>
                <w:szCs w:val="20"/>
                <w:lang w:val="pl"/>
              </w:rPr>
            </w:pPr>
            <w:r w:rsidRPr="00985A87">
              <w:rPr>
                <w:rFonts w:eastAsia="Arial Unicode MS"/>
                <w:color w:val="000000"/>
                <w:sz w:val="20"/>
                <w:szCs w:val="20"/>
                <w:lang w:val="pl"/>
              </w:rPr>
              <w:t>2. Podanie 91– 100% poprawnych odpowiedzi w egzaminie testowym, mającym charakter testu wielokrotnego wyboru.</w:t>
            </w:r>
          </w:p>
        </w:tc>
      </w:tr>
      <w:tr w:rsidR="00985A87" w:rsidRPr="00985A87" w:rsidTr="00985A87">
        <w:trPr>
          <w:cantSplit/>
          <w:trHeight w:val="255"/>
        </w:trPr>
        <w:tc>
          <w:tcPr>
            <w:tcW w:w="792" w:type="dxa"/>
            <w:vMerge w:val="restart"/>
            <w:textDirection w:val="btLr"/>
            <w:vAlign w:val="center"/>
          </w:tcPr>
          <w:p w:rsidR="00985A87" w:rsidRPr="00985A87" w:rsidRDefault="00985A87" w:rsidP="00985A87">
            <w:pPr>
              <w:ind w:left="-57" w:right="-57"/>
              <w:jc w:val="center"/>
              <w:rPr>
                <w:rFonts w:eastAsia="Arial Unicode MS"/>
                <w:b/>
                <w:color w:val="000000"/>
                <w:spacing w:val="-5"/>
                <w:sz w:val="20"/>
                <w:szCs w:val="20"/>
                <w:lang w:val="pl"/>
              </w:rPr>
            </w:pPr>
            <w:r w:rsidRPr="00985A87">
              <w:rPr>
                <w:rFonts w:eastAsia="Arial Unicode MS"/>
                <w:b/>
                <w:color w:val="000000"/>
                <w:spacing w:val="-5"/>
                <w:sz w:val="20"/>
                <w:szCs w:val="20"/>
                <w:lang w:val="pl"/>
              </w:rPr>
              <w:t>ćwiczenia (C)*</w:t>
            </w:r>
          </w:p>
        </w:tc>
        <w:tc>
          <w:tcPr>
            <w:tcW w:w="720"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3</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Systematyczne uczestniczenie w zajęciach, weryfikowane listą obecności. </w:t>
            </w:r>
          </w:p>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Przygotowanie referatu i prezentacji na zadany temat. </w:t>
            </w:r>
          </w:p>
          <w:p w:rsidR="00985A87" w:rsidRPr="00985A87" w:rsidRDefault="00985A87" w:rsidP="00985A87">
            <w:pPr>
              <w:ind w:right="113"/>
              <w:rPr>
                <w:rFonts w:eastAsia="Arial Unicode MS"/>
                <w:color w:val="000000"/>
                <w:sz w:val="20"/>
                <w:szCs w:val="20"/>
                <w:lang w:val="pl"/>
              </w:rPr>
            </w:pPr>
            <w:r w:rsidRPr="00985A87">
              <w:rPr>
                <w:rFonts w:eastAsia="Arial Unicode MS"/>
                <w:color w:val="000000"/>
                <w:sz w:val="20"/>
                <w:szCs w:val="20"/>
                <w:lang w:val="pl"/>
              </w:rPr>
              <w:t>Zaliczenie kolokwium na poziomie 51-60% maksymalnej liczby punktów możliwych do zdobycia (forma kolokwium: opisowo-analityczna).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3,5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Systematyczne uczestniczenie w zajęciach, weryfikowane listą obecności. </w:t>
            </w:r>
          </w:p>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Przygotowanie referatu i prezentacji na zadany temat. </w:t>
            </w:r>
          </w:p>
          <w:p w:rsidR="00985A87" w:rsidRPr="00985A87" w:rsidRDefault="00985A87" w:rsidP="00985A87">
            <w:pPr>
              <w:ind w:right="113"/>
              <w:rPr>
                <w:rFonts w:eastAsia="Arial Unicode MS"/>
                <w:color w:val="000000"/>
                <w:sz w:val="20"/>
                <w:szCs w:val="20"/>
                <w:lang w:val="pl"/>
              </w:rPr>
            </w:pPr>
            <w:r w:rsidRPr="00985A87">
              <w:rPr>
                <w:rFonts w:eastAsia="Arial Unicode MS"/>
                <w:color w:val="000000"/>
                <w:sz w:val="20"/>
                <w:szCs w:val="20"/>
                <w:lang w:val="pl"/>
              </w:rPr>
              <w:t>Zaliczenie kolokwium na poziomie 61-70% maksymalnej liczby punktów możliwych do zdobycia (forma kolokwium: opisowo-analityczna).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4</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Systematyczne uczestniczenie w zajęciach, weryfikowane listą obecności. </w:t>
            </w:r>
          </w:p>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Przygotowanie referatu i prezentacji na zadany temat. </w:t>
            </w:r>
          </w:p>
          <w:p w:rsidR="00985A87" w:rsidRPr="00985A87" w:rsidRDefault="00985A87" w:rsidP="00985A87">
            <w:pPr>
              <w:ind w:right="113"/>
              <w:rPr>
                <w:rFonts w:eastAsia="Arial Unicode MS"/>
                <w:color w:val="000000"/>
                <w:sz w:val="20"/>
                <w:szCs w:val="20"/>
                <w:lang w:val="pl"/>
              </w:rPr>
            </w:pPr>
            <w:r w:rsidRPr="00985A87">
              <w:rPr>
                <w:rFonts w:eastAsia="Arial Unicode MS"/>
                <w:color w:val="000000"/>
                <w:sz w:val="20"/>
                <w:szCs w:val="20"/>
                <w:lang w:val="pl"/>
              </w:rPr>
              <w:t>Zaliczenie kolokwium na poziomie 71-80% maksymalnej liczby punktów możliwych do zdobycia (forma kolokwium: opisowo-analityczna).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color w:val="000000"/>
                <w:sz w:val="20"/>
                <w:szCs w:val="20"/>
                <w:lang w:val="pl"/>
              </w:rPr>
            </w:pPr>
          </w:p>
        </w:tc>
        <w:tc>
          <w:tcPr>
            <w:tcW w:w="720" w:type="dxa"/>
            <w:vAlign w:val="center"/>
          </w:tcPr>
          <w:p w:rsidR="00985A87" w:rsidRPr="00985A87" w:rsidRDefault="00985A87" w:rsidP="00985A87">
            <w:pPr>
              <w:jc w:val="center"/>
              <w:rPr>
                <w:rFonts w:eastAsia="Arial Unicode MS"/>
                <w:color w:val="000000"/>
                <w:sz w:val="20"/>
                <w:szCs w:val="20"/>
                <w:lang w:val="pl"/>
              </w:rPr>
            </w:pPr>
            <w:r w:rsidRPr="00985A87">
              <w:rPr>
                <w:rFonts w:eastAsia="Arial Unicode MS"/>
                <w:b/>
                <w:color w:val="000000"/>
                <w:sz w:val="20"/>
                <w:szCs w:val="20"/>
                <w:lang w:val="pl"/>
              </w:rPr>
              <w:t>4,5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Systematyczne uczestniczenie w zajęciach, weryfikowane listą obecności. </w:t>
            </w:r>
          </w:p>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Przygotowanie referatu i prezentacji na zadany temat. </w:t>
            </w:r>
          </w:p>
          <w:p w:rsidR="00985A87" w:rsidRPr="00985A87" w:rsidRDefault="00985A87" w:rsidP="00985A87">
            <w:pPr>
              <w:ind w:right="113"/>
              <w:rPr>
                <w:rFonts w:eastAsia="Arial Unicode MS"/>
                <w:color w:val="000000"/>
                <w:sz w:val="20"/>
                <w:szCs w:val="20"/>
                <w:lang w:val="pl"/>
              </w:rPr>
            </w:pPr>
            <w:r w:rsidRPr="00985A87">
              <w:rPr>
                <w:rFonts w:eastAsia="Arial Unicode MS"/>
                <w:color w:val="000000"/>
                <w:sz w:val="20"/>
                <w:szCs w:val="20"/>
                <w:lang w:val="pl"/>
              </w:rPr>
              <w:t>Zaliczenie kolokwium na poziomie 81-90% maksymalnej liczby punktów możliwych do zdobycia (forma kolokwium: opisowo-analityczna).</w:t>
            </w:r>
          </w:p>
        </w:tc>
      </w:tr>
      <w:tr w:rsidR="00985A87" w:rsidRPr="00985A87" w:rsidTr="00985A87">
        <w:trPr>
          <w:trHeight w:val="255"/>
        </w:trPr>
        <w:tc>
          <w:tcPr>
            <w:tcW w:w="792" w:type="dxa"/>
            <w:vMerge/>
            <w:vAlign w:val="center"/>
          </w:tcPr>
          <w:p w:rsidR="00985A87" w:rsidRPr="00985A87" w:rsidRDefault="00985A87" w:rsidP="00985A87">
            <w:pPr>
              <w:jc w:val="center"/>
              <w:rPr>
                <w:rFonts w:eastAsia="Arial Unicode MS"/>
                <w:b/>
                <w:color w:val="000000"/>
                <w:sz w:val="20"/>
                <w:szCs w:val="20"/>
                <w:lang w:val="pl"/>
              </w:rPr>
            </w:pPr>
          </w:p>
        </w:tc>
        <w:tc>
          <w:tcPr>
            <w:tcW w:w="720"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5</w:t>
            </w:r>
          </w:p>
        </w:tc>
        <w:tc>
          <w:tcPr>
            <w:tcW w:w="8269" w:type="dxa"/>
            <w:vAlign w:val="center"/>
          </w:tcPr>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Systematyczne uczestniczenie w zajęciach, weryfikowane listą obecności. </w:t>
            </w:r>
          </w:p>
          <w:p w:rsidR="00985A87" w:rsidRPr="00985A87" w:rsidRDefault="00985A87" w:rsidP="00985A87">
            <w:pPr>
              <w:tabs>
                <w:tab w:val="left" w:pos="0"/>
              </w:tabs>
              <w:ind w:right="-16"/>
              <w:rPr>
                <w:rFonts w:eastAsia="Arial Unicode MS"/>
                <w:color w:val="000000"/>
                <w:sz w:val="20"/>
                <w:szCs w:val="20"/>
                <w:lang w:val="pl"/>
              </w:rPr>
            </w:pPr>
            <w:r w:rsidRPr="00985A87">
              <w:rPr>
                <w:rFonts w:eastAsia="Arial Unicode MS"/>
                <w:color w:val="000000"/>
                <w:sz w:val="20"/>
                <w:szCs w:val="20"/>
                <w:lang w:val="pl"/>
              </w:rPr>
              <w:t xml:space="preserve">Przygotowanie referatu i prezentacji na zadany temat. </w:t>
            </w:r>
          </w:p>
          <w:p w:rsidR="00985A87" w:rsidRPr="00985A87" w:rsidRDefault="00985A87" w:rsidP="00985A87">
            <w:pPr>
              <w:ind w:right="113"/>
              <w:rPr>
                <w:rFonts w:eastAsia="Arial Unicode MS"/>
                <w:color w:val="000000"/>
                <w:sz w:val="20"/>
                <w:szCs w:val="20"/>
                <w:lang w:val="pl"/>
              </w:rPr>
            </w:pPr>
            <w:r w:rsidRPr="00985A87">
              <w:rPr>
                <w:rFonts w:eastAsia="Arial Unicode MS"/>
                <w:color w:val="000000"/>
                <w:sz w:val="20"/>
                <w:szCs w:val="20"/>
                <w:lang w:val="pl"/>
              </w:rPr>
              <w:t>Zaliczenie kolokwium na poziomie 91-100% maksymalnej liczby punktów możliwych do zdobycia (forma kolokwium: opisowo-analityczna).</w:t>
            </w:r>
          </w:p>
        </w:tc>
      </w:tr>
    </w:tbl>
    <w:p w:rsidR="00985A87" w:rsidRPr="00985A87" w:rsidRDefault="00985A87" w:rsidP="00985A87">
      <w:pPr>
        <w:rPr>
          <w:rFonts w:eastAsia="Arial Unicode MS"/>
          <w:color w:val="000000"/>
          <w:sz w:val="20"/>
          <w:szCs w:val="20"/>
          <w:lang w:val="pl"/>
        </w:rPr>
      </w:pPr>
    </w:p>
    <w:p w:rsidR="00985A87" w:rsidRPr="00985A87" w:rsidRDefault="00985A87" w:rsidP="00985A87">
      <w:pPr>
        <w:ind w:left="284"/>
        <w:rPr>
          <w:rFonts w:eastAsia="Arial Unicode MS"/>
          <w:b/>
          <w:color w:val="000000"/>
          <w:sz w:val="20"/>
          <w:szCs w:val="20"/>
          <w:lang w:val="pl"/>
        </w:rPr>
      </w:pPr>
      <w:r>
        <w:rPr>
          <w:rFonts w:eastAsia="Arial Unicode MS"/>
          <w:b/>
          <w:color w:val="000000"/>
          <w:sz w:val="20"/>
          <w:szCs w:val="20"/>
          <w:lang w:val="pl"/>
        </w:rPr>
        <w:lastRenderedPageBreak/>
        <w:t xml:space="preserve">5. </w:t>
      </w:r>
      <w:r w:rsidRPr="00985A87">
        <w:rPr>
          <w:rFonts w:eastAsia="Arial Unicode MS"/>
          <w:b/>
          <w:color w:val="000000"/>
          <w:sz w:val="20"/>
          <w:szCs w:val="20"/>
          <w:lang w:val="pl"/>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985A87" w:rsidRPr="00985A87" w:rsidTr="00985A87">
        <w:trPr>
          <w:trHeight w:val="284"/>
        </w:trPr>
        <w:tc>
          <w:tcPr>
            <w:tcW w:w="6829" w:type="dxa"/>
            <w:vMerge w:val="restart"/>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Kategoria</w:t>
            </w:r>
          </w:p>
        </w:tc>
        <w:tc>
          <w:tcPr>
            <w:tcW w:w="2952" w:type="dxa"/>
            <w:gridSpan w:val="2"/>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Obciążenie studenta</w:t>
            </w:r>
          </w:p>
        </w:tc>
      </w:tr>
      <w:tr w:rsidR="00985A87" w:rsidRPr="00985A87" w:rsidTr="00985A87">
        <w:trPr>
          <w:trHeight w:val="284"/>
        </w:trPr>
        <w:tc>
          <w:tcPr>
            <w:tcW w:w="6829" w:type="dxa"/>
            <w:vMerge/>
            <w:vAlign w:val="center"/>
          </w:tcPr>
          <w:p w:rsidR="00985A87" w:rsidRPr="00985A87" w:rsidRDefault="00985A87" w:rsidP="00985A87">
            <w:pPr>
              <w:jc w:val="center"/>
              <w:rPr>
                <w:rFonts w:eastAsia="Arial Unicode MS"/>
                <w:b/>
                <w:color w:val="000000"/>
                <w:sz w:val="20"/>
                <w:szCs w:val="20"/>
                <w:lang w:val="pl"/>
              </w:rPr>
            </w:pPr>
          </w:p>
        </w:tc>
        <w:tc>
          <w:tcPr>
            <w:tcW w:w="1476"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Studia</w:t>
            </w:r>
          </w:p>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stacjonarne</w:t>
            </w:r>
          </w:p>
        </w:tc>
        <w:tc>
          <w:tcPr>
            <w:tcW w:w="1476" w:type="dxa"/>
            <w:vAlign w:val="center"/>
          </w:tcPr>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Studia</w:t>
            </w:r>
          </w:p>
          <w:p w:rsidR="00985A87" w:rsidRPr="00985A87" w:rsidRDefault="00985A87" w:rsidP="00985A87">
            <w:pPr>
              <w:jc w:val="center"/>
              <w:rPr>
                <w:rFonts w:eastAsia="Arial Unicode MS"/>
                <w:b/>
                <w:color w:val="000000"/>
                <w:sz w:val="20"/>
                <w:szCs w:val="20"/>
                <w:lang w:val="pl"/>
              </w:rPr>
            </w:pPr>
            <w:r w:rsidRPr="00985A87">
              <w:rPr>
                <w:rFonts w:eastAsia="Arial Unicode MS"/>
                <w:b/>
                <w:color w:val="000000"/>
                <w:sz w:val="20"/>
                <w:szCs w:val="20"/>
                <w:lang w:val="pl"/>
              </w:rPr>
              <w:t>niestacjonarne</w:t>
            </w:r>
          </w:p>
        </w:tc>
      </w:tr>
      <w:tr w:rsidR="00985A87" w:rsidRPr="00985A87" w:rsidTr="00985A87">
        <w:trPr>
          <w:trHeight w:val="284"/>
        </w:trPr>
        <w:tc>
          <w:tcPr>
            <w:tcW w:w="6829" w:type="dxa"/>
            <w:shd w:val="clear" w:color="auto" w:fill="D9D9D9"/>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LICZBA GODZIN REALIZOWANYCH PRZY BEZPOŚREDNIM UDZIALE NAUCZYCIELA /GODZINY KONTAKTOWE/</w:t>
            </w:r>
          </w:p>
        </w:tc>
        <w:tc>
          <w:tcPr>
            <w:tcW w:w="1476" w:type="dxa"/>
            <w:shd w:val="clear" w:color="auto" w:fill="D9D9D9"/>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42</w:t>
            </w:r>
          </w:p>
        </w:tc>
        <w:tc>
          <w:tcPr>
            <w:tcW w:w="1476" w:type="dxa"/>
            <w:shd w:val="clear" w:color="auto" w:fill="D9D9D9"/>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27</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Udział w wykładach*</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15</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10</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Udział w ćwiczeniach, konwersatoriach, laboratoriach*</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15</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5</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Udział w egzaminie/kolokwium zaliczeniowym*</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 xml:space="preserve"> 2</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2</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Inne (jakie?) konsultacje zadania domowego/projektu</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 xml:space="preserve"> 10</w:t>
            </w:r>
          </w:p>
        </w:tc>
        <w:tc>
          <w:tcPr>
            <w:tcW w:w="1476"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 xml:space="preserve">         10</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SAMODZIELNA PRACA STUDENTA /GODZINY NIEKONTAKTOWE/</w:t>
            </w:r>
          </w:p>
        </w:tc>
        <w:tc>
          <w:tcPr>
            <w:tcW w:w="1476" w:type="dxa"/>
            <w:shd w:val="clear" w:color="auto" w:fill="E0E0E0"/>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18</w:t>
            </w:r>
          </w:p>
        </w:tc>
        <w:tc>
          <w:tcPr>
            <w:tcW w:w="1476" w:type="dxa"/>
            <w:shd w:val="clear" w:color="auto" w:fill="E0E0E0"/>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33</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Przygotowanie do wykładu*</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5</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10</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Przygotowanie do ćwiczeń, konwersatorium, laboratorium*</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5</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10</w:t>
            </w:r>
          </w:p>
        </w:tc>
      </w:tr>
      <w:tr w:rsidR="00985A87" w:rsidRPr="00985A87" w:rsidTr="00985A87">
        <w:trPr>
          <w:trHeight w:val="284"/>
        </w:trPr>
        <w:tc>
          <w:tcPr>
            <w:tcW w:w="6829" w:type="dxa"/>
            <w:vAlign w:val="center"/>
          </w:tcPr>
          <w:p w:rsidR="00985A87" w:rsidRPr="00985A87" w:rsidRDefault="00985A87" w:rsidP="00985A87">
            <w:pPr>
              <w:rPr>
                <w:rFonts w:eastAsia="Arial Unicode MS"/>
                <w:i/>
                <w:color w:val="000000"/>
                <w:sz w:val="20"/>
                <w:szCs w:val="20"/>
                <w:lang w:val="pl"/>
              </w:rPr>
            </w:pPr>
            <w:r w:rsidRPr="00985A87">
              <w:rPr>
                <w:rFonts w:eastAsia="Arial Unicode MS"/>
                <w:i/>
                <w:color w:val="000000"/>
                <w:sz w:val="20"/>
                <w:szCs w:val="20"/>
                <w:lang w:val="pl"/>
              </w:rPr>
              <w:t>Przygotowanie do egzaminu/kolokwium*</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8</w:t>
            </w:r>
          </w:p>
        </w:tc>
        <w:tc>
          <w:tcPr>
            <w:tcW w:w="1476" w:type="dxa"/>
            <w:vAlign w:val="center"/>
          </w:tcPr>
          <w:p w:rsidR="00985A87" w:rsidRPr="00985A87" w:rsidRDefault="00985A87" w:rsidP="00985A87">
            <w:pPr>
              <w:jc w:val="center"/>
              <w:rPr>
                <w:rFonts w:eastAsia="Arial Unicode MS"/>
                <w:i/>
                <w:color w:val="000000"/>
                <w:sz w:val="20"/>
                <w:szCs w:val="20"/>
                <w:lang w:val="pl"/>
              </w:rPr>
            </w:pPr>
            <w:r w:rsidRPr="00985A87">
              <w:rPr>
                <w:rFonts w:eastAsia="Arial Unicode MS"/>
                <w:i/>
                <w:color w:val="000000"/>
                <w:sz w:val="20"/>
                <w:szCs w:val="20"/>
                <w:lang w:val="pl"/>
              </w:rPr>
              <w:t>13</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i/>
                <w:color w:val="000000"/>
                <w:sz w:val="20"/>
                <w:szCs w:val="20"/>
                <w:lang w:val="pl"/>
              </w:rPr>
            </w:pPr>
            <w:r w:rsidRPr="00985A87">
              <w:rPr>
                <w:rFonts w:eastAsia="Arial Unicode MS"/>
                <w:b/>
                <w:i/>
                <w:color w:val="000000"/>
                <w:sz w:val="20"/>
                <w:szCs w:val="20"/>
                <w:lang w:val="pl"/>
              </w:rPr>
              <w:t>ŁĄCZNA LICZBA GODZIN</w:t>
            </w:r>
          </w:p>
        </w:tc>
        <w:tc>
          <w:tcPr>
            <w:tcW w:w="1476" w:type="dxa"/>
            <w:shd w:val="clear" w:color="auto" w:fill="E0E0E0"/>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60</w:t>
            </w:r>
          </w:p>
        </w:tc>
        <w:tc>
          <w:tcPr>
            <w:tcW w:w="1476" w:type="dxa"/>
            <w:shd w:val="clear" w:color="auto" w:fill="E0E0E0"/>
            <w:vAlign w:val="center"/>
          </w:tcPr>
          <w:p w:rsidR="00985A87" w:rsidRPr="00985A87" w:rsidRDefault="00985A87" w:rsidP="00985A87">
            <w:pPr>
              <w:jc w:val="center"/>
              <w:rPr>
                <w:rFonts w:eastAsia="Arial Unicode MS"/>
                <w:b/>
                <w:i/>
                <w:color w:val="000000"/>
                <w:sz w:val="20"/>
                <w:szCs w:val="20"/>
                <w:lang w:val="pl"/>
              </w:rPr>
            </w:pPr>
            <w:r w:rsidRPr="00985A87">
              <w:rPr>
                <w:rFonts w:eastAsia="Arial Unicode MS"/>
                <w:b/>
                <w:i/>
                <w:color w:val="000000"/>
                <w:sz w:val="20"/>
                <w:szCs w:val="20"/>
                <w:lang w:val="pl"/>
              </w:rPr>
              <w:t>60</w:t>
            </w:r>
          </w:p>
        </w:tc>
      </w:tr>
      <w:tr w:rsidR="00985A87" w:rsidRPr="00985A87" w:rsidTr="00985A87">
        <w:trPr>
          <w:trHeight w:val="284"/>
        </w:trPr>
        <w:tc>
          <w:tcPr>
            <w:tcW w:w="6829" w:type="dxa"/>
            <w:shd w:val="clear" w:color="auto" w:fill="E0E0E0"/>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PUNKTY ECTS za przedmiot</w:t>
            </w:r>
          </w:p>
        </w:tc>
        <w:tc>
          <w:tcPr>
            <w:tcW w:w="1476" w:type="dxa"/>
            <w:shd w:val="clear" w:color="auto" w:fill="E0E0E0"/>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 xml:space="preserve">         3</w:t>
            </w:r>
          </w:p>
        </w:tc>
        <w:tc>
          <w:tcPr>
            <w:tcW w:w="1476" w:type="dxa"/>
            <w:shd w:val="clear" w:color="auto" w:fill="E0E0E0"/>
            <w:vAlign w:val="center"/>
          </w:tcPr>
          <w:p w:rsidR="00985A87" w:rsidRPr="00985A87" w:rsidRDefault="00985A87" w:rsidP="00985A87">
            <w:pPr>
              <w:rPr>
                <w:rFonts w:eastAsia="Arial Unicode MS"/>
                <w:b/>
                <w:color w:val="000000"/>
                <w:sz w:val="20"/>
                <w:szCs w:val="20"/>
                <w:lang w:val="pl"/>
              </w:rPr>
            </w:pPr>
            <w:r w:rsidRPr="00985A87">
              <w:rPr>
                <w:rFonts w:eastAsia="Arial Unicode MS"/>
                <w:b/>
                <w:color w:val="000000"/>
                <w:sz w:val="20"/>
                <w:szCs w:val="20"/>
                <w:lang w:val="pl"/>
              </w:rPr>
              <w:t xml:space="preserve">           3</w:t>
            </w:r>
          </w:p>
        </w:tc>
      </w:tr>
    </w:tbl>
    <w:p w:rsidR="00985A87" w:rsidRDefault="00985A87" w:rsidP="00B00E41">
      <w:pPr>
        <w:tabs>
          <w:tab w:val="left" w:pos="2348"/>
        </w:tabs>
        <w:rPr>
          <w:rFonts w:eastAsia="Calibri"/>
        </w:rPr>
      </w:pPr>
    </w:p>
    <w:p w:rsidR="00396FC5" w:rsidRPr="00396FC5" w:rsidRDefault="00985A87" w:rsidP="00396FC5">
      <w:pPr>
        <w:pStyle w:val="Nagwek3"/>
        <w:rPr>
          <w:rFonts w:eastAsia="Arial Unicode MS"/>
        </w:rPr>
      </w:pPr>
      <w:r>
        <w:rPr>
          <w:rFonts w:eastAsia="Calibri"/>
        </w:rPr>
        <w:br w:type="column"/>
      </w:r>
      <w:bookmarkStart w:id="171" w:name="_Toc500913029"/>
      <w:r w:rsidR="00396FC5">
        <w:rPr>
          <w:rFonts w:eastAsia="Arial Unicode MS"/>
        </w:rPr>
        <w:lastRenderedPageBreak/>
        <w:t>PRAKTYKI ZAWODOWE</w:t>
      </w:r>
      <w:bookmarkEnd w:id="171"/>
    </w:p>
    <w:p w:rsidR="00396FC5" w:rsidRPr="00396FC5" w:rsidRDefault="00396FC5" w:rsidP="00396FC5">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62"/>
        <w:gridCol w:w="6133"/>
      </w:tblGrid>
      <w:tr w:rsidR="00396FC5" w:rsidRPr="00396FC5" w:rsidTr="00396FC5">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0413-4LOG-D5-P4</w:t>
            </w:r>
          </w:p>
        </w:tc>
      </w:tr>
      <w:tr w:rsidR="00396FC5" w:rsidRPr="00396FC5" w:rsidTr="00396FC5">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Nazwa przedmiotu w języku</w:t>
            </w:r>
            <w:r w:rsidRPr="00396FC5">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Praktyki zawodowe</w:t>
            </w:r>
          </w:p>
          <w:p w:rsidR="00396FC5" w:rsidRPr="00396FC5" w:rsidRDefault="00396FC5" w:rsidP="00396FC5">
            <w:pPr>
              <w:jc w:val="center"/>
              <w:rPr>
                <w:rFonts w:eastAsia="Arial Unicode MS"/>
                <w:b/>
                <w:i/>
                <w:sz w:val="20"/>
                <w:szCs w:val="20"/>
                <w:lang w:val="en-US"/>
              </w:rPr>
            </w:pPr>
            <w:r w:rsidRPr="00396FC5">
              <w:rPr>
                <w:rFonts w:eastAsia="Arial Unicode MS"/>
                <w:sz w:val="20"/>
                <w:szCs w:val="20"/>
                <w:lang w:val="en-US"/>
              </w:rPr>
              <w:t>Apprenticeships</w:t>
            </w:r>
          </w:p>
        </w:tc>
      </w:tr>
      <w:tr w:rsidR="00396FC5" w:rsidRPr="00396FC5" w:rsidTr="00396F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i/>
                <w:sz w:val="20"/>
                <w:szCs w:val="20"/>
                <w:lang w:val="en-US"/>
              </w:rPr>
            </w:pP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8"/>
        </w:numPr>
        <w:rPr>
          <w:rFonts w:eastAsia="Arial Unicode MS"/>
          <w:b/>
          <w:sz w:val="20"/>
          <w:szCs w:val="20"/>
        </w:rPr>
      </w:pPr>
      <w:r w:rsidRPr="00396FC5">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150"/>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Logistyka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Studia stacjonarne / studia niestacjonarne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studia pierwszego stopnia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ogólnoakademicki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Zarządzanie w logistyce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WA, Instytut Zarządzania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40" w:hanging="340"/>
              <w:rPr>
                <w:rFonts w:eastAsia="Arial Unicode MS"/>
                <w:b/>
                <w:sz w:val="20"/>
                <w:szCs w:val="20"/>
              </w:rPr>
            </w:pPr>
            <w:r w:rsidRPr="00396FC5">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dr Kamil Wiśniewski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dr Kamil Wiśniewski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kamil.wisniewski@ujk.edu.pl</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8"/>
        </w:numPr>
        <w:ind w:left="720"/>
        <w:rPr>
          <w:rFonts w:eastAsia="Arial Unicode MS"/>
          <w:b/>
          <w:sz w:val="20"/>
          <w:szCs w:val="20"/>
        </w:rPr>
      </w:pPr>
      <w:r w:rsidRPr="00396FC5">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145"/>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 xml:space="preserve">MLOGI_04 - MODUŁ SPECJALNOŚCIOWY, </w:t>
            </w:r>
            <w:r w:rsidRPr="00396FC5">
              <w:rPr>
                <w:rFonts w:eastAsia="Arial Unicode MS"/>
                <w:sz w:val="20"/>
                <w:szCs w:val="20"/>
              </w:rPr>
              <w:br/>
              <w:t>MLOGI_04.2 - ZARZĄDZANIE W LOGISTYCE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j. polski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2.3. Semestry, na których realizowany jest</w:t>
            </w:r>
            <w:r w:rsidRPr="00396FC5">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IV</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iCs/>
                <w:sz w:val="20"/>
                <w:szCs w:val="20"/>
              </w:rPr>
              <w:t>Wstęp do logistyki, infrastruktura logistyczna</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8"/>
        </w:numPr>
        <w:ind w:left="720"/>
        <w:rPr>
          <w:rFonts w:eastAsia="Arial Unicode MS"/>
          <w:b/>
          <w:sz w:val="20"/>
          <w:szCs w:val="20"/>
        </w:rPr>
      </w:pPr>
      <w:r w:rsidRPr="00396FC5">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0"/>
              </w:tabs>
              <w:rPr>
                <w:rFonts w:eastAsia="Arial Unicode MS"/>
                <w:iCs/>
                <w:sz w:val="20"/>
                <w:szCs w:val="20"/>
              </w:rPr>
            </w:pPr>
            <w:r w:rsidRPr="00396FC5">
              <w:rPr>
                <w:rFonts w:eastAsia="Arial Unicode MS"/>
                <w:iCs/>
                <w:sz w:val="20"/>
                <w:szCs w:val="20"/>
              </w:rPr>
              <w:t>ćwiczenia terenowe</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autoSpaceDE w:val="0"/>
              <w:autoSpaceDN w:val="0"/>
              <w:adjustRightInd w:val="0"/>
              <w:rPr>
                <w:rFonts w:eastAsia="Arial Unicode MS"/>
                <w:iCs/>
                <w:sz w:val="20"/>
                <w:szCs w:val="20"/>
              </w:rPr>
            </w:pPr>
            <w:r w:rsidRPr="00396FC5">
              <w:rPr>
                <w:rFonts w:eastAsia="Arial Unicode MS"/>
                <w:iCs/>
                <w:sz w:val="20"/>
                <w:szCs w:val="20"/>
              </w:rPr>
              <w:t>zajęcia poza pomieszczeniami dydaktycznymi UJK – zakłady pracy, w których odbywane są praktyki</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iCs/>
                <w:sz w:val="20"/>
                <w:szCs w:val="20"/>
              </w:rPr>
              <w:t>zaliczenie z oceną</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autoSpaceDE w:val="0"/>
              <w:autoSpaceDN w:val="0"/>
              <w:adjustRightInd w:val="0"/>
              <w:rPr>
                <w:rFonts w:eastAsia="Arial Unicode MS"/>
                <w:iCs/>
                <w:sz w:val="20"/>
                <w:szCs w:val="20"/>
              </w:rPr>
            </w:pPr>
            <w:r w:rsidRPr="00396FC5">
              <w:rPr>
                <w:rFonts w:eastAsia="Arial Unicode MS"/>
                <w:iCs/>
                <w:sz w:val="20"/>
                <w:szCs w:val="20"/>
              </w:rPr>
              <w:t>metody oglądowe, praktyczne</w:t>
            </w:r>
          </w:p>
        </w:tc>
      </w:tr>
      <w:tr w:rsidR="00396FC5" w:rsidRPr="00396FC5" w:rsidTr="00396FC5">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Regulamin praktyk studenckich</w:t>
            </w:r>
          </w:p>
        </w:tc>
      </w:tr>
      <w:tr w:rsidR="00396FC5" w:rsidRPr="00396FC5" w:rsidTr="00396FC5">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Dokumentacja przedsiębiorstwa (regulaminy, procedury, dokumenty itd.)</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8"/>
        </w:numPr>
        <w:ind w:left="720"/>
        <w:rPr>
          <w:rFonts w:eastAsia="Arial Unicode MS"/>
          <w:b/>
          <w:sz w:val="20"/>
          <w:szCs w:val="20"/>
        </w:rPr>
      </w:pPr>
      <w:r w:rsidRPr="00396FC5">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6FC5" w:rsidRPr="00396FC5" w:rsidTr="00396FC5">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396FC5" w:rsidRPr="00396FC5" w:rsidRDefault="00396FC5" w:rsidP="00F67CA6">
            <w:pPr>
              <w:numPr>
                <w:ilvl w:val="1"/>
                <w:numId w:val="168"/>
              </w:numPr>
              <w:ind w:left="498" w:hanging="426"/>
              <w:rPr>
                <w:rFonts w:eastAsia="Arial Unicode MS"/>
                <w:b/>
                <w:sz w:val="20"/>
                <w:szCs w:val="20"/>
              </w:rPr>
            </w:pPr>
            <w:r w:rsidRPr="00396FC5">
              <w:rPr>
                <w:rFonts w:eastAsia="Arial Unicode MS"/>
                <w:b/>
                <w:sz w:val="20"/>
                <w:szCs w:val="20"/>
              </w:rPr>
              <w:t xml:space="preserve">Cele przedmiotu </w:t>
            </w:r>
            <w:r w:rsidRPr="00396FC5">
              <w:rPr>
                <w:rFonts w:eastAsia="Arial Unicode MS"/>
                <w:b/>
                <w:i/>
                <w:sz w:val="20"/>
                <w:szCs w:val="20"/>
              </w:rPr>
              <w:t>(z uwzględnieniem formy zajęć)</w:t>
            </w:r>
          </w:p>
          <w:p w:rsidR="00396FC5" w:rsidRPr="00396FC5" w:rsidRDefault="00396FC5" w:rsidP="00396FC5">
            <w:pPr>
              <w:ind w:left="72"/>
              <w:rPr>
                <w:rFonts w:eastAsia="Arial Unicode MS"/>
                <w:sz w:val="20"/>
                <w:szCs w:val="20"/>
              </w:rPr>
            </w:pPr>
            <w:r w:rsidRPr="00396FC5">
              <w:rPr>
                <w:rFonts w:eastAsia="Arial Unicode MS"/>
                <w:sz w:val="20"/>
                <w:szCs w:val="20"/>
              </w:rPr>
              <w:t>C1. Wiedza: znajomość procesów i systemów logistycznych organizacji oraz jej infrastruktury logistycznej.</w:t>
            </w:r>
          </w:p>
          <w:p w:rsidR="00396FC5" w:rsidRPr="00396FC5" w:rsidRDefault="00396FC5" w:rsidP="00396FC5">
            <w:pPr>
              <w:ind w:left="72"/>
              <w:rPr>
                <w:rFonts w:eastAsia="Arial Unicode MS"/>
                <w:sz w:val="20"/>
                <w:szCs w:val="20"/>
              </w:rPr>
            </w:pPr>
            <w:r w:rsidRPr="00396FC5">
              <w:rPr>
                <w:rFonts w:eastAsia="Arial Unicode MS"/>
                <w:sz w:val="20"/>
                <w:szCs w:val="20"/>
              </w:rPr>
              <w:t>C2. Umiejętności: umiejętność realizacji zadań zlecanych przez zakładowego opiekuna praktyk, w tym przeprowadzenia badań naukowych na potrzeby organizacji.</w:t>
            </w:r>
          </w:p>
          <w:p w:rsidR="00396FC5" w:rsidRPr="00396FC5" w:rsidRDefault="00396FC5" w:rsidP="00396FC5">
            <w:pPr>
              <w:ind w:left="72"/>
              <w:rPr>
                <w:rFonts w:eastAsia="Arial Unicode MS"/>
                <w:sz w:val="20"/>
                <w:szCs w:val="20"/>
              </w:rPr>
            </w:pPr>
            <w:r w:rsidRPr="00396FC5">
              <w:rPr>
                <w:rFonts w:eastAsia="Arial Unicode MS"/>
                <w:sz w:val="20"/>
                <w:szCs w:val="20"/>
              </w:rPr>
              <w:t>C3. Kompetencje społeczne: poznanie realiów pracy zespołowej w organizacji.</w:t>
            </w:r>
          </w:p>
        </w:tc>
      </w:tr>
      <w:tr w:rsidR="00396FC5" w:rsidRPr="00396FC5" w:rsidTr="00396FC5">
        <w:trPr>
          <w:trHeight w:val="558"/>
        </w:trPr>
        <w:tc>
          <w:tcPr>
            <w:tcW w:w="9781" w:type="dxa"/>
            <w:tcBorders>
              <w:top w:val="single" w:sz="4" w:space="0" w:color="auto"/>
              <w:left w:val="single" w:sz="4" w:space="0" w:color="auto"/>
              <w:bottom w:val="single" w:sz="4" w:space="0" w:color="auto"/>
              <w:right w:val="single" w:sz="4" w:space="0" w:color="auto"/>
            </w:tcBorders>
            <w:hideMark/>
          </w:tcPr>
          <w:p w:rsidR="00396FC5" w:rsidRPr="00396FC5" w:rsidRDefault="00396FC5" w:rsidP="00F67CA6">
            <w:pPr>
              <w:numPr>
                <w:ilvl w:val="1"/>
                <w:numId w:val="168"/>
              </w:numPr>
              <w:rPr>
                <w:rFonts w:eastAsia="Arial Unicode MS"/>
                <w:b/>
                <w:sz w:val="20"/>
                <w:szCs w:val="20"/>
              </w:rPr>
            </w:pPr>
            <w:r w:rsidRPr="00396FC5">
              <w:rPr>
                <w:rFonts w:eastAsia="Arial Unicode MS"/>
                <w:b/>
                <w:sz w:val="20"/>
                <w:szCs w:val="20"/>
              </w:rPr>
              <w:t xml:space="preserve">Treści programowe </w:t>
            </w:r>
            <w:r w:rsidRPr="00396FC5">
              <w:rPr>
                <w:rFonts w:eastAsia="Arial Unicode MS"/>
                <w:b/>
                <w:i/>
                <w:sz w:val="20"/>
                <w:szCs w:val="20"/>
              </w:rPr>
              <w:t>(z uwzględnieniem formy zajęć)</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Prawne podstawy działalności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Zapisy zawarte w statucie i regulaminie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Struktura organizacyjna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Podział zadań w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Obieg dokumentów między komórkami organizacyjnymi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Realia pracy na stanowiskach pracy związanych z logistyką.</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Procesy i systemy logistyczne w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Możliwości wykorzystania w praktyce wiedzy z zakresu logistyki.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Praktyczne umiejętności rozpoznawania, diagnozowania i rozwiązywania problemów gospodarowania zasobami ludzkimi, rzeczowymi, finansowymi i informacyjnymi na potrzeby działalności logistycznej.</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Praca w zespole.</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Skuteczna komunikacja.</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t>Infrastruktura logistyczna organizacji.</w:t>
            </w:r>
          </w:p>
          <w:p w:rsidR="00396FC5" w:rsidRPr="00396FC5" w:rsidRDefault="00396FC5" w:rsidP="00F67CA6">
            <w:pPr>
              <w:numPr>
                <w:ilvl w:val="0"/>
                <w:numId w:val="142"/>
              </w:numPr>
              <w:ind w:left="498"/>
              <w:contextualSpacing/>
              <w:rPr>
                <w:rFonts w:eastAsia="Arial Unicode MS"/>
                <w:sz w:val="20"/>
                <w:szCs w:val="20"/>
              </w:rPr>
            </w:pPr>
            <w:r w:rsidRPr="00396FC5">
              <w:rPr>
                <w:rFonts w:eastAsia="Arial Unicode MS"/>
                <w:sz w:val="20"/>
                <w:szCs w:val="20"/>
              </w:rPr>
              <w:lastRenderedPageBreak/>
              <w:t>Badania naukowe na potrzeby organizacji.</w:t>
            </w:r>
          </w:p>
        </w:tc>
      </w:tr>
    </w:tbl>
    <w:p w:rsidR="00396FC5" w:rsidRPr="00396FC5" w:rsidRDefault="00396FC5" w:rsidP="00396FC5">
      <w:pPr>
        <w:rPr>
          <w:rFonts w:eastAsia="Arial Unicode MS"/>
          <w:b/>
          <w:sz w:val="20"/>
          <w:szCs w:val="20"/>
        </w:rPr>
      </w:pPr>
    </w:p>
    <w:p w:rsidR="00396FC5" w:rsidRPr="00396FC5" w:rsidRDefault="00396FC5" w:rsidP="00F67CA6">
      <w:pPr>
        <w:numPr>
          <w:ilvl w:val="1"/>
          <w:numId w:val="168"/>
        </w:numPr>
        <w:ind w:left="426" w:hanging="426"/>
        <w:rPr>
          <w:rFonts w:eastAsia="Arial Unicode MS"/>
          <w:b/>
          <w:sz w:val="20"/>
          <w:szCs w:val="20"/>
        </w:rPr>
      </w:pPr>
      <w:r w:rsidRPr="00396FC5">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6FC5" w:rsidRPr="00396FC5" w:rsidTr="00396FC5">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Odniesienie do kierunkowych efektów kształcenia</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WIEDZY:</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Zna procesy i systemy logistyczne wykorzystywane w przedsiębiorstwie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LOG1A_W12</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Zna infrastrukturę logistyczną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LOG1A_W09</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UMIEJĘTNOŚCI:</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Umie wykorzystać w praktyce wiedzę z zakresu logistyki</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LOG1A_U13</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Umie przeprowadzić badania naukowe na potrzeby przedsiębiorstwa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LOG1A_U22</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KOMPETENCJI SPOŁECZNYCH:</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Pełni różne role zawodowe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LOG1A_K05</w:t>
            </w:r>
          </w:p>
        </w:tc>
      </w:tr>
    </w:tbl>
    <w:p w:rsidR="00396FC5" w:rsidRPr="00396FC5" w:rsidRDefault="00396FC5" w:rsidP="00396FC5">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9"/>
        <w:gridCol w:w="379"/>
        <w:gridCol w:w="379"/>
        <w:gridCol w:w="6813"/>
      </w:tblGrid>
      <w:tr w:rsidR="00396FC5" w:rsidRPr="00396FC5" w:rsidTr="00396FC5">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426"/>
              </w:tabs>
              <w:ind w:left="360"/>
              <w:rPr>
                <w:rFonts w:eastAsia="Arial Unicode MS"/>
                <w:b/>
                <w:sz w:val="20"/>
                <w:szCs w:val="20"/>
              </w:rPr>
            </w:pPr>
            <w:r>
              <w:rPr>
                <w:rFonts w:eastAsia="Arial Unicode MS"/>
                <w:b/>
                <w:sz w:val="20"/>
                <w:szCs w:val="20"/>
              </w:rPr>
              <w:t xml:space="preserve">4.4. </w:t>
            </w:r>
            <w:r w:rsidRPr="00396FC5">
              <w:rPr>
                <w:rFonts w:eastAsia="Arial Unicode MS"/>
                <w:b/>
                <w:sz w:val="20"/>
                <w:szCs w:val="20"/>
              </w:rPr>
              <w:t>Sposoby weryfikacji osiągnięcia przedmiotowych efektów kształcenia</w:t>
            </w:r>
          </w:p>
        </w:tc>
      </w:tr>
      <w:tr w:rsidR="00396FC5" w:rsidRPr="00396FC5" w:rsidTr="00396FC5">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Efekty przedmiotowe</w:t>
            </w:r>
          </w:p>
          <w:p w:rsidR="00396FC5" w:rsidRPr="00396FC5" w:rsidRDefault="00396FC5" w:rsidP="00396FC5">
            <w:pPr>
              <w:jc w:val="center"/>
              <w:rPr>
                <w:rFonts w:eastAsia="Arial Unicode MS"/>
                <w:sz w:val="20"/>
                <w:szCs w:val="20"/>
              </w:rPr>
            </w:pPr>
            <w:r w:rsidRPr="00396FC5">
              <w:rPr>
                <w:rFonts w:eastAsia="Arial Unicode MS"/>
                <w:b/>
                <w:i/>
                <w:sz w:val="20"/>
                <w:szCs w:val="20"/>
              </w:rPr>
              <w:t>(symbol)</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color w:val="0070C0"/>
                <w:sz w:val="20"/>
                <w:szCs w:val="20"/>
              </w:rPr>
            </w:pPr>
            <w:r w:rsidRPr="00396FC5">
              <w:rPr>
                <w:rFonts w:eastAsia="Arial Unicode MS"/>
                <w:b/>
                <w:sz w:val="20"/>
                <w:szCs w:val="20"/>
              </w:rPr>
              <w:t>Sposób weryfikacji (+/-)</w:t>
            </w:r>
          </w:p>
        </w:tc>
      </w:tr>
      <w:tr w:rsidR="00396FC5" w:rsidRPr="00396FC5" w:rsidTr="00396FC5">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 xml:space="preserve">Inne </w:t>
            </w:r>
          </w:p>
          <w:p w:rsidR="00396FC5" w:rsidRPr="00396FC5" w:rsidRDefault="00396FC5" w:rsidP="00396FC5">
            <w:pPr>
              <w:jc w:val="center"/>
              <w:rPr>
                <w:rFonts w:eastAsia="Arial Unicode MS"/>
                <w:b/>
                <w:sz w:val="20"/>
                <w:szCs w:val="20"/>
                <w:highlight w:val="lightGray"/>
              </w:rPr>
            </w:pPr>
            <w:r w:rsidRPr="00396FC5">
              <w:rPr>
                <w:rFonts w:eastAsia="Arial Unicode MS"/>
                <w:b/>
                <w:sz w:val="20"/>
                <w:szCs w:val="20"/>
              </w:rPr>
              <w:t>Praktyka</w:t>
            </w:r>
          </w:p>
        </w:tc>
      </w:tr>
      <w:tr w:rsidR="00396FC5" w:rsidRPr="00396FC5" w:rsidTr="00396FC5">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sz w:val="20"/>
                <w:szCs w:val="20"/>
              </w:rPr>
            </w:pPr>
            <w:r w:rsidRPr="00396FC5">
              <w:rPr>
                <w:rFonts w:eastAsia="Arial Unicode MS"/>
                <w:b/>
                <w:i/>
                <w:sz w:val="20"/>
                <w:szCs w:val="20"/>
              </w:rPr>
              <w:t>Forma zajęć</w:t>
            </w:r>
          </w:p>
        </w:tc>
      </w:tr>
      <w:tr w:rsidR="00396FC5" w:rsidRPr="00396FC5" w:rsidTr="00396FC5">
        <w:trPr>
          <w:gridAfter w:val="1"/>
          <w:wAfter w:w="6814"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r>
      <w:tr w:rsidR="00396FC5" w:rsidRPr="00396FC5" w:rsidTr="00396FC5">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r>
      <w:tr w:rsidR="00396FC5" w:rsidRPr="00396FC5" w:rsidTr="00396FC5">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r>
      <w:tr w:rsidR="00396FC5" w:rsidRPr="00396FC5" w:rsidTr="00396FC5">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r>
      <w:tr w:rsidR="00396FC5" w:rsidRPr="00396FC5" w:rsidTr="00396FC5">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r>
      <w:tr w:rsidR="00396FC5" w:rsidRPr="00396FC5" w:rsidTr="00396FC5">
        <w:trPr>
          <w:gridAfter w:val="1"/>
          <w:wAfter w:w="6814"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r>
    </w:tbl>
    <w:p w:rsidR="00396FC5" w:rsidRPr="00396FC5" w:rsidRDefault="00396FC5" w:rsidP="00396FC5">
      <w:pPr>
        <w:tabs>
          <w:tab w:val="left" w:pos="655"/>
        </w:tabs>
        <w:spacing w:before="60"/>
        <w:ind w:right="23"/>
        <w:jc w:val="both"/>
        <w:rPr>
          <w:b/>
          <w:i/>
          <w:sz w:val="20"/>
          <w:szCs w:val="20"/>
          <w:lang w:eastAsia="en-US"/>
        </w:rPr>
      </w:pPr>
      <w:r w:rsidRPr="00396FC5">
        <w:rPr>
          <w:b/>
          <w:i/>
          <w:sz w:val="20"/>
          <w:szCs w:val="20"/>
          <w:lang w:eastAsia="en-US"/>
        </w:rPr>
        <w:t>*niepotrzebne usunąć</w:t>
      </w:r>
    </w:p>
    <w:p w:rsidR="00396FC5" w:rsidRPr="00396FC5" w:rsidRDefault="00396FC5" w:rsidP="00396FC5">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60"/>
              <w:rPr>
                <w:rFonts w:eastAsia="Arial Unicode MS"/>
                <w:b/>
                <w:sz w:val="20"/>
                <w:szCs w:val="20"/>
              </w:rPr>
            </w:pPr>
            <w:r>
              <w:rPr>
                <w:rFonts w:eastAsia="Arial Unicode MS"/>
                <w:b/>
                <w:sz w:val="20"/>
                <w:szCs w:val="20"/>
              </w:rPr>
              <w:t xml:space="preserve">4.5. </w:t>
            </w:r>
            <w:r w:rsidRPr="00396FC5">
              <w:rPr>
                <w:rFonts w:eastAsia="Arial Unicode MS"/>
                <w:b/>
                <w:sz w:val="20"/>
                <w:szCs w:val="20"/>
              </w:rPr>
              <w:t>Kryteria oceny stopnia osiągnięcia efektów kształcenia</w:t>
            </w:r>
          </w:p>
        </w:tc>
      </w:tr>
      <w:tr w:rsidR="00396FC5" w:rsidRPr="00396FC5" w:rsidTr="00396FC5">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Kryterium oceny</w:t>
            </w:r>
          </w:p>
        </w:tc>
      </w:tr>
      <w:tr w:rsidR="00396FC5" w:rsidRPr="00396FC5" w:rsidTr="00396FC5">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inne (praktyki)*</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113" w:right="113"/>
              <w:jc w:val="center"/>
              <w:rPr>
                <w:rFonts w:eastAsia="Arial Unicode MS"/>
                <w:sz w:val="20"/>
                <w:szCs w:val="20"/>
                <w:highlight w:val="yellow"/>
              </w:rPr>
            </w:pPr>
            <w:r w:rsidRPr="00396FC5">
              <w:rPr>
                <w:rFonts w:eastAsia="Arial Unicode MS"/>
                <w:sz w:val="20"/>
                <w:szCs w:val="20"/>
              </w:rPr>
              <w:t>Ocena zgodna z oceną zakładowego opiekuna praktyk lub pracodawcy</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highlight w:val="yellow"/>
              </w:rPr>
            </w:pPr>
            <w:r w:rsidRPr="00396FC5">
              <w:rPr>
                <w:rFonts w:eastAsia="Arial Unicode MS"/>
                <w:sz w:val="20"/>
                <w:szCs w:val="20"/>
              </w:rPr>
              <w:t>Ocena zgodna z oceną zakładowego opiekuna praktyk lub pracodawcy</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highlight w:val="yellow"/>
              </w:rPr>
            </w:pPr>
            <w:r w:rsidRPr="00396FC5">
              <w:rPr>
                <w:rFonts w:eastAsia="Arial Unicode MS"/>
                <w:sz w:val="20"/>
                <w:szCs w:val="20"/>
              </w:rPr>
              <w:t>Ocena zgodna z oceną zakładowego opiekuna praktyk lub pracodawcy</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highlight w:val="yellow"/>
              </w:rPr>
            </w:pPr>
            <w:r w:rsidRPr="00396FC5">
              <w:rPr>
                <w:rFonts w:eastAsia="Arial Unicode MS"/>
                <w:sz w:val="20"/>
                <w:szCs w:val="20"/>
              </w:rPr>
              <w:t>Ocena zgodna z oceną zakładowego opiekuna praktyk lub pracodawcy</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highlight w:val="yellow"/>
              </w:rPr>
            </w:pPr>
            <w:r w:rsidRPr="00396FC5">
              <w:rPr>
                <w:rFonts w:eastAsia="Arial Unicode MS"/>
                <w:sz w:val="20"/>
                <w:szCs w:val="20"/>
              </w:rPr>
              <w:t>Ocena zgodna z oceną zakładowego opiekuna praktyk, pracodawcy lub prowadzenie własnej działalności gospodarczej</w:t>
            </w:r>
          </w:p>
        </w:tc>
      </w:tr>
    </w:tbl>
    <w:p w:rsidR="00396FC5" w:rsidRPr="00396FC5" w:rsidRDefault="00396FC5" w:rsidP="00396FC5">
      <w:pPr>
        <w:rPr>
          <w:rFonts w:eastAsia="Arial Unicode MS"/>
          <w:sz w:val="20"/>
          <w:szCs w:val="20"/>
        </w:rPr>
      </w:pPr>
    </w:p>
    <w:p w:rsidR="00396FC5" w:rsidRPr="00396FC5" w:rsidRDefault="00396FC5" w:rsidP="00396FC5">
      <w:pPr>
        <w:ind w:left="284"/>
        <w:rPr>
          <w:rFonts w:eastAsia="Arial Unicode MS"/>
          <w:b/>
          <w:sz w:val="20"/>
          <w:szCs w:val="20"/>
        </w:rPr>
      </w:pPr>
      <w:r>
        <w:rPr>
          <w:rFonts w:eastAsia="Arial Unicode MS"/>
          <w:b/>
          <w:sz w:val="20"/>
          <w:szCs w:val="20"/>
        </w:rPr>
        <w:t xml:space="preserve">5. </w:t>
      </w:r>
      <w:r w:rsidRPr="00396FC5">
        <w:rPr>
          <w:rFonts w:eastAsia="Arial Unicode MS"/>
          <w:b/>
          <w:sz w:val="20"/>
          <w:szCs w:val="20"/>
        </w:rPr>
        <w:t>BILANS PUNKTÓW ECTS – NAKŁAD PRACY STUDENTA</w:t>
      </w:r>
    </w:p>
    <w:p w:rsidR="00396FC5" w:rsidRPr="00396FC5" w:rsidRDefault="00396FC5" w:rsidP="00396FC5">
      <w:pPr>
        <w:rPr>
          <w:rFonts w:eastAsia="Arial Unicode MS"/>
          <w:b/>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1538"/>
        <w:gridCol w:w="1473"/>
      </w:tblGrid>
      <w:tr w:rsidR="00396FC5" w:rsidRPr="00396FC5" w:rsidTr="00396FC5">
        <w:trPr>
          <w:trHeight w:val="284"/>
        </w:trPr>
        <w:tc>
          <w:tcPr>
            <w:tcW w:w="3461" w:type="pct"/>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Kategoria</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Obciążenie studenta</w:t>
            </w:r>
          </w:p>
        </w:tc>
      </w:tr>
      <w:tr w:rsidR="00396FC5" w:rsidRPr="00396FC5" w:rsidTr="00396F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stacjonarne</w:t>
            </w:r>
          </w:p>
        </w:tc>
        <w:tc>
          <w:tcPr>
            <w:tcW w:w="753" w:type="pc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niestacjonarne</w:t>
            </w:r>
          </w:p>
        </w:tc>
      </w:tr>
      <w:tr w:rsidR="00396FC5" w:rsidRPr="00396FC5" w:rsidTr="00396FC5">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LICZBA GODZIN REALIZOWANYCH PRZY BEZPOŚREDNIM UDZIALE NAUCZYCIELA /GODZINY KONTAKTOWE/</w:t>
            </w:r>
          </w:p>
        </w:tc>
        <w:tc>
          <w:tcPr>
            <w:tcW w:w="7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160</w:t>
            </w: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160</w:t>
            </w:r>
          </w:p>
        </w:tc>
      </w:tr>
      <w:tr w:rsidR="00396FC5" w:rsidRPr="00396FC5" w:rsidTr="00396FC5">
        <w:trPr>
          <w:trHeight w:val="284"/>
        </w:trPr>
        <w:tc>
          <w:tcPr>
            <w:tcW w:w="3461" w:type="pc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Inne (jakie?) praktyki studenckie</w:t>
            </w:r>
          </w:p>
        </w:tc>
        <w:tc>
          <w:tcPr>
            <w:tcW w:w="786" w:type="pc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160</w:t>
            </w:r>
          </w:p>
        </w:tc>
        <w:tc>
          <w:tcPr>
            <w:tcW w:w="753" w:type="pc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160</w:t>
            </w:r>
          </w:p>
        </w:tc>
      </w:tr>
      <w:tr w:rsidR="00396FC5" w:rsidRPr="00396FC5" w:rsidTr="00396FC5">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SAMODZIELNA PRACA STUDENTA /GODZINY NIEKONTAKTOWE/</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0</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0</w:t>
            </w:r>
          </w:p>
        </w:tc>
      </w:tr>
      <w:tr w:rsidR="00396FC5" w:rsidRPr="00396FC5" w:rsidTr="00396FC5">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i/>
                <w:sz w:val="20"/>
                <w:szCs w:val="20"/>
              </w:rPr>
            </w:pPr>
            <w:r w:rsidRPr="00396FC5">
              <w:rPr>
                <w:rFonts w:eastAsia="Arial Unicode MS"/>
                <w:b/>
                <w:i/>
                <w:sz w:val="20"/>
                <w:szCs w:val="20"/>
              </w:rPr>
              <w:t>ŁĄCZNA LICZBA GODZIN</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160</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160</w:t>
            </w:r>
          </w:p>
        </w:tc>
      </w:tr>
      <w:tr w:rsidR="00396FC5" w:rsidRPr="00396FC5" w:rsidTr="00396FC5">
        <w:trPr>
          <w:trHeight w:val="284"/>
        </w:trPr>
        <w:tc>
          <w:tcPr>
            <w:tcW w:w="34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PUNKTY ECTS za przedmiot</w:t>
            </w:r>
          </w:p>
        </w:tc>
        <w:tc>
          <w:tcPr>
            <w:tcW w:w="78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6</w:t>
            </w:r>
          </w:p>
        </w:tc>
        <w:tc>
          <w:tcPr>
            <w:tcW w:w="7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6</w:t>
            </w:r>
          </w:p>
        </w:tc>
      </w:tr>
    </w:tbl>
    <w:p w:rsidR="00396FC5" w:rsidRDefault="00396FC5" w:rsidP="00B00E41">
      <w:pPr>
        <w:tabs>
          <w:tab w:val="left" w:pos="2348"/>
        </w:tabs>
        <w:rPr>
          <w:rFonts w:eastAsia="Calibri"/>
        </w:rPr>
      </w:pPr>
    </w:p>
    <w:p w:rsidR="00396FC5" w:rsidRPr="00396FC5" w:rsidRDefault="00396FC5" w:rsidP="00396FC5">
      <w:pPr>
        <w:pStyle w:val="Nagwek3"/>
        <w:rPr>
          <w:rFonts w:eastAsia="Arial Unicode MS"/>
        </w:rPr>
      </w:pPr>
      <w:r>
        <w:rPr>
          <w:rFonts w:eastAsia="Calibri"/>
        </w:rPr>
        <w:br w:type="column"/>
      </w:r>
      <w:bookmarkStart w:id="172" w:name="_Toc500913030"/>
      <w:r>
        <w:rPr>
          <w:rFonts w:eastAsia="Arial Unicode MS"/>
        </w:rPr>
        <w:lastRenderedPageBreak/>
        <w:t>RYNEK USŁUG LOGISTYCZNYCH</w:t>
      </w:r>
      <w:bookmarkEnd w:id="172"/>
    </w:p>
    <w:p w:rsidR="00396FC5" w:rsidRPr="00396FC5" w:rsidRDefault="00396FC5" w:rsidP="00396FC5">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396FC5" w:rsidRPr="00396FC5" w:rsidTr="00396FC5">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0416-4LOG-D6-R4</w:t>
            </w:r>
          </w:p>
        </w:tc>
      </w:tr>
      <w:tr w:rsidR="00396FC5" w:rsidRPr="00396FC5" w:rsidTr="00396FC5">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Nazwa przedmiotu w języku</w:t>
            </w:r>
            <w:r w:rsidRPr="00396FC5">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Rynek usług logistycznych</w:t>
            </w:r>
          </w:p>
          <w:p w:rsidR="00396FC5" w:rsidRPr="00396FC5" w:rsidRDefault="00396FC5" w:rsidP="00396FC5">
            <w:pPr>
              <w:jc w:val="center"/>
              <w:rPr>
                <w:rFonts w:eastAsia="Arial Unicode MS"/>
                <w:b/>
                <w:i/>
                <w:sz w:val="20"/>
                <w:szCs w:val="20"/>
              </w:rPr>
            </w:pPr>
            <w:r w:rsidRPr="00396FC5">
              <w:rPr>
                <w:rFonts w:eastAsia="Arial Unicode MS"/>
                <w:b/>
                <w:i/>
                <w:sz w:val="20"/>
                <w:szCs w:val="20"/>
              </w:rPr>
              <w:t>Market for logistics services</w:t>
            </w:r>
          </w:p>
        </w:tc>
      </w:tr>
      <w:tr w:rsidR="00396FC5" w:rsidRPr="00396FC5" w:rsidTr="00396F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i/>
                <w:sz w:val="20"/>
                <w:szCs w:val="20"/>
              </w:rPr>
            </w:pP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9"/>
        </w:numPr>
        <w:rPr>
          <w:rFonts w:eastAsia="Arial Unicode MS"/>
          <w:b/>
          <w:sz w:val="20"/>
          <w:szCs w:val="20"/>
        </w:rPr>
      </w:pPr>
      <w:r w:rsidRPr="00396FC5">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5"/>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Logistyka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Studia stacjonarne / studia niestacjonarne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Studia pierwszego stopnia licencjackie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Ogólnoakademicki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Zarządzanie w logistyce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WA, Instytut Zarządzania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40" w:hanging="340"/>
              <w:rPr>
                <w:rFonts w:eastAsia="Arial Unicode MS"/>
                <w:b/>
                <w:sz w:val="20"/>
                <w:szCs w:val="20"/>
              </w:rPr>
            </w:pPr>
            <w:r w:rsidRPr="00396FC5">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dr inż. Paweł Górski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dr inż. Paweł Górski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pawel.gorski@ujk.edu.pl</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9"/>
        </w:numPr>
        <w:ind w:left="720"/>
        <w:rPr>
          <w:rFonts w:eastAsia="Arial Unicode MS"/>
          <w:b/>
          <w:sz w:val="20"/>
          <w:szCs w:val="20"/>
        </w:rPr>
      </w:pPr>
      <w:r w:rsidRPr="00396FC5">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146"/>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color w:val="000000"/>
                <w:sz w:val="20"/>
                <w:szCs w:val="20"/>
              </w:rPr>
              <w:t xml:space="preserve">MLOGI_04 - MODUŁ SPECJALNOŚCIOWY; </w:t>
            </w:r>
            <w:r w:rsidRPr="00396FC5">
              <w:rPr>
                <w:color w:val="000000"/>
                <w:sz w:val="20"/>
                <w:szCs w:val="20"/>
              </w:rPr>
              <w:br/>
              <w:t>MLOGI_04.2 - ZARZĄDZANIE W LOGISTYCE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Język polski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2.3. Semestry, na których realizowany jest</w:t>
            </w:r>
            <w:r w:rsidRPr="00396FC5">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4</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Wstęp do logistyki, podstawy ekonomii, podstawy marketingu, infrastruktura logistyczna, zarządzanie łańcuchami dostaw</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9"/>
        </w:numPr>
        <w:ind w:left="720"/>
        <w:rPr>
          <w:rFonts w:eastAsia="Arial Unicode MS"/>
          <w:b/>
          <w:sz w:val="20"/>
          <w:szCs w:val="20"/>
        </w:rPr>
      </w:pPr>
      <w:r w:rsidRPr="00396FC5">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0"/>
              </w:tabs>
              <w:rPr>
                <w:rFonts w:eastAsia="Arial Unicode MS"/>
                <w:sz w:val="20"/>
                <w:szCs w:val="20"/>
              </w:rPr>
            </w:pPr>
            <w:r w:rsidRPr="00396FC5">
              <w:rPr>
                <w:rFonts w:eastAsia="Arial Unicode MS"/>
                <w:sz w:val="20"/>
                <w:szCs w:val="20"/>
              </w:rPr>
              <w:t>Wykład, ćwiczenia audytoryjne</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sz w:val="20"/>
                <w:szCs w:val="20"/>
                <w:lang w:eastAsia="en-US"/>
              </w:rPr>
            </w:pPr>
            <w:r w:rsidRPr="00396FC5">
              <w:rPr>
                <w:sz w:val="20"/>
                <w:szCs w:val="20"/>
                <w:lang w:eastAsia="en-US"/>
              </w:rPr>
              <w:t>Zajęcia w pomieszczeniach dydaktycznych UJK</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Wykład – egzamin, Ćwiczenia – zaliczenie z oceną</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Calibri"/>
                <w:sz w:val="20"/>
                <w:szCs w:val="20"/>
              </w:rPr>
            </w:pPr>
            <w:r w:rsidRPr="00396FC5">
              <w:rPr>
                <w:rFonts w:eastAsia="Calibri"/>
                <w:sz w:val="20"/>
                <w:szCs w:val="20"/>
              </w:rPr>
              <w:t>Wykład – wykład problemowy</w:t>
            </w:r>
          </w:p>
          <w:p w:rsidR="00396FC5" w:rsidRPr="00396FC5" w:rsidRDefault="00396FC5" w:rsidP="00396FC5">
            <w:pPr>
              <w:rPr>
                <w:rFonts w:eastAsia="Calibri"/>
                <w:sz w:val="20"/>
                <w:szCs w:val="20"/>
              </w:rPr>
            </w:pPr>
            <w:r w:rsidRPr="00396FC5">
              <w:rPr>
                <w:rFonts w:eastAsia="Calibri"/>
                <w:sz w:val="20"/>
                <w:szCs w:val="20"/>
              </w:rPr>
              <w:t>Ćwiczenia – metoda referatowo-dyskusyjna, rozwiązywanie zadań, analiza przypadków (casy study)</w:t>
            </w:r>
          </w:p>
        </w:tc>
      </w:tr>
      <w:tr w:rsidR="00396FC5" w:rsidRPr="00396FC5" w:rsidTr="00396FC5">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widowControl w:val="0"/>
              <w:jc w:val="both"/>
              <w:rPr>
                <w:rFonts w:eastAsia="Arial Unicode MS"/>
                <w:color w:val="000000"/>
                <w:sz w:val="20"/>
                <w:szCs w:val="20"/>
              </w:rPr>
            </w:pPr>
            <w:r w:rsidRPr="00396FC5">
              <w:rPr>
                <w:rFonts w:eastAsia="Arial Unicode MS"/>
                <w:color w:val="000000"/>
                <w:sz w:val="20"/>
                <w:szCs w:val="20"/>
              </w:rPr>
              <w:t xml:space="preserve">Jeszka A. M., </w:t>
            </w:r>
            <w:r w:rsidRPr="00396FC5">
              <w:rPr>
                <w:rFonts w:eastAsia="Arial Unicode MS"/>
                <w:i/>
                <w:color w:val="000000"/>
                <w:sz w:val="20"/>
                <w:szCs w:val="20"/>
              </w:rPr>
              <w:t>Sektor usług logistycznych w teorii i praktyce</w:t>
            </w:r>
            <w:r w:rsidRPr="00396FC5">
              <w:rPr>
                <w:rFonts w:eastAsia="Arial Unicode MS"/>
                <w:color w:val="000000"/>
                <w:sz w:val="20"/>
                <w:szCs w:val="20"/>
              </w:rPr>
              <w:t>, Difin, Warszawa 2009.</w:t>
            </w:r>
          </w:p>
          <w:p w:rsidR="00396FC5" w:rsidRPr="00396FC5" w:rsidRDefault="00396FC5" w:rsidP="00396FC5">
            <w:pPr>
              <w:rPr>
                <w:rFonts w:eastAsia="Arial Unicode MS"/>
                <w:iCs/>
                <w:color w:val="000000"/>
                <w:sz w:val="20"/>
                <w:szCs w:val="20"/>
              </w:rPr>
            </w:pPr>
            <w:r w:rsidRPr="00396FC5">
              <w:rPr>
                <w:rFonts w:eastAsia="Arial Unicode MS"/>
                <w:iCs/>
                <w:color w:val="000000"/>
                <w:sz w:val="20"/>
                <w:szCs w:val="20"/>
              </w:rPr>
              <w:t xml:space="preserve">Klimek H., </w:t>
            </w:r>
            <w:r w:rsidRPr="00396FC5">
              <w:rPr>
                <w:rFonts w:eastAsia="Arial Unicode MS"/>
                <w:i/>
                <w:iCs/>
                <w:color w:val="000000"/>
                <w:sz w:val="20"/>
                <w:szCs w:val="20"/>
              </w:rPr>
              <w:t>Funkcjonowanie rynków usług portowych</w:t>
            </w:r>
            <w:r w:rsidRPr="00396FC5">
              <w:rPr>
                <w:rFonts w:eastAsia="Arial Unicode MS"/>
                <w:iCs/>
                <w:color w:val="000000"/>
                <w:sz w:val="20"/>
                <w:szCs w:val="20"/>
              </w:rPr>
              <w:t>, Uniwersytet Gdański, Gdańsk 2010.</w:t>
            </w:r>
          </w:p>
          <w:p w:rsidR="00396FC5" w:rsidRPr="00396FC5" w:rsidRDefault="00396FC5" w:rsidP="00396FC5">
            <w:pPr>
              <w:widowControl w:val="0"/>
              <w:jc w:val="both"/>
              <w:rPr>
                <w:rFonts w:eastAsia="Arial Unicode MS"/>
                <w:sz w:val="20"/>
                <w:szCs w:val="20"/>
              </w:rPr>
            </w:pPr>
            <w:r w:rsidRPr="00396FC5">
              <w:rPr>
                <w:rFonts w:eastAsia="Arial Unicode MS"/>
                <w:color w:val="000000"/>
                <w:sz w:val="20"/>
                <w:szCs w:val="20"/>
              </w:rPr>
              <w:t xml:space="preserve">Rucińska D.,  </w:t>
            </w:r>
            <w:r w:rsidRPr="00396FC5">
              <w:rPr>
                <w:rFonts w:eastAsia="Arial Unicode MS"/>
                <w:i/>
                <w:color w:val="000000"/>
                <w:sz w:val="20"/>
                <w:szCs w:val="20"/>
              </w:rPr>
              <w:t>Polski rynek usług transportowych</w:t>
            </w:r>
            <w:r w:rsidRPr="00396FC5">
              <w:rPr>
                <w:rFonts w:eastAsia="Arial Unicode MS"/>
                <w:color w:val="000000"/>
                <w:sz w:val="20"/>
                <w:szCs w:val="20"/>
              </w:rPr>
              <w:t>, PWE, Warszawa 2012.</w:t>
            </w:r>
          </w:p>
        </w:tc>
      </w:tr>
      <w:tr w:rsidR="00396FC5" w:rsidRPr="00396FC5" w:rsidTr="00396FC5">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widowControl w:val="0"/>
              <w:ind w:left="426" w:hanging="426"/>
              <w:jc w:val="both"/>
              <w:rPr>
                <w:rFonts w:eastAsia="Arial Unicode MS"/>
                <w:color w:val="000000"/>
                <w:sz w:val="20"/>
                <w:szCs w:val="20"/>
              </w:rPr>
            </w:pPr>
            <w:r w:rsidRPr="00396FC5">
              <w:rPr>
                <w:rFonts w:eastAsia="Arial Unicode MS"/>
                <w:color w:val="000000"/>
                <w:sz w:val="20"/>
                <w:szCs w:val="20"/>
              </w:rPr>
              <w:t xml:space="preserve">Dyczkowska J., </w:t>
            </w:r>
            <w:r w:rsidRPr="00396FC5">
              <w:rPr>
                <w:rFonts w:eastAsia="Arial Unicode MS"/>
                <w:i/>
                <w:color w:val="000000"/>
                <w:sz w:val="20"/>
                <w:szCs w:val="20"/>
              </w:rPr>
              <w:t>Marketing usług logistycznych</w:t>
            </w:r>
            <w:r w:rsidRPr="00396FC5">
              <w:rPr>
                <w:rFonts w:eastAsia="Arial Unicode MS"/>
                <w:color w:val="000000"/>
                <w:sz w:val="20"/>
                <w:szCs w:val="20"/>
              </w:rPr>
              <w:t>, Difin, Warszawa 2014.</w:t>
            </w:r>
          </w:p>
          <w:p w:rsidR="00396FC5" w:rsidRPr="00396FC5" w:rsidRDefault="00396FC5" w:rsidP="00396FC5">
            <w:pPr>
              <w:widowControl w:val="0"/>
              <w:ind w:left="426" w:hanging="426"/>
              <w:jc w:val="both"/>
              <w:rPr>
                <w:rFonts w:eastAsia="Arial Unicode MS"/>
                <w:sz w:val="20"/>
                <w:szCs w:val="20"/>
              </w:rPr>
            </w:pPr>
            <w:r w:rsidRPr="00396FC5">
              <w:rPr>
                <w:rFonts w:eastAsia="Arial Unicode MS"/>
                <w:color w:val="000000"/>
                <w:sz w:val="20"/>
                <w:szCs w:val="20"/>
              </w:rPr>
              <w:t xml:space="preserve">Januła E., Truś T., Gutowska Ż., </w:t>
            </w:r>
            <w:r w:rsidRPr="00396FC5">
              <w:rPr>
                <w:rFonts w:eastAsia="Arial Unicode MS"/>
                <w:i/>
                <w:color w:val="000000"/>
                <w:sz w:val="20"/>
                <w:szCs w:val="20"/>
              </w:rPr>
              <w:t>Spedycja</w:t>
            </w:r>
            <w:r w:rsidRPr="00396FC5">
              <w:rPr>
                <w:rFonts w:eastAsia="Arial Unicode MS"/>
                <w:color w:val="000000"/>
                <w:sz w:val="20"/>
                <w:szCs w:val="20"/>
              </w:rPr>
              <w:t>, Difin, Warszawa 2011.</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69"/>
        </w:numPr>
        <w:ind w:left="720"/>
        <w:rPr>
          <w:rFonts w:eastAsia="Arial Unicode MS"/>
          <w:b/>
          <w:sz w:val="20"/>
          <w:szCs w:val="20"/>
        </w:rPr>
      </w:pPr>
      <w:r w:rsidRPr="00396FC5">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6FC5" w:rsidRPr="00396FC5" w:rsidTr="00396FC5">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396FC5" w:rsidRPr="00396FC5" w:rsidRDefault="00396FC5" w:rsidP="00F67CA6">
            <w:pPr>
              <w:numPr>
                <w:ilvl w:val="1"/>
                <w:numId w:val="169"/>
              </w:numPr>
              <w:ind w:left="498" w:hanging="426"/>
              <w:rPr>
                <w:rFonts w:eastAsia="Arial Unicode MS"/>
                <w:b/>
                <w:sz w:val="20"/>
                <w:szCs w:val="20"/>
              </w:rPr>
            </w:pPr>
            <w:r w:rsidRPr="00396FC5">
              <w:rPr>
                <w:rFonts w:eastAsia="Arial Unicode MS"/>
                <w:b/>
                <w:sz w:val="20"/>
                <w:szCs w:val="20"/>
              </w:rPr>
              <w:t xml:space="preserve">Cele przedmiotu </w:t>
            </w:r>
            <w:r w:rsidRPr="00396FC5">
              <w:rPr>
                <w:rFonts w:eastAsia="Arial Unicode MS"/>
                <w:b/>
                <w:i/>
                <w:sz w:val="20"/>
                <w:szCs w:val="20"/>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jc w:val="both"/>
              <w:rPr>
                <w:rFonts w:eastAsia="Arial Unicode MS"/>
                <w:sz w:val="20"/>
                <w:szCs w:val="20"/>
              </w:rPr>
            </w:pPr>
            <w:r w:rsidRPr="00396FC5">
              <w:rPr>
                <w:rFonts w:eastAsia="Arial Unicode MS"/>
                <w:b/>
                <w:i/>
                <w:sz w:val="20"/>
                <w:szCs w:val="20"/>
              </w:rPr>
              <w:t xml:space="preserve">C1. Wiedza - </w:t>
            </w:r>
            <w:r w:rsidRPr="00396FC5">
              <w:rPr>
                <w:rFonts w:eastAsia="Arial Unicode MS"/>
                <w:sz w:val="20"/>
                <w:szCs w:val="20"/>
              </w:rPr>
              <w:t xml:space="preserve">Przedstawienie zarysu teorii dotyczącego identyfikacji, cech, klasyfikacji i specyfiki usług logistycznych </w:t>
            </w:r>
          </w:p>
          <w:p w:rsidR="00396FC5" w:rsidRPr="00396FC5" w:rsidRDefault="00396FC5" w:rsidP="00396FC5">
            <w:pPr>
              <w:jc w:val="both"/>
              <w:rPr>
                <w:rFonts w:eastAsia="Arial Unicode MS"/>
                <w:sz w:val="20"/>
                <w:szCs w:val="20"/>
              </w:rPr>
            </w:pPr>
            <w:r w:rsidRPr="00396FC5">
              <w:rPr>
                <w:rFonts w:eastAsia="Arial Unicode MS"/>
                <w:b/>
                <w:i/>
                <w:sz w:val="20"/>
                <w:szCs w:val="20"/>
              </w:rPr>
              <w:t xml:space="preserve">C2. Wiedza - </w:t>
            </w:r>
            <w:r w:rsidRPr="00396FC5">
              <w:rPr>
                <w:rFonts w:eastAsia="Arial Unicode MS"/>
                <w:color w:val="000000"/>
                <w:sz w:val="20"/>
                <w:szCs w:val="20"/>
              </w:rPr>
              <w:t>Zapoznanie studentów z wykładnią teoretyczną i elementami  praktyki dotyczącymi rynku usług transportowych, spedycyjnych i magazynowych oraz rynku usług kurierskich, ekspresowych i pocztowych (KEP)</w:t>
            </w:r>
          </w:p>
          <w:p w:rsidR="00396FC5" w:rsidRPr="00396FC5" w:rsidRDefault="00396FC5" w:rsidP="00396FC5">
            <w:pPr>
              <w:jc w:val="both"/>
              <w:rPr>
                <w:rFonts w:eastAsia="Arial Unicode MS"/>
                <w:color w:val="000000"/>
                <w:sz w:val="20"/>
                <w:szCs w:val="20"/>
              </w:rPr>
            </w:pPr>
            <w:r w:rsidRPr="00396FC5">
              <w:rPr>
                <w:rFonts w:eastAsia="Arial Unicode MS"/>
                <w:b/>
                <w:i/>
                <w:sz w:val="20"/>
                <w:szCs w:val="20"/>
              </w:rPr>
              <w:t xml:space="preserve">C3. Wiedza - </w:t>
            </w:r>
            <w:r w:rsidRPr="00396FC5">
              <w:rPr>
                <w:rFonts w:eastAsia="Arial Unicode MS"/>
                <w:color w:val="000000"/>
                <w:sz w:val="20"/>
                <w:szCs w:val="20"/>
              </w:rPr>
              <w:t xml:space="preserve">Scharakteryzowanie </w:t>
            </w:r>
            <w:r w:rsidRPr="00396FC5">
              <w:rPr>
                <w:rFonts w:eastAsia="Arial Unicode MS"/>
                <w:sz w:val="20"/>
                <w:szCs w:val="20"/>
              </w:rPr>
              <w:t>podstawowych uregulowań umownych zawartych w Ogólnych Polskich Warunkach Spedycyjnych</w:t>
            </w:r>
          </w:p>
          <w:p w:rsidR="00396FC5" w:rsidRPr="00396FC5" w:rsidRDefault="00396FC5" w:rsidP="00396FC5">
            <w:pPr>
              <w:jc w:val="both"/>
              <w:rPr>
                <w:rFonts w:eastAsia="Arial Unicode MS"/>
                <w:b/>
                <w:i/>
                <w:sz w:val="20"/>
                <w:szCs w:val="20"/>
              </w:rPr>
            </w:pPr>
            <w:r w:rsidRPr="00396FC5">
              <w:rPr>
                <w:rFonts w:eastAsia="Arial Unicode MS"/>
                <w:b/>
                <w:i/>
                <w:sz w:val="20"/>
                <w:szCs w:val="20"/>
              </w:rPr>
              <w:t>C4. Wiedza</w:t>
            </w:r>
            <w:r w:rsidRPr="00396FC5">
              <w:rPr>
                <w:rFonts w:eastAsia="Arial Unicode MS"/>
                <w:sz w:val="20"/>
                <w:szCs w:val="20"/>
              </w:rPr>
              <w:t xml:space="preserve"> - Przekazanie podstawowej wiedzy oraz kształtowanie umiejętności niezbędnych do prowadzenia badań naukowych                         z zakresu rynku usług logistycznych</w:t>
            </w:r>
          </w:p>
          <w:p w:rsidR="00396FC5" w:rsidRPr="00396FC5" w:rsidRDefault="00396FC5" w:rsidP="00396FC5">
            <w:pPr>
              <w:jc w:val="both"/>
              <w:rPr>
                <w:rFonts w:eastAsia="Arial Unicode MS"/>
                <w:color w:val="000000"/>
                <w:sz w:val="20"/>
                <w:szCs w:val="20"/>
              </w:rPr>
            </w:pPr>
            <w:r w:rsidRPr="00396FC5">
              <w:rPr>
                <w:rFonts w:eastAsia="Arial Unicode MS"/>
                <w:b/>
                <w:i/>
                <w:color w:val="000000"/>
                <w:sz w:val="20"/>
                <w:szCs w:val="20"/>
              </w:rPr>
              <w:t>C1. Kompetencje społeczne</w:t>
            </w:r>
            <w:r w:rsidRPr="00396FC5">
              <w:rPr>
                <w:rFonts w:eastAsia="Arial Unicode MS"/>
                <w:color w:val="000000"/>
                <w:sz w:val="20"/>
                <w:szCs w:val="20"/>
              </w:rPr>
              <w:t xml:space="preserve"> – Kształtowanie nawyku </w:t>
            </w:r>
            <w:r w:rsidRPr="00396FC5">
              <w:rPr>
                <w:rFonts w:eastAsia="Arial Unicode MS"/>
                <w:sz w:val="20"/>
                <w:szCs w:val="20"/>
              </w:rPr>
              <w:t>samodzielnego zdobywania i doskonalenia wiedzy oraz umiejętności w zakresie  rynku usług transportowych, spedycyjnych i magazynowych oraz rynku usług kurierskich, ekspresowych i pocztowych (KEP)</w:t>
            </w:r>
          </w:p>
          <w:p w:rsidR="00396FC5" w:rsidRPr="00396FC5" w:rsidRDefault="00396FC5" w:rsidP="00396FC5">
            <w:pPr>
              <w:jc w:val="both"/>
              <w:rPr>
                <w:rFonts w:eastAsia="Arial Unicode MS"/>
                <w:color w:val="000000"/>
                <w:sz w:val="20"/>
                <w:szCs w:val="20"/>
              </w:rPr>
            </w:pPr>
            <w:r w:rsidRPr="00396FC5">
              <w:rPr>
                <w:rFonts w:eastAsia="Arial Unicode MS"/>
                <w:color w:val="000000"/>
                <w:sz w:val="20"/>
                <w:szCs w:val="20"/>
              </w:rPr>
              <w:lastRenderedPageBreak/>
              <w:t>rynku usług transportowych, spedycyjnych, kurierskich, ekspresowych  i pocztowych oraz magazynowych.</w:t>
            </w:r>
          </w:p>
          <w:p w:rsidR="00396FC5" w:rsidRPr="00396FC5" w:rsidRDefault="00396FC5" w:rsidP="00396FC5">
            <w:pPr>
              <w:jc w:val="both"/>
              <w:rPr>
                <w:rFonts w:eastAsia="Arial Unicode MS"/>
                <w:b/>
                <w:i/>
                <w:sz w:val="20"/>
                <w:szCs w:val="20"/>
              </w:rPr>
            </w:pPr>
            <w:r w:rsidRPr="00396FC5">
              <w:rPr>
                <w:rFonts w:eastAsia="Arial Unicode MS"/>
                <w:b/>
                <w:sz w:val="20"/>
                <w:szCs w:val="20"/>
              </w:rPr>
              <w:t>Ćwiczenia</w:t>
            </w:r>
          </w:p>
          <w:p w:rsidR="00396FC5" w:rsidRPr="00396FC5" w:rsidRDefault="00396FC5" w:rsidP="00396FC5">
            <w:pPr>
              <w:jc w:val="both"/>
              <w:rPr>
                <w:rFonts w:eastAsia="Arial Unicode MS"/>
                <w:sz w:val="20"/>
                <w:szCs w:val="20"/>
              </w:rPr>
            </w:pPr>
            <w:r w:rsidRPr="00396FC5">
              <w:rPr>
                <w:rFonts w:eastAsia="Arial Unicode MS"/>
                <w:b/>
                <w:i/>
                <w:sz w:val="20"/>
                <w:szCs w:val="20"/>
              </w:rPr>
              <w:t xml:space="preserve">C1. Wiedza </w:t>
            </w:r>
            <w:r w:rsidRPr="00396FC5">
              <w:rPr>
                <w:rFonts w:eastAsia="Arial Unicode MS"/>
                <w:sz w:val="20"/>
                <w:szCs w:val="20"/>
              </w:rPr>
              <w:t>– Poszerzenie i pogłębienie wiedzy na temat rynku usług logistycznych (branży TSL)</w:t>
            </w:r>
          </w:p>
          <w:p w:rsidR="00396FC5" w:rsidRPr="00396FC5" w:rsidRDefault="00396FC5" w:rsidP="00396FC5">
            <w:pPr>
              <w:jc w:val="both"/>
              <w:rPr>
                <w:rFonts w:eastAsia="Arial Unicode MS"/>
                <w:b/>
                <w:i/>
                <w:sz w:val="20"/>
                <w:szCs w:val="20"/>
              </w:rPr>
            </w:pPr>
            <w:r w:rsidRPr="00396FC5">
              <w:rPr>
                <w:rFonts w:eastAsia="Arial Unicode MS"/>
                <w:b/>
                <w:i/>
                <w:sz w:val="20"/>
                <w:szCs w:val="20"/>
              </w:rPr>
              <w:t>C1. Umiejętności</w:t>
            </w:r>
            <w:r w:rsidRPr="00396FC5">
              <w:rPr>
                <w:rFonts w:eastAsia="Arial Unicode MS"/>
                <w:sz w:val="20"/>
                <w:szCs w:val="20"/>
              </w:rPr>
              <w:t xml:space="preserve"> – Kształtowanie umiejętności dokonywania krytycznej analizy sposobu funkcjonowania i oceny istniejących rozwiązań organizacyjnych w branży usług transportowych, spedycyjnych i magazynowych oraz usług kurierskich, ekspresowych i pocztowych (KEP)   </w:t>
            </w:r>
          </w:p>
          <w:p w:rsidR="00396FC5" w:rsidRPr="00396FC5" w:rsidRDefault="00396FC5" w:rsidP="00396FC5">
            <w:pPr>
              <w:jc w:val="both"/>
              <w:rPr>
                <w:rFonts w:eastAsia="Arial Unicode MS"/>
                <w:color w:val="000000"/>
                <w:sz w:val="20"/>
                <w:szCs w:val="20"/>
              </w:rPr>
            </w:pPr>
            <w:r w:rsidRPr="00396FC5">
              <w:rPr>
                <w:rFonts w:eastAsia="Arial Unicode MS"/>
                <w:b/>
                <w:i/>
                <w:color w:val="000000"/>
                <w:sz w:val="20"/>
                <w:szCs w:val="20"/>
              </w:rPr>
              <w:t>C1. Kompetencje społeczne</w:t>
            </w:r>
            <w:r w:rsidRPr="00396FC5">
              <w:rPr>
                <w:rFonts w:eastAsia="Arial Unicode MS"/>
                <w:color w:val="000000"/>
                <w:sz w:val="20"/>
                <w:szCs w:val="20"/>
              </w:rPr>
              <w:t xml:space="preserve"> – Kształtowanie nawyku </w:t>
            </w:r>
            <w:r w:rsidRPr="00396FC5">
              <w:rPr>
                <w:rFonts w:eastAsia="Arial Unicode MS"/>
                <w:sz w:val="20"/>
                <w:szCs w:val="20"/>
              </w:rPr>
              <w:t>samodzielnego zdobywania i doskonalenia wiedzy oraz umiejętności w zakresie  rynku usług transportowych, spedycyjnych i magazynowych oraz rynku usług kurierskich, ekspresowych i pocztowych (KEP)</w:t>
            </w:r>
            <w:r w:rsidRPr="00396FC5">
              <w:rPr>
                <w:rFonts w:eastAsia="Arial Unicode MS"/>
                <w:color w:val="000000"/>
                <w:sz w:val="20"/>
                <w:szCs w:val="20"/>
              </w:rPr>
              <w:t xml:space="preserve"> rynku usług transportowych, spedycyjnych, kurierskich, ekspresowych  i pocztowych oraz magazynowych.</w:t>
            </w:r>
          </w:p>
          <w:p w:rsidR="00396FC5" w:rsidRPr="00396FC5" w:rsidRDefault="00396FC5" w:rsidP="00396FC5">
            <w:pPr>
              <w:rPr>
                <w:rFonts w:eastAsia="Arial Unicode MS"/>
                <w:b/>
                <w:i/>
                <w:sz w:val="20"/>
                <w:szCs w:val="20"/>
              </w:rPr>
            </w:pPr>
          </w:p>
        </w:tc>
      </w:tr>
      <w:tr w:rsidR="00396FC5" w:rsidRPr="00396FC5" w:rsidTr="00396FC5">
        <w:trPr>
          <w:trHeight w:val="907"/>
        </w:trPr>
        <w:tc>
          <w:tcPr>
            <w:tcW w:w="9781" w:type="dxa"/>
            <w:tcBorders>
              <w:top w:val="single" w:sz="4" w:space="0" w:color="auto"/>
              <w:left w:val="single" w:sz="4" w:space="0" w:color="auto"/>
              <w:bottom w:val="single" w:sz="4" w:space="0" w:color="auto"/>
              <w:right w:val="single" w:sz="4" w:space="0" w:color="auto"/>
            </w:tcBorders>
            <w:hideMark/>
          </w:tcPr>
          <w:p w:rsidR="00396FC5" w:rsidRPr="00396FC5" w:rsidRDefault="00396FC5" w:rsidP="00F67CA6">
            <w:pPr>
              <w:numPr>
                <w:ilvl w:val="1"/>
                <w:numId w:val="169"/>
              </w:numPr>
              <w:ind w:left="498" w:hanging="426"/>
              <w:rPr>
                <w:rFonts w:eastAsia="Arial Unicode MS"/>
                <w:b/>
                <w:sz w:val="20"/>
                <w:szCs w:val="20"/>
              </w:rPr>
            </w:pPr>
            <w:r w:rsidRPr="00396FC5">
              <w:rPr>
                <w:rFonts w:eastAsia="Arial Unicode MS"/>
                <w:b/>
                <w:sz w:val="20"/>
                <w:szCs w:val="20"/>
              </w:rPr>
              <w:lastRenderedPageBreak/>
              <w:t xml:space="preserve">Treści programowe </w:t>
            </w:r>
            <w:r w:rsidRPr="00396FC5">
              <w:rPr>
                <w:rFonts w:eastAsia="Arial Unicode MS"/>
                <w:b/>
                <w:i/>
                <w:sz w:val="20"/>
                <w:szCs w:val="20"/>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ind w:left="499" w:hanging="499"/>
              <w:rPr>
                <w:rFonts w:eastAsia="Arial Unicode MS"/>
                <w:sz w:val="20"/>
                <w:szCs w:val="20"/>
              </w:rPr>
            </w:pPr>
            <w:r w:rsidRPr="00396FC5">
              <w:rPr>
                <w:rFonts w:eastAsia="Arial Unicode MS"/>
                <w:b/>
                <w:i/>
                <w:sz w:val="20"/>
                <w:szCs w:val="20"/>
              </w:rPr>
              <w:t xml:space="preserve">1. </w:t>
            </w:r>
            <w:r w:rsidRPr="00396FC5">
              <w:rPr>
                <w:rFonts w:eastAsia="Arial Unicode MS"/>
                <w:iCs/>
                <w:color w:val="000000"/>
                <w:sz w:val="20"/>
                <w:szCs w:val="20"/>
              </w:rPr>
              <w:t xml:space="preserve">Identyfikacja, funkcje i rodzaje  rynku usług logistycznych </w:t>
            </w:r>
          </w:p>
          <w:p w:rsidR="00396FC5" w:rsidRPr="00396FC5" w:rsidRDefault="00396FC5" w:rsidP="00396FC5">
            <w:pPr>
              <w:ind w:left="499" w:hanging="499"/>
              <w:rPr>
                <w:rFonts w:eastAsia="Arial Unicode MS"/>
                <w:sz w:val="20"/>
                <w:szCs w:val="20"/>
              </w:rPr>
            </w:pPr>
            <w:r w:rsidRPr="00396FC5">
              <w:rPr>
                <w:rFonts w:eastAsia="Arial Unicode MS"/>
                <w:b/>
                <w:i/>
                <w:sz w:val="20"/>
                <w:szCs w:val="20"/>
              </w:rPr>
              <w:t xml:space="preserve">2. </w:t>
            </w:r>
            <w:r w:rsidRPr="00396FC5">
              <w:rPr>
                <w:rFonts w:eastAsia="Arial Unicode MS"/>
                <w:iCs/>
                <w:color w:val="000000"/>
                <w:sz w:val="20"/>
                <w:szCs w:val="20"/>
              </w:rPr>
              <w:t xml:space="preserve">Ogólna charakterystyka rynku usług transportowych </w:t>
            </w:r>
          </w:p>
          <w:p w:rsidR="00396FC5" w:rsidRPr="00396FC5" w:rsidRDefault="00396FC5" w:rsidP="00396FC5">
            <w:pPr>
              <w:ind w:left="499" w:hanging="499"/>
              <w:rPr>
                <w:rFonts w:eastAsia="Arial Unicode MS"/>
                <w:iCs/>
                <w:color w:val="000000"/>
                <w:sz w:val="20"/>
                <w:szCs w:val="20"/>
              </w:rPr>
            </w:pPr>
            <w:r w:rsidRPr="00396FC5">
              <w:rPr>
                <w:rFonts w:eastAsia="Arial Unicode MS"/>
                <w:b/>
                <w:i/>
                <w:sz w:val="20"/>
                <w:szCs w:val="20"/>
              </w:rPr>
              <w:t>3.</w:t>
            </w:r>
            <w:r w:rsidRPr="00396FC5">
              <w:rPr>
                <w:rFonts w:eastAsia="Arial Unicode MS"/>
                <w:sz w:val="20"/>
                <w:szCs w:val="20"/>
              </w:rPr>
              <w:t xml:space="preserve"> </w:t>
            </w:r>
            <w:r w:rsidRPr="00396FC5">
              <w:rPr>
                <w:rFonts w:eastAsia="Arial Unicode MS"/>
                <w:iCs/>
                <w:color w:val="000000"/>
                <w:sz w:val="20"/>
                <w:szCs w:val="20"/>
              </w:rPr>
              <w:t>Rynek transportu morskiego i wodnego śródlądowego</w:t>
            </w:r>
          </w:p>
          <w:p w:rsidR="00396FC5" w:rsidRPr="00396FC5" w:rsidRDefault="00396FC5" w:rsidP="00396FC5">
            <w:pPr>
              <w:ind w:left="499" w:hanging="499"/>
              <w:rPr>
                <w:rFonts w:eastAsia="Arial Unicode MS"/>
                <w:iCs/>
                <w:color w:val="000000"/>
                <w:sz w:val="20"/>
                <w:szCs w:val="20"/>
              </w:rPr>
            </w:pPr>
            <w:r w:rsidRPr="00396FC5">
              <w:rPr>
                <w:rFonts w:eastAsia="Arial Unicode MS"/>
                <w:b/>
                <w:i/>
                <w:sz w:val="20"/>
                <w:szCs w:val="20"/>
              </w:rPr>
              <w:t>4.</w:t>
            </w:r>
            <w:r w:rsidRPr="00396FC5">
              <w:rPr>
                <w:rFonts w:eastAsia="Arial Unicode MS"/>
                <w:sz w:val="20"/>
                <w:szCs w:val="20"/>
              </w:rPr>
              <w:t xml:space="preserve"> </w:t>
            </w:r>
            <w:r w:rsidRPr="00396FC5">
              <w:rPr>
                <w:rFonts w:eastAsia="Arial Unicode MS"/>
                <w:iCs/>
                <w:color w:val="000000"/>
                <w:sz w:val="20"/>
                <w:szCs w:val="20"/>
              </w:rPr>
              <w:t>Rynek transportu samochodowego i kolejowego</w:t>
            </w:r>
          </w:p>
          <w:p w:rsidR="00396FC5" w:rsidRPr="00396FC5" w:rsidRDefault="00396FC5" w:rsidP="00396FC5">
            <w:pPr>
              <w:ind w:left="499" w:hanging="499"/>
              <w:rPr>
                <w:rFonts w:eastAsia="Arial Unicode MS"/>
                <w:iCs/>
                <w:color w:val="000000"/>
                <w:sz w:val="20"/>
                <w:szCs w:val="20"/>
              </w:rPr>
            </w:pPr>
            <w:r w:rsidRPr="00396FC5">
              <w:rPr>
                <w:rFonts w:eastAsia="Arial Unicode MS"/>
                <w:b/>
                <w:i/>
                <w:sz w:val="20"/>
                <w:szCs w:val="20"/>
              </w:rPr>
              <w:t>5.</w:t>
            </w:r>
            <w:r w:rsidRPr="00396FC5">
              <w:rPr>
                <w:rFonts w:eastAsia="Arial Unicode MS"/>
                <w:sz w:val="20"/>
                <w:szCs w:val="20"/>
              </w:rPr>
              <w:t xml:space="preserve"> </w:t>
            </w:r>
            <w:r w:rsidRPr="00396FC5">
              <w:rPr>
                <w:rFonts w:eastAsia="Arial Unicode MS"/>
                <w:iCs/>
                <w:color w:val="000000"/>
                <w:sz w:val="20"/>
                <w:szCs w:val="20"/>
              </w:rPr>
              <w:t>Rynek usług spedycyjnych</w:t>
            </w:r>
          </w:p>
          <w:p w:rsidR="00396FC5" w:rsidRPr="00396FC5" w:rsidRDefault="00396FC5" w:rsidP="00396FC5">
            <w:pPr>
              <w:ind w:left="499" w:hanging="499"/>
              <w:rPr>
                <w:rFonts w:eastAsia="Arial Unicode MS"/>
                <w:iCs/>
                <w:color w:val="000000"/>
                <w:sz w:val="20"/>
                <w:szCs w:val="20"/>
              </w:rPr>
            </w:pPr>
            <w:r w:rsidRPr="00396FC5">
              <w:rPr>
                <w:rFonts w:eastAsia="Arial Unicode MS"/>
                <w:b/>
                <w:i/>
                <w:sz w:val="20"/>
                <w:szCs w:val="20"/>
              </w:rPr>
              <w:t>6.</w:t>
            </w:r>
            <w:r w:rsidRPr="00396FC5">
              <w:rPr>
                <w:rFonts w:eastAsia="Arial Unicode MS"/>
                <w:iCs/>
                <w:color w:val="000000"/>
                <w:sz w:val="20"/>
                <w:szCs w:val="20"/>
              </w:rPr>
              <w:t xml:space="preserve"> Rynek usług kurierskich, ekspresowych i pocztowych (KEP)</w:t>
            </w:r>
          </w:p>
          <w:p w:rsidR="00396FC5" w:rsidRPr="00396FC5" w:rsidRDefault="00396FC5" w:rsidP="00396FC5">
            <w:pPr>
              <w:ind w:left="499" w:hanging="499"/>
              <w:rPr>
                <w:rFonts w:eastAsia="Arial Unicode MS"/>
                <w:iCs/>
                <w:color w:val="000000"/>
                <w:sz w:val="20"/>
                <w:szCs w:val="20"/>
              </w:rPr>
            </w:pPr>
            <w:r w:rsidRPr="00396FC5">
              <w:rPr>
                <w:rFonts w:eastAsia="Arial Unicode MS"/>
                <w:b/>
                <w:i/>
                <w:sz w:val="20"/>
                <w:szCs w:val="20"/>
              </w:rPr>
              <w:t>7.</w:t>
            </w:r>
            <w:r w:rsidRPr="00396FC5">
              <w:rPr>
                <w:rFonts w:eastAsia="Arial Unicode MS"/>
                <w:iCs/>
                <w:color w:val="000000"/>
                <w:sz w:val="20"/>
                <w:szCs w:val="20"/>
              </w:rPr>
              <w:t xml:space="preserve"> Rynek usług magazynowych</w:t>
            </w:r>
          </w:p>
          <w:p w:rsidR="00396FC5" w:rsidRPr="00396FC5" w:rsidRDefault="00396FC5" w:rsidP="00396FC5">
            <w:pPr>
              <w:rPr>
                <w:rFonts w:eastAsia="Arial Unicode MS"/>
                <w:b/>
                <w:i/>
                <w:sz w:val="20"/>
                <w:szCs w:val="20"/>
              </w:rPr>
            </w:pPr>
            <w:r w:rsidRPr="00396FC5">
              <w:rPr>
                <w:rFonts w:eastAsia="Arial Unicode MS"/>
                <w:b/>
                <w:sz w:val="20"/>
                <w:szCs w:val="20"/>
              </w:rPr>
              <w:t>Ćwiczenia</w:t>
            </w:r>
          </w:p>
          <w:p w:rsidR="00396FC5" w:rsidRPr="00396FC5" w:rsidRDefault="00396FC5" w:rsidP="00396FC5">
            <w:pPr>
              <w:ind w:left="498" w:hanging="498"/>
              <w:rPr>
                <w:rFonts w:eastAsia="Arial Unicode MS"/>
                <w:sz w:val="20"/>
                <w:szCs w:val="20"/>
              </w:rPr>
            </w:pPr>
            <w:r w:rsidRPr="00396FC5">
              <w:rPr>
                <w:rFonts w:eastAsia="Arial Unicode MS"/>
                <w:b/>
                <w:i/>
                <w:sz w:val="20"/>
                <w:szCs w:val="20"/>
              </w:rPr>
              <w:t xml:space="preserve">1. </w:t>
            </w:r>
            <w:r w:rsidRPr="00396FC5">
              <w:rPr>
                <w:rFonts w:eastAsia="Arial Unicode MS"/>
                <w:sz w:val="20"/>
                <w:szCs w:val="20"/>
              </w:rPr>
              <w:t>Praktyka outsourcingu jako determinanta rozwoju sektora TSL</w:t>
            </w:r>
          </w:p>
          <w:p w:rsidR="00396FC5" w:rsidRPr="00396FC5" w:rsidRDefault="00396FC5" w:rsidP="00396FC5">
            <w:pPr>
              <w:ind w:left="498" w:hanging="498"/>
              <w:rPr>
                <w:rFonts w:eastAsia="Arial Unicode MS"/>
                <w:sz w:val="20"/>
                <w:szCs w:val="20"/>
              </w:rPr>
            </w:pPr>
            <w:r w:rsidRPr="00396FC5">
              <w:rPr>
                <w:rFonts w:eastAsia="Arial Unicode MS"/>
                <w:b/>
                <w:i/>
                <w:sz w:val="20"/>
                <w:szCs w:val="20"/>
              </w:rPr>
              <w:t>2.</w:t>
            </w:r>
            <w:r w:rsidRPr="00396FC5">
              <w:rPr>
                <w:rFonts w:eastAsia="Arial Unicode MS"/>
                <w:sz w:val="20"/>
                <w:szCs w:val="20"/>
              </w:rPr>
              <w:t xml:space="preserve"> Podmioty i struktury organizacyjne rynku usług logistycznych</w:t>
            </w:r>
          </w:p>
          <w:p w:rsidR="00396FC5" w:rsidRPr="00396FC5" w:rsidRDefault="00396FC5" w:rsidP="00396FC5">
            <w:pPr>
              <w:ind w:left="498" w:hanging="498"/>
              <w:rPr>
                <w:rFonts w:eastAsia="Arial Unicode MS"/>
                <w:sz w:val="20"/>
                <w:szCs w:val="20"/>
              </w:rPr>
            </w:pPr>
            <w:r w:rsidRPr="00396FC5">
              <w:rPr>
                <w:rFonts w:eastAsia="Arial Unicode MS"/>
                <w:b/>
                <w:i/>
                <w:sz w:val="20"/>
                <w:szCs w:val="20"/>
              </w:rPr>
              <w:t>3.</w:t>
            </w:r>
            <w:r w:rsidRPr="00396FC5">
              <w:rPr>
                <w:rFonts w:eastAsia="Arial Unicode MS"/>
                <w:sz w:val="20"/>
                <w:szCs w:val="20"/>
              </w:rPr>
              <w:t xml:space="preserve"> Operator logistyczny w łańcuchu dostaw – studium przypadku</w:t>
            </w:r>
          </w:p>
          <w:p w:rsidR="00396FC5" w:rsidRPr="00396FC5" w:rsidRDefault="00396FC5" w:rsidP="00396FC5">
            <w:pPr>
              <w:ind w:left="498" w:hanging="498"/>
              <w:rPr>
                <w:rFonts w:eastAsia="Arial Unicode MS"/>
                <w:sz w:val="20"/>
                <w:szCs w:val="20"/>
              </w:rPr>
            </w:pPr>
            <w:r w:rsidRPr="00396FC5">
              <w:rPr>
                <w:rFonts w:eastAsia="Arial Unicode MS"/>
                <w:b/>
                <w:i/>
                <w:sz w:val="20"/>
                <w:szCs w:val="20"/>
              </w:rPr>
              <w:t>4.</w:t>
            </w:r>
            <w:r w:rsidRPr="00396FC5">
              <w:rPr>
                <w:rFonts w:eastAsia="Arial Unicode MS"/>
                <w:sz w:val="20"/>
                <w:szCs w:val="20"/>
              </w:rPr>
              <w:t xml:space="preserve"> Funkcjonowanie rynków usług portowych – studium przypadku</w:t>
            </w:r>
          </w:p>
          <w:p w:rsidR="00396FC5" w:rsidRPr="00396FC5" w:rsidRDefault="00396FC5" w:rsidP="00396FC5">
            <w:pPr>
              <w:ind w:left="498" w:hanging="498"/>
              <w:rPr>
                <w:rFonts w:eastAsia="Arial Unicode MS"/>
                <w:sz w:val="20"/>
                <w:szCs w:val="20"/>
              </w:rPr>
            </w:pPr>
            <w:r w:rsidRPr="00396FC5">
              <w:rPr>
                <w:rFonts w:eastAsia="Arial Unicode MS"/>
                <w:b/>
                <w:i/>
                <w:sz w:val="20"/>
                <w:szCs w:val="20"/>
              </w:rPr>
              <w:t>5.</w:t>
            </w:r>
            <w:r w:rsidRPr="00396FC5">
              <w:rPr>
                <w:rFonts w:eastAsia="Arial Unicode MS"/>
                <w:sz w:val="20"/>
                <w:szCs w:val="20"/>
              </w:rPr>
              <w:t xml:space="preserve"> Rynek usług kurierskich, ekspresowych i pocztowych (KEP) – studium przypadku</w:t>
            </w:r>
          </w:p>
          <w:p w:rsidR="00396FC5" w:rsidRPr="00396FC5" w:rsidRDefault="00396FC5" w:rsidP="00396FC5">
            <w:pPr>
              <w:shd w:val="clear" w:color="auto" w:fill="FFFFFF"/>
              <w:rPr>
                <w:rFonts w:eastAsia="Arial Unicode MS"/>
                <w:b/>
                <w:i/>
                <w:sz w:val="20"/>
                <w:szCs w:val="20"/>
              </w:rPr>
            </w:pPr>
            <w:r w:rsidRPr="00396FC5">
              <w:rPr>
                <w:rFonts w:eastAsia="Arial Unicode MS"/>
                <w:b/>
                <w:i/>
                <w:sz w:val="20"/>
                <w:szCs w:val="20"/>
              </w:rPr>
              <w:t xml:space="preserve">6. </w:t>
            </w:r>
            <w:r w:rsidRPr="00396FC5">
              <w:rPr>
                <w:color w:val="222222"/>
                <w:sz w:val="20"/>
                <w:szCs w:val="20"/>
              </w:rPr>
              <w:t>Zastosowanie nowoczesnych technologii dla zwiększenia efektywności zarządzania magazynem – studium przypadku.</w:t>
            </w:r>
          </w:p>
          <w:p w:rsidR="00396FC5" w:rsidRPr="00396FC5" w:rsidRDefault="00396FC5" w:rsidP="00396FC5">
            <w:pPr>
              <w:ind w:left="498" w:hanging="498"/>
              <w:rPr>
                <w:rFonts w:eastAsia="Arial Unicode MS"/>
                <w:b/>
                <w:i/>
                <w:sz w:val="20"/>
                <w:szCs w:val="20"/>
              </w:rPr>
            </w:pPr>
            <w:r w:rsidRPr="00396FC5">
              <w:rPr>
                <w:rFonts w:eastAsia="Arial Unicode MS"/>
                <w:b/>
                <w:i/>
                <w:sz w:val="20"/>
                <w:szCs w:val="20"/>
              </w:rPr>
              <w:t>7.</w:t>
            </w:r>
            <w:r w:rsidRPr="00396FC5">
              <w:rPr>
                <w:rFonts w:eastAsia="Arial Unicode MS"/>
                <w:sz w:val="20"/>
                <w:szCs w:val="20"/>
              </w:rPr>
              <w:t xml:space="preserve"> </w:t>
            </w:r>
            <w:r w:rsidRPr="00396FC5">
              <w:rPr>
                <w:color w:val="222222"/>
                <w:sz w:val="20"/>
                <w:szCs w:val="20"/>
              </w:rPr>
              <w:t>Koszty usług logistycznych – zadania obliczeniowe.</w:t>
            </w:r>
          </w:p>
        </w:tc>
      </w:tr>
    </w:tbl>
    <w:p w:rsidR="00396FC5" w:rsidRPr="00396FC5" w:rsidRDefault="00396FC5" w:rsidP="00396FC5">
      <w:pPr>
        <w:rPr>
          <w:rFonts w:eastAsia="Arial Unicode MS"/>
          <w:b/>
          <w:sz w:val="20"/>
          <w:szCs w:val="20"/>
        </w:rPr>
      </w:pPr>
    </w:p>
    <w:p w:rsidR="00396FC5" w:rsidRPr="00396FC5" w:rsidRDefault="00396FC5" w:rsidP="00F67CA6">
      <w:pPr>
        <w:numPr>
          <w:ilvl w:val="1"/>
          <w:numId w:val="169"/>
        </w:numPr>
        <w:ind w:left="426" w:hanging="426"/>
        <w:rPr>
          <w:rFonts w:eastAsia="Arial Unicode MS"/>
          <w:b/>
          <w:sz w:val="20"/>
          <w:szCs w:val="20"/>
        </w:rPr>
      </w:pPr>
      <w:r w:rsidRPr="00396FC5">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6FC5" w:rsidRPr="00396FC5" w:rsidTr="00396FC5">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Odniesienie do kierunkowych efektów kształcenia</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WIEDZY:</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 xml:space="preserve">Identyfikuje, klasyfikuje  i charakteryzuje usługi logistyczne </w:t>
            </w:r>
          </w:p>
        </w:tc>
        <w:tc>
          <w:tcPr>
            <w:tcW w:w="1629" w:type="dxa"/>
            <w:tcBorders>
              <w:top w:val="single" w:sz="4" w:space="0" w:color="auto"/>
              <w:left w:val="single" w:sz="4" w:space="0" w:color="auto"/>
              <w:bottom w:val="single" w:sz="4" w:space="0" w:color="auto"/>
              <w:right w:val="single" w:sz="4" w:space="0" w:color="auto"/>
            </w:tcBorders>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LOG1A_W12</w:t>
            </w:r>
          </w:p>
          <w:p w:rsidR="00396FC5" w:rsidRPr="00396FC5" w:rsidRDefault="00396FC5" w:rsidP="00396FC5">
            <w:pPr>
              <w:jc w:val="center"/>
              <w:rPr>
                <w:rFonts w:eastAsia="Arial Unicode MS"/>
                <w:sz w:val="20"/>
                <w:szCs w:val="20"/>
              </w:rPr>
            </w:pP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Ma podstawową wiedzę z zakresu rynku usług transportowych, spedycyjnych i magazynowych oraz rynku usług kurierskich, ekspresowych i pocztowych (KEP) oraz normalizacji i projektowania opakowań</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LOG1A_W01</w:t>
            </w:r>
            <w:r w:rsidRPr="00396FC5">
              <w:rPr>
                <w:rFonts w:eastAsia="Arial Unicode MS"/>
                <w:sz w:val="20"/>
                <w:szCs w:val="20"/>
              </w:rPr>
              <w:br/>
              <w:t>LOG1A_W017</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Zna podstawowe uregulowania umowne zawarte w Ogólnych Polskich Warunkach Spedycyjnych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LOG1A_W08</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UMIEJĘTNOŚCI:</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 xml:space="preserve">Potrafi dokonać krytycznej analizy sposobu funkcjonowania i ocenić istniejące rozwiązania organizacyjne w branży usług transportowych, spedycyjnych i magazynowych oraz usług kurierskich, ekspresowych i pocztowych (KEP)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LOG1A_U13</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both"/>
              <w:rPr>
                <w:rFonts w:eastAsia="Arial Unicode MS"/>
                <w:sz w:val="20"/>
                <w:szCs w:val="20"/>
              </w:rPr>
            </w:pPr>
            <w:r w:rsidRPr="00396FC5">
              <w:rPr>
                <w:rFonts w:eastAsia="Arial Unicode MS"/>
                <w:color w:val="000000"/>
                <w:sz w:val="20"/>
                <w:szCs w:val="20"/>
              </w:rPr>
              <w:t>Potrafi rozwiązywaniu zadań obejmujących projektowanie organizacji usług logistycznych określać ich koszty</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LOG1A_U16</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both"/>
              <w:rPr>
                <w:rFonts w:eastAsia="Arial Unicode MS"/>
                <w:sz w:val="20"/>
                <w:szCs w:val="20"/>
              </w:rPr>
            </w:pPr>
            <w:r w:rsidRPr="00396FC5">
              <w:rPr>
                <w:rFonts w:eastAsia="Arial Unicode MS"/>
                <w:sz w:val="20"/>
                <w:szCs w:val="20"/>
              </w:rPr>
              <w:t>Potrafi przygotować i przedstawić prezentację multimedialną na temat konkretnego operatora logistycznego oraz funkcjonowania rynku wybranego segmentu usług logistycznych (studium przypadku)</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LOG1A_U24</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KOMPETENCJI SPOŁECZNYCH:</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Podejmuje wysiłek samodzielnego zdobywania i doskonalenia wiedzy oraz umiejętności w zakresie  rynku usług transportowych, spedycyjnych i magazynowych oraz rynku usług kurierskich, ekspresowych i pocztowych (KEP)</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LOG1A_K07</w:t>
            </w:r>
          </w:p>
        </w:tc>
      </w:tr>
    </w:tbl>
    <w:p w:rsidR="00396FC5" w:rsidRDefault="00396FC5" w:rsidP="00396FC5">
      <w:pPr>
        <w:rPr>
          <w:rFonts w:eastAsia="Arial Unicode MS"/>
          <w:color w:val="000000"/>
          <w:sz w:val="20"/>
          <w:szCs w:val="20"/>
        </w:rPr>
      </w:pPr>
    </w:p>
    <w:p w:rsidR="00396FC5" w:rsidRDefault="00396FC5" w:rsidP="00396FC5">
      <w:pPr>
        <w:rPr>
          <w:rFonts w:eastAsia="Arial Unicode MS"/>
          <w:color w:val="000000"/>
          <w:sz w:val="20"/>
          <w:szCs w:val="20"/>
        </w:rPr>
      </w:pPr>
    </w:p>
    <w:p w:rsidR="00396FC5" w:rsidRDefault="00396FC5" w:rsidP="00396FC5">
      <w:pPr>
        <w:rPr>
          <w:rFonts w:eastAsia="Arial Unicode MS"/>
          <w:color w:val="000000"/>
          <w:sz w:val="20"/>
          <w:szCs w:val="20"/>
        </w:rPr>
      </w:pPr>
    </w:p>
    <w:p w:rsidR="00396FC5" w:rsidRDefault="00396FC5" w:rsidP="00396FC5">
      <w:pPr>
        <w:rPr>
          <w:rFonts w:eastAsia="Arial Unicode MS"/>
          <w:color w:val="000000"/>
          <w:sz w:val="20"/>
          <w:szCs w:val="20"/>
        </w:rPr>
      </w:pPr>
    </w:p>
    <w:p w:rsidR="00396FC5" w:rsidRDefault="00396FC5" w:rsidP="00396FC5">
      <w:pPr>
        <w:rPr>
          <w:rFonts w:eastAsia="Arial Unicode MS"/>
          <w:color w:val="000000"/>
          <w:sz w:val="20"/>
          <w:szCs w:val="20"/>
        </w:rPr>
      </w:pPr>
    </w:p>
    <w:p w:rsidR="00396FC5" w:rsidRPr="00396FC5" w:rsidRDefault="00396FC5" w:rsidP="00396FC5">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396FC5" w:rsidRPr="00396FC5" w:rsidTr="00396FC5">
        <w:trPr>
          <w:trHeight w:val="284"/>
        </w:trPr>
        <w:tc>
          <w:tcPr>
            <w:tcW w:w="9781" w:type="dxa"/>
            <w:gridSpan w:val="20"/>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426"/>
              </w:tabs>
              <w:ind w:left="360"/>
              <w:rPr>
                <w:rFonts w:eastAsia="Arial Unicode MS"/>
                <w:b/>
                <w:sz w:val="20"/>
                <w:szCs w:val="20"/>
              </w:rPr>
            </w:pPr>
            <w:r>
              <w:rPr>
                <w:rFonts w:eastAsia="Arial Unicode MS"/>
                <w:b/>
                <w:sz w:val="20"/>
                <w:szCs w:val="20"/>
              </w:rPr>
              <w:t xml:space="preserve">4.4. </w:t>
            </w:r>
            <w:r w:rsidRPr="00396FC5">
              <w:rPr>
                <w:rFonts w:eastAsia="Arial Unicode MS"/>
                <w:b/>
                <w:sz w:val="20"/>
                <w:szCs w:val="20"/>
              </w:rPr>
              <w:t>Sposoby weryfikacji osiągnięcia przedmiotowych efektów kształcenia</w:t>
            </w:r>
          </w:p>
        </w:tc>
      </w:tr>
      <w:tr w:rsidR="00396FC5" w:rsidRPr="00396FC5" w:rsidTr="00396FC5">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Efekty przedmiotowe</w:t>
            </w:r>
          </w:p>
          <w:p w:rsidR="00396FC5" w:rsidRPr="00396FC5" w:rsidRDefault="00396FC5" w:rsidP="00396FC5">
            <w:pPr>
              <w:jc w:val="center"/>
              <w:rPr>
                <w:rFonts w:eastAsia="Arial Unicode MS"/>
                <w:sz w:val="20"/>
                <w:szCs w:val="20"/>
              </w:rPr>
            </w:pPr>
            <w:r w:rsidRPr="00396FC5">
              <w:rPr>
                <w:rFonts w:eastAsia="Arial Unicode MS"/>
                <w:b/>
                <w:i/>
                <w:sz w:val="20"/>
                <w:szCs w:val="20"/>
              </w:rPr>
              <w:t>(symbol)</w:t>
            </w:r>
          </w:p>
        </w:tc>
        <w:tc>
          <w:tcPr>
            <w:tcW w:w="7951" w:type="dxa"/>
            <w:gridSpan w:val="19"/>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Sposób weryfikacji (+/-)</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ind w:left="-57" w:right="-57"/>
              <w:jc w:val="center"/>
              <w:rPr>
                <w:rFonts w:eastAsia="Arial Unicode MS"/>
                <w:b/>
                <w:sz w:val="20"/>
                <w:szCs w:val="20"/>
              </w:rPr>
            </w:pPr>
            <w:r w:rsidRPr="00396FC5">
              <w:rPr>
                <w:rFonts w:eastAsia="Arial Unicode MS"/>
                <w:b/>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 xml:space="preserve">Aktywność               </w:t>
            </w:r>
            <w:r w:rsidRPr="00396FC5">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Praca                  w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highlight w:val="lightGray"/>
              </w:rPr>
            </w:pPr>
            <w:r w:rsidRPr="00396FC5">
              <w:rPr>
                <w:rFonts w:eastAsia="Arial Unicode MS"/>
                <w:b/>
                <w:sz w:val="20"/>
                <w:szCs w:val="20"/>
              </w:rPr>
              <w:t>Udział w konsultacjach</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sz w:val="20"/>
                <w:szCs w:val="20"/>
              </w:rPr>
            </w:pPr>
            <w:r w:rsidRPr="00396FC5">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sz w:val="20"/>
                <w:szCs w:val="20"/>
              </w:rPr>
            </w:pPr>
            <w:r w:rsidRPr="00396FC5">
              <w:rPr>
                <w:rFonts w:eastAsia="Arial Unicode MS"/>
                <w:b/>
                <w:i/>
                <w:sz w:val="20"/>
                <w:szCs w:val="20"/>
              </w:rPr>
              <w:t>Forma zajęć</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6FC5" w:rsidRPr="00396FC5" w:rsidRDefault="00396FC5" w:rsidP="00396FC5">
            <w:pPr>
              <w:rPr>
                <w:rFonts w:eastAsia="Arial Unicode MS"/>
                <w:color w:val="000000"/>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hideMark/>
          </w:tcPr>
          <w:p w:rsidR="00396FC5" w:rsidRPr="00396FC5" w:rsidRDefault="00396FC5" w:rsidP="00396FC5">
            <w:pPr>
              <w:rPr>
                <w:rFonts w:eastAsia="Arial Unicode MS"/>
                <w:color w:val="000000"/>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bl>
    <w:p w:rsidR="00396FC5" w:rsidRPr="00396FC5" w:rsidRDefault="00396FC5" w:rsidP="00396FC5">
      <w:pPr>
        <w:tabs>
          <w:tab w:val="left" w:pos="655"/>
        </w:tabs>
        <w:spacing w:before="60"/>
        <w:ind w:right="23"/>
        <w:jc w:val="both"/>
        <w:rPr>
          <w:b/>
          <w:i/>
          <w:sz w:val="20"/>
          <w:szCs w:val="20"/>
          <w:lang w:eastAsia="en-US"/>
        </w:rPr>
      </w:pPr>
      <w:r w:rsidRPr="00396FC5">
        <w:rPr>
          <w:b/>
          <w:i/>
          <w:sz w:val="20"/>
          <w:szCs w:val="20"/>
          <w:lang w:eastAsia="en-US"/>
        </w:rPr>
        <w:t>*niepotrzebne usunąć</w:t>
      </w:r>
    </w:p>
    <w:p w:rsidR="00396FC5" w:rsidRPr="00396FC5" w:rsidRDefault="00396FC5" w:rsidP="00396FC5">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60"/>
              <w:rPr>
                <w:rFonts w:eastAsia="Arial Unicode MS"/>
                <w:b/>
                <w:sz w:val="20"/>
                <w:szCs w:val="20"/>
              </w:rPr>
            </w:pPr>
            <w:r>
              <w:rPr>
                <w:rFonts w:eastAsia="Arial Unicode MS"/>
                <w:b/>
                <w:sz w:val="20"/>
                <w:szCs w:val="20"/>
              </w:rPr>
              <w:t xml:space="preserve">4.5. </w:t>
            </w:r>
            <w:r w:rsidRPr="00396FC5">
              <w:rPr>
                <w:rFonts w:eastAsia="Arial Unicode MS"/>
                <w:b/>
                <w:sz w:val="20"/>
                <w:szCs w:val="20"/>
              </w:rPr>
              <w:t>Kryteria oceny stopnia osiągnięcia efektów kształcenia</w:t>
            </w:r>
          </w:p>
        </w:tc>
      </w:tr>
      <w:tr w:rsidR="00396FC5" w:rsidRPr="00396FC5" w:rsidTr="00396FC5">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Kryterium oceny</w:t>
            </w:r>
          </w:p>
        </w:tc>
      </w:tr>
      <w:tr w:rsidR="00396FC5" w:rsidRPr="00396FC5" w:rsidTr="00396FC5">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uczęszczanie w zajęciach. Posiadł podstawową wiedzę, umiejętności i kompetencje społeczne weryfikowane egzaminem. Zaliczył egzamin pisemny na poziomie 50-60%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uczęszczanie w zajęciach. Posiadł podstawową wiedzę, umiejętności i kompetencje społeczne weryfikowane egzaminem. Zaliczył egzamin pisemny na poziomie 61-70%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uczęszczanie w zajęciach. Posiadł podstawową wiedzę, umiejętności i kompetencje społeczne weryfikowane egzaminem. Zaliczył egzamin pisemny na poziomie 71-80%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uczęszczanie w zajęciach. Posiadł podstawową wiedzę, umiejętności i kompetencje społeczne weryfikowane egzaminem. Zaliczył egzamin pisemny na poziomie 81-90%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uczęszczanie w zajęciach. Posiadł podstawową wiedzę, umiejętności i kompetencje społeczne weryfikowane egzaminem. Zaliczył egzamin pisemny na poziomie 91-100% maksymalnej liczb punktów możliwych do zdobycia.</w:t>
            </w:r>
          </w:p>
        </w:tc>
      </w:tr>
      <w:tr w:rsidR="00396FC5" w:rsidRPr="00396FC5" w:rsidTr="00396FC5">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57" w:right="-57"/>
              <w:jc w:val="center"/>
              <w:rPr>
                <w:rFonts w:eastAsia="Arial Unicode MS"/>
                <w:b/>
                <w:spacing w:val="-5"/>
                <w:sz w:val="20"/>
                <w:szCs w:val="20"/>
              </w:rPr>
            </w:pPr>
            <w:r w:rsidRPr="00396FC5">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right="113"/>
              <w:jc w:val="both"/>
              <w:rPr>
                <w:rFonts w:eastAsia="Arial Unicode MS"/>
                <w:sz w:val="20"/>
                <w:szCs w:val="20"/>
              </w:rPr>
            </w:pPr>
            <w:r w:rsidRPr="00396FC5">
              <w:rPr>
                <w:rFonts w:eastAsia="Arial Unicode MS"/>
                <w:sz w:val="20"/>
                <w:szCs w:val="20"/>
              </w:rPr>
              <w:t>Systematyczne  uczestnictwo na zajęciach. Prezentacja zagadnienia, praca w grupach (rozwiązywanie analiz przypadków – casy study). Zaliczył  kolokwium na poziomie 50-60%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uczestnictwo na zajęciach. Prezentacja zagadnienia, praca w grupach (rozwiązywanie analiz przypadków – casy study). Udział w dyskusji. Zaliczył  kolokwium na poziomie 61-70%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uczestnictwo na zajęciach. Prezentacja zagadnienia,  praca w grupach (rozwiązywanie analiz przypadków – casy study). Aktywny udział w dyskusji. Zaliczył  kolokwium na poziomie 71-80%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uczestnictwo na zajęciach. Prezentacja zagadnienia, praca w grupach (rozwiązywanie analiz przypadków – casy study) . Aktywny udział w dyskusji. Zaliczył  kolokwium na poziomie 81-90%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r w:rsidRPr="00396FC5">
              <w:rPr>
                <w:rFonts w:eastAsia="Arial Unicode MS"/>
                <w:sz w:val="20"/>
                <w:szCs w:val="20"/>
              </w:rPr>
              <w:t>Systematyczne  uczestnictwo na zajęciach. Prezentacja zagadnienia, praca w grupach (rozwiązywanie analiz przypadków – casy study). Bardzo aktywny udział w dyskusji. Zaliczył  kolokwium na poziomie 91-100% maksymalnej liczby punktów możliwych do zdobycia.</w:t>
            </w:r>
          </w:p>
        </w:tc>
      </w:tr>
    </w:tbl>
    <w:p w:rsidR="00396FC5" w:rsidRDefault="00396FC5" w:rsidP="00396FC5">
      <w:pPr>
        <w:rPr>
          <w:rFonts w:eastAsia="Arial Unicode MS"/>
          <w:sz w:val="20"/>
          <w:szCs w:val="20"/>
        </w:rPr>
      </w:pPr>
    </w:p>
    <w:p w:rsidR="00396FC5" w:rsidRDefault="00396FC5" w:rsidP="00396FC5">
      <w:pPr>
        <w:rPr>
          <w:rFonts w:eastAsia="Arial Unicode MS"/>
          <w:sz w:val="20"/>
          <w:szCs w:val="20"/>
        </w:rPr>
      </w:pPr>
    </w:p>
    <w:p w:rsidR="00396FC5" w:rsidRDefault="00396FC5" w:rsidP="00396FC5">
      <w:pPr>
        <w:rPr>
          <w:rFonts w:eastAsia="Arial Unicode MS"/>
          <w:sz w:val="20"/>
          <w:szCs w:val="20"/>
        </w:rPr>
      </w:pPr>
    </w:p>
    <w:p w:rsidR="00396FC5" w:rsidRDefault="00396FC5" w:rsidP="00396FC5">
      <w:pPr>
        <w:rPr>
          <w:rFonts w:eastAsia="Arial Unicode MS"/>
          <w:sz w:val="20"/>
          <w:szCs w:val="20"/>
        </w:rPr>
      </w:pPr>
    </w:p>
    <w:p w:rsidR="00396FC5" w:rsidRDefault="00396FC5" w:rsidP="00396FC5">
      <w:pPr>
        <w:rPr>
          <w:rFonts w:eastAsia="Arial Unicode MS"/>
          <w:sz w:val="20"/>
          <w:szCs w:val="20"/>
        </w:rPr>
      </w:pPr>
    </w:p>
    <w:p w:rsidR="00396FC5" w:rsidRPr="00396FC5" w:rsidRDefault="00396FC5" w:rsidP="00396FC5">
      <w:pPr>
        <w:rPr>
          <w:rFonts w:eastAsia="Arial Unicode MS"/>
          <w:sz w:val="20"/>
          <w:szCs w:val="20"/>
        </w:rPr>
      </w:pPr>
    </w:p>
    <w:p w:rsidR="00396FC5" w:rsidRPr="00396FC5" w:rsidRDefault="00396FC5" w:rsidP="00396FC5">
      <w:pPr>
        <w:ind w:left="284"/>
        <w:rPr>
          <w:rFonts w:eastAsia="Arial Unicode MS"/>
          <w:b/>
          <w:sz w:val="20"/>
          <w:szCs w:val="20"/>
        </w:rPr>
      </w:pPr>
      <w:r>
        <w:rPr>
          <w:rFonts w:eastAsia="Arial Unicode MS"/>
          <w:b/>
          <w:sz w:val="20"/>
          <w:szCs w:val="20"/>
        </w:rPr>
        <w:lastRenderedPageBreak/>
        <w:t xml:space="preserve">5. </w:t>
      </w:r>
      <w:r w:rsidRPr="00396FC5">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FC5" w:rsidRPr="00396FC5" w:rsidTr="00396FC5">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Obciążenie studenta</w:t>
            </w:r>
          </w:p>
        </w:tc>
      </w:tr>
      <w:tr w:rsidR="00396FC5" w:rsidRPr="00396FC5" w:rsidTr="00396FC5">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niestacjonarne</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26</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5</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Udział w konsultacjach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49</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Przygotowanie do wykładu</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9</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Przygotowanie do ćwiczeń</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16</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20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r w:rsidRPr="00396FC5">
              <w:rPr>
                <w:rFonts w:eastAsia="Arial Unicode MS"/>
                <w:i/>
                <w:sz w:val="20"/>
                <w:szCs w:val="20"/>
              </w:rPr>
              <w:t>Opracowanie prezentacji multimedialnej</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4</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i/>
                <w:sz w:val="20"/>
                <w:szCs w:val="20"/>
              </w:rPr>
            </w:pPr>
            <w:r w:rsidRPr="00396FC5">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75</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3</w:t>
            </w:r>
          </w:p>
        </w:tc>
      </w:tr>
    </w:tbl>
    <w:p w:rsidR="00396FC5" w:rsidRDefault="00396FC5" w:rsidP="00B00E41">
      <w:pPr>
        <w:tabs>
          <w:tab w:val="left" w:pos="2348"/>
        </w:tabs>
        <w:rPr>
          <w:rFonts w:eastAsia="Calibri"/>
        </w:rPr>
      </w:pPr>
    </w:p>
    <w:p w:rsidR="00396FC5" w:rsidRPr="00396FC5" w:rsidRDefault="00396FC5" w:rsidP="00396FC5">
      <w:pPr>
        <w:pStyle w:val="Nagwek3"/>
        <w:rPr>
          <w:rFonts w:eastAsia="Arial Unicode MS"/>
        </w:rPr>
      </w:pPr>
      <w:r>
        <w:rPr>
          <w:rFonts w:eastAsia="Calibri"/>
        </w:rPr>
        <w:br w:type="column"/>
      </w:r>
      <w:bookmarkStart w:id="173" w:name="_Toc500913031"/>
      <w:r>
        <w:rPr>
          <w:rFonts w:eastAsia="Arial Unicode MS"/>
        </w:rPr>
        <w:lastRenderedPageBreak/>
        <w:t>SYSTEMY INFORMATYCZNE W LOGISTYCE</w:t>
      </w:r>
      <w:bookmarkEnd w:id="173"/>
    </w:p>
    <w:p w:rsidR="00396FC5" w:rsidRPr="00396FC5" w:rsidRDefault="00396FC5" w:rsidP="00396FC5">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396FC5" w:rsidRPr="00396FC5" w:rsidTr="00396FC5">
        <w:trPr>
          <w:trHeight w:val="284"/>
        </w:trPr>
        <w:tc>
          <w:tcPr>
            <w:tcW w:w="195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Kod przedmiotu</w:t>
            </w:r>
          </w:p>
        </w:tc>
        <w:tc>
          <w:tcPr>
            <w:tcW w:w="7796" w:type="dxa"/>
            <w:gridSpan w:val="2"/>
            <w:shd w:val="clear" w:color="auto" w:fill="D9D9D9"/>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0413-4LOG-D7-I6</w:t>
            </w:r>
          </w:p>
        </w:tc>
      </w:tr>
      <w:tr w:rsidR="00396FC5" w:rsidRPr="00396FC5" w:rsidTr="00396FC5">
        <w:trPr>
          <w:trHeight w:val="284"/>
        </w:trPr>
        <w:tc>
          <w:tcPr>
            <w:tcW w:w="1951" w:type="dxa"/>
            <w:vMerge w:val="restart"/>
            <w:vAlign w:val="center"/>
          </w:tcPr>
          <w:p w:rsidR="00396FC5" w:rsidRPr="00396FC5" w:rsidRDefault="00396FC5" w:rsidP="00396FC5">
            <w:pPr>
              <w:rPr>
                <w:rFonts w:eastAsia="Arial Unicode MS"/>
                <w:b/>
                <w:sz w:val="20"/>
                <w:szCs w:val="20"/>
              </w:rPr>
            </w:pPr>
            <w:r w:rsidRPr="00396FC5">
              <w:rPr>
                <w:rFonts w:eastAsia="Arial Unicode MS"/>
                <w:b/>
                <w:sz w:val="20"/>
                <w:szCs w:val="20"/>
              </w:rPr>
              <w:t>Nazwa przedmiotu w języku</w:t>
            </w:r>
            <w:r w:rsidRPr="00396FC5">
              <w:rPr>
                <w:rFonts w:eastAsia="Arial Unicode MS"/>
                <w:sz w:val="20"/>
                <w:szCs w:val="20"/>
              </w:rPr>
              <w:t xml:space="preserve"> </w:t>
            </w:r>
          </w:p>
        </w:tc>
        <w:tc>
          <w:tcPr>
            <w:tcW w:w="1276"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polskim</w:t>
            </w:r>
          </w:p>
        </w:tc>
        <w:tc>
          <w:tcPr>
            <w:tcW w:w="6520" w:type="dxa"/>
            <w:vMerge w:val="restart"/>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Systemy informatyczne w logistyce</w:t>
            </w:r>
          </w:p>
          <w:p w:rsidR="00396FC5" w:rsidRPr="00396FC5" w:rsidRDefault="00396FC5" w:rsidP="00396FC5">
            <w:pPr>
              <w:jc w:val="center"/>
              <w:rPr>
                <w:rFonts w:eastAsia="Arial Unicode MS"/>
                <w:b/>
                <w:i/>
                <w:sz w:val="20"/>
                <w:szCs w:val="20"/>
                <w:lang w:val="en-US"/>
              </w:rPr>
            </w:pPr>
            <w:r w:rsidRPr="00396FC5">
              <w:rPr>
                <w:rFonts w:eastAsia="Arial Unicode MS"/>
                <w:sz w:val="20"/>
                <w:szCs w:val="20"/>
                <w:lang w:val="en-US"/>
              </w:rPr>
              <w:t>Information systems in logistic</w:t>
            </w:r>
          </w:p>
        </w:tc>
      </w:tr>
      <w:tr w:rsidR="00396FC5" w:rsidRPr="00396FC5" w:rsidTr="00396FC5">
        <w:trPr>
          <w:trHeight w:val="284"/>
        </w:trPr>
        <w:tc>
          <w:tcPr>
            <w:tcW w:w="1951" w:type="dxa"/>
            <w:vMerge/>
            <w:vAlign w:val="center"/>
          </w:tcPr>
          <w:p w:rsidR="00396FC5" w:rsidRPr="00396FC5" w:rsidRDefault="00396FC5" w:rsidP="00396FC5">
            <w:pPr>
              <w:rPr>
                <w:rFonts w:eastAsia="Arial Unicode MS"/>
                <w:b/>
                <w:sz w:val="20"/>
                <w:szCs w:val="20"/>
              </w:rPr>
            </w:pPr>
          </w:p>
        </w:tc>
        <w:tc>
          <w:tcPr>
            <w:tcW w:w="1276"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angielskim</w:t>
            </w:r>
          </w:p>
        </w:tc>
        <w:tc>
          <w:tcPr>
            <w:tcW w:w="6520" w:type="dxa"/>
            <w:vMerge/>
          </w:tcPr>
          <w:p w:rsidR="00396FC5" w:rsidRPr="00396FC5" w:rsidRDefault="00396FC5" w:rsidP="00396FC5">
            <w:pPr>
              <w:jc w:val="center"/>
              <w:rPr>
                <w:rFonts w:eastAsia="Arial Unicode MS"/>
                <w:b/>
                <w:sz w:val="20"/>
                <w:szCs w:val="20"/>
              </w:rPr>
            </w:pP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70"/>
        </w:numPr>
        <w:rPr>
          <w:rFonts w:eastAsia="Arial Unicode MS"/>
          <w:b/>
          <w:sz w:val="20"/>
          <w:szCs w:val="20"/>
        </w:rPr>
      </w:pPr>
      <w:r w:rsidRPr="00396FC5">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150"/>
      </w:tblGrid>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1.1. Kierunek studiów</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Logistyka</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1.2. Forma studiów</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Studia stacjonarne / studia niestacjonarne</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1.3. Poziom studiów</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studia pierwszego stopnia</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1.4. Profil studiów*</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ogólnoakademicki</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1.5. Specjalność*</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Zarządzanie w logistyce</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1.6. Jednostka prowadząca przedmiot</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WA, Instytut Zarządzania</w:t>
            </w:r>
          </w:p>
        </w:tc>
      </w:tr>
      <w:tr w:rsidR="00396FC5" w:rsidRPr="00396FC5" w:rsidTr="00396FC5">
        <w:trPr>
          <w:trHeight w:val="284"/>
        </w:trPr>
        <w:tc>
          <w:tcPr>
            <w:tcW w:w="4361" w:type="dxa"/>
            <w:vAlign w:val="center"/>
          </w:tcPr>
          <w:p w:rsidR="00396FC5" w:rsidRPr="00396FC5" w:rsidRDefault="00396FC5" w:rsidP="00396FC5">
            <w:pPr>
              <w:ind w:left="340" w:hanging="340"/>
              <w:rPr>
                <w:rFonts w:eastAsia="Arial Unicode MS"/>
                <w:b/>
                <w:sz w:val="20"/>
                <w:szCs w:val="20"/>
              </w:rPr>
            </w:pPr>
            <w:r w:rsidRPr="00396FC5">
              <w:rPr>
                <w:rFonts w:eastAsia="Arial Unicode MS"/>
                <w:b/>
                <w:sz w:val="20"/>
                <w:szCs w:val="20"/>
              </w:rPr>
              <w:t xml:space="preserve">1.7. Osoba/zespół przygotowująca/y kartę przedmiotu      </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dr Kamil Wiśniewski</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1.8. Osoba odpowiedzialna za przedmiot</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dr Kamil Wiśniewski</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 xml:space="preserve">1.9. Kontakt </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kamil.wisniewski@ujk.edu.pl</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70"/>
        </w:numPr>
        <w:ind w:left="720"/>
        <w:rPr>
          <w:rFonts w:eastAsia="Arial Unicode MS"/>
          <w:b/>
          <w:sz w:val="20"/>
          <w:szCs w:val="20"/>
        </w:rPr>
      </w:pPr>
      <w:r w:rsidRPr="00396FC5">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145"/>
      </w:tblGrid>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2.1. Przynależność do modułu</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 xml:space="preserve">MLOGI_04 - MODUŁ SPECJALNOŚCIOWY, </w:t>
            </w:r>
            <w:r w:rsidRPr="00396FC5">
              <w:rPr>
                <w:rFonts w:eastAsia="Arial Unicode MS"/>
                <w:sz w:val="20"/>
                <w:szCs w:val="20"/>
              </w:rPr>
              <w:br/>
              <w:t>MLOGI_04.2 - ZARZĄDZANIE W LOGISTYCE</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2.2. Język wykładowy</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j. polski</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2.3. Semestry, na których realizowany jest</w:t>
            </w:r>
            <w:r w:rsidRPr="00396FC5">
              <w:rPr>
                <w:rFonts w:eastAsia="Arial Unicode MS"/>
                <w:b/>
                <w:sz w:val="20"/>
                <w:szCs w:val="20"/>
              </w:rPr>
              <w:br/>
              <w:t xml:space="preserve">       przedmiot</w:t>
            </w:r>
          </w:p>
        </w:tc>
        <w:tc>
          <w:tcPr>
            <w:tcW w:w="5386" w:type="dxa"/>
            <w:vAlign w:val="center"/>
          </w:tcPr>
          <w:p w:rsidR="00396FC5" w:rsidRPr="00396FC5" w:rsidRDefault="00396FC5" w:rsidP="00396FC5">
            <w:pPr>
              <w:rPr>
                <w:rFonts w:eastAsia="Arial Unicode MS"/>
                <w:sz w:val="20"/>
                <w:szCs w:val="20"/>
              </w:rPr>
            </w:pPr>
            <w:r w:rsidRPr="00396FC5">
              <w:rPr>
                <w:rFonts w:eastAsia="Arial Unicode MS"/>
                <w:sz w:val="20"/>
                <w:szCs w:val="20"/>
              </w:rPr>
              <w:t>VI</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rPr>
            </w:pPr>
            <w:r w:rsidRPr="00396FC5">
              <w:rPr>
                <w:rFonts w:eastAsia="Arial Unicode MS"/>
                <w:b/>
                <w:sz w:val="20"/>
                <w:szCs w:val="20"/>
              </w:rPr>
              <w:t>2.4. Wymagania wstępne*</w:t>
            </w:r>
          </w:p>
        </w:tc>
        <w:tc>
          <w:tcPr>
            <w:tcW w:w="5386" w:type="dxa"/>
            <w:vAlign w:val="center"/>
          </w:tcPr>
          <w:p w:rsidR="00396FC5" w:rsidRPr="00396FC5" w:rsidRDefault="00396FC5" w:rsidP="00396FC5">
            <w:pPr>
              <w:rPr>
                <w:rFonts w:eastAsia="Arial Unicode MS"/>
                <w:sz w:val="20"/>
                <w:szCs w:val="20"/>
              </w:rPr>
            </w:pPr>
            <w:r w:rsidRPr="00396FC5">
              <w:rPr>
                <w:rFonts w:eastAsia="Arial Unicode MS"/>
                <w:iCs/>
                <w:sz w:val="20"/>
                <w:szCs w:val="20"/>
              </w:rPr>
              <w:t>Wstęp do logistyki, infrastruktura logistyczna</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70"/>
        </w:numPr>
        <w:ind w:left="720"/>
        <w:rPr>
          <w:rFonts w:eastAsia="Arial Unicode MS"/>
          <w:b/>
          <w:sz w:val="20"/>
          <w:szCs w:val="20"/>
        </w:rPr>
      </w:pPr>
      <w:r w:rsidRPr="00396FC5">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FC5" w:rsidRPr="00396FC5" w:rsidTr="00396FC5">
        <w:trPr>
          <w:trHeight w:val="284"/>
        </w:trPr>
        <w:tc>
          <w:tcPr>
            <w:tcW w:w="3292" w:type="dxa"/>
            <w:gridSpan w:val="2"/>
            <w:vAlign w:val="center"/>
          </w:tcPr>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 xml:space="preserve">Forma zajęć </w:t>
            </w:r>
          </w:p>
        </w:tc>
        <w:tc>
          <w:tcPr>
            <w:tcW w:w="6455" w:type="dxa"/>
            <w:vAlign w:val="center"/>
          </w:tcPr>
          <w:p w:rsidR="00396FC5" w:rsidRPr="00396FC5" w:rsidRDefault="00396FC5" w:rsidP="00396FC5">
            <w:pPr>
              <w:tabs>
                <w:tab w:val="left" w:pos="0"/>
              </w:tabs>
              <w:rPr>
                <w:rFonts w:eastAsia="Arial Unicode MS"/>
                <w:iCs/>
                <w:sz w:val="20"/>
                <w:szCs w:val="20"/>
              </w:rPr>
            </w:pPr>
            <w:r w:rsidRPr="00396FC5">
              <w:rPr>
                <w:rFonts w:eastAsia="Arial Unicode MS"/>
                <w:iCs/>
                <w:sz w:val="20"/>
                <w:szCs w:val="20"/>
              </w:rPr>
              <w:t>wykład</w:t>
            </w:r>
          </w:p>
          <w:p w:rsidR="00396FC5" w:rsidRPr="00396FC5" w:rsidRDefault="00396FC5" w:rsidP="00396FC5">
            <w:pPr>
              <w:tabs>
                <w:tab w:val="left" w:pos="0"/>
              </w:tabs>
              <w:rPr>
                <w:rFonts w:eastAsia="Arial Unicode MS"/>
                <w:iCs/>
                <w:sz w:val="20"/>
                <w:szCs w:val="20"/>
              </w:rPr>
            </w:pPr>
            <w:r w:rsidRPr="00396FC5">
              <w:rPr>
                <w:rFonts w:eastAsia="Arial Unicode MS"/>
                <w:iCs/>
                <w:sz w:val="20"/>
                <w:szCs w:val="20"/>
              </w:rPr>
              <w:t>ćwiczenia audytoryjne</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Miejsce realizacji zajęć</w:t>
            </w:r>
          </w:p>
        </w:tc>
        <w:tc>
          <w:tcPr>
            <w:tcW w:w="6455" w:type="dxa"/>
            <w:vAlign w:val="center"/>
          </w:tcPr>
          <w:p w:rsidR="00396FC5" w:rsidRPr="00396FC5" w:rsidRDefault="00396FC5" w:rsidP="00396FC5">
            <w:pPr>
              <w:autoSpaceDE w:val="0"/>
              <w:autoSpaceDN w:val="0"/>
              <w:adjustRightInd w:val="0"/>
              <w:rPr>
                <w:rFonts w:eastAsia="Arial Unicode MS"/>
                <w:iCs/>
                <w:sz w:val="20"/>
                <w:szCs w:val="20"/>
              </w:rPr>
            </w:pPr>
            <w:r w:rsidRPr="00396FC5">
              <w:rPr>
                <w:rFonts w:eastAsia="Arial Unicode MS"/>
                <w:iCs/>
                <w:sz w:val="20"/>
                <w:szCs w:val="20"/>
              </w:rPr>
              <w:t>zajęcia w pomieszczeniu dydaktycznym UJK</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Forma zaliczenia zajęć</w:t>
            </w:r>
          </w:p>
        </w:tc>
        <w:tc>
          <w:tcPr>
            <w:tcW w:w="6455" w:type="dxa"/>
            <w:vAlign w:val="center"/>
          </w:tcPr>
          <w:p w:rsidR="00396FC5" w:rsidRPr="00396FC5" w:rsidRDefault="00396FC5" w:rsidP="00396FC5">
            <w:pPr>
              <w:rPr>
                <w:rFonts w:eastAsia="Arial Unicode MS"/>
                <w:sz w:val="20"/>
                <w:szCs w:val="20"/>
              </w:rPr>
            </w:pPr>
            <w:r w:rsidRPr="00396FC5">
              <w:rPr>
                <w:rFonts w:eastAsia="Arial Unicode MS"/>
                <w:iCs/>
                <w:sz w:val="20"/>
                <w:szCs w:val="20"/>
              </w:rPr>
              <w:t>egzamin/zaliczenie z oceną</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Metody dydaktyczne</w:t>
            </w:r>
          </w:p>
        </w:tc>
        <w:tc>
          <w:tcPr>
            <w:tcW w:w="6455" w:type="dxa"/>
            <w:vAlign w:val="center"/>
          </w:tcPr>
          <w:p w:rsidR="00396FC5" w:rsidRPr="00396FC5" w:rsidRDefault="00396FC5" w:rsidP="00396FC5">
            <w:pPr>
              <w:autoSpaceDE w:val="0"/>
              <w:autoSpaceDN w:val="0"/>
              <w:adjustRightInd w:val="0"/>
              <w:rPr>
                <w:rFonts w:eastAsia="Arial Unicode MS"/>
                <w:iCs/>
                <w:sz w:val="20"/>
                <w:szCs w:val="20"/>
              </w:rPr>
            </w:pPr>
            <w:r w:rsidRPr="00396FC5">
              <w:rPr>
                <w:rFonts w:eastAsia="Arial Unicode MS"/>
                <w:iCs/>
                <w:sz w:val="20"/>
                <w:szCs w:val="20"/>
              </w:rPr>
              <w:t>wykład, dyskusja, studium przypadku, zadania do rozwiązania, praca z książką</w:t>
            </w:r>
          </w:p>
        </w:tc>
      </w:tr>
      <w:tr w:rsidR="00396FC5" w:rsidRPr="00396FC5" w:rsidTr="00396FC5">
        <w:trPr>
          <w:trHeight w:val="284"/>
        </w:trPr>
        <w:tc>
          <w:tcPr>
            <w:tcW w:w="1526" w:type="dxa"/>
            <w:vMerge w:val="restart"/>
            <w:vAlign w:val="center"/>
          </w:tcPr>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Wykaz literatury</w:t>
            </w:r>
          </w:p>
        </w:tc>
        <w:tc>
          <w:tcPr>
            <w:tcW w:w="1766" w:type="dxa"/>
            <w:vAlign w:val="center"/>
          </w:tcPr>
          <w:p w:rsidR="00396FC5" w:rsidRPr="00396FC5" w:rsidRDefault="00396FC5" w:rsidP="00396FC5">
            <w:pPr>
              <w:ind w:left="426" w:hanging="392"/>
              <w:rPr>
                <w:rFonts w:eastAsia="Arial Unicode MS"/>
                <w:b/>
                <w:sz w:val="20"/>
                <w:szCs w:val="20"/>
              </w:rPr>
            </w:pPr>
            <w:r w:rsidRPr="00396FC5">
              <w:rPr>
                <w:rFonts w:eastAsia="Arial Unicode MS"/>
                <w:b/>
                <w:sz w:val="20"/>
                <w:szCs w:val="20"/>
              </w:rPr>
              <w:t>podstawowa</w:t>
            </w:r>
          </w:p>
        </w:tc>
        <w:tc>
          <w:tcPr>
            <w:tcW w:w="6455" w:type="dxa"/>
            <w:vAlign w:val="center"/>
          </w:tcPr>
          <w:p w:rsidR="00396FC5" w:rsidRPr="00396FC5" w:rsidRDefault="00396FC5" w:rsidP="00396FC5">
            <w:pPr>
              <w:rPr>
                <w:rFonts w:eastAsia="Arial Unicode MS"/>
                <w:sz w:val="20"/>
                <w:szCs w:val="20"/>
              </w:rPr>
            </w:pPr>
            <w:r w:rsidRPr="00396FC5">
              <w:rPr>
                <w:rFonts w:eastAsia="Arial Unicode MS"/>
                <w:sz w:val="20"/>
                <w:szCs w:val="20"/>
              </w:rPr>
              <w:t>Majewski J., Informatyka dla logistyki, Instytut Logistyki i Magazynowania, Warszawa 2006</w:t>
            </w:r>
          </w:p>
        </w:tc>
      </w:tr>
      <w:tr w:rsidR="00396FC5" w:rsidRPr="00396FC5" w:rsidTr="00396FC5">
        <w:trPr>
          <w:trHeight w:val="284"/>
        </w:trPr>
        <w:tc>
          <w:tcPr>
            <w:tcW w:w="1526" w:type="dxa"/>
            <w:vMerge/>
            <w:vAlign w:val="center"/>
          </w:tcPr>
          <w:p w:rsidR="00396FC5" w:rsidRPr="00396FC5" w:rsidRDefault="00396FC5" w:rsidP="00396FC5">
            <w:pPr>
              <w:rPr>
                <w:rFonts w:eastAsia="Arial Unicode MS"/>
                <w:b/>
                <w:sz w:val="20"/>
                <w:szCs w:val="20"/>
              </w:rPr>
            </w:pPr>
          </w:p>
        </w:tc>
        <w:tc>
          <w:tcPr>
            <w:tcW w:w="1766" w:type="dxa"/>
            <w:vAlign w:val="center"/>
          </w:tcPr>
          <w:p w:rsidR="00396FC5" w:rsidRPr="00396FC5" w:rsidRDefault="00396FC5" w:rsidP="00396FC5">
            <w:pPr>
              <w:ind w:left="426" w:hanging="392"/>
              <w:rPr>
                <w:rFonts w:eastAsia="Arial Unicode MS"/>
                <w:b/>
                <w:sz w:val="20"/>
                <w:szCs w:val="20"/>
              </w:rPr>
            </w:pPr>
            <w:r w:rsidRPr="00396FC5">
              <w:rPr>
                <w:rFonts w:eastAsia="Arial Unicode MS"/>
                <w:b/>
                <w:sz w:val="20"/>
                <w:szCs w:val="20"/>
              </w:rPr>
              <w:t>uzupełniająca</w:t>
            </w:r>
          </w:p>
        </w:tc>
        <w:tc>
          <w:tcPr>
            <w:tcW w:w="6455" w:type="dxa"/>
            <w:vAlign w:val="center"/>
          </w:tcPr>
          <w:p w:rsidR="00396FC5" w:rsidRPr="00396FC5" w:rsidRDefault="00396FC5" w:rsidP="00396FC5">
            <w:pPr>
              <w:rPr>
                <w:rFonts w:eastAsia="Arial Unicode MS"/>
                <w:sz w:val="20"/>
                <w:szCs w:val="20"/>
              </w:rPr>
            </w:pPr>
            <w:r w:rsidRPr="00396FC5">
              <w:rPr>
                <w:rFonts w:eastAsia="Arial Unicode MS"/>
                <w:sz w:val="20"/>
                <w:szCs w:val="20"/>
              </w:rPr>
              <w:t>Szymonik A., Technologie Informatyczne w Logistyce, Placet 2010</w:t>
            </w:r>
          </w:p>
        </w:tc>
      </w:tr>
    </w:tbl>
    <w:p w:rsidR="00396FC5" w:rsidRPr="00396FC5" w:rsidRDefault="00396FC5" w:rsidP="00396FC5">
      <w:pPr>
        <w:rPr>
          <w:rFonts w:eastAsia="Arial Unicode MS"/>
          <w:b/>
          <w:sz w:val="20"/>
          <w:szCs w:val="20"/>
        </w:rPr>
      </w:pPr>
    </w:p>
    <w:p w:rsidR="00396FC5" w:rsidRPr="00396FC5" w:rsidRDefault="00396FC5" w:rsidP="00F67CA6">
      <w:pPr>
        <w:numPr>
          <w:ilvl w:val="0"/>
          <w:numId w:val="170"/>
        </w:numPr>
        <w:ind w:left="720"/>
        <w:rPr>
          <w:rFonts w:eastAsia="Arial Unicode MS"/>
          <w:b/>
          <w:sz w:val="20"/>
          <w:szCs w:val="20"/>
        </w:rPr>
      </w:pPr>
      <w:r w:rsidRPr="00396FC5">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96FC5" w:rsidRPr="00396FC5" w:rsidTr="00396FC5">
        <w:trPr>
          <w:trHeight w:val="907"/>
        </w:trPr>
        <w:tc>
          <w:tcPr>
            <w:tcW w:w="9781" w:type="dxa"/>
            <w:shd w:val="clear" w:color="auto" w:fill="FFFFFF"/>
          </w:tcPr>
          <w:p w:rsidR="00396FC5" w:rsidRPr="00396FC5" w:rsidRDefault="00396FC5" w:rsidP="00F67CA6">
            <w:pPr>
              <w:numPr>
                <w:ilvl w:val="1"/>
                <w:numId w:val="170"/>
              </w:numPr>
              <w:ind w:left="498" w:hanging="426"/>
              <w:rPr>
                <w:rFonts w:eastAsia="Arial Unicode MS"/>
                <w:b/>
                <w:sz w:val="20"/>
                <w:szCs w:val="20"/>
              </w:rPr>
            </w:pPr>
            <w:r w:rsidRPr="00396FC5">
              <w:rPr>
                <w:rFonts w:eastAsia="Arial Unicode MS"/>
                <w:b/>
                <w:sz w:val="20"/>
                <w:szCs w:val="20"/>
              </w:rPr>
              <w:t xml:space="preserve">Cele przedmiotu </w:t>
            </w:r>
            <w:r w:rsidRPr="00396FC5">
              <w:rPr>
                <w:rFonts w:eastAsia="Arial Unicode MS"/>
                <w:b/>
                <w:i/>
                <w:sz w:val="20"/>
                <w:szCs w:val="20"/>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rPr>
                <w:rFonts w:eastAsia="Arial Unicode MS"/>
                <w:sz w:val="20"/>
                <w:szCs w:val="20"/>
              </w:rPr>
            </w:pPr>
            <w:r w:rsidRPr="00396FC5">
              <w:rPr>
                <w:rFonts w:eastAsia="Arial Unicode MS"/>
                <w:sz w:val="20"/>
                <w:szCs w:val="20"/>
              </w:rPr>
              <w:t>C1. Wiedza – zapoznanie się podstawowymi systemami informatycznymi wykorzystywanymi w logistyce i wynikami badań naukowych dotyczącymi tych systemów.</w:t>
            </w:r>
          </w:p>
          <w:p w:rsidR="00396FC5" w:rsidRPr="00396FC5" w:rsidRDefault="00396FC5" w:rsidP="00396FC5">
            <w:pPr>
              <w:rPr>
                <w:rFonts w:eastAsia="Arial Unicode MS"/>
                <w:sz w:val="20"/>
                <w:szCs w:val="20"/>
              </w:rPr>
            </w:pPr>
            <w:r w:rsidRPr="00396FC5">
              <w:rPr>
                <w:rFonts w:eastAsia="Arial Unicode MS"/>
                <w:sz w:val="20"/>
                <w:szCs w:val="20"/>
              </w:rPr>
              <w:t>C2. Umiejętności – umiejętność wyboru odpowiednich systemów informatycznych na potrzeby danej organizacji w oparciu o wyniki badań naukowych.</w:t>
            </w:r>
          </w:p>
          <w:p w:rsidR="00396FC5" w:rsidRPr="00396FC5" w:rsidRDefault="00396FC5" w:rsidP="00396FC5">
            <w:pPr>
              <w:rPr>
                <w:rFonts w:eastAsia="Arial Unicode MS"/>
                <w:sz w:val="20"/>
                <w:szCs w:val="20"/>
              </w:rPr>
            </w:pPr>
            <w:r w:rsidRPr="00396FC5">
              <w:rPr>
                <w:rFonts w:eastAsia="Arial Unicode MS"/>
                <w:sz w:val="20"/>
                <w:szCs w:val="20"/>
              </w:rPr>
              <w:t>C3. Kompetencje społeczne – zdolność do dalszego, samodzielnego poszerzania wiedzy zakresu systemów informatycznych w logistyce.</w:t>
            </w:r>
          </w:p>
          <w:p w:rsidR="00396FC5" w:rsidRPr="00396FC5" w:rsidRDefault="00396FC5" w:rsidP="00396FC5">
            <w:pPr>
              <w:rPr>
                <w:rFonts w:eastAsia="Arial Unicode MS"/>
                <w:b/>
                <w:i/>
                <w:sz w:val="20"/>
                <w:szCs w:val="20"/>
              </w:rPr>
            </w:pPr>
            <w:r w:rsidRPr="00396FC5">
              <w:rPr>
                <w:rFonts w:eastAsia="Arial Unicode MS"/>
                <w:b/>
                <w:sz w:val="20"/>
                <w:szCs w:val="20"/>
              </w:rPr>
              <w:t>Ćwiczenia*</w:t>
            </w:r>
            <w:r w:rsidRPr="00396FC5">
              <w:rPr>
                <w:rFonts w:eastAsia="Arial Unicode MS"/>
                <w:b/>
                <w:i/>
                <w:sz w:val="20"/>
                <w:szCs w:val="20"/>
              </w:rPr>
              <w:t xml:space="preserve">  </w:t>
            </w:r>
          </w:p>
          <w:p w:rsidR="00396FC5" w:rsidRPr="00396FC5" w:rsidRDefault="00396FC5" w:rsidP="00396FC5">
            <w:pPr>
              <w:rPr>
                <w:rFonts w:eastAsia="Arial Unicode MS"/>
                <w:sz w:val="20"/>
                <w:szCs w:val="20"/>
              </w:rPr>
            </w:pPr>
            <w:r w:rsidRPr="00396FC5">
              <w:rPr>
                <w:rFonts w:eastAsia="Arial Unicode MS"/>
                <w:sz w:val="20"/>
                <w:szCs w:val="20"/>
              </w:rPr>
              <w:t>C1. Wiedza – szczegółowe zapoznanie się z elementami wybranych systemów informatycznych wykorzystywanych w logistyce.</w:t>
            </w:r>
          </w:p>
          <w:p w:rsidR="00396FC5" w:rsidRPr="00396FC5" w:rsidRDefault="00396FC5" w:rsidP="00396FC5">
            <w:pPr>
              <w:rPr>
                <w:rFonts w:eastAsia="Arial Unicode MS"/>
                <w:sz w:val="20"/>
                <w:szCs w:val="20"/>
              </w:rPr>
            </w:pPr>
            <w:r w:rsidRPr="00396FC5">
              <w:rPr>
                <w:rFonts w:eastAsia="Arial Unicode MS"/>
                <w:sz w:val="20"/>
                <w:szCs w:val="20"/>
              </w:rPr>
              <w:t>C2. Umiejętności – umiejętność zastosowanie odpowiedniego systemu informatycznego w danej organizacji w oparciu o wyniki badań naukowych.</w:t>
            </w:r>
          </w:p>
          <w:p w:rsidR="00396FC5" w:rsidRPr="00396FC5" w:rsidRDefault="00396FC5" w:rsidP="00396FC5">
            <w:pPr>
              <w:rPr>
                <w:rFonts w:eastAsia="Arial Unicode MS"/>
                <w:sz w:val="20"/>
                <w:szCs w:val="20"/>
              </w:rPr>
            </w:pPr>
            <w:r w:rsidRPr="00396FC5">
              <w:rPr>
                <w:rFonts w:eastAsia="Arial Unicode MS"/>
                <w:sz w:val="20"/>
                <w:szCs w:val="20"/>
              </w:rPr>
              <w:t>C3. Kompetencje społeczne – zdolność do dalszego, samodzielnego rozwoju warsztatu badawczego na potrzeby wdrażania systemów informatycznych w logistyce.</w:t>
            </w:r>
          </w:p>
        </w:tc>
      </w:tr>
      <w:tr w:rsidR="00396FC5" w:rsidRPr="00396FC5" w:rsidTr="00396FC5">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96FC5" w:rsidRPr="00396FC5" w:rsidRDefault="00396FC5" w:rsidP="00F67CA6">
            <w:pPr>
              <w:numPr>
                <w:ilvl w:val="1"/>
                <w:numId w:val="170"/>
              </w:numPr>
              <w:ind w:left="498" w:hanging="426"/>
              <w:rPr>
                <w:rFonts w:eastAsia="Arial Unicode MS"/>
                <w:b/>
                <w:sz w:val="20"/>
                <w:szCs w:val="20"/>
              </w:rPr>
            </w:pPr>
            <w:r w:rsidRPr="00396FC5">
              <w:rPr>
                <w:rFonts w:eastAsia="Arial Unicode MS"/>
                <w:b/>
                <w:sz w:val="20"/>
                <w:szCs w:val="20"/>
              </w:rPr>
              <w:lastRenderedPageBreak/>
              <w:t xml:space="preserve">Treści programowe </w:t>
            </w:r>
            <w:r w:rsidRPr="00396FC5">
              <w:rPr>
                <w:rFonts w:eastAsia="Arial Unicode MS"/>
                <w:b/>
                <w:i/>
                <w:sz w:val="20"/>
                <w:szCs w:val="20"/>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rPr>
                <w:rFonts w:eastAsia="Arial Unicode MS"/>
                <w:sz w:val="20"/>
                <w:szCs w:val="20"/>
              </w:rPr>
            </w:pPr>
            <w:r w:rsidRPr="00396FC5">
              <w:rPr>
                <w:rFonts w:eastAsia="Arial Unicode MS"/>
                <w:sz w:val="20"/>
                <w:szCs w:val="20"/>
              </w:rPr>
              <w:t>Podstawowe systemy informatyczne wykorzystywane w logistyce.</w:t>
            </w:r>
          </w:p>
          <w:p w:rsidR="00396FC5" w:rsidRPr="00396FC5" w:rsidRDefault="00396FC5" w:rsidP="00396FC5">
            <w:pPr>
              <w:rPr>
                <w:rFonts w:eastAsia="Arial Unicode MS"/>
                <w:sz w:val="20"/>
                <w:szCs w:val="20"/>
              </w:rPr>
            </w:pPr>
            <w:r w:rsidRPr="00396FC5">
              <w:rPr>
                <w:rFonts w:eastAsia="Arial Unicode MS"/>
                <w:sz w:val="20"/>
                <w:szCs w:val="20"/>
              </w:rPr>
              <w:t>System informatyczny a potrzeby organizacji.</w:t>
            </w:r>
          </w:p>
          <w:p w:rsidR="00396FC5" w:rsidRPr="00396FC5" w:rsidRDefault="00396FC5" w:rsidP="00396FC5">
            <w:pPr>
              <w:rPr>
                <w:rFonts w:eastAsia="Arial Unicode MS"/>
                <w:sz w:val="20"/>
                <w:szCs w:val="20"/>
              </w:rPr>
            </w:pPr>
            <w:r w:rsidRPr="00396FC5">
              <w:rPr>
                <w:rFonts w:eastAsia="Arial Unicode MS"/>
                <w:sz w:val="20"/>
                <w:szCs w:val="20"/>
              </w:rPr>
              <w:t>Kryteria wyboru systemów informatycznych na potrzeby danej organizacji.</w:t>
            </w:r>
          </w:p>
          <w:p w:rsidR="00396FC5" w:rsidRPr="00396FC5" w:rsidRDefault="00396FC5" w:rsidP="00396FC5">
            <w:pPr>
              <w:rPr>
                <w:rFonts w:eastAsia="Arial Unicode MS"/>
                <w:sz w:val="20"/>
                <w:szCs w:val="20"/>
              </w:rPr>
            </w:pPr>
            <w:r w:rsidRPr="00396FC5">
              <w:rPr>
                <w:rFonts w:eastAsia="Arial Unicode MS"/>
                <w:sz w:val="20"/>
                <w:szCs w:val="20"/>
              </w:rPr>
              <w:t>Wyniki badań naukowych związane z systemami informatycznymi w logistyce.</w:t>
            </w:r>
          </w:p>
          <w:p w:rsidR="00396FC5" w:rsidRPr="00396FC5" w:rsidRDefault="00396FC5" w:rsidP="00396FC5">
            <w:pPr>
              <w:rPr>
                <w:rFonts w:eastAsia="Arial Unicode MS"/>
                <w:b/>
                <w:i/>
                <w:sz w:val="20"/>
                <w:szCs w:val="20"/>
              </w:rPr>
            </w:pPr>
            <w:r w:rsidRPr="00396FC5">
              <w:rPr>
                <w:rFonts w:eastAsia="Arial Unicode MS"/>
                <w:b/>
                <w:sz w:val="20"/>
                <w:szCs w:val="20"/>
              </w:rPr>
              <w:t>Ćwiczenia*</w:t>
            </w:r>
            <w:r w:rsidRPr="00396FC5">
              <w:rPr>
                <w:rFonts w:eastAsia="Arial Unicode MS"/>
                <w:b/>
                <w:i/>
                <w:sz w:val="20"/>
                <w:szCs w:val="20"/>
              </w:rPr>
              <w:t xml:space="preserve">  </w:t>
            </w:r>
          </w:p>
          <w:p w:rsidR="00396FC5" w:rsidRPr="00396FC5" w:rsidRDefault="00396FC5" w:rsidP="00396FC5">
            <w:pPr>
              <w:ind w:left="498" w:hanging="498"/>
              <w:rPr>
                <w:rFonts w:eastAsia="Arial Unicode MS"/>
                <w:sz w:val="20"/>
                <w:szCs w:val="20"/>
              </w:rPr>
            </w:pPr>
            <w:r w:rsidRPr="00396FC5">
              <w:rPr>
                <w:rFonts w:eastAsia="Arial Unicode MS"/>
                <w:sz w:val="20"/>
                <w:szCs w:val="20"/>
              </w:rPr>
              <w:t>Budowa wybranych systemów informatycznych wykorzystywanych w logistyce.</w:t>
            </w:r>
          </w:p>
          <w:p w:rsidR="00396FC5" w:rsidRPr="00396FC5" w:rsidRDefault="00396FC5" w:rsidP="00396FC5">
            <w:pPr>
              <w:rPr>
                <w:rFonts w:eastAsia="Arial Unicode MS"/>
                <w:sz w:val="20"/>
                <w:szCs w:val="20"/>
              </w:rPr>
            </w:pPr>
            <w:r w:rsidRPr="00396FC5">
              <w:rPr>
                <w:rFonts w:eastAsia="Arial Unicode MS"/>
                <w:sz w:val="20"/>
                <w:szCs w:val="20"/>
              </w:rPr>
              <w:t>Procedura wyboru systemu informatycznego w danej organizacji na podstawie przeprowadzonych badań naukowych w danej organizacji.</w:t>
            </w:r>
          </w:p>
          <w:p w:rsidR="00396FC5" w:rsidRPr="00396FC5" w:rsidRDefault="00396FC5" w:rsidP="00396FC5">
            <w:pPr>
              <w:rPr>
                <w:rFonts w:eastAsia="Arial Unicode MS"/>
                <w:sz w:val="20"/>
                <w:szCs w:val="20"/>
              </w:rPr>
            </w:pPr>
            <w:r w:rsidRPr="00396FC5">
              <w:rPr>
                <w:rFonts w:eastAsia="Arial Unicode MS"/>
                <w:sz w:val="20"/>
                <w:szCs w:val="20"/>
              </w:rPr>
              <w:t>Zastosowania poszczególnych systemów informatycznych na potrzeby logistyki.</w:t>
            </w:r>
          </w:p>
        </w:tc>
      </w:tr>
    </w:tbl>
    <w:p w:rsidR="00396FC5" w:rsidRPr="00396FC5" w:rsidRDefault="00396FC5" w:rsidP="00396FC5">
      <w:pPr>
        <w:rPr>
          <w:rFonts w:eastAsia="Arial Unicode MS"/>
          <w:b/>
          <w:sz w:val="20"/>
          <w:szCs w:val="20"/>
        </w:rPr>
      </w:pPr>
    </w:p>
    <w:p w:rsidR="00396FC5" w:rsidRPr="00396FC5" w:rsidRDefault="00396FC5" w:rsidP="00F67CA6">
      <w:pPr>
        <w:numPr>
          <w:ilvl w:val="1"/>
          <w:numId w:val="170"/>
        </w:numPr>
        <w:ind w:left="426" w:hanging="426"/>
        <w:rPr>
          <w:rFonts w:eastAsia="Arial Unicode MS"/>
          <w:b/>
          <w:sz w:val="20"/>
          <w:szCs w:val="20"/>
        </w:rPr>
      </w:pPr>
      <w:r w:rsidRPr="00396FC5">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96FC5" w:rsidRPr="00396FC5" w:rsidTr="00396FC5">
        <w:trPr>
          <w:cantSplit/>
          <w:trHeight w:val="284"/>
        </w:trPr>
        <w:tc>
          <w:tcPr>
            <w:tcW w:w="794" w:type="dxa"/>
            <w:textDirection w:val="btLr"/>
            <w:vAlign w:val="center"/>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Efekt</w:t>
            </w:r>
          </w:p>
        </w:tc>
        <w:tc>
          <w:tcPr>
            <w:tcW w:w="7358"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Student, który zaliczył przedmiot</w:t>
            </w:r>
          </w:p>
        </w:tc>
        <w:tc>
          <w:tcPr>
            <w:tcW w:w="1629"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Odniesienie do kierunkowych efektów kształcenia</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WIEDZY:</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7358"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Zna podstawowe systemy informatyczne wykorzystywane w logistyce i wyniki badań naukowych dotyczące tych systemów.</w:t>
            </w:r>
          </w:p>
        </w:tc>
        <w:tc>
          <w:tcPr>
            <w:tcW w:w="1629" w:type="dxa"/>
            <w:vAlign w:val="center"/>
          </w:tcPr>
          <w:p w:rsidR="00396FC5" w:rsidRPr="00396FC5" w:rsidRDefault="00396FC5" w:rsidP="00396FC5">
            <w:pPr>
              <w:rPr>
                <w:rFonts w:eastAsia="Arial Unicode MS"/>
                <w:sz w:val="20"/>
                <w:szCs w:val="20"/>
              </w:rPr>
            </w:pPr>
            <w:r w:rsidRPr="00396FC5">
              <w:rPr>
                <w:rFonts w:eastAsia="Arial Unicode MS"/>
                <w:sz w:val="20"/>
                <w:szCs w:val="20"/>
              </w:rPr>
              <w:t>LOG1A_W12</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7358"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Zna budowę podstawowych systemów informatycznych wykorzystywanych w logistyce.</w:t>
            </w:r>
          </w:p>
        </w:tc>
        <w:tc>
          <w:tcPr>
            <w:tcW w:w="1629" w:type="dxa"/>
            <w:vAlign w:val="center"/>
          </w:tcPr>
          <w:p w:rsidR="00396FC5" w:rsidRPr="00396FC5" w:rsidRDefault="00396FC5" w:rsidP="00396FC5">
            <w:pPr>
              <w:rPr>
                <w:rFonts w:eastAsia="Arial Unicode MS"/>
                <w:strike/>
                <w:sz w:val="20"/>
                <w:szCs w:val="20"/>
              </w:rPr>
            </w:pPr>
            <w:r w:rsidRPr="00396FC5">
              <w:rPr>
                <w:rFonts w:eastAsia="Arial Unicode MS"/>
                <w:sz w:val="20"/>
                <w:szCs w:val="20"/>
              </w:rPr>
              <w:t>LOG1A_W12</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UMIEJĘTNOŚCI:</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7358"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Potrafi dokonać wyboru systemów informatycznych na potrzeby danej organizacji w oparciu o wyniki badań naukowych.</w:t>
            </w:r>
          </w:p>
        </w:tc>
        <w:tc>
          <w:tcPr>
            <w:tcW w:w="1629" w:type="dxa"/>
            <w:vAlign w:val="center"/>
          </w:tcPr>
          <w:p w:rsidR="00396FC5" w:rsidRPr="00396FC5" w:rsidRDefault="00396FC5" w:rsidP="00396FC5">
            <w:pPr>
              <w:rPr>
                <w:rFonts w:eastAsia="Arial Unicode MS"/>
                <w:sz w:val="20"/>
                <w:szCs w:val="20"/>
              </w:rPr>
            </w:pPr>
            <w:r w:rsidRPr="00396FC5">
              <w:rPr>
                <w:rFonts w:eastAsia="Arial Unicode MS"/>
                <w:sz w:val="20"/>
                <w:szCs w:val="20"/>
              </w:rPr>
              <w:t>LOG1A_U07</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7358"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Potrafi zastosować poszczególne systemy informatyczne na potrzeby logistyki w oparciu o wyniki badań naukowych.</w:t>
            </w:r>
          </w:p>
        </w:tc>
        <w:tc>
          <w:tcPr>
            <w:tcW w:w="1629" w:type="dxa"/>
            <w:vAlign w:val="center"/>
          </w:tcPr>
          <w:p w:rsidR="00396FC5" w:rsidRPr="00396FC5" w:rsidRDefault="00396FC5" w:rsidP="00396FC5">
            <w:pPr>
              <w:rPr>
                <w:rFonts w:eastAsia="Arial Unicode MS"/>
                <w:sz w:val="20"/>
                <w:szCs w:val="20"/>
              </w:rPr>
            </w:pPr>
            <w:r w:rsidRPr="00396FC5">
              <w:rPr>
                <w:rFonts w:eastAsia="Arial Unicode MS"/>
                <w:sz w:val="20"/>
                <w:szCs w:val="20"/>
              </w:rPr>
              <w:t>LOG1A_U07</w:t>
            </w:r>
          </w:p>
          <w:p w:rsidR="00396FC5" w:rsidRPr="00396FC5" w:rsidRDefault="00396FC5" w:rsidP="00396FC5">
            <w:pPr>
              <w:rPr>
                <w:rFonts w:eastAsia="Arial Unicode MS"/>
                <w:strike/>
                <w:sz w:val="20"/>
                <w:szCs w:val="20"/>
              </w:rPr>
            </w:pPr>
            <w:r w:rsidRPr="00396FC5">
              <w:rPr>
                <w:rFonts w:eastAsia="Arial Unicode MS"/>
                <w:sz w:val="20"/>
                <w:szCs w:val="20"/>
              </w:rPr>
              <w:t>LOG1A_U16</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KOMPETENCJI SPOŁECZNYCH:</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7358"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Zdolność do dalszego, samodzielnego poszerzania wiedzy zakresu systemów informatycznych w logistyce, a także do rozwoju warsztatu badawczego na potrzeby wdrażania systemów informatycznych w logistyce zwiększającego konkurencyjność na rynku pracy</w:t>
            </w:r>
          </w:p>
        </w:tc>
        <w:tc>
          <w:tcPr>
            <w:tcW w:w="1629" w:type="dxa"/>
            <w:vAlign w:val="center"/>
          </w:tcPr>
          <w:p w:rsidR="00396FC5" w:rsidRPr="00396FC5" w:rsidRDefault="00396FC5" w:rsidP="00396FC5">
            <w:pPr>
              <w:rPr>
                <w:rFonts w:eastAsia="Arial Unicode MS"/>
                <w:sz w:val="20"/>
                <w:szCs w:val="20"/>
              </w:rPr>
            </w:pPr>
            <w:r w:rsidRPr="00396FC5">
              <w:rPr>
                <w:rFonts w:eastAsia="Arial Unicode MS"/>
                <w:sz w:val="20"/>
                <w:szCs w:val="20"/>
              </w:rPr>
              <w:t>LOG1A_K02</w:t>
            </w:r>
            <w:r w:rsidRPr="00396FC5">
              <w:rPr>
                <w:rFonts w:eastAsia="Arial Unicode MS"/>
                <w:sz w:val="20"/>
                <w:szCs w:val="20"/>
              </w:rPr>
              <w:br/>
              <w:t>LOG1A_K07</w:t>
            </w:r>
          </w:p>
        </w:tc>
      </w:tr>
    </w:tbl>
    <w:p w:rsidR="00396FC5" w:rsidRPr="00396FC5" w:rsidRDefault="00396FC5" w:rsidP="00396FC5">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5683"/>
      </w:tblGrid>
      <w:tr w:rsidR="00396FC5" w:rsidRPr="00396FC5" w:rsidTr="00396FC5">
        <w:trPr>
          <w:trHeight w:val="284"/>
        </w:trPr>
        <w:tc>
          <w:tcPr>
            <w:tcW w:w="9781" w:type="dxa"/>
            <w:gridSpan w:val="8"/>
            <w:vAlign w:val="center"/>
          </w:tcPr>
          <w:p w:rsidR="00396FC5" w:rsidRPr="00396FC5" w:rsidRDefault="00396FC5" w:rsidP="00396FC5">
            <w:pPr>
              <w:tabs>
                <w:tab w:val="left" w:pos="426"/>
              </w:tabs>
              <w:ind w:left="360"/>
              <w:rPr>
                <w:rFonts w:eastAsia="Arial Unicode MS"/>
                <w:b/>
                <w:sz w:val="20"/>
                <w:szCs w:val="20"/>
              </w:rPr>
            </w:pPr>
            <w:r>
              <w:rPr>
                <w:rFonts w:eastAsia="Arial Unicode MS"/>
                <w:b/>
                <w:sz w:val="20"/>
                <w:szCs w:val="20"/>
              </w:rPr>
              <w:t xml:space="preserve">4.4. </w:t>
            </w:r>
            <w:r w:rsidRPr="00396FC5">
              <w:rPr>
                <w:rFonts w:eastAsia="Arial Unicode MS"/>
                <w:b/>
                <w:sz w:val="20"/>
                <w:szCs w:val="20"/>
              </w:rPr>
              <w:t>Sposoby weryfikacji osiągnięcia przedmiotowych efektów kształcenia</w:t>
            </w:r>
          </w:p>
        </w:tc>
      </w:tr>
      <w:tr w:rsidR="00396FC5" w:rsidRPr="00396FC5" w:rsidTr="00396FC5">
        <w:trPr>
          <w:trHeight w:val="284"/>
        </w:trPr>
        <w:tc>
          <w:tcPr>
            <w:tcW w:w="1830" w:type="dxa"/>
            <w:vMerge w:val="restart"/>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Efekty przedmiotowe</w:t>
            </w:r>
          </w:p>
          <w:p w:rsidR="00396FC5" w:rsidRPr="00396FC5" w:rsidRDefault="00396FC5" w:rsidP="00396FC5">
            <w:pPr>
              <w:jc w:val="center"/>
              <w:rPr>
                <w:rFonts w:eastAsia="Arial Unicode MS"/>
                <w:sz w:val="20"/>
                <w:szCs w:val="20"/>
              </w:rPr>
            </w:pPr>
            <w:r w:rsidRPr="00396FC5">
              <w:rPr>
                <w:rFonts w:eastAsia="Arial Unicode MS"/>
                <w:b/>
                <w:i/>
                <w:sz w:val="20"/>
                <w:szCs w:val="20"/>
              </w:rPr>
              <w:t>(symbol)</w:t>
            </w:r>
          </w:p>
        </w:tc>
        <w:tc>
          <w:tcPr>
            <w:tcW w:w="7951" w:type="dxa"/>
            <w:gridSpan w:val="7"/>
            <w:vAlign w:val="center"/>
          </w:tcPr>
          <w:p w:rsidR="00396FC5" w:rsidRPr="00396FC5" w:rsidRDefault="00396FC5" w:rsidP="00396FC5">
            <w:pPr>
              <w:jc w:val="center"/>
              <w:rPr>
                <w:rFonts w:eastAsia="Arial Unicode MS"/>
                <w:color w:val="0070C0"/>
                <w:sz w:val="20"/>
                <w:szCs w:val="20"/>
              </w:rPr>
            </w:pPr>
            <w:r w:rsidRPr="00396FC5">
              <w:rPr>
                <w:rFonts w:eastAsia="Arial Unicode MS"/>
                <w:b/>
                <w:sz w:val="20"/>
                <w:szCs w:val="20"/>
              </w:rPr>
              <w:t>Sposób weryfikacji (+/-)</w:t>
            </w:r>
          </w:p>
        </w:tc>
      </w:tr>
      <w:tr w:rsidR="00396FC5" w:rsidRPr="00396FC5" w:rsidTr="00396FC5">
        <w:trPr>
          <w:gridAfter w:val="1"/>
          <w:wAfter w:w="5683" w:type="dxa"/>
          <w:trHeight w:val="284"/>
        </w:trPr>
        <w:tc>
          <w:tcPr>
            <w:tcW w:w="1830" w:type="dxa"/>
            <w:vMerge/>
            <w:vAlign w:val="center"/>
          </w:tcPr>
          <w:p w:rsidR="00396FC5" w:rsidRPr="00396FC5" w:rsidRDefault="00396FC5" w:rsidP="00396FC5">
            <w:pPr>
              <w:jc w:val="center"/>
              <w:rPr>
                <w:rFonts w:eastAsia="Arial Unicode MS"/>
                <w:sz w:val="20"/>
                <w:szCs w:val="20"/>
              </w:rPr>
            </w:pPr>
          </w:p>
        </w:tc>
        <w:tc>
          <w:tcPr>
            <w:tcW w:w="1134" w:type="dxa"/>
            <w:gridSpan w:val="3"/>
            <w:tcBorders>
              <w:bottom w:val="single" w:sz="12" w:space="0" w:color="auto"/>
            </w:tcBorders>
            <w:shd w:val="clear" w:color="auto" w:fill="F2F2F2"/>
            <w:vAlign w:val="center"/>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Egzamin pisemny*</w:t>
            </w:r>
          </w:p>
        </w:tc>
        <w:tc>
          <w:tcPr>
            <w:tcW w:w="1134" w:type="dxa"/>
            <w:gridSpan w:val="3"/>
            <w:tcBorders>
              <w:bottom w:val="single" w:sz="12" w:space="0" w:color="auto"/>
            </w:tcBorders>
            <w:vAlign w:val="center"/>
          </w:tcPr>
          <w:p w:rsidR="00396FC5" w:rsidRPr="00396FC5" w:rsidRDefault="00396FC5" w:rsidP="00396FC5">
            <w:pPr>
              <w:ind w:left="-57" w:right="-57"/>
              <w:jc w:val="center"/>
              <w:rPr>
                <w:rFonts w:eastAsia="Arial Unicode MS"/>
                <w:b/>
                <w:sz w:val="20"/>
                <w:szCs w:val="20"/>
              </w:rPr>
            </w:pPr>
            <w:r w:rsidRPr="00396FC5">
              <w:rPr>
                <w:rFonts w:eastAsia="Arial Unicode MS"/>
                <w:b/>
                <w:sz w:val="20"/>
                <w:szCs w:val="20"/>
              </w:rPr>
              <w:t>Kolokwium*</w:t>
            </w:r>
          </w:p>
        </w:tc>
      </w:tr>
      <w:tr w:rsidR="00396FC5" w:rsidRPr="00396FC5" w:rsidTr="00396FC5">
        <w:trPr>
          <w:gridAfter w:val="1"/>
          <w:wAfter w:w="5683" w:type="dxa"/>
          <w:trHeight w:val="284"/>
        </w:trPr>
        <w:tc>
          <w:tcPr>
            <w:tcW w:w="1830" w:type="dxa"/>
            <w:vMerge/>
            <w:vAlign w:val="center"/>
          </w:tcPr>
          <w:p w:rsidR="00396FC5" w:rsidRPr="00396FC5" w:rsidRDefault="00396FC5" w:rsidP="00396FC5">
            <w:pPr>
              <w:jc w:val="center"/>
              <w:rPr>
                <w:rFonts w:eastAsia="Arial Unicode MS"/>
                <w:sz w:val="20"/>
                <w:szCs w:val="20"/>
              </w:rPr>
            </w:pPr>
          </w:p>
        </w:tc>
        <w:tc>
          <w:tcPr>
            <w:tcW w:w="1134" w:type="dxa"/>
            <w:gridSpan w:val="3"/>
            <w:tcBorders>
              <w:top w:val="single" w:sz="12" w:space="0" w:color="auto"/>
              <w:bottom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Forma zajęć</w:t>
            </w:r>
          </w:p>
        </w:tc>
        <w:tc>
          <w:tcPr>
            <w:tcW w:w="1134" w:type="dxa"/>
            <w:gridSpan w:val="3"/>
            <w:tcBorders>
              <w:top w:val="single" w:sz="12" w:space="0" w:color="auto"/>
              <w:bottom w:val="dashSmallGap" w:sz="4" w:space="0" w:color="auto"/>
            </w:tcBorders>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Forma zajęć</w:t>
            </w:r>
          </w:p>
        </w:tc>
      </w:tr>
      <w:tr w:rsidR="00396FC5" w:rsidRPr="00396FC5" w:rsidTr="00396FC5">
        <w:trPr>
          <w:gridAfter w:val="1"/>
          <w:wAfter w:w="5683" w:type="dxa"/>
          <w:trHeight w:val="284"/>
        </w:trPr>
        <w:tc>
          <w:tcPr>
            <w:tcW w:w="1830" w:type="dxa"/>
            <w:vMerge/>
            <w:vAlign w:val="center"/>
          </w:tcPr>
          <w:p w:rsidR="00396FC5" w:rsidRPr="00396FC5" w:rsidRDefault="00396FC5" w:rsidP="00396FC5">
            <w:pPr>
              <w:jc w:val="center"/>
              <w:rPr>
                <w:rFonts w:eastAsia="Arial Unicode MS"/>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8" w:type="dxa"/>
            <w:tcBorders>
              <w:top w:val="dashSmallGap" w:sz="4" w:space="0" w:color="auto"/>
              <w:bottom w:val="single" w:sz="12" w:space="0" w:color="auto"/>
              <w:right w:val="dashSmallGap" w:sz="4" w:space="0" w:color="auto"/>
            </w:tcBorders>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tcBorders>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r>
      <w:tr w:rsidR="00396FC5" w:rsidRPr="00396FC5" w:rsidTr="00396FC5">
        <w:trPr>
          <w:gridAfter w:val="1"/>
          <w:wAfter w:w="5683" w:type="dxa"/>
          <w:trHeight w:val="284"/>
        </w:trPr>
        <w:tc>
          <w:tcPr>
            <w:tcW w:w="1830"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378" w:type="dxa"/>
            <w:tcBorders>
              <w:top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tcBorders>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5683" w:type="dxa"/>
          <w:trHeight w:val="284"/>
        </w:trPr>
        <w:tc>
          <w:tcPr>
            <w:tcW w:w="1830"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left w:val="dashSmallGap" w:sz="4" w:space="0" w:color="auto"/>
            </w:tcBorders>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5683" w:type="dxa"/>
          <w:trHeight w:val="284"/>
        </w:trPr>
        <w:tc>
          <w:tcPr>
            <w:tcW w:w="1830"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tcBorders>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5683" w:type="dxa"/>
          <w:trHeight w:val="284"/>
        </w:trPr>
        <w:tc>
          <w:tcPr>
            <w:tcW w:w="1830"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left w:val="dashSmallGap" w:sz="4" w:space="0" w:color="auto"/>
            </w:tcBorders>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5683" w:type="dxa"/>
          <w:trHeight w:val="284"/>
        </w:trPr>
        <w:tc>
          <w:tcPr>
            <w:tcW w:w="1830"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left w:val="dashSmallGap"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w:t>
            </w:r>
          </w:p>
        </w:tc>
        <w:tc>
          <w:tcPr>
            <w:tcW w:w="378" w:type="dxa"/>
            <w:tcBorders>
              <w:left w:val="dashSmallGap" w:sz="4" w:space="0" w:color="auto"/>
            </w:tcBorders>
            <w:vAlign w:val="center"/>
          </w:tcPr>
          <w:p w:rsidR="00396FC5" w:rsidRPr="00396FC5" w:rsidRDefault="00396FC5" w:rsidP="00396FC5">
            <w:pPr>
              <w:jc w:val="center"/>
              <w:rPr>
                <w:rFonts w:eastAsia="Arial Unicode MS"/>
                <w:b/>
                <w:i/>
                <w:sz w:val="20"/>
                <w:szCs w:val="20"/>
              </w:rPr>
            </w:pPr>
          </w:p>
        </w:tc>
      </w:tr>
    </w:tbl>
    <w:p w:rsidR="00396FC5" w:rsidRPr="00396FC5" w:rsidRDefault="00396FC5" w:rsidP="00396FC5">
      <w:pPr>
        <w:tabs>
          <w:tab w:val="left" w:pos="655"/>
        </w:tabs>
        <w:spacing w:before="60"/>
        <w:ind w:right="23"/>
        <w:jc w:val="both"/>
        <w:rPr>
          <w:rFonts w:eastAsia="Arial Unicode MS"/>
          <w:b/>
          <w:i/>
          <w:sz w:val="20"/>
          <w:szCs w:val="20"/>
        </w:rPr>
      </w:pPr>
      <w:r w:rsidRPr="00396FC5">
        <w:rPr>
          <w:rFonts w:eastAsia="Arial Unicode MS"/>
          <w:b/>
          <w:i/>
          <w:sz w:val="20"/>
          <w:szCs w:val="20"/>
        </w:rPr>
        <w:t>*niepotrzebne usunąć</w:t>
      </w:r>
    </w:p>
    <w:p w:rsidR="00396FC5" w:rsidRPr="00396FC5" w:rsidRDefault="00396FC5" w:rsidP="00396FC5">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96FC5" w:rsidRPr="00396FC5" w:rsidTr="00396FC5">
        <w:trPr>
          <w:trHeight w:val="284"/>
        </w:trPr>
        <w:tc>
          <w:tcPr>
            <w:tcW w:w="9781" w:type="dxa"/>
            <w:gridSpan w:val="3"/>
            <w:vAlign w:val="center"/>
          </w:tcPr>
          <w:p w:rsidR="00396FC5" w:rsidRPr="00396FC5" w:rsidRDefault="00396FC5" w:rsidP="00396FC5">
            <w:pPr>
              <w:ind w:left="360"/>
              <w:rPr>
                <w:rFonts w:eastAsia="Arial Unicode MS"/>
                <w:b/>
                <w:sz w:val="20"/>
                <w:szCs w:val="20"/>
              </w:rPr>
            </w:pPr>
            <w:r>
              <w:rPr>
                <w:rFonts w:eastAsia="Arial Unicode MS"/>
                <w:b/>
                <w:sz w:val="20"/>
                <w:szCs w:val="20"/>
              </w:rPr>
              <w:t xml:space="preserve">4.5. </w:t>
            </w:r>
            <w:r w:rsidRPr="00396FC5">
              <w:rPr>
                <w:rFonts w:eastAsia="Arial Unicode MS"/>
                <w:b/>
                <w:sz w:val="20"/>
                <w:szCs w:val="20"/>
              </w:rPr>
              <w:t>Kryteria oceny stopnia osiągnięcia efektów kształcenia</w:t>
            </w:r>
          </w:p>
        </w:tc>
      </w:tr>
      <w:tr w:rsidR="00396FC5" w:rsidRPr="00396FC5" w:rsidTr="00396FC5">
        <w:trPr>
          <w:trHeight w:val="284"/>
        </w:trPr>
        <w:tc>
          <w:tcPr>
            <w:tcW w:w="792"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Forma zajęć</w:t>
            </w:r>
          </w:p>
        </w:tc>
        <w:tc>
          <w:tcPr>
            <w:tcW w:w="720"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Ocena</w:t>
            </w:r>
          </w:p>
        </w:tc>
        <w:tc>
          <w:tcPr>
            <w:tcW w:w="8269"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Kryterium oceny</w:t>
            </w:r>
          </w:p>
        </w:tc>
      </w:tr>
      <w:tr w:rsidR="00396FC5" w:rsidRPr="00396FC5" w:rsidTr="00396FC5">
        <w:trPr>
          <w:cantSplit/>
          <w:trHeight w:val="255"/>
        </w:trPr>
        <w:tc>
          <w:tcPr>
            <w:tcW w:w="792" w:type="dxa"/>
            <w:vMerge w:val="restart"/>
            <w:textDirection w:val="btLr"/>
            <w:vAlign w:val="center"/>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wykład (W)</w:t>
            </w:r>
          </w:p>
        </w:tc>
        <w:tc>
          <w:tcPr>
            <w:tcW w:w="720"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50 – 60% punktów z egzaminu.</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61 – 70% punktów z egzaminu.</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71 – 80% punktów z egzaminu.</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81 – 90% punktów z egzaminu.</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b/>
                <w:sz w:val="20"/>
                <w:szCs w:val="20"/>
              </w:rPr>
            </w:pPr>
          </w:p>
        </w:tc>
        <w:tc>
          <w:tcPr>
            <w:tcW w:w="720"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91 – 100% punktów z egzaminu.</w:t>
            </w:r>
          </w:p>
        </w:tc>
      </w:tr>
      <w:tr w:rsidR="00396FC5" w:rsidRPr="00396FC5" w:rsidTr="00396FC5">
        <w:trPr>
          <w:cantSplit/>
          <w:trHeight w:val="255"/>
        </w:trPr>
        <w:tc>
          <w:tcPr>
            <w:tcW w:w="792" w:type="dxa"/>
            <w:vMerge w:val="restart"/>
            <w:textDirection w:val="btLr"/>
            <w:vAlign w:val="center"/>
          </w:tcPr>
          <w:p w:rsidR="00396FC5" w:rsidRPr="00396FC5" w:rsidRDefault="00396FC5" w:rsidP="00396FC5">
            <w:pPr>
              <w:ind w:left="-57" w:right="-57"/>
              <w:jc w:val="center"/>
              <w:rPr>
                <w:rFonts w:eastAsia="Arial Unicode MS"/>
                <w:b/>
                <w:spacing w:val="-5"/>
                <w:sz w:val="20"/>
                <w:szCs w:val="20"/>
              </w:rPr>
            </w:pPr>
            <w:r w:rsidRPr="00396FC5">
              <w:rPr>
                <w:rFonts w:eastAsia="Arial Unicode MS"/>
                <w:b/>
                <w:spacing w:val="-5"/>
                <w:sz w:val="20"/>
                <w:szCs w:val="20"/>
              </w:rPr>
              <w:t>ćwiczenia (C)*</w:t>
            </w:r>
          </w:p>
        </w:tc>
        <w:tc>
          <w:tcPr>
            <w:tcW w:w="720"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vAlign w:val="center"/>
          </w:tcPr>
          <w:p w:rsidR="00396FC5" w:rsidRPr="00396FC5" w:rsidRDefault="00396FC5" w:rsidP="00396FC5">
            <w:pPr>
              <w:ind w:left="113" w:right="113"/>
              <w:jc w:val="center"/>
              <w:rPr>
                <w:rFonts w:eastAsia="Arial Unicode MS"/>
                <w:sz w:val="20"/>
                <w:szCs w:val="20"/>
              </w:rPr>
            </w:pPr>
            <w:r w:rsidRPr="00396FC5">
              <w:rPr>
                <w:rFonts w:eastAsia="Arial Unicode MS"/>
                <w:sz w:val="20"/>
                <w:szCs w:val="20"/>
              </w:rPr>
              <w:t>Uzyskanie 50 – 60% punktów z kolokwium.</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61 – 70% punktów z kolokwium.</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71 – 80% punktów z kolokwium.</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rPr>
            </w:pPr>
          </w:p>
        </w:tc>
        <w:tc>
          <w:tcPr>
            <w:tcW w:w="720" w:type="dxa"/>
            <w:vAlign w:val="center"/>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81 – 90% punktów z kolokwium.</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b/>
                <w:sz w:val="20"/>
                <w:szCs w:val="20"/>
              </w:rPr>
            </w:pPr>
          </w:p>
        </w:tc>
        <w:tc>
          <w:tcPr>
            <w:tcW w:w="720"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vAlign w:val="center"/>
          </w:tcPr>
          <w:p w:rsidR="00396FC5" w:rsidRPr="00396FC5" w:rsidRDefault="00396FC5" w:rsidP="00396FC5">
            <w:pPr>
              <w:jc w:val="center"/>
              <w:rPr>
                <w:rFonts w:eastAsia="Arial Unicode MS"/>
                <w:sz w:val="20"/>
                <w:szCs w:val="20"/>
              </w:rPr>
            </w:pPr>
            <w:r w:rsidRPr="00396FC5">
              <w:rPr>
                <w:rFonts w:eastAsia="Arial Unicode MS"/>
                <w:sz w:val="20"/>
                <w:szCs w:val="20"/>
              </w:rPr>
              <w:t>Uzyskanie 91 – 100% punktów z kolokwium.</w:t>
            </w:r>
          </w:p>
        </w:tc>
      </w:tr>
    </w:tbl>
    <w:p w:rsidR="00396FC5" w:rsidRPr="00396FC5" w:rsidRDefault="00396FC5" w:rsidP="00396FC5">
      <w:pPr>
        <w:rPr>
          <w:rFonts w:eastAsia="Arial Unicode MS"/>
          <w:sz w:val="20"/>
          <w:szCs w:val="20"/>
        </w:rPr>
      </w:pPr>
    </w:p>
    <w:p w:rsidR="00396FC5" w:rsidRPr="00396FC5" w:rsidRDefault="00396FC5" w:rsidP="00396FC5">
      <w:pPr>
        <w:ind w:left="284"/>
        <w:rPr>
          <w:rFonts w:eastAsia="Arial Unicode MS"/>
          <w:b/>
          <w:sz w:val="20"/>
          <w:szCs w:val="20"/>
        </w:rPr>
      </w:pPr>
      <w:r>
        <w:rPr>
          <w:rFonts w:eastAsia="Arial Unicode MS"/>
          <w:b/>
          <w:sz w:val="20"/>
          <w:szCs w:val="20"/>
        </w:rPr>
        <w:t xml:space="preserve">5. </w:t>
      </w:r>
      <w:r w:rsidRPr="00396FC5">
        <w:rPr>
          <w:rFonts w:eastAsia="Arial Unicode MS"/>
          <w:b/>
          <w:sz w:val="20"/>
          <w:szCs w:val="20"/>
        </w:rPr>
        <w:t>BILANS PUNKTÓW ECTS – NAKŁAD PRACY STUDENTA</w:t>
      </w:r>
    </w:p>
    <w:p w:rsidR="00396FC5" w:rsidRPr="00396FC5" w:rsidRDefault="00396FC5" w:rsidP="00396FC5">
      <w:pPr>
        <w:rPr>
          <w:rFonts w:eastAsia="Arial Unicode MS"/>
          <w:b/>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396FC5" w:rsidRPr="00396FC5" w:rsidTr="00396FC5">
        <w:trPr>
          <w:trHeight w:val="284"/>
        </w:trPr>
        <w:tc>
          <w:tcPr>
            <w:tcW w:w="6829" w:type="dxa"/>
            <w:vMerge w:val="restart"/>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Kategoria</w:t>
            </w:r>
          </w:p>
        </w:tc>
        <w:tc>
          <w:tcPr>
            <w:tcW w:w="2952" w:type="dxa"/>
            <w:gridSpan w:val="2"/>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Obciążenie studenta</w:t>
            </w:r>
          </w:p>
        </w:tc>
      </w:tr>
      <w:tr w:rsidR="00396FC5" w:rsidRPr="00396FC5" w:rsidTr="00396FC5">
        <w:trPr>
          <w:trHeight w:val="284"/>
        </w:trPr>
        <w:tc>
          <w:tcPr>
            <w:tcW w:w="6829" w:type="dxa"/>
            <w:vMerge/>
            <w:vAlign w:val="center"/>
          </w:tcPr>
          <w:p w:rsidR="00396FC5" w:rsidRPr="00396FC5" w:rsidRDefault="00396FC5" w:rsidP="00396FC5">
            <w:pPr>
              <w:jc w:val="center"/>
              <w:rPr>
                <w:rFonts w:eastAsia="Arial Unicode MS"/>
                <w:b/>
                <w:sz w:val="20"/>
                <w:szCs w:val="20"/>
              </w:rPr>
            </w:pPr>
          </w:p>
        </w:tc>
        <w:tc>
          <w:tcPr>
            <w:tcW w:w="1476"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stacjonarne</w:t>
            </w:r>
          </w:p>
        </w:tc>
        <w:tc>
          <w:tcPr>
            <w:tcW w:w="1476" w:type="dxa"/>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niestacjonarne</w:t>
            </w:r>
          </w:p>
        </w:tc>
      </w:tr>
      <w:tr w:rsidR="00396FC5" w:rsidRPr="00396FC5" w:rsidTr="00396FC5">
        <w:trPr>
          <w:trHeight w:val="284"/>
        </w:trPr>
        <w:tc>
          <w:tcPr>
            <w:tcW w:w="6829" w:type="dxa"/>
            <w:shd w:val="clear" w:color="auto" w:fill="D9D9D9"/>
            <w:vAlign w:val="center"/>
          </w:tcPr>
          <w:p w:rsidR="00396FC5" w:rsidRPr="00396FC5" w:rsidRDefault="00396FC5" w:rsidP="00396FC5">
            <w:pPr>
              <w:rPr>
                <w:rFonts w:eastAsia="Arial Unicode MS"/>
                <w:i/>
                <w:sz w:val="20"/>
                <w:szCs w:val="20"/>
              </w:rPr>
            </w:pPr>
            <w:r w:rsidRPr="00396FC5">
              <w:rPr>
                <w:rFonts w:eastAsia="Arial Unicode MS"/>
                <w:i/>
                <w:sz w:val="20"/>
                <w:szCs w:val="20"/>
              </w:rPr>
              <w:t>LICZBA GODZIN REALIZOWANYCH PRZY BEZPOŚREDNIM UDZIALE NAUCZYCIELA /GODZINY KONTAKTOWE/</w:t>
            </w:r>
          </w:p>
        </w:tc>
        <w:tc>
          <w:tcPr>
            <w:tcW w:w="1476" w:type="dxa"/>
            <w:shd w:val="clear" w:color="auto" w:fill="D9D9D9"/>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77</w:t>
            </w:r>
          </w:p>
        </w:tc>
        <w:tc>
          <w:tcPr>
            <w:tcW w:w="1476" w:type="dxa"/>
            <w:shd w:val="clear" w:color="auto" w:fill="D9D9D9"/>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42</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Udział w wykładach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30</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Udział w ćwiczeniach, konwersatoriach, laboratoriach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30</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Udział w egzaminie/kolokwium zaliczeniowym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Inne (jakie?) konsultacje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r>
      <w:tr w:rsidR="00396FC5" w:rsidRPr="00396FC5" w:rsidTr="00396FC5">
        <w:trPr>
          <w:trHeight w:val="284"/>
        </w:trPr>
        <w:tc>
          <w:tcPr>
            <w:tcW w:w="6829" w:type="dxa"/>
            <w:shd w:val="clear" w:color="auto" w:fill="E0E0E0"/>
            <w:vAlign w:val="center"/>
          </w:tcPr>
          <w:p w:rsidR="00396FC5" w:rsidRPr="00396FC5" w:rsidRDefault="00396FC5" w:rsidP="00396FC5">
            <w:pPr>
              <w:rPr>
                <w:rFonts w:eastAsia="Arial Unicode MS"/>
                <w:i/>
                <w:sz w:val="20"/>
                <w:szCs w:val="20"/>
              </w:rPr>
            </w:pPr>
            <w:r w:rsidRPr="00396FC5">
              <w:rPr>
                <w:rFonts w:eastAsia="Arial Unicode MS"/>
                <w:i/>
                <w:sz w:val="20"/>
                <w:szCs w:val="20"/>
              </w:rPr>
              <w:t>SAMODZIELNA PRACA STUDENTA /GODZINY NIEKONTAKTOWE/</w:t>
            </w:r>
          </w:p>
        </w:tc>
        <w:tc>
          <w:tcPr>
            <w:tcW w:w="1476" w:type="dxa"/>
            <w:shd w:val="clear" w:color="auto" w:fill="E0E0E0"/>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73</w:t>
            </w:r>
          </w:p>
        </w:tc>
        <w:tc>
          <w:tcPr>
            <w:tcW w:w="1476" w:type="dxa"/>
            <w:shd w:val="clear" w:color="auto" w:fill="E0E0E0"/>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108</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Przygotowanie do wykładu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20</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25</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Przygotowanie do ćwiczeń,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20</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25</w:t>
            </w:r>
          </w:p>
        </w:tc>
      </w:tr>
      <w:tr w:rsidR="00396FC5" w:rsidRPr="00396FC5" w:rsidTr="00396FC5">
        <w:trPr>
          <w:trHeight w:val="284"/>
        </w:trPr>
        <w:tc>
          <w:tcPr>
            <w:tcW w:w="6829" w:type="dxa"/>
            <w:vAlign w:val="center"/>
          </w:tcPr>
          <w:p w:rsidR="00396FC5" w:rsidRPr="00396FC5" w:rsidRDefault="00396FC5" w:rsidP="00396FC5">
            <w:pPr>
              <w:rPr>
                <w:rFonts w:eastAsia="Arial Unicode MS"/>
                <w:i/>
                <w:sz w:val="20"/>
                <w:szCs w:val="20"/>
              </w:rPr>
            </w:pPr>
            <w:r w:rsidRPr="00396FC5">
              <w:rPr>
                <w:rFonts w:eastAsia="Arial Unicode MS"/>
                <w:i/>
                <w:sz w:val="20"/>
                <w:szCs w:val="20"/>
              </w:rPr>
              <w:t xml:space="preserve">Przygotowanie do egzaminu/kolokwium </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33</w:t>
            </w:r>
          </w:p>
        </w:tc>
        <w:tc>
          <w:tcPr>
            <w:tcW w:w="1476" w:type="dxa"/>
            <w:vAlign w:val="center"/>
          </w:tcPr>
          <w:p w:rsidR="00396FC5" w:rsidRPr="00396FC5" w:rsidRDefault="00396FC5" w:rsidP="00396FC5">
            <w:pPr>
              <w:jc w:val="center"/>
              <w:rPr>
                <w:rFonts w:eastAsia="Arial Unicode MS"/>
                <w:i/>
                <w:sz w:val="20"/>
                <w:szCs w:val="20"/>
              </w:rPr>
            </w:pPr>
            <w:r w:rsidRPr="00396FC5">
              <w:rPr>
                <w:rFonts w:eastAsia="Arial Unicode MS"/>
                <w:i/>
                <w:sz w:val="20"/>
                <w:szCs w:val="20"/>
              </w:rPr>
              <w:t>58</w:t>
            </w:r>
          </w:p>
        </w:tc>
      </w:tr>
      <w:tr w:rsidR="00396FC5" w:rsidRPr="00396FC5" w:rsidTr="00396FC5">
        <w:trPr>
          <w:trHeight w:val="284"/>
        </w:trPr>
        <w:tc>
          <w:tcPr>
            <w:tcW w:w="6829" w:type="dxa"/>
            <w:shd w:val="clear" w:color="auto" w:fill="E0E0E0"/>
            <w:vAlign w:val="center"/>
          </w:tcPr>
          <w:p w:rsidR="00396FC5" w:rsidRPr="00396FC5" w:rsidRDefault="00396FC5" w:rsidP="00396FC5">
            <w:pPr>
              <w:rPr>
                <w:rFonts w:eastAsia="Arial Unicode MS"/>
                <w:b/>
                <w:i/>
                <w:sz w:val="20"/>
                <w:szCs w:val="20"/>
              </w:rPr>
            </w:pPr>
            <w:r w:rsidRPr="00396FC5">
              <w:rPr>
                <w:rFonts w:eastAsia="Arial Unicode MS"/>
                <w:b/>
                <w:i/>
                <w:sz w:val="20"/>
                <w:szCs w:val="20"/>
              </w:rPr>
              <w:t>ŁĄCZNA LICZBA GODZIN</w:t>
            </w:r>
          </w:p>
        </w:tc>
        <w:tc>
          <w:tcPr>
            <w:tcW w:w="1476" w:type="dxa"/>
            <w:shd w:val="clear" w:color="auto" w:fill="E0E0E0"/>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150</w:t>
            </w:r>
          </w:p>
        </w:tc>
        <w:tc>
          <w:tcPr>
            <w:tcW w:w="1476" w:type="dxa"/>
            <w:shd w:val="clear" w:color="auto" w:fill="E0E0E0"/>
            <w:vAlign w:val="center"/>
          </w:tcPr>
          <w:p w:rsidR="00396FC5" w:rsidRPr="00396FC5" w:rsidRDefault="00396FC5" w:rsidP="00396FC5">
            <w:pPr>
              <w:jc w:val="center"/>
              <w:rPr>
                <w:rFonts w:eastAsia="Arial Unicode MS"/>
                <w:b/>
                <w:i/>
                <w:sz w:val="20"/>
                <w:szCs w:val="20"/>
              </w:rPr>
            </w:pPr>
            <w:r w:rsidRPr="00396FC5">
              <w:rPr>
                <w:rFonts w:eastAsia="Arial Unicode MS"/>
                <w:b/>
                <w:i/>
                <w:sz w:val="20"/>
                <w:szCs w:val="20"/>
              </w:rPr>
              <w:t>150</w:t>
            </w:r>
          </w:p>
        </w:tc>
      </w:tr>
      <w:tr w:rsidR="00396FC5" w:rsidRPr="00396FC5" w:rsidTr="00396FC5">
        <w:trPr>
          <w:trHeight w:val="284"/>
        </w:trPr>
        <w:tc>
          <w:tcPr>
            <w:tcW w:w="6829" w:type="dxa"/>
            <w:shd w:val="clear" w:color="auto" w:fill="E0E0E0"/>
            <w:vAlign w:val="center"/>
          </w:tcPr>
          <w:p w:rsidR="00396FC5" w:rsidRPr="00396FC5" w:rsidRDefault="00396FC5" w:rsidP="00396FC5">
            <w:pPr>
              <w:rPr>
                <w:rFonts w:eastAsia="Arial Unicode MS"/>
                <w:b/>
                <w:sz w:val="20"/>
                <w:szCs w:val="20"/>
              </w:rPr>
            </w:pPr>
            <w:r w:rsidRPr="00396FC5">
              <w:rPr>
                <w:rFonts w:eastAsia="Arial Unicode MS"/>
                <w:b/>
                <w:sz w:val="20"/>
                <w:szCs w:val="20"/>
              </w:rPr>
              <w:t>PUNKTY ECTS za przedmiot</w:t>
            </w:r>
          </w:p>
        </w:tc>
        <w:tc>
          <w:tcPr>
            <w:tcW w:w="1476" w:type="dxa"/>
            <w:shd w:val="clear" w:color="auto" w:fill="E0E0E0"/>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6</w:t>
            </w:r>
          </w:p>
        </w:tc>
        <w:tc>
          <w:tcPr>
            <w:tcW w:w="1476" w:type="dxa"/>
            <w:shd w:val="clear" w:color="auto" w:fill="E0E0E0"/>
            <w:vAlign w:val="center"/>
          </w:tcPr>
          <w:p w:rsidR="00396FC5" w:rsidRPr="00396FC5" w:rsidRDefault="00396FC5" w:rsidP="00396FC5">
            <w:pPr>
              <w:jc w:val="center"/>
              <w:rPr>
                <w:rFonts w:eastAsia="Arial Unicode MS"/>
                <w:b/>
                <w:sz w:val="20"/>
                <w:szCs w:val="20"/>
              </w:rPr>
            </w:pPr>
            <w:r w:rsidRPr="00396FC5">
              <w:rPr>
                <w:rFonts w:eastAsia="Arial Unicode MS"/>
                <w:b/>
                <w:sz w:val="20"/>
                <w:szCs w:val="20"/>
              </w:rPr>
              <w:t>6</w:t>
            </w:r>
          </w:p>
        </w:tc>
      </w:tr>
    </w:tbl>
    <w:p w:rsidR="00396FC5" w:rsidRDefault="00396FC5" w:rsidP="00B00E41">
      <w:pPr>
        <w:tabs>
          <w:tab w:val="left" w:pos="2348"/>
        </w:tabs>
        <w:rPr>
          <w:rFonts w:eastAsia="Calibri"/>
        </w:rPr>
      </w:pPr>
    </w:p>
    <w:p w:rsidR="00396FC5" w:rsidRPr="00396FC5" w:rsidRDefault="00396FC5" w:rsidP="00396FC5">
      <w:pPr>
        <w:pStyle w:val="Nagwek3"/>
        <w:rPr>
          <w:rFonts w:eastAsia="Arial Unicode MS"/>
          <w:lang w:val="pl"/>
        </w:rPr>
      </w:pPr>
      <w:r>
        <w:rPr>
          <w:rFonts w:eastAsia="Calibri"/>
        </w:rPr>
        <w:br w:type="column"/>
      </w:r>
      <w:bookmarkStart w:id="174" w:name="_Toc500913032"/>
      <w:r>
        <w:rPr>
          <w:rFonts w:eastAsia="Arial Unicode MS"/>
          <w:lang w:val="pl"/>
        </w:rPr>
        <w:lastRenderedPageBreak/>
        <w:t>TECHNIKI PRACY UMYSŁOWEJ</w:t>
      </w:r>
      <w:bookmarkEnd w:id="174"/>
    </w:p>
    <w:p w:rsidR="00396FC5" w:rsidRPr="00396FC5" w:rsidRDefault="00396FC5" w:rsidP="00396FC5">
      <w:pPr>
        <w:jc w:val="center"/>
        <w:rPr>
          <w:rFonts w:eastAsia="Arial Unicode MS"/>
          <w:b/>
          <w:sz w:val="16"/>
          <w:szCs w:val="16"/>
          <w:lang w:va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63"/>
        <w:gridCol w:w="6128"/>
      </w:tblGrid>
      <w:tr w:rsidR="00396FC5" w:rsidRPr="00396FC5" w:rsidTr="00396FC5">
        <w:trPr>
          <w:trHeight w:val="284"/>
        </w:trPr>
        <w:tc>
          <w:tcPr>
            <w:tcW w:w="195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Kod przedmiotu</w:t>
            </w:r>
          </w:p>
        </w:tc>
        <w:tc>
          <w:tcPr>
            <w:tcW w:w="7796" w:type="dxa"/>
            <w:gridSpan w:val="2"/>
            <w:shd w:val="clear" w:color="auto" w:fill="D9D9D9"/>
            <w:vAlign w:val="center"/>
          </w:tcPr>
          <w:p w:rsidR="00396FC5" w:rsidRPr="00396FC5" w:rsidRDefault="00396FC5" w:rsidP="00396FC5">
            <w:pPr>
              <w:jc w:val="center"/>
              <w:rPr>
                <w:rFonts w:eastAsia="Arial Unicode MS"/>
                <w:sz w:val="18"/>
                <w:szCs w:val="18"/>
                <w:lang w:val="pl"/>
              </w:rPr>
            </w:pPr>
            <w:r w:rsidRPr="00396FC5">
              <w:rPr>
                <w:rFonts w:ascii="Arial Unicode MS" w:eastAsia="Arial Unicode MS" w:hAnsi="Arial Unicode MS" w:cs="Arial Unicode MS"/>
                <w:color w:val="000000"/>
                <w:lang w:val="pl"/>
              </w:rPr>
              <w:t xml:space="preserve"> </w:t>
            </w:r>
            <w:r w:rsidRPr="00396FC5">
              <w:rPr>
                <w:rFonts w:eastAsia="Arial Unicode MS"/>
                <w:sz w:val="18"/>
                <w:szCs w:val="18"/>
                <w:lang w:val="pl"/>
              </w:rPr>
              <w:t>0413-4LOG-D8-T6</w:t>
            </w:r>
          </w:p>
        </w:tc>
      </w:tr>
      <w:tr w:rsidR="00396FC5" w:rsidRPr="00396FC5" w:rsidTr="00396FC5">
        <w:trPr>
          <w:trHeight w:val="284"/>
        </w:trPr>
        <w:tc>
          <w:tcPr>
            <w:tcW w:w="1951" w:type="dxa"/>
            <w:vMerge w:val="restart"/>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Nazwa przedmiotu w języku</w:t>
            </w:r>
            <w:r w:rsidRPr="00396FC5">
              <w:rPr>
                <w:rFonts w:eastAsia="Arial Unicode MS"/>
                <w:sz w:val="20"/>
                <w:szCs w:val="20"/>
                <w:lang w:val="pl"/>
              </w:rPr>
              <w:t xml:space="preserve"> </w:t>
            </w:r>
          </w:p>
        </w:tc>
        <w:tc>
          <w:tcPr>
            <w:tcW w:w="1276"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polskim</w:t>
            </w:r>
          </w:p>
        </w:tc>
        <w:tc>
          <w:tcPr>
            <w:tcW w:w="6520" w:type="dxa"/>
            <w:vMerge w:val="restart"/>
            <w:vAlign w:val="bottom"/>
          </w:tcPr>
          <w:p w:rsidR="00396FC5" w:rsidRPr="00396FC5" w:rsidRDefault="00396FC5" w:rsidP="00396FC5">
            <w:pPr>
              <w:jc w:val="center"/>
              <w:rPr>
                <w:rFonts w:ascii="Arial Narrow" w:eastAsia="Arial Unicode MS" w:hAnsi="Arial Narrow" w:cs="Arial"/>
                <w:b/>
                <w:i/>
                <w:sz w:val="20"/>
                <w:szCs w:val="20"/>
                <w:lang w:val="pl"/>
              </w:rPr>
            </w:pPr>
            <w:r w:rsidRPr="00396FC5">
              <w:rPr>
                <w:rFonts w:ascii="Arial Narrow" w:eastAsia="Arial Unicode MS" w:hAnsi="Arial Narrow" w:cs="Arial"/>
                <w:b/>
                <w:i/>
                <w:sz w:val="20"/>
                <w:szCs w:val="20"/>
                <w:lang w:val="pl"/>
              </w:rPr>
              <w:t>Techniki pracy umysłowej</w:t>
            </w:r>
          </w:p>
          <w:p w:rsidR="00396FC5" w:rsidRPr="00396FC5" w:rsidRDefault="00396FC5" w:rsidP="00396FC5">
            <w:pPr>
              <w:jc w:val="center"/>
              <w:rPr>
                <w:rFonts w:ascii="Arial Narrow" w:eastAsia="Arial Unicode MS" w:hAnsi="Arial Narrow" w:cs="Arial"/>
                <w:b/>
                <w:i/>
                <w:color w:val="000000"/>
                <w:sz w:val="20"/>
                <w:szCs w:val="20"/>
                <w:lang w:val="pl"/>
              </w:rPr>
            </w:pPr>
            <w:r w:rsidRPr="00396FC5">
              <w:rPr>
                <w:rFonts w:ascii="Arial Narrow" w:eastAsia="Arial Unicode MS" w:hAnsi="Arial Narrow" w:cs="Arial"/>
                <w:b/>
                <w:i/>
                <w:color w:val="000000"/>
                <w:sz w:val="20"/>
                <w:szCs w:val="20"/>
                <w:lang w:val="pl"/>
              </w:rPr>
              <w:t>Techniques of mental work</w:t>
            </w:r>
          </w:p>
        </w:tc>
      </w:tr>
      <w:tr w:rsidR="00396FC5" w:rsidRPr="00396FC5" w:rsidTr="00396FC5">
        <w:trPr>
          <w:trHeight w:val="284"/>
        </w:trPr>
        <w:tc>
          <w:tcPr>
            <w:tcW w:w="1951" w:type="dxa"/>
            <w:vMerge/>
            <w:vAlign w:val="center"/>
          </w:tcPr>
          <w:p w:rsidR="00396FC5" w:rsidRPr="00396FC5" w:rsidRDefault="00396FC5" w:rsidP="00396FC5">
            <w:pPr>
              <w:rPr>
                <w:rFonts w:eastAsia="Arial Unicode MS"/>
                <w:b/>
                <w:sz w:val="22"/>
                <w:szCs w:val="22"/>
                <w:lang w:val="pl"/>
              </w:rPr>
            </w:pPr>
          </w:p>
        </w:tc>
        <w:tc>
          <w:tcPr>
            <w:tcW w:w="1276"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angielskim</w:t>
            </w:r>
          </w:p>
        </w:tc>
        <w:tc>
          <w:tcPr>
            <w:tcW w:w="6520" w:type="dxa"/>
            <w:vMerge/>
          </w:tcPr>
          <w:p w:rsidR="00396FC5" w:rsidRPr="00396FC5" w:rsidRDefault="00396FC5" w:rsidP="00396FC5">
            <w:pPr>
              <w:jc w:val="center"/>
              <w:rPr>
                <w:rFonts w:eastAsia="Arial Unicode MS"/>
                <w:b/>
                <w:lang w:val="pl"/>
              </w:rPr>
            </w:pPr>
          </w:p>
        </w:tc>
      </w:tr>
    </w:tbl>
    <w:p w:rsidR="00396FC5" w:rsidRPr="00396FC5" w:rsidRDefault="00396FC5" w:rsidP="00396FC5">
      <w:pPr>
        <w:rPr>
          <w:rFonts w:eastAsia="Arial Unicode MS"/>
          <w:b/>
          <w:lang w:val="pl"/>
        </w:rPr>
      </w:pPr>
    </w:p>
    <w:p w:rsidR="00396FC5" w:rsidRPr="00396FC5" w:rsidRDefault="00396FC5" w:rsidP="00F67CA6">
      <w:pPr>
        <w:numPr>
          <w:ilvl w:val="0"/>
          <w:numId w:val="174"/>
        </w:numPr>
        <w:rPr>
          <w:rFonts w:eastAsia="Arial Unicode MS"/>
          <w:b/>
          <w:sz w:val="20"/>
          <w:szCs w:val="20"/>
          <w:lang w:val="pl"/>
        </w:rPr>
      </w:pPr>
      <w:r w:rsidRPr="00396FC5">
        <w:rPr>
          <w:rFonts w:eastAsia="Arial Unicode MS"/>
          <w:b/>
          <w:sz w:val="20"/>
          <w:szCs w:val="20"/>
          <w:lang w:val="pl"/>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9"/>
      </w:tblGrid>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1.1. Kierunek studiów</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Logistyka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1.2. Forma studiów</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Studia stacjonarne / studia niestacjonarne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1.3. Poziom studiów</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Studia pierwszego stopnia licencjackie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1.4. Profil studiów*</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Profil ogólnoakademicki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1.5. Specjalność*</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Zarządzanie w Logistyce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1.6. Jednostka prowadząca przedmiot</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WA, Instytut Zarządzania</w:t>
            </w:r>
          </w:p>
        </w:tc>
      </w:tr>
      <w:tr w:rsidR="00396FC5" w:rsidRPr="00396FC5" w:rsidTr="00396FC5">
        <w:trPr>
          <w:trHeight w:val="284"/>
        </w:trPr>
        <w:tc>
          <w:tcPr>
            <w:tcW w:w="4361" w:type="dxa"/>
            <w:vAlign w:val="center"/>
          </w:tcPr>
          <w:p w:rsidR="00396FC5" w:rsidRPr="00396FC5" w:rsidRDefault="00396FC5" w:rsidP="00396FC5">
            <w:pPr>
              <w:ind w:left="340" w:hanging="340"/>
              <w:rPr>
                <w:rFonts w:eastAsia="Arial Unicode MS"/>
                <w:b/>
                <w:sz w:val="20"/>
                <w:szCs w:val="20"/>
                <w:lang w:val="pl"/>
              </w:rPr>
            </w:pPr>
            <w:r w:rsidRPr="00396FC5">
              <w:rPr>
                <w:rFonts w:eastAsia="Arial Unicode MS"/>
                <w:b/>
                <w:sz w:val="20"/>
                <w:szCs w:val="20"/>
                <w:lang w:val="pl"/>
              </w:rPr>
              <w:t xml:space="preserve">1.7. Osoba/zespół przygotowująca/y kartę przedmiotu      </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dr Michał Adam Leśniewski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1.8. Osoba odpowiedzialna za przedmiot</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dr Michał Adam Leśniewski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 xml:space="preserve">1.9. Kontakt </w:t>
            </w:r>
          </w:p>
        </w:tc>
        <w:tc>
          <w:tcPr>
            <w:tcW w:w="5386" w:type="dxa"/>
            <w:vAlign w:val="center"/>
          </w:tcPr>
          <w:p w:rsidR="00396FC5" w:rsidRPr="00396FC5" w:rsidRDefault="00396FC5" w:rsidP="00396FC5">
            <w:pPr>
              <w:rPr>
                <w:rFonts w:eastAsia="Arial Unicode MS"/>
                <w:sz w:val="18"/>
                <w:szCs w:val="18"/>
                <w:lang w:val="pl"/>
              </w:rPr>
            </w:pPr>
          </w:p>
          <w:p w:rsidR="00396FC5" w:rsidRPr="00396FC5" w:rsidRDefault="00396FC5" w:rsidP="00396FC5">
            <w:pPr>
              <w:rPr>
                <w:rFonts w:eastAsia="Arial Unicode MS"/>
                <w:sz w:val="18"/>
                <w:szCs w:val="18"/>
                <w:lang w:val="pl"/>
              </w:rPr>
            </w:pPr>
            <w:r w:rsidRPr="00396FC5">
              <w:rPr>
                <w:rFonts w:eastAsia="Arial Unicode MS"/>
                <w:sz w:val="18"/>
                <w:szCs w:val="18"/>
                <w:lang w:val="pl"/>
              </w:rPr>
              <w:t>m.lesniewski@ujk.edu.pl</w:t>
            </w:r>
          </w:p>
        </w:tc>
      </w:tr>
    </w:tbl>
    <w:p w:rsidR="00396FC5" w:rsidRPr="00396FC5" w:rsidRDefault="00396FC5" w:rsidP="00396FC5">
      <w:pPr>
        <w:rPr>
          <w:rFonts w:eastAsia="Arial Unicode MS"/>
          <w:b/>
          <w:sz w:val="18"/>
          <w:szCs w:val="18"/>
          <w:lang w:val="pl"/>
        </w:rPr>
      </w:pPr>
    </w:p>
    <w:p w:rsidR="00396FC5" w:rsidRPr="00396FC5" w:rsidRDefault="00396FC5" w:rsidP="00F67CA6">
      <w:pPr>
        <w:numPr>
          <w:ilvl w:val="0"/>
          <w:numId w:val="174"/>
        </w:numPr>
        <w:rPr>
          <w:rFonts w:eastAsia="Arial Unicode MS"/>
          <w:b/>
          <w:sz w:val="20"/>
          <w:szCs w:val="20"/>
          <w:lang w:val="pl"/>
        </w:rPr>
      </w:pPr>
      <w:r w:rsidRPr="00396FC5">
        <w:rPr>
          <w:rFonts w:eastAsia="Arial Unicode MS"/>
          <w:b/>
          <w:sz w:val="20"/>
          <w:szCs w:val="20"/>
          <w:lang w:val="pl"/>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139"/>
      </w:tblGrid>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2.1. Przynależność do modułu</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MLOGI_04 - MODUŁ SPECJALNOŚCIOWY; MLOGI_04.2 - ZARZĄDZANIE W LOGISTYCE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2.2. Język wykładowy</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polski </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2.3. Semestry, na których realizowany jest</w:t>
            </w:r>
            <w:r w:rsidRPr="00396FC5">
              <w:rPr>
                <w:rFonts w:eastAsia="Arial Unicode MS"/>
                <w:b/>
                <w:sz w:val="20"/>
                <w:szCs w:val="20"/>
                <w:lang w:val="pl"/>
              </w:rPr>
              <w:br/>
              <w:t xml:space="preserve">       przedmiot</w:t>
            </w:r>
          </w:p>
        </w:tc>
        <w:tc>
          <w:tcPr>
            <w:tcW w:w="5386"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6</w:t>
            </w:r>
          </w:p>
        </w:tc>
      </w:tr>
      <w:tr w:rsidR="00396FC5" w:rsidRPr="00396FC5" w:rsidTr="00396FC5">
        <w:trPr>
          <w:trHeight w:val="284"/>
        </w:trPr>
        <w:tc>
          <w:tcPr>
            <w:tcW w:w="4361" w:type="dxa"/>
            <w:vAlign w:val="center"/>
          </w:tcPr>
          <w:p w:rsidR="00396FC5" w:rsidRPr="00396FC5" w:rsidRDefault="00396FC5" w:rsidP="00396FC5">
            <w:pPr>
              <w:rPr>
                <w:rFonts w:eastAsia="Arial Unicode MS"/>
                <w:b/>
                <w:sz w:val="20"/>
                <w:szCs w:val="20"/>
                <w:lang w:val="pl"/>
              </w:rPr>
            </w:pPr>
            <w:r w:rsidRPr="00396FC5">
              <w:rPr>
                <w:rFonts w:eastAsia="Arial Unicode MS"/>
                <w:b/>
                <w:sz w:val="20"/>
                <w:szCs w:val="20"/>
                <w:lang w:val="pl"/>
              </w:rPr>
              <w:t>2.4. Wymagania wstępne*</w:t>
            </w:r>
          </w:p>
        </w:tc>
        <w:tc>
          <w:tcPr>
            <w:tcW w:w="5386" w:type="dxa"/>
            <w:vAlign w:val="center"/>
          </w:tcPr>
          <w:p w:rsidR="00396FC5" w:rsidRPr="00396FC5" w:rsidRDefault="00396FC5" w:rsidP="00396FC5">
            <w:pPr>
              <w:rPr>
                <w:rFonts w:eastAsia="Arial Unicode MS"/>
                <w:sz w:val="18"/>
                <w:szCs w:val="18"/>
                <w:lang w:val="pl"/>
              </w:rPr>
            </w:pPr>
          </w:p>
          <w:p w:rsidR="00396FC5" w:rsidRPr="00396FC5" w:rsidRDefault="00396FC5" w:rsidP="00396FC5">
            <w:pPr>
              <w:rPr>
                <w:rFonts w:eastAsia="Arial Unicode MS"/>
                <w:sz w:val="18"/>
                <w:szCs w:val="18"/>
                <w:lang w:val="pl"/>
              </w:rPr>
            </w:pPr>
            <w:r w:rsidRPr="00396FC5">
              <w:rPr>
                <w:rFonts w:eastAsia="Arial Unicode MS"/>
                <w:sz w:val="18"/>
                <w:szCs w:val="18"/>
                <w:lang w:val="pl"/>
              </w:rPr>
              <w:t>Metody wspomagania uczenia się, podstawy zarządzania</w:t>
            </w:r>
          </w:p>
        </w:tc>
      </w:tr>
    </w:tbl>
    <w:p w:rsidR="00396FC5" w:rsidRPr="00396FC5" w:rsidRDefault="00396FC5" w:rsidP="00396FC5">
      <w:pPr>
        <w:rPr>
          <w:rFonts w:eastAsia="Arial Unicode MS"/>
          <w:b/>
          <w:sz w:val="18"/>
          <w:szCs w:val="18"/>
          <w:lang w:val="pl"/>
        </w:rPr>
      </w:pPr>
    </w:p>
    <w:p w:rsidR="00396FC5" w:rsidRPr="00396FC5" w:rsidRDefault="00396FC5" w:rsidP="00F67CA6">
      <w:pPr>
        <w:numPr>
          <w:ilvl w:val="0"/>
          <w:numId w:val="174"/>
        </w:numPr>
        <w:rPr>
          <w:rFonts w:eastAsia="Arial Unicode MS"/>
          <w:b/>
          <w:sz w:val="20"/>
          <w:szCs w:val="20"/>
          <w:lang w:val="pl"/>
        </w:rPr>
      </w:pPr>
      <w:r w:rsidRPr="00396FC5">
        <w:rPr>
          <w:rFonts w:eastAsia="Arial Unicode MS"/>
          <w:b/>
          <w:sz w:val="20"/>
          <w:szCs w:val="20"/>
          <w:lang w:val="pl"/>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FC5" w:rsidRPr="00396FC5" w:rsidTr="00396FC5">
        <w:trPr>
          <w:trHeight w:val="284"/>
        </w:trPr>
        <w:tc>
          <w:tcPr>
            <w:tcW w:w="3292" w:type="dxa"/>
            <w:gridSpan w:val="2"/>
            <w:vAlign w:val="center"/>
          </w:tcPr>
          <w:p w:rsidR="00396FC5" w:rsidRPr="00396FC5" w:rsidRDefault="00396FC5" w:rsidP="00F67CA6">
            <w:pPr>
              <w:numPr>
                <w:ilvl w:val="1"/>
                <w:numId w:val="175"/>
              </w:numPr>
              <w:rPr>
                <w:rFonts w:eastAsia="Arial Unicode MS"/>
                <w:b/>
                <w:sz w:val="20"/>
                <w:szCs w:val="20"/>
                <w:lang w:val="pl"/>
              </w:rPr>
            </w:pPr>
            <w:r w:rsidRPr="00396FC5">
              <w:rPr>
                <w:rFonts w:eastAsia="Arial Unicode MS"/>
                <w:b/>
                <w:sz w:val="20"/>
                <w:szCs w:val="20"/>
                <w:lang w:val="pl"/>
              </w:rPr>
              <w:t xml:space="preserve">Forma zajęć </w:t>
            </w:r>
          </w:p>
        </w:tc>
        <w:tc>
          <w:tcPr>
            <w:tcW w:w="6455" w:type="dxa"/>
            <w:vAlign w:val="center"/>
          </w:tcPr>
          <w:p w:rsidR="00396FC5" w:rsidRPr="00396FC5" w:rsidRDefault="00396FC5" w:rsidP="00396FC5">
            <w:pPr>
              <w:tabs>
                <w:tab w:val="left" w:pos="0"/>
              </w:tabs>
              <w:rPr>
                <w:rFonts w:eastAsia="Arial Unicode MS"/>
                <w:sz w:val="18"/>
                <w:szCs w:val="18"/>
                <w:lang w:val="pl"/>
              </w:rPr>
            </w:pPr>
            <w:r w:rsidRPr="00396FC5">
              <w:rPr>
                <w:rFonts w:eastAsia="Arial Unicode MS"/>
                <w:sz w:val="18"/>
                <w:szCs w:val="18"/>
                <w:lang w:val="pl"/>
              </w:rPr>
              <w:t>wykład</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5"/>
              </w:numPr>
              <w:rPr>
                <w:rFonts w:eastAsia="Arial Unicode MS"/>
                <w:b/>
                <w:sz w:val="20"/>
                <w:szCs w:val="20"/>
                <w:lang w:val="pl"/>
              </w:rPr>
            </w:pPr>
            <w:r w:rsidRPr="00396FC5">
              <w:rPr>
                <w:rFonts w:eastAsia="Arial Unicode MS"/>
                <w:b/>
                <w:sz w:val="20"/>
                <w:szCs w:val="20"/>
                <w:lang w:val="pl"/>
              </w:rPr>
              <w:t>Miejsce realizacji zajęć</w:t>
            </w:r>
          </w:p>
        </w:tc>
        <w:tc>
          <w:tcPr>
            <w:tcW w:w="6455"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budynki dydaktyczne WA, Instytut Zarządzania UJK </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5"/>
              </w:numPr>
              <w:ind w:left="426" w:hanging="426"/>
              <w:rPr>
                <w:rFonts w:eastAsia="Arial Unicode MS"/>
                <w:b/>
                <w:sz w:val="20"/>
                <w:szCs w:val="20"/>
                <w:lang w:val="pl"/>
              </w:rPr>
            </w:pPr>
            <w:r w:rsidRPr="00396FC5">
              <w:rPr>
                <w:rFonts w:eastAsia="Arial Unicode MS"/>
                <w:b/>
                <w:sz w:val="20"/>
                <w:szCs w:val="20"/>
                <w:lang w:val="pl"/>
              </w:rPr>
              <w:t>Forma zaliczenia zajęć</w:t>
            </w:r>
          </w:p>
        </w:tc>
        <w:tc>
          <w:tcPr>
            <w:tcW w:w="6455" w:type="dxa"/>
            <w:vAlign w:val="center"/>
          </w:tcPr>
          <w:p w:rsidR="00396FC5" w:rsidRPr="00396FC5" w:rsidRDefault="00396FC5" w:rsidP="00396FC5">
            <w:pPr>
              <w:rPr>
                <w:rFonts w:eastAsia="Arial Unicode MS"/>
                <w:sz w:val="18"/>
                <w:szCs w:val="18"/>
                <w:lang w:val="pl"/>
              </w:rPr>
            </w:pPr>
            <w:r w:rsidRPr="00396FC5">
              <w:rPr>
                <w:rFonts w:eastAsia="Arial Unicode MS"/>
                <w:sz w:val="18"/>
                <w:szCs w:val="18"/>
                <w:lang w:val="pl"/>
              </w:rPr>
              <w:t xml:space="preserve">Zaliczenie z oceną  </w:t>
            </w:r>
          </w:p>
        </w:tc>
      </w:tr>
      <w:tr w:rsidR="00396FC5" w:rsidRPr="00396FC5" w:rsidTr="00396FC5">
        <w:trPr>
          <w:trHeight w:val="284"/>
        </w:trPr>
        <w:tc>
          <w:tcPr>
            <w:tcW w:w="3292" w:type="dxa"/>
            <w:gridSpan w:val="2"/>
            <w:vAlign w:val="center"/>
          </w:tcPr>
          <w:p w:rsidR="00396FC5" w:rsidRPr="00396FC5" w:rsidRDefault="00396FC5" w:rsidP="00F67CA6">
            <w:pPr>
              <w:numPr>
                <w:ilvl w:val="1"/>
                <w:numId w:val="175"/>
              </w:numPr>
              <w:ind w:left="426" w:hanging="426"/>
              <w:rPr>
                <w:rFonts w:eastAsia="Arial Unicode MS"/>
                <w:b/>
                <w:sz w:val="20"/>
                <w:szCs w:val="20"/>
                <w:lang w:val="pl"/>
              </w:rPr>
            </w:pPr>
            <w:r w:rsidRPr="00396FC5">
              <w:rPr>
                <w:rFonts w:eastAsia="Arial Unicode MS"/>
                <w:b/>
                <w:sz w:val="20"/>
                <w:szCs w:val="20"/>
                <w:lang w:val="pl"/>
              </w:rPr>
              <w:t>Metody dydaktyczne</w:t>
            </w:r>
          </w:p>
        </w:tc>
        <w:tc>
          <w:tcPr>
            <w:tcW w:w="6455" w:type="dxa"/>
            <w:vAlign w:val="center"/>
          </w:tcPr>
          <w:p w:rsidR="00396FC5" w:rsidRPr="00396FC5" w:rsidRDefault="00396FC5" w:rsidP="00396FC5">
            <w:pPr>
              <w:rPr>
                <w:sz w:val="18"/>
                <w:szCs w:val="18"/>
              </w:rPr>
            </w:pPr>
            <w:r w:rsidRPr="00396FC5">
              <w:rPr>
                <w:sz w:val="18"/>
                <w:szCs w:val="18"/>
              </w:rPr>
              <w:t xml:space="preserve"> </w:t>
            </w:r>
          </w:p>
          <w:p w:rsidR="00396FC5" w:rsidRPr="00396FC5" w:rsidRDefault="00396FC5" w:rsidP="00396FC5">
            <w:pPr>
              <w:rPr>
                <w:sz w:val="18"/>
                <w:szCs w:val="18"/>
              </w:rPr>
            </w:pPr>
            <w:r w:rsidRPr="00396FC5">
              <w:rPr>
                <w:sz w:val="18"/>
                <w:szCs w:val="18"/>
              </w:rPr>
              <w:t>Wykład</w:t>
            </w:r>
          </w:p>
        </w:tc>
      </w:tr>
      <w:tr w:rsidR="00396FC5" w:rsidRPr="00396FC5" w:rsidTr="00396FC5">
        <w:trPr>
          <w:trHeight w:val="284"/>
        </w:trPr>
        <w:tc>
          <w:tcPr>
            <w:tcW w:w="1526" w:type="dxa"/>
            <w:vMerge w:val="restart"/>
            <w:vAlign w:val="center"/>
          </w:tcPr>
          <w:p w:rsidR="00396FC5" w:rsidRPr="00396FC5" w:rsidRDefault="00396FC5" w:rsidP="00F67CA6">
            <w:pPr>
              <w:numPr>
                <w:ilvl w:val="1"/>
                <w:numId w:val="175"/>
              </w:numPr>
              <w:ind w:left="426" w:hanging="426"/>
              <w:rPr>
                <w:rFonts w:eastAsia="Arial Unicode MS"/>
                <w:b/>
                <w:sz w:val="20"/>
                <w:szCs w:val="20"/>
                <w:lang w:val="pl"/>
              </w:rPr>
            </w:pPr>
            <w:r w:rsidRPr="00396FC5">
              <w:rPr>
                <w:rFonts w:eastAsia="Arial Unicode MS"/>
                <w:b/>
                <w:sz w:val="20"/>
                <w:szCs w:val="20"/>
                <w:lang w:val="pl"/>
              </w:rPr>
              <w:t>Wykaz literatury</w:t>
            </w:r>
          </w:p>
        </w:tc>
        <w:tc>
          <w:tcPr>
            <w:tcW w:w="1766" w:type="dxa"/>
            <w:vAlign w:val="center"/>
          </w:tcPr>
          <w:p w:rsidR="00396FC5" w:rsidRPr="00396FC5" w:rsidRDefault="00396FC5" w:rsidP="00396FC5">
            <w:pPr>
              <w:ind w:left="426" w:hanging="392"/>
              <w:rPr>
                <w:rFonts w:eastAsia="Arial Unicode MS"/>
                <w:b/>
                <w:sz w:val="20"/>
                <w:szCs w:val="20"/>
                <w:lang w:val="pl"/>
              </w:rPr>
            </w:pPr>
            <w:r w:rsidRPr="00396FC5">
              <w:rPr>
                <w:rFonts w:eastAsia="Arial Unicode MS"/>
                <w:b/>
                <w:sz w:val="20"/>
                <w:szCs w:val="20"/>
                <w:lang w:val="pl"/>
              </w:rPr>
              <w:t>podstawowa</w:t>
            </w:r>
          </w:p>
        </w:tc>
        <w:tc>
          <w:tcPr>
            <w:tcW w:w="6455" w:type="dxa"/>
            <w:vAlign w:val="center"/>
          </w:tcPr>
          <w:p w:rsidR="00396FC5" w:rsidRPr="00396FC5" w:rsidRDefault="00396FC5" w:rsidP="00F67CA6">
            <w:pPr>
              <w:numPr>
                <w:ilvl w:val="0"/>
                <w:numId w:val="171"/>
              </w:numPr>
              <w:jc w:val="both"/>
              <w:rPr>
                <w:rFonts w:eastAsia="Arial Unicode MS"/>
                <w:sz w:val="18"/>
                <w:szCs w:val="18"/>
                <w:lang w:val="pl"/>
              </w:rPr>
            </w:pPr>
            <w:r w:rsidRPr="00396FC5">
              <w:rPr>
                <w:rFonts w:eastAsia="Arial Unicode MS"/>
                <w:sz w:val="18"/>
                <w:szCs w:val="18"/>
                <w:lang w:val="pl"/>
              </w:rPr>
              <w:t>Buzan T. (2001). Głowa przede wszystkim. Warszawa: Muza S. A.</w:t>
            </w:r>
          </w:p>
          <w:p w:rsidR="00396FC5" w:rsidRPr="00396FC5" w:rsidRDefault="00396FC5" w:rsidP="00F67CA6">
            <w:pPr>
              <w:numPr>
                <w:ilvl w:val="0"/>
                <w:numId w:val="171"/>
              </w:numPr>
              <w:jc w:val="both"/>
              <w:rPr>
                <w:rFonts w:eastAsia="Arial Unicode MS"/>
                <w:sz w:val="18"/>
                <w:szCs w:val="18"/>
                <w:lang w:val="pl"/>
              </w:rPr>
            </w:pPr>
            <w:r w:rsidRPr="00396FC5">
              <w:rPr>
                <w:rFonts w:eastAsia="Arial Unicode MS"/>
                <w:sz w:val="18"/>
                <w:szCs w:val="18"/>
                <w:lang w:val="pl"/>
              </w:rPr>
              <w:t>Detz J. (2004). Sztuka przemawiania. tłum. M. Basaj. Warszawa.</w:t>
            </w:r>
          </w:p>
          <w:p w:rsidR="00396FC5" w:rsidRPr="00396FC5" w:rsidRDefault="00396FC5" w:rsidP="00F67CA6">
            <w:pPr>
              <w:numPr>
                <w:ilvl w:val="0"/>
                <w:numId w:val="171"/>
              </w:numPr>
              <w:jc w:val="both"/>
              <w:rPr>
                <w:rFonts w:eastAsia="Arial Unicode MS"/>
                <w:sz w:val="18"/>
                <w:szCs w:val="18"/>
                <w:lang w:val="pl"/>
              </w:rPr>
            </w:pPr>
            <w:r w:rsidRPr="00396FC5">
              <w:rPr>
                <w:rFonts w:eastAsia="Arial Unicode MS"/>
                <w:sz w:val="18"/>
                <w:szCs w:val="18"/>
                <w:lang w:val="pl"/>
              </w:rPr>
              <w:t>Gamon D. (2003). Ucz się szybciej, zapamiętuj więcej. Warszawa: Klub dla ciebie: Medium.</w:t>
            </w:r>
          </w:p>
        </w:tc>
      </w:tr>
      <w:tr w:rsidR="00396FC5" w:rsidRPr="00396FC5" w:rsidTr="00396FC5">
        <w:trPr>
          <w:trHeight w:val="284"/>
        </w:trPr>
        <w:tc>
          <w:tcPr>
            <w:tcW w:w="1526" w:type="dxa"/>
            <w:vMerge/>
            <w:vAlign w:val="center"/>
          </w:tcPr>
          <w:p w:rsidR="00396FC5" w:rsidRPr="00396FC5" w:rsidRDefault="00396FC5" w:rsidP="00396FC5">
            <w:pPr>
              <w:rPr>
                <w:rFonts w:eastAsia="Arial Unicode MS"/>
                <w:b/>
                <w:sz w:val="20"/>
                <w:szCs w:val="20"/>
                <w:lang w:val="pl"/>
              </w:rPr>
            </w:pPr>
          </w:p>
        </w:tc>
        <w:tc>
          <w:tcPr>
            <w:tcW w:w="1766" w:type="dxa"/>
            <w:vAlign w:val="center"/>
          </w:tcPr>
          <w:p w:rsidR="00396FC5" w:rsidRPr="00396FC5" w:rsidRDefault="00396FC5" w:rsidP="00396FC5">
            <w:pPr>
              <w:ind w:left="426" w:hanging="392"/>
              <w:rPr>
                <w:rFonts w:eastAsia="Arial Unicode MS"/>
                <w:b/>
                <w:sz w:val="20"/>
                <w:szCs w:val="20"/>
                <w:lang w:val="pl"/>
              </w:rPr>
            </w:pPr>
            <w:r w:rsidRPr="00396FC5">
              <w:rPr>
                <w:rFonts w:eastAsia="Arial Unicode MS"/>
                <w:b/>
                <w:sz w:val="20"/>
                <w:szCs w:val="20"/>
                <w:lang w:val="pl"/>
              </w:rPr>
              <w:t>uzupełniająca</w:t>
            </w:r>
          </w:p>
        </w:tc>
        <w:tc>
          <w:tcPr>
            <w:tcW w:w="6455" w:type="dxa"/>
            <w:vAlign w:val="center"/>
          </w:tcPr>
          <w:p w:rsidR="00396FC5" w:rsidRPr="00396FC5" w:rsidRDefault="00396FC5" w:rsidP="00F67CA6">
            <w:pPr>
              <w:numPr>
                <w:ilvl w:val="0"/>
                <w:numId w:val="172"/>
              </w:numPr>
              <w:jc w:val="both"/>
              <w:rPr>
                <w:rFonts w:eastAsia="Arial Unicode MS"/>
                <w:sz w:val="18"/>
                <w:szCs w:val="18"/>
                <w:lang w:val="pl"/>
              </w:rPr>
            </w:pPr>
            <w:r w:rsidRPr="00396FC5">
              <w:rPr>
                <w:rFonts w:eastAsia="Arial Unicode MS"/>
                <w:sz w:val="18"/>
                <w:szCs w:val="18"/>
                <w:lang w:val="pl"/>
              </w:rPr>
              <w:t xml:space="preserve">Yate, M. J. (2006). Nie daj się zaskoczyć na rozmowie kwalifikacyjnej: wygodne odpowiedzi na niewygodne pytania.. Wydanie 2, poprawione, Łódź. </w:t>
            </w:r>
          </w:p>
        </w:tc>
      </w:tr>
    </w:tbl>
    <w:p w:rsidR="00396FC5" w:rsidRPr="00396FC5" w:rsidRDefault="00396FC5" w:rsidP="00396FC5">
      <w:pPr>
        <w:rPr>
          <w:rFonts w:eastAsia="Arial Unicode MS"/>
          <w:b/>
          <w:sz w:val="18"/>
          <w:szCs w:val="18"/>
          <w:lang w:val="pl"/>
        </w:rPr>
      </w:pPr>
    </w:p>
    <w:p w:rsidR="00396FC5" w:rsidRPr="00396FC5" w:rsidRDefault="00396FC5" w:rsidP="00F67CA6">
      <w:pPr>
        <w:numPr>
          <w:ilvl w:val="0"/>
          <w:numId w:val="175"/>
        </w:numPr>
        <w:rPr>
          <w:rFonts w:eastAsia="Arial Unicode MS"/>
          <w:b/>
          <w:sz w:val="20"/>
          <w:szCs w:val="20"/>
          <w:lang w:val="pl"/>
        </w:rPr>
      </w:pPr>
      <w:r w:rsidRPr="00396FC5">
        <w:rPr>
          <w:rFonts w:eastAsia="Arial Unicode MS"/>
          <w:b/>
          <w:sz w:val="20"/>
          <w:szCs w:val="20"/>
          <w:lang w:val="pl"/>
        </w:rPr>
        <w:t>CELE, TREŚCI I EFEKTY KSZTAŁCENIA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96FC5" w:rsidRPr="00396FC5" w:rsidTr="00396FC5">
        <w:trPr>
          <w:trHeight w:val="907"/>
        </w:trPr>
        <w:tc>
          <w:tcPr>
            <w:tcW w:w="9781" w:type="dxa"/>
            <w:shd w:val="clear" w:color="auto" w:fill="FFFFFF"/>
          </w:tcPr>
          <w:p w:rsidR="00396FC5" w:rsidRPr="00396FC5" w:rsidRDefault="00396FC5" w:rsidP="00F67CA6">
            <w:pPr>
              <w:numPr>
                <w:ilvl w:val="1"/>
                <w:numId w:val="175"/>
              </w:numPr>
              <w:ind w:left="498" w:hanging="426"/>
              <w:rPr>
                <w:rFonts w:eastAsia="Arial Unicode MS"/>
                <w:b/>
                <w:sz w:val="20"/>
                <w:szCs w:val="20"/>
                <w:lang w:val="pl"/>
              </w:rPr>
            </w:pPr>
            <w:r w:rsidRPr="00396FC5">
              <w:rPr>
                <w:rFonts w:eastAsia="Arial Unicode MS"/>
                <w:b/>
                <w:sz w:val="20"/>
                <w:szCs w:val="20"/>
                <w:lang w:val="pl"/>
              </w:rPr>
              <w:t xml:space="preserve">Cele przedmiotu </w:t>
            </w:r>
            <w:r w:rsidRPr="00396FC5">
              <w:rPr>
                <w:rFonts w:eastAsia="Arial Unicode MS"/>
                <w:b/>
                <w:i/>
                <w:sz w:val="16"/>
                <w:szCs w:val="16"/>
                <w:lang w:val="pl"/>
              </w:rPr>
              <w:t>(z uwzględnieniem formy zajęć)</w:t>
            </w:r>
          </w:p>
          <w:p w:rsidR="00396FC5" w:rsidRPr="00396FC5" w:rsidRDefault="00396FC5" w:rsidP="00396FC5">
            <w:pPr>
              <w:rPr>
                <w:rFonts w:eastAsia="Arial Unicode MS"/>
                <w:b/>
                <w:sz w:val="20"/>
                <w:szCs w:val="20"/>
                <w:lang w:val="pl"/>
              </w:rPr>
            </w:pPr>
            <w:r w:rsidRPr="00396FC5">
              <w:rPr>
                <w:rFonts w:eastAsia="Arial Unicode MS"/>
                <w:b/>
                <w:sz w:val="20"/>
                <w:szCs w:val="20"/>
                <w:lang w:val="pl"/>
              </w:rPr>
              <w:t>Wykład*</w:t>
            </w:r>
          </w:p>
          <w:p w:rsidR="00396FC5" w:rsidRPr="00396FC5" w:rsidRDefault="00396FC5" w:rsidP="00F67CA6">
            <w:pPr>
              <w:numPr>
                <w:ilvl w:val="0"/>
                <w:numId w:val="173"/>
              </w:numPr>
              <w:rPr>
                <w:rFonts w:eastAsia="Arial Unicode MS"/>
                <w:sz w:val="18"/>
                <w:szCs w:val="18"/>
                <w:lang w:val="pl"/>
              </w:rPr>
            </w:pPr>
            <w:r w:rsidRPr="00396FC5">
              <w:rPr>
                <w:rFonts w:eastAsia="Arial Unicode MS"/>
                <w:sz w:val="18"/>
                <w:szCs w:val="18"/>
                <w:lang w:val="pl"/>
              </w:rPr>
              <w:t xml:space="preserve">C1. Wiedza – zaprezentowanie problemu specyfiki pracy umysłowej, w tym znaczenie świadomości wykonywanej pracy – nawiązanie do zarządzania miękkiego (przedstawienie wybranych badań naukowych związanych z modelem zarzadzania miękkiego) </w:t>
            </w:r>
          </w:p>
          <w:p w:rsidR="00396FC5" w:rsidRPr="00396FC5" w:rsidRDefault="00396FC5" w:rsidP="00F67CA6">
            <w:pPr>
              <w:numPr>
                <w:ilvl w:val="0"/>
                <w:numId w:val="173"/>
              </w:numPr>
              <w:rPr>
                <w:rFonts w:eastAsia="Arial Unicode MS"/>
                <w:sz w:val="18"/>
                <w:szCs w:val="18"/>
                <w:lang w:val="pl"/>
              </w:rPr>
            </w:pPr>
            <w:r w:rsidRPr="00396FC5">
              <w:rPr>
                <w:rFonts w:eastAsia="Arial Unicode MS"/>
                <w:sz w:val="18"/>
                <w:szCs w:val="18"/>
                <w:lang w:val="pl"/>
              </w:rPr>
              <w:t xml:space="preserve">C2. Umiejetności – znaczenie pracy umysłowej jako wartości dodanej w organizacji </w:t>
            </w:r>
          </w:p>
          <w:p w:rsidR="00396FC5" w:rsidRPr="00396FC5" w:rsidRDefault="00396FC5" w:rsidP="00F67CA6">
            <w:pPr>
              <w:numPr>
                <w:ilvl w:val="0"/>
                <w:numId w:val="173"/>
              </w:numPr>
              <w:rPr>
                <w:rFonts w:eastAsia="Arial Unicode MS"/>
                <w:sz w:val="18"/>
                <w:szCs w:val="18"/>
                <w:lang w:val="pl"/>
              </w:rPr>
            </w:pPr>
            <w:r w:rsidRPr="00396FC5">
              <w:rPr>
                <w:rFonts w:eastAsia="Arial Unicode MS"/>
                <w:sz w:val="18"/>
                <w:szCs w:val="18"/>
                <w:lang w:val="pl"/>
              </w:rPr>
              <w:t xml:space="preserve">C3. Kompetencje społeczne – znaczenie ryzyka pracy zawodowej w tym pracy umysłowej oraz podkreślenie istoty intuicji w podejmowaniu decyzji  Zapoznanie studentów z problemem specyfiki pracy umysłowej. Twórcze podejście do pracy zawodowej czyli tworzenie wartości dodanej.  </w:t>
            </w:r>
          </w:p>
        </w:tc>
      </w:tr>
      <w:tr w:rsidR="00396FC5" w:rsidRPr="00396FC5" w:rsidTr="00396FC5">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96FC5" w:rsidRPr="00396FC5" w:rsidRDefault="00396FC5" w:rsidP="00F67CA6">
            <w:pPr>
              <w:numPr>
                <w:ilvl w:val="1"/>
                <w:numId w:val="175"/>
              </w:numPr>
              <w:ind w:left="498" w:hanging="426"/>
              <w:rPr>
                <w:rFonts w:eastAsia="Arial Unicode MS"/>
                <w:b/>
                <w:sz w:val="20"/>
                <w:szCs w:val="20"/>
                <w:lang w:val="pl"/>
              </w:rPr>
            </w:pPr>
            <w:r w:rsidRPr="00396FC5">
              <w:rPr>
                <w:rFonts w:eastAsia="Arial Unicode MS"/>
                <w:b/>
                <w:sz w:val="20"/>
                <w:szCs w:val="20"/>
                <w:lang w:val="pl"/>
              </w:rPr>
              <w:t xml:space="preserve">Treści programowe </w:t>
            </w:r>
            <w:r w:rsidRPr="00396FC5">
              <w:rPr>
                <w:rFonts w:eastAsia="Arial Unicode MS"/>
                <w:b/>
                <w:i/>
                <w:sz w:val="16"/>
                <w:szCs w:val="16"/>
                <w:lang w:val="pl"/>
              </w:rPr>
              <w:t>(z uwzględnieniem formy zajęć)</w:t>
            </w:r>
          </w:p>
          <w:p w:rsidR="00396FC5" w:rsidRPr="00396FC5" w:rsidRDefault="00396FC5" w:rsidP="00396FC5">
            <w:pPr>
              <w:rPr>
                <w:rFonts w:eastAsia="Arial Unicode MS"/>
                <w:b/>
                <w:sz w:val="20"/>
                <w:szCs w:val="20"/>
                <w:lang w:val="pl"/>
              </w:rPr>
            </w:pPr>
            <w:r w:rsidRPr="00396FC5">
              <w:rPr>
                <w:rFonts w:eastAsia="Arial Unicode MS"/>
                <w:b/>
                <w:sz w:val="20"/>
                <w:szCs w:val="20"/>
                <w:lang w:val="pl"/>
              </w:rPr>
              <w:t>Wykład*</w:t>
            </w:r>
          </w:p>
          <w:p w:rsidR="00396FC5" w:rsidRPr="00396FC5" w:rsidRDefault="00396FC5" w:rsidP="00396FC5">
            <w:pPr>
              <w:numPr>
                <w:ilvl w:val="0"/>
                <w:numId w:val="67"/>
              </w:numPr>
              <w:rPr>
                <w:rFonts w:eastAsia="Arial Unicode MS"/>
                <w:b/>
                <w:i/>
                <w:sz w:val="16"/>
                <w:szCs w:val="16"/>
                <w:lang w:val="pl"/>
              </w:rPr>
            </w:pPr>
            <w:r w:rsidRPr="00396FC5">
              <w:rPr>
                <w:rFonts w:eastAsia="Arial Unicode MS"/>
                <w:sz w:val="20"/>
                <w:szCs w:val="20"/>
                <w:lang w:val="pl"/>
              </w:rPr>
              <w:t xml:space="preserve">Prezentacja problemu mnemotechniki, </w:t>
            </w:r>
          </w:p>
          <w:p w:rsidR="00396FC5" w:rsidRPr="00396FC5" w:rsidRDefault="00396FC5" w:rsidP="00396FC5">
            <w:pPr>
              <w:numPr>
                <w:ilvl w:val="0"/>
                <w:numId w:val="67"/>
              </w:numPr>
              <w:rPr>
                <w:rFonts w:eastAsia="Arial Unicode MS"/>
                <w:b/>
                <w:i/>
                <w:sz w:val="16"/>
                <w:szCs w:val="16"/>
                <w:lang w:val="pl"/>
              </w:rPr>
            </w:pPr>
            <w:r w:rsidRPr="00396FC5">
              <w:rPr>
                <w:rFonts w:eastAsia="Arial Unicode MS"/>
                <w:sz w:val="20"/>
                <w:szCs w:val="20"/>
                <w:lang w:val="pl"/>
              </w:rPr>
              <w:t xml:space="preserve">Prezentacja problemu asocjacji, wyobraźni, </w:t>
            </w:r>
          </w:p>
          <w:p w:rsidR="00396FC5" w:rsidRPr="00396FC5" w:rsidRDefault="00396FC5" w:rsidP="00396FC5">
            <w:pPr>
              <w:numPr>
                <w:ilvl w:val="0"/>
                <w:numId w:val="67"/>
              </w:numPr>
              <w:rPr>
                <w:rFonts w:eastAsia="Arial Unicode MS"/>
                <w:b/>
                <w:i/>
                <w:sz w:val="16"/>
                <w:szCs w:val="16"/>
                <w:lang w:val="pl"/>
              </w:rPr>
            </w:pPr>
            <w:r w:rsidRPr="00396FC5">
              <w:rPr>
                <w:rFonts w:eastAsia="Arial Unicode MS"/>
                <w:sz w:val="20"/>
                <w:szCs w:val="20"/>
                <w:lang w:val="pl"/>
              </w:rPr>
              <w:t xml:space="preserve">Prezentacja problemu wykorzystywania zmysłów w pracy zawodowej oraz stosowanie metody zapamiętywania. </w:t>
            </w:r>
            <w:r w:rsidRPr="00396FC5">
              <w:rPr>
                <w:rFonts w:eastAsia="Arial Unicode MS"/>
                <w:b/>
                <w:i/>
                <w:sz w:val="16"/>
                <w:szCs w:val="16"/>
                <w:lang w:val="pl"/>
              </w:rPr>
              <w:t xml:space="preserve">  </w:t>
            </w:r>
          </w:p>
        </w:tc>
      </w:tr>
    </w:tbl>
    <w:p w:rsidR="00396FC5" w:rsidRPr="00396FC5" w:rsidRDefault="00396FC5" w:rsidP="00396FC5">
      <w:pPr>
        <w:rPr>
          <w:rFonts w:eastAsia="Arial Unicode MS"/>
          <w:b/>
          <w:sz w:val="18"/>
          <w:szCs w:val="18"/>
          <w:lang w:val="pl"/>
        </w:rPr>
      </w:pPr>
    </w:p>
    <w:p w:rsidR="00396FC5" w:rsidRPr="00396FC5" w:rsidRDefault="00396FC5" w:rsidP="00396FC5">
      <w:pPr>
        <w:rPr>
          <w:rFonts w:eastAsia="Arial Unicode MS"/>
          <w:b/>
          <w:sz w:val="18"/>
          <w:szCs w:val="18"/>
          <w:lang w:val="pl"/>
        </w:rPr>
      </w:pPr>
    </w:p>
    <w:p w:rsidR="00396FC5" w:rsidRPr="00396FC5" w:rsidRDefault="00396FC5" w:rsidP="00396FC5">
      <w:pPr>
        <w:rPr>
          <w:rFonts w:eastAsia="Arial Unicode MS"/>
          <w:b/>
          <w:sz w:val="20"/>
          <w:szCs w:val="20"/>
          <w:lang w:val="pl"/>
        </w:rPr>
      </w:pPr>
      <w:r>
        <w:rPr>
          <w:rFonts w:eastAsia="Arial Unicode MS"/>
          <w:b/>
          <w:sz w:val="20"/>
          <w:szCs w:val="20"/>
          <w:lang w:val="pl"/>
        </w:rPr>
        <w:t xml:space="preserve">4.3. </w:t>
      </w:r>
      <w:r w:rsidRPr="00396FC5">
        <w:rPr>
          <w:rFonts w:eastAsia="Arial Unicode MS"/>
          <w:b/>
          <w:sz w:val="20"/>
          <w:szCs w:val="20"/>
          <w:lang w:val="pl"/>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96FC5" w:rsidRPr="00396FC5" w:rsidTr="00396FC5">
        <w:trPr>
          <w:cantSplit/>
          <w:trHeight w:val="284"/>
        </w:trPr>
        <w:tc>
          <w:tcPr>
            <w:tcW w:w="794" w:type="dxa"/>
            <w:textDirection w:val="btLr"/>
            <w:vAlign w:val="center"/>
          </w:tcPr>
          <w:p w:rsidR="00396FC5" w:rsidRPr="00396FC5" w:rsidRDefault="00396FC5" w:rsidP="00396FC5">
            <w:pPr>
              <w:ind w:left="113" w:right="113"/>
              <w:jc w:val="center"/>
              <w:rPr>
                <w:rFonts w:eastAsia="Arial Unicode MS"/>
                <w:b/>
                <w:sz w:val="20"/>
                <w:szCs w:val="20"/>
                <w:lang w:val="pl"/>
              </w:rPr>
            </w:pPr>
            <w:r w:rsidRPr="00396FC5">
              <w:rPr>
                <w:rFonts w:eastAsia="Arial Unicode MS"/>
                <w:b/>
                <w:sz w:val="20"/>
                <w:szCs w:val="20"/>
                <w:lang w:val="pl"/>
              </w:rPr>
              <w:t>Efekt</w:t>
            </w:r>
          </w:p>
        </w:tc>
        <w:tc>
          <w:tcPr>
            <w:tcW w:w="7358"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Student, który zaliczył przedmiot</w:t>
            </w:r>
          </w:p>
        </w:tc>
        <w:tc>
          <w:tcPr>
            <w:tcW w:w="1629"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Odniesienie do kierunkowych efektów kształcenia</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18"/>
                <w:szCs w:val="18"/>
                <w:lang w:val="pl"/>
              </w:rPr>
            </w:pPr>
            <w:r w:rsidRPr="00396FC5">
              <w:rPr>
                <w:rFonts w:eastAsia="Arial Unicode MS"/>
                <w:sz w:val="20"/>
                <w:szCs w:val="20"/>
                <w:lang w:val="pl"/>
              </w:rPr>
              <w:t xml:space="preserve">w zakresie </w:t>
            </w:r>
            <w:r w:rsidRPr="00396FC5">
              <w:rPr>
                <w:rFonts w:eastAsia="Arial Unicode MS"/>
                <w:b/>
                <w:sz w:val="20"/>
                <w:szCs w:val="20"/>
                <w:lang w:val="pl"/>
              </w:rPr>
              <w:t>WIEDZY:</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W01</w:t>
            </w:r>
          </w:p>
        </w:tc>
        <w:tc>
          <w:tcPr>
            <w:tcW w:w="7358"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Posiada  wiedzę o relacjach międzyludzkich </w:t>
            </w:r>
          </w:p>
        </w:tc>
        <w:tc>
          <w:tcPr>
            <w:tcW w:w="162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LOG1A_W02</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W02</w:t>
            </w:r>
          </w:p>
        </w:tc>
        <w:tc>
          <w:tcPr>
            <w:tcW w:w="7358" w:type="dxa"/>
            <w:vAlign w:val="center"/>
          </w:tcPr>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Posiada wiedzę o możliwościach wywierania wpływu na zachowania jednostek, grup, organizacji </w:t>
            </w:r>
          </w:p>
        </w:tc>
        <w:tc>
          <w:tcPr>
            <w:tcW w:w="162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LOG1A_W03</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20"/>
                <w:szCs w:val="20"/>
                <w:lang w:val="pl"/>
              </w:rPr>
            </w:pPr>
            <w:r w:rsidRPr="00396FC5">
              <w:rPr>
                <w:rFonts w:eastAsia="Arial Unicode MS"/>
                <w:sz w:val="20"/>
                <w:szCs w:val="20"/>
                <w:lang w:val="pl"/>
              </w:rPr>
              <w:t xml:space="preserve">w zakresie </w:t>
            </w:r>
            <w:r w:rsidRPr="00396FC5">
              <w:rPr>
                <w:rFonts w:eastAsia="Arial Unicode MS"/>
                <w:b/>
                <w:sz w:val="20"/>
                <w:szCs w:val="20"/>
                <w:lang w:val="pl"/>
              </w:rPr>
              <w:t>UMIEJĘTNOŚCI:</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U01</w:t>
            </w:r>
          </w:p>
        </w:tc>
        <w:tc>
          <w:tcPr>
            <w:tcW w:w="7358" w:type="dxa"/>
            <w:vAlign w:val="center"/>
          </w:tcPr>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Rozwija umiejętności z zakresu procesów modyfikowania zachowań pracowników </w:t>
            </w:r>
          </w:p>
        </w:tc>
        <w:tc>
          <w:tcPr>
            <w:tcW w:w="162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LOG1A_U26</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U02</w:t>
            </w:r>
          </w:p>
        </w:tc>
        <w:tc>
          <w:tcPr>
            <w:tcW w:w="7358" w:type="dxa"/>
            <w:vAlign w:val="center"/>
          </w:tcPr>
          <w:p w:rsidR="00396FC5" w:rsidRPr="00396FC5" w:rsidRDefault="00396FC5" w:rsidP="00396FC5">
            <w:pPr>
              <w:rPr>
                <w:rFonts w:eastAsia="Arial Unicode MS"/>
                <w:sz w:val="18"/>
                <w:szCs w:val="18"/>
                <w:lang w:val="pl"/>
              </w:rPr>
            </w:pPr>
          </w:p>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Umie przyczyniać się do adoptowania do zmiennych warunków </w:t>
            </w:r>
          </w:p>
          <w:p w:rsidR="00396FC5" w:rsidRPr="00396FC5" w:rsidRDefault="00396FC5" w:rsidP="00396FC5">
            <w:pPr>
              <w:jc w:val="center"/>
              <w:rPr>
                <w:rFonts w:eastAsia="Arial Unicode MS"/>
                <w:sz w:val="18"/>
                <w:szCs w:val="18"/>
                <w:lang w:val="pl"/>
              </w:rPr>
            </w:pPr>
          </w:p>
        </w:tc>
        <w:tc>
          <w:tcPr>
            <w:tcW w:w="1629" w:type="dxa"/>
            <w:vAlign w:val="center"/>
          </w:tcPr>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LOG1A_U27</w:t>
            </w:r>
          </w:p>
        </w:tc>
      </w:tr>
      <w:tr w:rsidR="00396FC5" w:rsidRPr="00396FC5" w:rsidTr="00396FC5">
        <w:trPr>
          <w:trHeight w:val="284"/>
        </w:trPr>
        <w:tc>
          <w:tcPr>
            <w:tcW w:w="9781" w:type="dxa"/>
            <w:gridSpan w:val="3"/>
            <w:vAlign w:val="center"/>
          </w:tcPr>
          <w:p w:rsidR="00396FC5" w:rsidRPr="00396FC5" w:rsidRDefault="00396FC5" w:rsidP="00396FC5">
            <w:pPr>
              <w:jc w:val="center"/>
              <w:rPr>
                <w:rFonts w:eastAsia="Arial Unicode MS"/>
                <w:strike/>
                <w:sz w:val="20"/>
                <w:szCs w:val="20"/>
                <w:lang w:val="pl"/>
              </w:rPr>
            </w:pPr>
            <w:r w:rsidRPr="00396FC5">
              <w:rPr>
                <w:rFonts w:eastAsia="Arial Unicode MS"/>
                <w:sz w:val="20"/>
                <w:szCs w:val="20"/>
                <w:lang w:val="pl"/>
              </w:rPr>
              <w:t xml:space="preserve">w zakresie </w:t>
            </w:r>
            <w:r w:rsidRPr="00396FC5">
              <w:rPr>
                <w:rFonts w:eastAsia="Arial Unicode MS"/>
                <w:b/>
                <w:sz w:val="20"/>
                <w:szCs w:val="20"/>
                <w:lang w:val="pl"/>
              </w:rPr>
              <w:t>KOMPETENCJI SPOŁECZNYCH:</w:t>
            </w:r>
          </w:p>
        </w:tc>
      </w:tr>
      <w:tr w:rsidR="00396FC5" w:rsidRPr="00396FC5" w:rsidTr="00396FC5">
        <w:trPr>
          <w:trHeight w:val="28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K01</w:t>
            </w:r>
          </w:p>
        </w:tc>
        <w:tc>
          <w:tcPr>
            <w:tcW w:w="7358" w:type="dxa"/>
            <w:vAlign w:val="center"/>
          </w:tcPr>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Podejmuje działania zmierzające do aktywowania prac jednostek i grup </w:t>
            </w:r>
          </w:p>
        </w:tc>
        <w:tc>
          <w:tcPr>
            <w:tcW w:w="162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LOG1A_K01</w:t>
            </w:r>
          </w:p>
        </w:tc>
      </w:tr>
      <w:tr w:rsidR="00396FC5" w:rsidRPr="00396FC5" w:rsidTr="00396FC5">
        <w:trPr>
          <w:trHeight w:val="144"/>
        </w:trPr>
        <w:tc>
          <w:tcPr>
            <w:tcW w:w="794"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K02</w:t>
            </w:r>
          </w:p>
        </w:tc>
        <w:tc>
          <w:tcPr>
            <w:tcW w:w="7358" w:type="dxa"/>
            <w:vAlign w:val="center"/>
          </w:tcPr>
          <w:p w:rsidR="00396FC5" w:rsidRPr="00396FC5" w:rsidRDefault="00396FC5" w:rsidP="00396FC5">
            <w:pPr>
              <w:jc w:val="center"/>
              <w:rPr>
                <w:rFonts w:eastAsia="Arial Unicode MS"/>
                <w:sz w:val="18"/>
                <w:szCs w:val="18"/>
                <w:lang w:val="pl"/>
              </w:rPr>
            </w:pPr>
          </w:p>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Podejmuje ryzyko wchodzenia w relacje międzyludzkie. </w:t>
            </w:r>
          </w:p>
        </w:tc>
        <w:tc>
          <w:tcPr>
            <w:tcW w:w="162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LOG1A_K03</w:t>
            </w:r>
          </w:p>
        </w:tc>
      </w:tr>
    </w:tbl>
    <w:p w:rsidR="00396FC5" w:rsidRPr="00396FC5" w:rsidRDefault="00396FC5" w:rsidP="00396FC5">
      <w:pPr>
        <w:rPr>
          <w:rFonts w:ascii="Arial Unicode MS" w:eastAsia="Arial Unicode MS" w:hAnsi="Arial Unicode MS" w:cs="Arial Unicode MS"/>
          <w:color w:val="000000"/>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6817"/>
      </w:tblGrid>
      <w:tr w:rsidR="00396FC5" w:rsidRPr="00396FC5" w:rsidTr="00396FC5">
        <w:trPr>
          <w:trHeight w:val="284"/>
        </w:trPr>
        <w:tc>
          <w:tcPr>
            <w:tcW w:w="9781" w:type="dxa"/>
            <w:gridSpan w:val="5"/>
            <w:vAlign w:val="center"/>
          </w:tcPr>
          <w:p w:rsidR="00396FC5" w:rsidRPr="00396FC5" w:rsidRDefault="00396FC5" w:rsidP="00396FC5">
            <w:pPr>
              <w:tabs>
                <w:tab w:val="left" w:pos="426"/>
              </w:tabs>
              <w:rPr>
                <w:rFonts w:eastAsia="Arial Unicode MS"/>
                <w:b/>
                <w:sz w:val="20"/>
                <w:szCs w:val="20"/>
                <w:lang w:val="pl"/>
              </w:rPr>
            </w:pPr>
            <w:r>
              <w:rPr>
                <w:rFonts w:eastAsia="Arial Unicode MS"/>
                <w:b/>
                <w:sz w:val="20"/>
                <w:szCs w:val="20"/>
                <w:lang w:val="pl"/>
              </w:rPr>
              <w:t xml:space="preserve">4.4. </w:t>
            </w:r>
            <w:r w:rsidRPr="00396FC5">
              <w:rPr>
                <w:rFonts w:eastAsia="Arial Unicode MS"/>
                <w:b/>
                <w:sz w:val="20"/>
                <w:szCs w:val="20"/>
                <w:lang w:val="pl"/>
              </w:rPr>
              <w:t>Sposoby weryfikacji osiągnięcia przedmiotowych efektów kształcenia</w:t>
            </w:r>
          </w:p>
        </w:tc>
      </w:tr>
      <w:tr w:rsidR="00396FC5" w:rsidRPr="00396FC5" w:rsidTr="00396FC5">
        <w:trPr>
          <w:trHeight w:val="284"/>
        </w:trPr>
        <w:tc>
          <w:tcPr>
            <w:tcW w:w="1830" w:type="dxa"/>
            <w:vMerge w:val="restart"/>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Efekty przedmiotowe</w:t>
            </w:r>
          </w:p>
          <w:p w:rsidR="00396FC5" w:rsidRPr="00396FC5" w:rsidRDefault="00396FC5" w:rsidP="00396FC5">
            <w:pPr>
              <w:jc w:val="center"/>
              <w:rPr>
                <w:rFonts w:eastAsia="Arial Unicode MS"/>
                <w:sz w:val="20"/>
                <w:szCs w:val="20"/>
                <w:lang w:val="pl"/>
              </w:rPr>
            </w:pPr>
            <w:r w:rsidRPr="00396FC5">
              <w:rPr>
                <w:rFonts w:eastAsia="Arial Unicode MS"/>
                <w:b/>
                <w:i/>
                <w:sz w:val="16"/>
                <w:szCs w:val="16"/>
                <w:lang w:val="pl"/>
              </w:rPr>
              <w:t>(symbol)</w:t>
            </w:r>
          </w:p>
        </w:tc>
        <w:tc>
          <w:tcPr>
            <w:tcW w:w="7951" w:type="dxa"/>
            <w:gridSpan w:val="4"/>
            <w:vAlign w:val="center"/>
          </w:tcPr>
          <w:p w:rsidR="00396FC5" w:rsidRPr="00396FC5" w:rsidRDefault="00396FC5" w:rsidP="00396FC5">
            <w:pPr>
              <w:jc w:val="center"/>
              <w:rPr>
                <w:rFonts w:eastAsia="Arial Unicode MS"/>
                <w:sz w:val="20"/>
                <w:szCs w:val="20"/>
                <w:lang w:val="pl"/>
              </w:rPr>
            </w:pPr>
            <w:r w:rsidRPr="00396FC5">
              <w:rPr>
                <w:rFonts w:eastAsia="Arial Unicode MS"/>
                <w:b/>
                <w:sz w:val="20"/>
                <w:szCs w:val="20"/>
                <w:lang w:val="pl"/>
              </w:rPr>
              <w:t xml:space="preserve">Sposób weryfikacji </w:t>
            </w:r>
            <w:r w:rsidRPr="00396FC5">
              <w:rPr>
                <w:rFonts w:ascii="Arial" w:eastAsia="Arial Unicode MS" w:hAnsi="Arial" w:cs="Arial"/>
                <w:b/>
                <w:sz w:val="20"/>
                <w:szCs w:val="20"/>
                <w:lang w:val="pl"/>
              </w:rPr>
              <w:t>(+/-)</w:t>
            </w:r>
          </w:p>
        </w:tc>
      </w:tr>
      <w:tr w:rsidR="00396FC5" w:rsidRPr="00396FC5" w:rsidTr="00396FC5">
        <w:trPr>
          <w:gridAfter w:val="1"/>
          <w:wAfter w:w="6817" w:type="dxa"/>
          <w:trHeight w:val="284"/>
        </w:trPr>
        <w:tc>
          <w:tcPr>
            <w:tcW w:w="1830" w:type="dxa"/>
            <w:vMerge/>
            <w:vAlign w:val="center"/>
          </w:tcPr>
          <w:p w:rsidR="00396FC5" w:rsidRPr="00396FC5" w:rsidRDefault="00396FC5" w:rsidP="00396FC5">
            <w:pPr>
              <w:jc w:val="center"/>
              <w:rPr>
                <w:rFonts w:eastAsia="Arial Unicode MS"/>
                <w:sz w:val="20"/>
                <w:szCs w:val="20"/>
                <w:lang w:val="pl"/>
              </w:rPr>
            </w:pPr>
          </w:p>
        </w:tc>
        <w:tc>
          <w:tcPr>
            <w:tcW w:w="1134" w:type="dxa"/>
            <w:gridSpan w:val="3"/>
            <w:tcBorders>
              <w:bottom w:val="single" w:sz="12" w:space="0" w:color="auto"/>
            </w:tcBorders>
            <w:shd w:val="clear" w:color="auto" w:fill="F2F2F2"/>
            <w:vAlign w:val="center"/>
          </w:tcPr>
          <w:p w:rsidR="00396FC5" w:rsidRPr="00396FC5" w:rsidRDefault="00396FC5" w:rsidP="00396FC5">
            <w:pPr>
              <w:ind w:left="-113" w:right="-113"/>
              <w:jc w:val="center"/>
              <w:rPr>
                <w:rFonts w:eastAsia="Arial Unicode MS"/>
                <w:b/>
                <w:sz w:val="16"/>
                <w:szCs w:val="16"/>
                <w:lang w:val="pl"/>
              </w:rPr>
            </w:pPr>
            <w:r w:rsidRPr="00396FC5">
              <w:rPr>
                <w:rFonts w:eastAsia="Arial Unicode MS"/>
                <w:b/>
                <w:sz w:val="16"/>
                <w:szCs w:val="16"/>
                <w:lang w:val="pl"/>
              </w:rPr>
              <w:t xml:space="preserve">Egzamin </w:t>
            </w:r>
            <w:r w:rsidRPr="00396FC5">
              <w:rPr>
                <w:rFonts w:eastAsia="Arial Unicode MS"/>
                <w:b/>
                <w:strike/>
                <w:sz w:val="16"/>
                <w:szCs w:val="16"/>
                <w:lang w:val="pl"/>
              </w:rPr>
              <w:t>ustny/</w:t>
            </w:r>
            <w:r w:rsidRPr="00396FC5">
              <w:rPr>
                <w:rFonts w:eastAsia="Arial Unicode MS"/>
                <w:b/>
                <w:sz w:val="16"/>
                <w:szCs w:val="16"/>
                <w:lang w:val="pl"/>
              </w:rPr>
              <w:t>pisemny*</w:t>
            </w:r>
          </w:p>
        </w:tc>
      </w:tr>
      <w:tr w:rsidR="00396FC5" w:rsidRPr="00396FC5" w:rsidTr="00396FC5">
        <w:trPr>
          <w:gridAfter w:val="1"/>
          <w:wAfter w:w="6817" w:type="dxa"/>
          <w:trHeight w:val="284"/>
        </w:trPr>
        <w:tc>
          <w:tcPr>
            <w:tcW w:w="1830" w:type="dxa"/>
            <w:vMerge/>
            <w:vAlign w:val="center"/>
          </w:tcPr>
          <w:p w:rsidR="00396FC5" w:rsidRPr="00396FC5" w:rsidRDefault="00396FC5" w:rsidP="00396FC5">
            <w:pPr>
              <w:jc w:val="center"/>
              <w:rPr>
                <w:rFonts w:eastAsia="Arial Unicode MS"/>
                <w:sz w:val="20"/>
                <w:szCs w:val="20"/>
                <w:lang w:val="pl"/>
              </w:rPr>
            </w:pPr>
          </w:p>
        </w:tc>
        <w:tc>
          <w:tcPr>
            <w:tcW w:w="1134" w:type="dxa"/>
            <w:gridSpan w:val="3"/>
            <w:tcBorders>
              <w:top w:val="single" w:sz="12" w:space="0" w:color="auto"/>
              <w:bottom w:val="dashSmallGap" w:sz="4" w:space="0" w:color="auto"/>
            </w:tcBorders>
            <w:shd w:val="clear" w:color="auto" w:fill="F2F2F2"/>
            <w:vAlign w:val="center"/>
          </w:tcPr>
          <w:p w:rsidR="00396FC5" w:rsidRPr="00396FC5" w:rsidRDefault="00396FC5" w:rsidP="00396FC5">
            <w:pPr>
              <w:jc w:val="center"/>
              <w:rPr>
                <w:rFonts w:eastAsia="Arial Unicode MS"/>
                <w:b/>
                <w:i/>
                <w:sz w:val="16"/>
                <w:szCs w:val="16"/>
                <w:lang w:val="pl"/>
              </w:rPr>
            </w:pPr>
            <w:r w:rsidRPr="00396FC5">
              <w:rPr>
                <w:rFonts w:eastAsia="Arial Unicode MS"/>
                <w:b/>
                <w:i/>
                <w:sz w:val="16"/>
                <w:szCs w:val="16"/>
                <w:lang w:val="pl"/>
              </w:rPr>
              <w:t>Forma zajęć</w:t>
            </w:r>
          </w:p>
        </w:tc>
      </w:tr>
      <w:tr w:rsidR="00396FC5" w:rsidRPr="00396FC5" w:rsidTr="00396FC5">
        <w:trPr>
          <w:gridAfter w:val="1"/>
          <w:wAfter w:w="6817" w:type="dxa"/>
          <w:trHeight w:val="284"/>
        </w:trPr>
        <w:tc>
          <w:tcPr>
            <w:tcW w:w="1830" w:type="dxa"/>
            <w:vMerge/>
            <w:vAlign w:val="center"/>
          </w:tcPr>
          <w:p w:rsidR="00396FC5" w:rsidRPr="00396FC5" w:rsidRDefault="00396FC5" w:rsidP="00396FC5">
            <w:pPr>
              <w:jc w:val="center"/>
              <w:rPr>
                <w:rFonts w:eastAsia="Arial Unicode MS"/>
                <w:i/>
                <w:sz w:val="20"/>
                <w:szCs w:val="20"/>
                <w:lang w:val="pl"/>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i/>
                <w:sz w:val="20"/>
                <w:szCs w:val="20"/>
                <w:lang w:val="pl"/>
              </w:rPr>
            </w:pPr>
            <w:r w:rsidRPr="00396FC5">
              <w:rPr>
                <w:rFonts w:eastAsia="Arial Unicode MS"/>
                <w:i/>
                <w:sz w:val="20"/>
                <w:szCs w:val="20"/>
                <w:lang w:val="pl"/>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i/>
                <w:sz w:val="20"/>
                <w:szCs w:val="20"/>
                <w:lang w:val="pl"/>
              </w:rPr>
            </w:pPr>
            <w:r w:rsidRPr="00396FC5">
              <w:rPr>
                <w:rFonts w:eastAsia="Arial Unicode MS"/>
                <w:i/>
                <w:sz w:val="20"/>
                <w:szCs w:val="20"/>
                <w:lang w:val="pl"/>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396FC5" w:rsidRPr="00396FC5" w:rsidRDefault="00396FC5" w:rsidP="00396FC5">
            <w:pPr>
              <w:jc w:val="center"/>
              <w:rPr>
                <w:rFonts w:eastAsia="Arial Unicode MS"/>
                <w:i/>
                <w:sz w:val="20"/>
                <w:szCs w:val="20"/>
                <w:lang w:val="pl"/>
              </w:rPr>
            </w:pPr>
            <w:r w:rsidRPr="00396FC5">
              <w:rPr>
                <w:rFonts w:eastAsia="Arial Unicode MS"/>
                <w:i/>
                <w:sz w:val="20"/>
                <w:szCs w:val="20"/>
                <w:lang w:val="pl"/>
              </w:rPr>
              <w:t>...</w:t>
            </w: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W01</w:t>
            </w:r>
          </w:p>
        </w:tc>
        <w:tc>
          <w:tcPr>
            <w:tcW w:w="378" w:type="dxa"/>
            <w:tcBorders>
              <w:top w:val="single" w:sz="12"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top w:val="single" w:sz="12" w:space="0" w:color="auto"/>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top w:val="single" w:sz="12" w:space="0" w:color="auto"/>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W02</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 xml:space="preserve"> </w:t>
            </w: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U01</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U02</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K01</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r w:rsidR="00396FC5" w:rsidRPr="00396FC5" w:rsidTr="00396FC5">
        <w:trPr>
          <w:gridAfter w:val="1"/>
          <w:wAfter w:w="6817" w:type="dxa"/>
          <w:trHeight w:val="284"/>
        </w:trPr>
        <w:tc>
          <w:tcPr>
            <w:tcW w:w="1830" w:type="dxa"/>
            <w:vAlign w:val="center"/>
          </w:tcPr>
          <w:p w:rsidR="00396FC5" w:rsidRPr="00396FC5" w:rsidRDefault="00396FC5" w:rsidP="00396FC5">
            <w:pPr>
              <w:jc w:val="center"/>
              <w:rPr>
                <w:rFonts w:eastAsia="Arial Unicode MS"/>
                <w:sz w:val="20"/>
                <w:szCs w:val="20"/>
                <w:lang w:val="pl"/>
              </w:rPr>
            </w:pPr>
          </w:p>
          <w:p w:rsidR="00396FC5" w:rsidRPr="00396FC5" w:rsidRDefault="00396FC5" w:rsidP="00396FC5">
            <w:pPr>
              <w:jc w:val="center"/>
              <w:rPr>
                <w:rFonts w:eastAsia="Arial Unicode MS"/>
                <w:sz w:val="20"/>
                <w:szCs w:val="20"/>
                <w:lang w:val="pl"/>
              </w:rPr>
            </w:pPr>
            <w:r w:rsidRPr="00396FC5">
              <w:rPr>
                <w:rFonts w:eastAsia="Arial Unicode MS"/>
                <w:sz w:val="20"/>
                <w:szCs w:val="20"/>
                <w:lang w:val="pl"/>
              </w:rPr>
              <w:t>K02</w:t>
            </w:r>
          </w:p>
        </w:tc>
        <w:tc>
          <w:tcPr>
            <w:tcW w:w="378" w:type="dxa"/>
            <w:tcBorders>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r w:rsidRPr="00396FC5">
              <w:rPr>
                <w:rFonts w:eastAsia="Arial Unicode MS"/>
                <w:b/>
                <w:i/>
                <w:sz w:val="20"/>
                <w:szCs w:val="20"/>
                <w:lang w:val="pl"/>
              </w:rPr>
              <w:t>X</w:t>
            </w:r>
          </w:p>
        </w:tc>
        <w:tc>
          <w:tcPr>
            <w:tcW w:w="378" w:type="dxa"/>
            <w:tcBorders>
              <w:left w:val="dashSmallGap"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c>
          <w:tcPr>
            <w:tcW w:w="378" w:type="dxa"/>
            <w:tcBorders>
              <w:left w:val="dashSmallGap" w:sz="4" w:space="0" w:color="auto"/>
            </w:tcBorders>
            <w:shd w:val="clear" w:color="auto" w:fill="F2F2F2"/>
            <w:vAlign w:val="center"/>
          </w:tcPr>
          <w:p w:rsidR="00396FC5" w:rsidRPr="00396FC5" w:rsidRDefault="00396FC5" w:rsidP="00396FC5">
            <w:pPr>
              <w:jc w:val="center"/>
              <w:rPr>
                <w:rFonts w:eastAsia="Arial Unicode MS"/>
                <w:b/>
                <w:i/>
                <w:sz w:val="20"/>
                <w:szCs w:val="20"/>
                <w:lang w:val="pl"/>
              </w:rPr>
            </w:pPr>
          </w:p>
        </w:tc>
      </w:tr>
    </w:tbl>
    <w:p w:rsidR="00396FC5" w:rsidRPr="00396FC5" w:rsidRDefault="00396FC5" w:rsidP="00396FC5">
      <w:pPr>
        <w:tabs>
          <w:tab w:val="left" w:pos="655"/>
        </w:tabs>
        <w:spacing w:before="60"/>
        <w:ind w:right="23"/>
        <w:jc w:val="both"/>
        <w:rPr>
          <w:rFonts w:eastAsia="Arial Unicode MS"/>
          <w:b/>
          <w:i/>
          <w:sz w:val="16"/>
          <w:szCs w:val="16"/>
        </w:rPr>
      </w:pPr>
      <w:r w:rsidRPr="00396FC5">
        <w:rPr>
          <w:rFonts w:eastAsia="Arial Unicode MS"/>
          <w:b/>
          <w:i/>
          <w:sz w:val="16"/>
          <w:szCs w:val="16"/>
        </w:rPr>
        <w:t>*niepotrzebne usunąć</w:t>
      </w:r>
    </w:p>
    <w:p w:rsidR="00396FC5" w:rsidRPr="00396FC5" w:rsidRDefault="00396FC5" w:rsidP="00396FC5">
      <w:pPr>
        <w:rPr>
          <w:rFonts w:eastAsia="Arial Unicode MS"/>
          <w:lang w:val="pl"/>
        </w:rPr>
      </w:pPr>
    </w:p>
    <w:p w:rsidR="00396FC5" w:rsidRPr="00396FC5" w:rsidRDefault="00396FC5" w:rsidP="00396FC5">
      <w:pPr>
        <w:rPr>
          <w:rFonts w:eastAsia="Arial Unicode MS"/>
          <w:lang w:va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96FC5" w:rsidRPr="00396FC5" w:rsidTr="00396FC5">
        <w:trPr>
          <w:trHeight w:val="284"/>
        </w:trPr>
        <w:tc>
          <w:tcPr>
            <w:tcW w:w="9781" w:type="dxa"/>
            <w:gridSpan w:val="3"/>
            <w:vAlign w:val="center"/>
          </w:tcPr>
          <w:p w:rsidR="00396FC5" w:rsidRPr="00396FC5" w:rsidRDefault="00396FC5" w:rsidP="00396FC5">
            <w:pPr>
              <w:rPr>
                <w:rFonts w:eastAsia="Arial Unicode MS"/>
                <w:b/>
                <w:sz w:val="20"/>
                <w:szCs w:val="20"/>
                <w:lang w:val="pl"/>
              </w:rPr>
            </w:pPr>
            <w:r>
              <w:rPr>
                <w:rFonts w:eastAsia="Arial Unicode MS"/>
                <w:b/>
                <w:sz w:val="20"/>
                <w:szCs w:val="20"/>
                <w:lang w:val="pl"/>
              </w:rPr>
              <w:t xml:space="preserve">4.5. </w:t>
            </w:r>
            <w:r w:rsidRPr="00396FC5">
              <w:rPr>
                <w:rFonts w:eastAsia="Arial Unicode MS"/>
                <w:b/>
                <w:sz w:val="20"/>
                <w:szCs w:val="20"/>
                <w:lang w:val="pl"/>
              </w:rPr>
              <w:t>Kryteria oceny stopnia osiągnięcia efektów kształcenia</w:t>
            </w:r>
          </w:p>
        </w:tc>
      </w:tr>
      <w:tr w:rsidR="00396FC5" w:rsidRPr="00396FC5" w:rsidTr="00396FC5">
        <w:trPr>
          <w:trHeight w:val="284"/>
        </w:trPr>
        <w:tc>
          <w:tcPr>
            <w:tcW w:w="792"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Forma zajęć</w:t>
            </w:r>
          </w:p>
        </w:tc>
        <w:tc>
          <w:tcPr>
            <w:tcW w:w="720"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Ocena</w:t>
            </w:r>
          </w:p>
        </w:tc>
        <w:tc>
          <w:tcPr>
            <w:tcW w:w="8269"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Kryterium oceny</w:t>
            </w:r>
          </w:p>
        </w:tc>
      </w:tr>
      <w:tr w:rsidR="00396FC5" w:rsidRPr="00396FC5" w:rsidTr="00396FC5">
        <w:trPr>
          <w:cantSplit/>
          <w:trHeight w:val="255"/>
        </w:trPr>
        <w:tc>
          <w:tcPr>
            <w:tcW w:w="792" w:type="dxa"/>
            <w:vMerge w:val="restart"/>
            <w:textDirection w:val="btLr"/>
            <w:vAlign w:val="center"/>
          </w:tcPr>
          <w:p w:rsidR="00396FC5" w:rsidRPr="00396FC5" w:rsidRDefault="00396FC5" w:rsidP="00396FC5">
            <w:pPr>
              <w:ind w:left="113" w:right="113"/>
              <w:jc w:val="center"/>
              <w:rPr>
                <w:rFonts w:eastAsia="Arial Unicode MS"/>
                <w:b/>
                <w:sz w:val="20"/>
                <w:szCs w:val="20"/>
                <w:lang w:val="pl"/>
              </w:rPr>
            </w:pPr>
            <w:r w:rsidRPr="00396FC5">
              <w:rPr>
                <w:rFonts w:eastAsia="Arial Unicode MS"/>
                <w:b/>
                <w:sz w:val="20"/>
                <w:szCs w:val="20"/>
                <w:lang w:val="pl"/>
              </w:rPr>
              <w:t>wykład (W)</w:t>
            </w:r>
          </w:p>
        </w:tc>
        <w:tc>
          <w:tcPr>
            <w:tcW w:w="720"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3</w:t>
            </w:r>
          </w:p>
        </w:tc>
        <w:tc>
          <w:tcPr>
            <w:tcW w:w="826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Udzielenie odpowiedzi na jedno pytanie opisowe </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lang w:val="pl"/>
              </w:rPr>
            </w:pPr>
          </w:p>
        </w:tc>
        <w:tc>
          <w:tcPr>
            <w:tcW w:w="720" w:type="dxa"/>
            <w:vAlign w:val="center"/>
          </w:tcPr>
          <w:p w:rsidR="00396FC5" w:rsidRPr="00396FC5" w:rsidRDefault="00396FC5" w:rsidP="00396FC5">
            <w:pPr>
              <w:jc w:val="center"/>
              <w:rPr>
                <w:rFonts w:eastAsia="Arial Unicode MS"/>
                <w:sz w:val="20"/>
                <w:szCs w:val="20"/>
                <w:lang w:val="pl"/>
              </w:rPr>
            </w:pPr>
            <w:r w:rsidRPr="00396FC5">
              <w:rPr>
                <w:rFonts w:eastAsia="Arial Unicode MS"/>
                <w:b/>
                <w:sz w:val="20"/>
                <w:szCs w:val="20"/>
                <w:lang w:val="pl"/>
              </w:rPr>
              <w:t>3,5</w:t>
            </w:r>
          </w:p>
        </w:tc>
        <w:tc>
          <w:tcPr>
            <w:tcW w:w="826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Udzielenie odpowiedzi na dwa pytania opisowe</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lang w:val="pl"/>
              </w:rPr>
            </w:pPr>
          </w:p>
        </w:tc>
        <w:tc>
          <w:tcPr>
            <w:tcW w:w="720" w:type="dxa"/>
            <w:vAlign w:val="center"/>
          </w:tcPr>
          <w:p w:rsidR="00396FC5" w:rsidRPr="00396FC5" w:rsidRDefault="00396FC5" w:rsidP="00396FC5">
            <w:pPr>
              <w:jc w:val="center"/>
              <w:rPr>
                <w:rFonts w:eastAsia="Arial Unicode MS"/>
                <w:sz w:val="20"/>
                <w:szCs w:val="20"/>
                <w:lang w:val="pl"/>
              </w:rPr>
            </w:pPr>
            <w:r w:rsidRPr="00396FC5">
              <w:rPr>
                <w:rFonts w:eastAsia="Arial Unicode MS"/>
                <w:b/>
                <w:sz w:val="20"/>
                <w:szCs w:val="20"/>
                <w:lang w:val="pl"/>
              </w:rPr>
              <w:t>4</w:t>
            </w:r>
          </w:p>
        </w:tc>
        <w:tc>
          <w:tcPr>
            <w:tcW w:w="826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Udzielenie odpowiedzi na trzy pytania opisowe </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sz w:val="20"/>
                <w:szCs w:val="20"/>
                <w:lang w:val="pl"/>
              </w:rPr>
            </w:pPr>
          </w:p>
        </w:tc>
        <w:tc>
          <w:tcPr>
            <w:tcW w:w="720" w:type="dxa"/>
            <w:vAlign w:val="center"/>
          </w:tcPr>
          <w:p w:rsidR="00396FC5" w:rsidRPr="00396FC5" w:rsidRDefault="00396FC5" w:rsidP="00396FC5">
            <w:pPr>
              <w:jc w:val="center"/>
              <w:rPr>
                <w:rFonts w:eastAsia="Arial Unicode MS"/>
                <w:sz w:val="20"/>
                <w:szCs w:val="20"/>
                <w:lang w:val="pl"/>
              </w:rPr>
            </w:pPr>
            <w:r w:rsidRPr="00396FC5">
              <w:rPr>
                <w:rFonts w:eastAsia="Arial Unicode MS"/>
                <w:b/>
                <w:sz w:val="20"/>
                <w:szCs w:val="20"/>
                <w:lang w:val="pl"/>
              </w:rPr>
              <w:t>4,5</w:t>
            </w:r>
          </w:p>
        </w:tc>
        <w:tc>
          <w:tcPr>
            <w:tcW w:w="826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Udzielenie odpowiedzi na wszystkie trzy pytania wraz z podaniem po dwa przykłady </w:t>
            </w:r>
          </w:p>
        </w:tc>
      </w:tr>
      <w:tr w:rsidR="00396FC5" w:rsidRPr="00396FC5" w:rsidTr="00396FC5">
        <w:trPr>
          <w:trHeight w:val="255"/>
        </w:trPr>
        <w:tc>
          <w:tcPr>
            <w:tcW w:w="792" w:type="dxa"/>
            <w:vMerge/>
            <w:vAlign w:val="center"/>
          </w:tcPr>
          <w:p w:rsidR="00396FC5" w:rsidRPr="00396FC5" w:rsidRDefault="00396FC5" w:rsidP="00396FC5">
            <w:pPr>
              <w:jc w:val="center"/>
              <w:rPr>
                <w:rFonts w:eastAsia="Arial Unicode MS"/>
                <w:b/>
                <w:sz w:val="20"/>
                <w:szCs w:val="20"/>
                <w:lang w:val="pl"/>
              </w:rPr>
            </w:pPr>
          </w:p>
        </w:tc>
        <w:tc>
          <w:tcPr>
            <w:tcW w:w="720" w:type="dxa"/>
            <w:vAlign w:val="center"/>
          </w:tcPr>
          <w:p w:rsidR="00396FC5" w:rsidRPr="00396FC5" w:rsidRDefault="00396FC5" w:rsidP="00396FC5">
            <w:pPr>
              <w:jc w:val="center"/>
              <w:rPr>
                <w:rFonts w:eastAsia="Arial Unicode MS"/>
                <w:b/>
                <w:sz w:val="20"/>
                <w:szCs w:val="20"/>
                <w:lang w:val="pl"/>
              </w:rPr>
            </w:pPr>
            <w:r w:rsidRPr="00396FC5">
              <w:rPr>
                <w:rFonts w:eastAsia="Arial Unicode MS"/>
                <w:b/>
                <w:sz w:val="20"/>
                <w:szCs w:val="20"/>
                <w:lang w:val="pl"/>
              </w:rPr>
              <w:t>5</w:t>
            </w:r>
          </w:p>
        </w:tc>
        <w:tc>
          <w:tcPr>
            <w:tcW w:w="8269" w:type="dxa"/>
            <w:vAlign w:val="center"/>
          </w:tcPr>
          <w:p w:rsidR="00396FC5" w:rsidRPr="00396FC5" w:rsidRDefault="00396FC5" w:rsidP="00396FC5">
            <w:pPr>
              <w:jc w:val="center"/>
              <w:rPr>
                <w:rFonts w:eastAsia="Arial Unicode MS"/>
                <w:sz w:val="18"/>
                <w:szCs w:val="18"/>
                <w:lang w:val="pl"/>
              </w:rPr>
            </w:pPr>
            <w:r w:rsidRPr="00396FC5">
              <w:rPr>
                <w:rFonts w:eastAsia="Arial Unicode MS"/>
                <w:sz w:val="18"/>
                <w:szCs w:val="18"/>
                <w:lang w:val="pl"/>
              </w:rPr>
              <w:t xml:space="preserve">Udzielenie odpowiedzi na wszystkie trzy pytania wraz z podaniem po dwa przykłady wraz z przedstawieniem własnego modelu związanego z pytaniami </w:t>
            </w:r>
          </w:p>
        </w:tc>
      </w:tr>
    </w:tbl>
    <w:p w:rsidR="00396FC5" w:rsidRPr="00396FC5" w:rsidRDefault="00396FC5" w:rsidP="00396FC5">
      <w:pPr>
        <w:rPr>
          <w:rFonts w:eastAsia="Arial Unicode MS"/>
          <w:strike/>
          <w:lang w:val="pl"/>
        </w:rPr>
      </w:pPr>
    </w:p>
    <w:p w:rsidR="00396FC5" w:rsidRDefault="00396FC5" w:rsidP="00396FC5">
      <w:pPr>
        <w:rPr>
          <w:rFonts w:eastAsia="Arial Unicode MS"/>
          <w:strike/>
          <w:lang w:val="pl"/>
        </w:rPr>
      </w:pPr>
    </w:p>
    <w:p w:rsidR="00396FC5" w:rsidRDefault="00396FC5" w:rsidP="00396FC5">
      <w:pPr>
        <w:rPr>
          <w:rFonts w:eastAsia="Arial Unicode MS"/>
          <w:strike/>
          <w:lang w:val="pl"/>
        </w:rPr>
      </w:pPr>
    </w:p>
    <w:p w:rsidR="00396FC5" w:rsidRPr="00396FC5" w:rsidRDefault="00396FC5" w:rsidP="00396FC5">
      <w:pPr>
        <w:rPr>
          <w:rFonts w:eastAsia="Arial Unicode MS"/>
          <w:strike/>
          <w:lang w:val="pl"/>
        </w:rPr>
      </w:pPr>
    </w:p>
    <w:p w:rsidR="00396FC5" w:rsidRPr="00396FC5" w:rsidRDefault="00396FC5" w:rsidP="00396FC5">
      <w:pPr>
        <w:rPr>
          <w:rFonts w:eastAsia="Arial Unicode MS"/>
          <w:strike/>
          <w:lang w:val="pl"/>
        </w:rPr>
      </w:pPr>
    </w:p>
    <w:p w:rsidR="00396FC5" w:rsidRPr="00396FC5" w:rsidRDefault="00396FC5" w:rsidP="00F67CA6">
      <w:pPr>
        <w:numPr>
          <w:ilvl w:val="0"/>
          <w:numId w:val="175"/>
        </w:numPr>
        <w:rPr>
          <w:rFonts w:eastAsia="Arial Unicode MS"/>
          <w:b/>
          <w:sz w:val="20"/>
          <w:szCs w:val="20"/>
          <w:lang w:val="pl"/>
        </w:rPr>
      </w:pPr>
      <w:r w:rsidRPr="00396FC5">
        <w:rPr>
          <w:rFonts w:eastAsia="Arial Unicode MS"/>
          <w:b/>
          <w:sz w:val="20"/>
          <w:szCs w:val="20"/>
          <w:lang w:val="pl"/>
        </w:rPr>
        <w:lastRenderedPageBreak/>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FC5" w:rsidRPr="00396FC5" w:rsidTr="00396FC5">
        <w:trPr>
          <w:trHeight w:val="284"/>
        </w:trPr>
        <w:tc>
          <w:tcPr>
            <w:tcW w:w="6828" w:type="dxa"/>
            <w:vMerge w:val="restart"/>
            <w:vAlign w:val="center"/>
            <w:hideMark/>
          </w:tcPr>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Kategoria</w:t>
            </w:r>
          </w:p>
        </w:tc>
        <w:tc>
          <w:tcPr>
            <w:tcW w:w="2952" w:type="dxa"/>
            <w:gridSpan w:val="2"/>
            <w:vAlign w:val="center"/>
            <w:hideMark/>
          </w:tcPr>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Obciążenie studenta</w:t>
            </w:r>
          </w:p>
        </w:tc>
      </w:tr>
      <w:tr w:rsidR="00396FC5" w:rsidRPr="00396FC5" w:rsidTr="00396FC5">
        <w:trPr>
          <w:trHeight w:val="284"/>
        </w:trPr>
        <w:tc>
          <w:tcPr>
            <w:tcW w:w="6828" w:type="dxa"/>
            <w:vMerge/>
            <w:vAlign w:val="center"/>
            <w:hideMark/>
          </w:tcPr>
          <w:p w:rsidR="00396FC5" w:rsidRPr="00396FC5" w:rsidRDefault="00396FC5" w:rsidP="00396FC5">
            <w:pPr>
              <w:rPr>
                <w:rFonts w:eastAsia="Arial Unicode MS"/>
                <w:b/>
                <w:sz w:val="20"/>
                <w:szCs w:val="20"/>
                <w:lang w:val="pl" w:eastAsia="en-US"/>
              </w:rPr>
            </w:pPr>
          </w:p>
        </w:tc>
        <w:tc>
          <w:tcPr>
            <w:tcW w:w="1476" w:type="dxa"/>
            <w:vAlign w:val="center"/>
            <w:hideMark/>
          </w:tcPr>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Studia</w:t>
            </w:r>
          </w:p>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stacjonarne</w:t>
            </w:r>
          </w:p>
        </w:tc>
        <w:tc>
          <w:tcPr>
            <w:tcW w:w="1476" w:type="dxa"/>
            <w:vAlign w:val="center"/>
            <w:hideMark/>
          </w:tcPr>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Studia</w:t>
            </w:r>
          </w:p>
          <w:p w:rsidR="00396FC5" w:rsidRPr="00396FC5" w:rsidRDefault="00396FC5" w:rsidP="00396FC5">
            <w:pPr>
              <w:spacing w:line="276" w:lineRule="auto"/>
              <w:jc w:val="center"/>
              <w:rPr>
                <w:rFonts w:eastAsia="Arial Unicode MS"/>
                <w:b/>
                <w:sz w:val="20"/>
                <w:szCs w:val="20"/>
                <w:lang w:val="pl" w:eastAsia="en-US"/>
              </w:rPr>
            </w:pPr>
            <w:r w:rsidRPr="00396FC5">
              <w:rPr>
                <w:rFonts w:eastAsia="Arial Unicode MS"/>
                <w:b/>
                <w:sz w:val="20"/>
                <w:szCs w:val="20"/>
                <w:lang w:val="pl" w:eastAsia="en-US"/>
              </w:rPr>
              <w:t>niestacjonarne</w:t>
            </w:r>
          </w:p>
        </w:tc>
      </w:tr>
      <w:tr w:rsidR="00396FC5" w:rsidRPr="00396FC5" w:rsidTr="00396FC5">
        <w:trPr>
          <w:trHeight w:val="284"/>
        </w:trPr>
        <w:tc>
          <w:tcPr>
            <w:tcW w:w="6828" w:type="dxa"/>
            <w:shd w:val="clear" w:color="auto" w:fill="D9D9D9"/>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LICZBA GODZIN REALIZOWANYCH PRZY BEZPOŚREDNIM UDZIALE NAUCZYCIELA /GODZINY KONTAKTOWE/</w:t>
            </w:r>
          </w:p>
        </w:tc>
        <w:tc>
          <w:tcPr>
            <w:tcW w:w="1476" w:type="dxa"/>
            <w:shd w:val="clear" w:color="auto" w:fill="D9D9D9"/>
            <w:vAlign w:val="center"/>
            <w:hideMark/>
          </w:tcPr>
          <w:p w:rsidR="00396FC5" w:rsidRPr="00396FC5" w:rsidRDefault="00396FC5" w:rsidP="00396FC5">
            <w:pPr>
              <w:spacing w:line="276" w:lineRule="auto"/>
              <w:jc w:val="center"/>
              <w:rPr>
                <w:rFonts w:eastAsia="Arial Unicode MS"/>
                <w:b/>
                <w:i/>
                <w:sz w:val="20"/>
                <w:szCs w:val="20"/>
                <w:lang w:val="cs-CZ" w:eastAsia="en-US"/>
              </w:rPr>
            </w:pPr>
            <w:r w:rsidRPr="00396FC5">
              <w:rPr>
                <w:rFonts w:eastAsia="Arial Unicode MS"/>
                <w:b/>
                <w:i/>
                <w:color w:val="000000"/>
                <w:sz w:val="20"/>
                <w:szCs w:val="20"/>
                <w:lang w:val="cs-CZ" w:eastAsia="en-US"/>
              </w:rPr>
              <w:t>41</w:t>
            </w:r>
          </w:p>
        </w:tc>
        <w:tc>
          <w:tcPr>
            <w:tcW w:w="1476" w:type="dxa"/>
            <w:shd w:val="clear" w:color="auto" w:fill="D9D9D9"/>
            <w:vAlign w:val="center"/>
            <w:hideMark/>
          </w:tcPr>
          <w:p w:rsidR="00396FC5" w:rsidRPr="00396FC5" w:rsidRDefault="00396FC5" w:rsidP="00396FC5">
            <w:pPr>
              <w:spacing w:line="276" w:lineRule="auto"/>
              <w:jc w:val="center"/>
              <w:rPr>
                <w:rFonts w:eastAsia="Arial Unicode MS"/>
                <w:b/>
                <w:i/>
                <w:color w:val="000000"/>
                <w:sz w:val="20"/>
                <w:szCs w:val="20"/>
                <w:lang w:val="cs-CZ" w:eastAsia="en-US"/>
              </w:rPr>
            </w:pPr>
            <w:r w:rsidRPr="00396FC5">
              <w:rPr>
                <w:rFonts w:eastAsia="Arial Unicode MS"/>
                <w:b/>
                <w:i/>
                <w:color w:val="000000"/>
                <w:sz w:val="20"/>
                <w:szCs w:val="20"/>
                <w:lang w:val="cs-CZ" w:eastAsia="en-US"/>
              </w:rPr>
              <w:t>16</w:t>
            </w:r>
          </w:p>
        </w:tc>
      </w:tr>
      <w:tr w:rsidR="00396FC5" w:rsidRPr="00396FC5" w:rsidTr="00396FC5">
        <w:trPr>
          <w:trHeight w:val="284"/>
        </w:trPr>
        <w:tc>
          <w:tcPr>
            <w:tcW w:w="6828" w:type="dxa"/>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 xml:space="preserve">Udział w ćwiczeniach, konwersatoriach, laboratoriach </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30</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5</w:t>
            </w:r>
          </w:p>
        </w:tc>
      </w:tr>
      <w:tr w:rsidR="00396FC5" w:rsidRPr="00396FC5" w:rsidTr="00396FC5">
        <w:trPr>
          <w:trHeight w:val="284"/>
        </w:trPr>
        <w:tc>
          <w:tcPr>
            <w:tcW w:w="6828" w:type="dxa"/>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 xml:space="preserve">Udział w egzaminie/kolokwium zaliczeniowym </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1</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1</w:t>
            </w:r>
          </w:p>
        </w:tc>
      </w:tr>
      <w:tr w:rsidR="00396FC5" w:rsidRPr="00396FC5" w:rsidTr="00396FC5">
        <w:trPr>
          <w:trHeight w:val="284"/>
        </w:trPr>
        <w:tc>
          <w:tcPr>
            <w:tcW w:w="6828" w:type="dxa"/>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Inne (jakie?) konsultacje zadania domowego/projektu</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10</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10</w:t>
            </w:r>
          </w:p>
        </w:tc>
      </w:tr>
      <w:tr w:rsidR="00396FC5" w:rsidRPr="00396FC5" w:rsidTr="00396FC5">
        <w:trPr>
          <w:trHeight w:val="284"/>
        </w:trPr>
        <w:tc>
          <w:tcPr>
            <w:tcW w:w="6828" w:type="dxa"/>
            <w:shd w:val="clear" w:color="auto" w:fill="E0E0E0"/>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SAMODZIELNA PRACA STUDENTA /GODZINY NIEKONTAKTOWE/</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i/>
                <w:color w:val="000000"/>
                <w:sz w:val="20"/>
                <w:szCs w:val="20"/>
                <w:lang w:val="cs-CZ" w:eastAsia="en-US"/>
              </w:rPr>
            </w:pPr>
            <w:r w:rsidRPr="00396FC5">
              <w:rPr>
                <w:rFonts w:eastAsia="Arial Unicode MS"/>
                <w:b/>
                <w:i/>
                <w:color w:val="000000"/>
                <w:sz w:val="20"/>
                <w:szCs w:val="20"/>
                <w:lang w:val="cs-CZ" w:eastAsia="en-US"/>
              </w:rPr>
              <w:t>19</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i/>
                <w:color w:val="000000"/>
                <w:sz w:val="20"/>
                <w:szCs w:val="20"/>
                <w:lang w:val="cs-CZ" w:eastAsia="en-US"/>
              </w:rPr>
            </w:pPr>
            <w:r w:rsidRPr="00396FC5">
              <w:rPr>
                <w:rFonts w:eastAsia="Arial Unicode MS"/>
                <w:b/>
                <w:i/>
                <w:color w:val="000000"/>
                <w:sz w:val="20"/>
                <w:szCs w:val="20"/>
                <w:lang w:val="cs-CZ" w:eastAsia="en-US"/>
              </w:rPr>
              <w:t>44</w:t>
            </w:r>
          </w:p>
        </w:tc>
      </w:tr>
      <w:tr w:rsidR="00396FC5" w:rsidRPr="00396FC5" w:rsidTr="00396FC5">
        <w:trPr>
          <w:trHeight w:val="284"/>
        </w:trPr>
        <w:tc>
          <w:tcPr>
            <w:tcW w:w="6828" w:type="dxa"/>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 xml:space="preserve">Przygotowanie do ćwiczeń, konwersatorium, laboratorium </w:t>
            </w:r>
          </w:p>
        </w:tc>
        <w:tc>
          <w:tcPr>
            <w:tcW w:w="1476" w:type="dxa"/>
            <w:vAlign w:val="center"/>
            <w:hideMark/>
          </w:tcPr>
          <w:p w:rsidR="00396FC5" w:rsidRPr="00396FC5" w:rsidRDefault="00396FC5" w:rsidP="00396FC5">
            <w:pPr>
              <w:spacing w:line="276" w:lineRule="auto"/>
              <w:jc w:val="center"/>
              <w:rPr>
                <w:rFonts w:eastAsia="Arial Unicode MS"/>
                <w:i/>
                <w:sz w:val="20"/>
                <w:szCs w:val="20"/>
                <w:lang w:val="pl" w:eastAsia="en-US"/>
              </w:rPr>
            </w:pPr>
            <w:r w:rsidRPr="00396FC5">
              <w:rPr>
                <w:rFonts w:eastAsia="Arial Unicode MS"/>
                <w:i/>
                <w:sz w:val="20"/>
                <w:szCs w:val="20"/>
                <w:lang w:val="pl" w:eastAsia="en-US"/>
              </w:rPr>
              <w:t>5</w:t>
            </w:r>
          </w:p>
        </w:tc>
        <w:tc>
          <w:tcPr>
            <w:tcW w:w="1476" w:type="dxa"/>
            <w:vAlign w:val="center"/>
            <w:hideMark/>
          </w:tcPr>
          <w:p w:rsidR="00396FC5" w:rsidRPr="00396FC5" w:rsidRDefault="00396FC5" w:rsidP="00396FC5">
            <w:pPr>
              <w:spacing w:line="276" w:lineRule="auto"/>
              <w:jc w:val="center"/>
              <w:rPr>
                <w:rFonts w:eastAsia="Arial Unicode MS"/>
                <w:i/>
                <w:sz w:val="20"/>
                <w:szCs w:val="20"/>
                <w:lang w:val="pl" w:eastAsia="en-US"/>
              </w:rPr>
            </w:pPr>
            <w:r w:rsidRPr="00396FC5">
              <w:rPr>
                <w:rFonts w:eastAsia="Arial Unicode MS"/>
                <w:i/>
                <w:sz w:val="20"/>
                <w:szCs w:val="20"/>
                <w:lang w:val="pl" w:eastAsia="en-US"/>
              </w:rPr>
              <w:t>15</w:t>
            </w:r>
          </w:p>
        </w:tc>
      </w:tr>
      <w:tr w:rsidR="00396FC5" w:rsidRPr="00396FC5" w:rsidTr="00396FC5">
        <w:trPr>
          <w:trHeight w:val="284"/>
        </w:trPr>
        <w:tc>
          <w:tcPr>
            <w:tcW w:w="6828" w:type="dxa"/>
            <w:vAlign w:val="center"/>
            <w:hideMark/>
          </w:tcPr>
          <w:p w:rsidR="00396FC5" w:rsidRPr="00396FC5" w:rsidRDefault="00396FC5" w:rsidP="00396FC5">
            <w:pPr>
              <w:spacing w:line="276" w:lineRule="auto"/>
              <w:rPr>
                <w:rFonts w:eastAsia="Arial Unicode MS"/>
                <w:i/>
                <w:sz w:val="18"/>
                <w:szCs w:val="18"/>
                <w:lang w:val="pl" w:eastAsia="en-US"/>
              </w:rPr>
            </w:pPr>
            <w:r w:rsidRPr="00396FC5">
              <w:rPr>
                <w:rFonts w:eastAsia="Arial Unicode MS"/>
                <w:i/>
                <w:sz w:val="18"/>
                <w:szCs w:val="18"/>
                <w:lang w:val="pl" w:eastAsia="en-US"/>
              </w:rPr>
              <w:t xml:space="preserve">Przygotowanie do egzaminu/kolokwium </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14</w:t>
            </w:r>
          </w:p>
        </w:tc>
        <w:tc>
          <w:tcPr>
            <w:tcW w:w="1476" w:type="dxa"/>
            <w:vAlign w:val="center"/>
            <w:hideMark/>
          </w:tcPr>
          <w:p w:rsidR="00396FC5" w:rsidRPr="00396FC5" w:rsidRDefault="00396FC5" w:rsidP="00396FC5">
            <w:pPr>
              <w:spacing w:line="276" w:lineRule="auto"/>
              <w:jc w:val="center"/>
              <w:rPr>
                <w:rFonts w:eastAsia="Arial Unicode MS"/>
                <w:i/>
                <w:color w:val="000000"/>
                <w:sz w:val="20"/>
                <w:szCs w:val="20"/>
                <w:lang w:val="cs-CZ" w:eastAsia="en-US"/>
              </w:rPr>
            </w:pPr>
            <w:r w:rsidRPr="00396FC5">
              <w:rPr>
                <w:rFonts w:eastAsia="Arial Unicode MS"/>
                <w:i/>
                <w:color w:val="000000"/>
                <w:sz w:val="20"/>
                <w:szCs w:val="20"/>
                <w:lang w:val="cs-CZ" w:eastAsia="en-US"/>
              </w:rPr>
              <w:t>24</w:t>
            </w:r>
          </w:p>
        </w:tc>
      </w:tr>
      <w:tr w:rsidR="00396FC5" w:rsidRPr="00396FC5" w:rsidTr="00396FC5">
        <w:trPr>
          <w:trHeight w:val="284"/>
        </w:trPr>
        <w:tc>
          <w:tcPr>
            <w:tcW w:w="6828" w:type="dxa"/>
            <w:shd w:val="clear" w:color="auto" w:fill="E0E0E0"/>
            <w:vAlign w:val="center"/>
            <w:hideMark/>
          </w:tcPr>
          <w:p w:rsidR="00396FC5" w:rsidRPr="00396FC5" w:rsidRDefault="00396FC5" w:rsidP="00396FC5">
            <w:pPr>
              <w:spacing w:line="276" w:lineRule="auto"/>
              <w:rPr>
                <w:rFonts w:eastAsia="Arial Unicode MS"/>
                <w:b/>
                <w:i/>
                <w:sz w:val="20"/>
                <w:szCs w:val="20"/>
                <w:lang w:val="pl" w:eastAsia="en-US"/>
              </w:rPr>
            </w:pPr>
            <w:r w:rsidRPr="00396FC5">
              <w:rPr>
                <w:rFonts w:eastAsia="Arial Unicode MS"/>
                <w:b/>
                <w:i/>
                <w:sz w:val="20"/>
                <w:szCs w:val="20"/>
                <w:lang w:val="pl" w:eastAsia="en-US"/>
              </w:rPr>
              <w:t>ŁĄCZNA LICZBA GODZIN</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i/>
                <w:color w:val="000000"/>
                <w:sz w:val="20"/>
                <w:szCs w:val="20"/>
                <w:lang w:val="cs-CZ" w:eastAsia="en-US"/>
              </w:rPr>
            </w:pPr>
            <w:r w:rsidRPr="00396FC5">
              <w:rPr>
                <w:rFonts w:eastAsia="Arial Unicode MS"/>
                <w:b/>
                <w:i/>
                <w:color w:val="000000"/>
                <w:sz w:val="20"/>
                <w:szCs w:val="20"/>
                <w:lang w:val="cs-CZ" w:eastAsia="en-US"/>
              </w:rPr>
              <w:t>60</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i/>
                <w:color w:val="000000"/>
                <w:sz w:val="20"/>
                <w:szCs w:val="20"/>
                <w:lang w:val="cs-CZ" w:eastAsia="en-US"/>
              </w:rPr>
            </w:pPr>
            <w:r w:rsidRPr="00396FC5">
              <w:rPr>
                <w:rFonts w:eastAsia="Arial Unicode MS"/>
                <w:b/>
                <w:i/>
                <w:color w:val="000000"/>
                <w:sz w:val="20"/>
                <w:szCs w:val="20"/>
                <w:lang w:val="cs-CZ" w:eastAsia="en-US"/>
              </w:rPr>
              <w:t>60</w:t>
            </w:r>
          </w:p>
        </w:tc>
      </w:tr>
      <w:tr w:rsidR="00396FC5" w:rsidRPr="00396FC5" w:rsidTr="00396FC5">
        <w:trPr>
          <w:trHeight w:val="284"/>
        </w:trPr>
        <w:tc>
          <w:tcPr>
            <w:tcW w:w="6828" w:type="dxa"/>
            <w:shd w:val="clear" w:color="auto" w:fill="E0E0E0"/>
            <w:vAlign w:val="center"/>
            <w:hideMark/>
          </w:tcPr>
          <w:p w:rsidR="00396FC5" w:rsidRPr="00396FC5" w:rsidRDefault="00396FC5" w:rsidP="00396FC5">
            <w:pPr>
              <w:spacing w:line="276" w:lineRule="auto"/>
              <w:rPr>
                <w:rFonts w:eastAsia="Arial Unicode MS"/>
                <w:b/>
                <w:sz w:val="21"/>
                <w:szCs w:val="21"/>
                <w:lang w:val="pl" w:eastAsia="en-US"/>
              </w:rPr>
            </w:pPr>
            <w:r w:rsidRPr="00396FC5">
              <w:rPr>
                <w:rFonts w:eastAsia="Arial Unicode MS"/>
                <w:b/>
                <w:sz w:val="21"/>
                <w:szCs w:val="21"/>
                <w:lang w:val="pl" w:eastAsia="en-US"/>
              </w:rPr>
              <w:t>PUNKTY ECTS za przedmiot</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color w:val="000000"/>
                <w:sz w:val="20"/>
                <w:szCs w:val="20"/>
                <w:lang w:val="cs-CZ" w:eastAsia="en-US"/>
              </w:rPr>
            </w:pPr>
            <w:r w:rsidRPr="00396FC5">
              <w:rPr>
                <w:rFonts w:eastAsia="Arial Unicode MS"/>
                <w:b/>
                <w:color w:val="000000"/>
                <w:sz w:val="20"/>
                <w:szCs w:val="20"/>
                <w:lang w:val="cs-CZ" w:eastAsia="en-US"/>
              </w:rPr>
              <w:t>2</w:t>
            </w:r>
          </w:p>
        </w:tc>
        <w:tc>
          <w:tcPr>
            <w:tcW w:w="1476" w:type="dxa"/>
            <w:shd w:val="clear" w:color="auto" w:fill="E0E0E0"/>
            <w:vAlign w:val="center"/>
            <w:hideMark/>
          </w:tcPr>
          <w:p w:rsidR="00396FC5" w:rsidRPr="00396FC5" w:rsidRDefault="00396FC5" w:rsidP="00396FC5">
            <w:pPr>
              <w:spacing w:line="276" w:lineRule="auto"/>
              <w:jc w:val="center"/>
              <w:rPr>
                <w:rFonts w:eastAsia="Arial Unicode MS"/>
                <w:b/>
                <w:color w:val="000000"/>
                <w:sz w:val="20"/>
                <w:szCs w:val="20"/>
                <w:lang w:val="cs-CZ" w:eastAsia="en-US"/>
              </w:rPr>
            </w:pPr>
            <w:r w:rsidRPr="00396FC5">
              <w:rPr>
                <w:rFonts w:eastAsia="Arial Unicode MS"/>
                <w:b/>
                <w:color w:val="000000"/>
                <w:sz w:val="20"/>
                <w:szCs w:val="20"/>
                <w:lang w:val="cs-CZ" w:eastAsia="en-US"/>
              </w:rPr>
              <w:t>2</w:t>
            </w:r>
          </w:p>
        </w:tc>
      </w:tr>
    </w:tbl>
    <w:p w:rsidR="00396FC5" w:rsidRDefault="00396FC5" w:rsidP="00B00E41">
      <w:pPr>
        <w:tabs>
          <w:tab w:val="left" w:pos="2348"/>
        </w:tabs>
        <w:rPr>
          <w:rFonts w:eastAsia="Calibri"/>
        </w:rPr>
      </w:pPr>
    </w:p>
    <w:p w:rsidR="00396FC5" w:rsidRPr="00396FC5" w:rsidRDefault="00396FC5" w:rsidP="00396FC5">
      <w:pPr>
        <w:pStyle w:val="Nagwek3"/>
        <w:rPr>
          <w:rFonts w:eastAsia="Arial Unicode MS"/>
        </w:rPr>
      </w:pPr>
      <w:r>
        <w:rPr>
          <w:rFonts w:eastAsia="Calibri"/>
        </w:rPr>
        <w:br w:type="column"/>
      </w:r>
      <w:bookmarkStart w:id="175" w:name="_Toc500913033"/>
      <w:r>
        <w:rPr>
          <w:rFonts w:eastAsia="Arial Unicode MS"/>
        </w:rPr>
        <w:lastRenderedPageBreak/>
        <w:t>TRANSPORT MIĘDZYNARODOWY</w:t>
      </w:r>
      <w:bookmarkEnd w:id="175"/>
    </w:p>
    <w:p w:rsidR="00396FC5" w:rsidRPr="00396FC5" w:rsidRDefault="00396FC5" w:rsidP="00396FC5">
      <w:pPr>
        <w:jc w:val="center"/>
        <w:rPr>
          <w:rFonts w:eastAsia="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262"/>
        <w:gridCol w:w="6135"/>
      </w:tblGrid>
      <w:tr w:rsidR="00396FC5" w:rsidRPr="00396FC5" w:rsidTr="00396FC5">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sz w:val="18"/>
                <w:szCs w:val="18"/>
              </w:rPr>
            </w:pPr>
            <w:r w:rsidRPr="00396FC5">
              <w:rPr>
                <w:rFonts w:eastAsia="Arial Unicode MS"/>
                <w:b/>
                <w:sz w:val="18"/>
                <w:szCs w:val="18"/>
              </w:rPr>
              <w:t>0413-4LOG-D9-T6</w:t>
            </w:r>
          </w:p>
        </w:tc>
      </w:tr>
      <w:tr w:rsidR="00396FC5" w:rsidRPr="00396FC5" w:rsidTr="00396FC5">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Nazwa przedmiotu w języku</w:t>
            </w:r>
            <w:r w:rsidRPr="00396FC5">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Transport międzynarodowy</w:t>
            </w:r>
          </w:p>
          <w:p w:rsidR="00396FC5" w:rsidRPr="00396FC5" w:rsidRDefault="00396FC5" w:rsidP="00396FC5">
            <w:pPr>
              <w:jc w:val="center"/>
              <w:rPr>
                <w:rFonts w:eastAsia="Arial Unicode MS"/>
                <w:i/>
                <w:sz w:val="20"/>
                <w:szCs w:val="20"/>
              </w:rPr>
            </w:pPr>
            <w:r w:rsidRPr="00396FC5">
              <w:rPr>
                <w:rFonts w:eastAsia="Arial Unicode MS"/>
                <w:i/>
                <w:sz w:val="20"/>
                <w:szCs w:val="20"/>
              </w:rPr>
              <w:t>International transport</w:t>
            </w:r>
          </w:p>
        </w:tc>
      </w:tr>
      <w:tr w:rsidR="00396FC5" w:rsidRPr="00396FC5" w:rsidTr="00396F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20"/>
                <w:szCs w:val="20"/>
              </w:rPr>
            </w:pPr>
          </w:p>
        </w:tc>
      </w:tr>
    </w:tbl>
    <w:p w:rsidR="00396FC5" w:rsidRPr="00396FC5" w:rsidRDefault="00396FC5" w:rsidP="00396FC5">
      <w:pPr>
        <w:rPr>
          <w:rFonts w:eastAsia="Arial Unicode MS"/>
          <w:b/>
        </w:rPr>
      </w:pPr>
    </w:p>
    <w:p w:rsidR="00396FC5" w:rsidRPr="00396FC5" w:rsidRDefault="00396FC5" w:rsidP="00F67CA6">
      <w:pPr>
        <w:numPr>
          <w:ilvl w:val="0"/>
          <w:numId w:val="176"/>
        </w:numPr>
        <w:rPr>
          <w:rFonts w:eastAsia="Arial Unicode MS"/>
          <w:b/>
          <w:sz w:val="20"/>
          <w:szCs w:val="20"/>
        </w:rPr>
      </w:pPr>
      <w:r w:rsidRPr="00396FC5">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140"/>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Logistyka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Studia stacjonarne / studia niestacjonarne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Studia pierwszego stopnia licencjackie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Ogólnoakademicki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Wszystkie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WA, Instytut Zarządzania</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40" w:hanging="340"/>
              <w:rPr>
                <w:rFonts w:eastAsia="Arial Unicode MS"/>
                <w:b/>
                <w:sz w:val="20"/>
                <w:szCs w:val="20"/>
              </w:rPr>
            </w:pPr>
            <w:r w:rsidRPr="00396FC5">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dr inż. Mirosław Zielony</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dr inż. Mirosław Zielony</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miroslaw.zielony@ujk.edu.pl</w:t>
            </w:r>
          </w:p>
        </w:tc>
      </w:tr>
    </w:tbl>
    <w:p w:rsidR="00396FC5" w:rsidRPr="00396FC5" w:rsidRDefault="00396FC5" w:rsidP="00396FC5">
      <w:pPr>
        <w:rPr>
          <w:rFonts w:eastAsia="Arial Unicode MS"/>
          <w:b/>
          <w:sz w:val="18"/>
          <w:szCs w:val="18"/>
        </w:rPr>
      </w:pPr>
    </w:p>
    <w:p w:rsidR="00396FC5" w:rsidRPr="00396FC5" w:rsidRDefault="00396FC5" w:rsidP="00F67CA6">
      <w:pPr>
        <w:numPr>
          <w:ilvl w:val="0"/>
          <w:numId w:val="176"/>
        </w:numPr>
        <w:ind w:left="720"/>
        <w:rPr>
          <w:rFonts w:eastAsia="Arial Unicode MS"/>
          <w:b/>
          <w:sz w:val="20"/>
          <w:szCs w:val="20"/>
        </w:rPr>
      </w:pPr>
      <w:r w:rsidRPr="00396FC5">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139"/>
      </w:tblGrid>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color w:val="000000"/>
                <w:sz w:val="18"/>
                <w:szCs w:val="18"/>
              </w:rPr>
              <w:t xml:space="preserve">MLOGI_04 - MODUŁ SPECJALNOŚCIOWY; </w:t>
            </w:r>
            <w:r w:rsidRPr="00396FC5">
              <w:rPr>
                <w:color w:val="000000"/>
                <w:sz w:val="18"/>
                <w:szCs w:val="18"/>
              </w:rPr>
              <w:br/>
              <w:t>MLOGI_04.2 - ZARZĄDZANIE W LOGISTYCE</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Język polski</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2.3. Semestry, na których realizowany jest</w:t>
            </w:r>
            <w:r w:rsidRPr="00396FC5">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6</w:t>
            </w:r>
          </w:p>
        </w:tc>
      </w:tr>
      <w:tr w:rsidR="00396FC5" w:rsidRPr="00396FC5" w:rsidTr="00396FC5">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r w:rsidRPr="00396FC5">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Wstęp do logistyki, Logistyka dystrybucji, Logistyka zaopatrzenia, Infrastruktura logistyczna</w:t>
            </w:r>
          </w:p>
        </w:tc>
      </w:tr>
    </w:tbl>
    <w:p w:rsidR="00396FC5" w:rsidRPr="00396FC5" w:rsidRDefault="00396FC5" w:rsidP="00396FC5">
      <w:pPr>
        <w:rPr>
          <w:rFonts w:eastAsia="Arial Unicode MS"/>
          <w:b/>
          <w:sz w:val="18"/>
          <w:szCs w:val="18"/>
        </w:rPr>
      </w:pPr>
    </w:p>
    <w:p w:rsidR="00396FC5" w:rsidRPr="00396FC5" w:rsidRDefault="00396FC5" w:rsidP="00F67CA6">
      <w:pPr>
        <w:numPr>
          <w:ilvl w:val="0"/>
          <w:numId w:val="176"/>
        </w:numPr>
        <w:ind w:left="720"/>
        <w:rPr>
          <w:rFonts w:eastAsia="Arial Unicode MS"/>
          <w:b/>
          <w:sz w:val="20"/>
          <w:szCs w:val="20"/>
        </w:rPr>
      </w:pPr>
      <w:r w:rsidRPr="00396FC5">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0"/>
              </w:tabs>
              <w:rPr>
                <w:rFonts w:eastAsia="Arial Unicode MS"/>
                <w:sz w:val="18"/>
                <w:szCs w:val="18"/>
              </w:rPr>
            </w:pPr>
            <w:r w:rsidRPr="00396FC5">
              <w:rPr>
                <w:rFonts w:eastAsia="Arial Unicode MS"/>
                <w:sz w:val="18"/>
                <w:szCs w:val="18"/>
              </w:rPr>
              <w:t>Wykład, ćwiczenia audytoryjne</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sz w:val="18"/>
                <w:szCs w:val="18"/>
                <w:lang w:eastAsia="en-US"/>
              </w:rPr>
            </w:pPr>
            <w:r w:rsidRPr="00396FC5">
              <w:rPr>
                <w:sz w:val="18"/>
                <w:szCs w:val="18"/>
                <w:lang w:eastAsia="en-US"/>
              </w:rPr>
              <w:t>Zajęcia w pomieszczeniach dydaktycznych UJK</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Wykład – egzamin, Ćwiczenia – zaliczenie z oceną</w:t>
            </w:r>
          </w:p>
        </w:tc>
      </w:tr>
      <w:tr w:rsidR="00396FC5" w:rsidRPr="00396FC5" w:rsidTr="00396FC5">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Calibri"/>
                <w:sz w:val="18"/>
                <w:szCs w:val="18"/>
              </w:rPr>
            </w:pPr>
            <w:r w:rsidRPr="00396FC5">
              <w:rPr>
                <w:rFonts w:eastAsia="Calibri"/>
                <w:sz w:val="18"/>
                <w:szCs w:val="18"/>
              </w:rPr>
              <w:t>Wykład – wykład problemowy</w:t>
            </w:r>
          </w:p>
          <w:p w:rsidR="00396FC5" w:rsidRPr="00396FC5" w:rsidRDefault="00396FC5" w:rsidP="00396FC5">
            <w:pPr>
              <w:rPr>
                <w:rFonts w:eastAsia="Calibri"/>
                <w:sz w:val="18"/>
                <w:szCs w:val="18"/>
              </w:rPr>
            </w:pPr>
            <w:r w:rsidRPr="00396FC5">
              <w:rPr>
                <w:rFonts w:eastAsia="Calibri"/>
                <w:sz w:val="18"/>
                <w:szCs w:val="18"/>
              </w:rPr>
              <w:t>Ćwiczenia – metoda referatowo-dyskusyjna, rozwiązywanie zadań, analiza przypadków (casy study)</w:t>
            </w:r>
          </w:p>
        </w:tc>
      </w:tr>
      <w:tr w:rsidR="00396FC5" w:rsidRPr="00396FC5" w:rsidTr="00396FC5">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Cs/>
                <w:sz w:val="18"/>
                <w:szCs w:val="18"/>
              </w:rPr>
            </w:pPr>
            <w:r w:rsidRPr="00396FC5">
              <w:rPr>
                <w:rFonts w:eastAsia="Arial Unicode MS"/>
                <w:bCs/>
                <w:sz w:val="18"/>
                <w:szCs w:val="18"/>
              </w:rPr>
              <w:t xml:space="preserve">Najder J., Transport międzynarodowy, Wyd. PWE, Warszawa 2012. </w:t>
            </w:r>
          </w:p>
          <w:p w:rsidR="00396FC5" w:rsidRPr="00396FC5" w:rsidRDefault="00396FC5" w:rsidP="00396FC5">
            <w:pPr>
              <w:rPr>
                <w:rFonts w:eastAsia="Arial Unicode MS"/>
                <w:sz w:val="18"/>
                <w:szCs w:val="18"/>
              </w:rPr>
            </w:pPr>
            <w:r w:rsidRPr="00396FC5">
              <w:rPr>
                <w:rFonts w:eastAsia="Arial Unicode MS"/>
                <w:bCs/>
                <w:sz w:val="18"/>
                <w:szCs w:val="18"/>
              </w:rPr>
              <w:t>Sikorski A., Transport i spedycja międzynarodowa w handlu zagranicznym, ODDK Sp. z o. o., Gdańsk 2013.</w:t>
            </w:r>
          </w:p>
        </w:tc>
      </w:tr>
      <w:tr w:rsidR="00396FC5" w:rsidRPr="00396FC5" w:rsidTr="00396FC5">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426" w:hanging="392"/>
              <w:rPr>
                <w:rFonts w:eastAsia="Arial Unicode MS"/>
                <w:b/>
                <w:sz w:val="20"/>
                <w:szCs w:val="20"/>
              </w:rPr>
            </w:pPr>
            <w:r w:rsidRPr="00396FC5">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bCs/>
                <w:sz w:val="18"/>
                <w:szCs w:val="18"/>
              </w:rPr>
              <w:t>Kubicki J., Urban-Popiołek I., Miklińska J., Transport międzynarodowy i multimodalne systemy transportowe.</w:t>
            </w:r>
          </w:p>
        </w:tc>
      </w:tr>
    </w:tbl>
    <w:p w:rsidR="00396FC5" w:rsidRPr="00396FC5" w:rsidRDefault="00396FC5" w:rsidP="00396FC5">
      <w:pPr>
        <w:rPr>
          <w:rFonts w:eastAsia="Arial Unicode MS"/>
          <w:b/>
          <w:sz w:val="18"/>
          <w:szCs w:val="18"/>
        </w:rPr>
      </w:pPr>
    </w:p>
    <w:p w:rsidR="00396FC5" w:rsidRPr="00396FC5" w:rsidRDefault="00396FC5" w:rsidP="00F67CA6">
      <w:pPr>
        <w:numPr>
          <w:ilvl w:val="0"/>
          <w:numId w:val="176"/>
        </w:numPr>
        <w:ind w:left="720"/>
        <w:rPr>
          <w:rFonts w:eastAsia="Arial Unicode MS"/>
          <w:b/>
          <w:sz w:val="20"/>
          <w:szCs w:val="20"/>
        </w:rPr>
      </w:pPr>
      <w:r w:rsidRPr="00396FC5">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6FC5" w:rsidRPr="00396FC5" w:rsidTr="00396FC5">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396FC5" w:rsidRPr="00396FC5" w:rsidRDefault="00396FC5" w:rsidP="00F67CA6">
            <w:pPr>
              <w:numPr>
                <w:ilvl w:val="1"/>
                <w:numId w:val="176"/>
              </w:numPr>
              <w:ind w:left="498" w:hanging="426"/>
              <w:rPr>
                <w:rFonts w:eastAsia="Arial Unicode MS"/>
                <w:b/>
                <w:sz w:val="20"/>
                <w:szCs w:val="20"/>
              </w:rPr>
            </w:pPr>
            <w:r w:rsidRPr="00396FC5">
              <w:rPr>
                <w:rFonts w:eastAsia="Arial Unicode MS"/>
                <w:b/>
                <w:sz w:val="20"/>
                <w:szCs w:val="20"/>
              </w:rPr>
              <w:t xml:space="preserve">Cele przedmiotu </w:t>
            </w:r>
            <w:r w:rsidRPr="00396FC5">
              <w:rPr>
                <w:rFonts w:eastAsia="Arial Unicode MS"/>
                <w:b/>
                <w:i/>
                <w:sz w:val="16"/>
                <w:szCs w:val="16"/>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jc w:val="both"/>
              <w:rPr>
                <w:rFonts w:eastAsia="Arial Unicode MS"/>
                <w:sz w:val="18"/>
                <w:szCs w:val="18"/>
              </w:rPr>
            </w:pPr>
            <w:r w:rsidRPr="00396FC5">
              <w:rPr>
                <w:rFonts w:eastAsia="Arial Unicode MS"/>
                <w:b/>
                <w:i/>
                <w:sz w:val="18"/>
                <w:szCs w:val="18"/>
              </w:rPr>
              <w:t xml:space="preserve">C1. Wiedza - </w:t>
            </w:r>
            <w:r w:rsidRPr="00396FC5">
              <w:rPr>
                <w:rFonts w:eastAsia="Arial Unicode MS"/>
                <w:sz w:val="18"/>
                <w:szCs w:val="18"/>
              </w:rPr>
              <w:t>Zapoznanie studentów z wykładnią teoretyczną dotyczącą zasad funkcjonowania transportu międzynarodowego</w:t>
            </w:r>
          </w:p>
          <w:p w:rsidR="00396FC5" w:rsidRPr="00396FC5" w:rsidRDefault="00396FC5" w:rsidP="00396FC5">
            <w:pPr>
              <w:jc w:val="both"/>
              <w:rPr>
                <w:rFonts w:eastAsia="Arial Unicode MS"/>
                <w:sz w:val="18"/>
                <w:szCs w:val="18"/>
              </w:rPr>
            </w:pPr>
            <w:r w:rsidRPr="00396FC5">
              <w:rPr>
                <w:rFonts w:eastAsia="Arial Unicode MS"/>
                <w:b/>
                <w:i/>
                <w:sz w:val="18"/>
                <w:szCs w:val="18"/>
              </w:rPr>
              <w:t xml:space="preserve">C2. Wiedza – </w:t>
            </w:r>
            <w:r w:rsidRPr="00396FC5">
              <w:rPr>
                <w:rFonts w:eastAsia="Arial Unicode MS"/>
                <w:sz w:val="18"/>
                <w:szCs w:val="18"/>
              </w:rPr>
              <w:t xml:space="preserve">Przekazanie wiedzy o organizacji, klasyfikacji i formach transportu międzynarodowego oraz zapoznanie </w:t>
            </w:r>
            <w:r w:rsidRPr="00396FC5">
              <w:rPr>
                <w:rFonts w:eastAsia="Arial Unicode MS"/>
                <w:sz w:val="18"/>
                <w:szCs w:val="18"/>
              </w:rPr>
              <w:br/>
              <w:t>z międzynarodowym rynkiem transportowym</w:t>
            </w:r>
          </w:p>
          <w:p w:rsidR="00396FC5" w:rsidRPr="00396FC5" w:rsidRDefault="00396FC5" w:rsidP="00396FC5">
            <w:pPr>
              <w:jc w:val="both"/>
              <w:rPr>
                <w:rFonts w:eastAsia="Arial Unicode MS"/>
                <w:sz w:val="18"/>
                <w:szCs w:val="18"/>
              </w:rPr>
            </w:pPr>
            <w:r w:rsidRPr="00396FC5">
              <w:rPr>
                <w:rFonts w:eastAsia="Arial Unicode MS"/>
                <w:b/>
                <w:i/>
                <w:sz w:val="18"/>
                <w:szCs w:val="18"/>
              </w:rPr>
              <w:t xml:space="preserve">C3. Wiedza - </w:t>
            </w:r>
            <w:r w:rsidRPr="00396FC5">
              <w:rPr>
                <w:rFonts w:eastAsia="Arial Unicode MS"/>
                <w:sz w:val="18"/>
                <w:szCs w:val="18"/>
              </w:rPr>
              <w:t>Scharakteryzowanie procesów i międzynarodowych systemów transportowych oraz ich elementów</w:t>
            </w:r>
          </w:p>
          <w:p w:rsidR="00396FC5" w:rsidRPr="00396FC5" w:rsidRDefault="00396FC5" w:rsidP="00396FC5">
            <w:pPr>
              <w:jc w:val="both"/>
              <w:rPr>
                <w:rFonts w:eastAsia="Arial Unicode MS"/>
                <w:sz w:val="18"/>
                <w:szCs w:val="18"/>
              </w:rPr>
            </w:pPr>
            <w:r w:rsidRPr="00396FC5">
              <w:rPr>
                <w:rFonts w:eastAsia="Arial Unicode MS"/>
                <w:b/>
                <w:i/>
                <w:sz w:val="18"/>
                <w:szCs w:val="18"/>
              </w:rPr>
              <w:t xml:space="preserve">C4.Wiedza - </w:t>
            </w:r>
            <w:r w:rsidRPr="00396FC5">
              <w:rPr>
                <w:rFonts w:eastAsia="Arial Unicode MS"/>
                <w:sz w:val="18"/>
                <w:szCs w:val="18"/>
              </w:rPr>
              <w:t xml:space="preserve"> Przekazanie podstawowej wiedzy oraz kształtowanie umiejętności niezbędnych do prowadzenia badań naukowych                     z zakresu międzynarodowego rynku usług  transportowych</w:t>
            </w:r>
          </w:p>
          <w:p w:rsidR="00396FC5" w:rsidRPr="00396FC5" w:rsidRDefault="00396FC5" w:rsidP="00396FC5">
            <w:pPr>
              <w:jc w:val="both"/>
              <w:rPr>
                <w:rFonts w:eastAsia="Arial Unicode MS"/>
                <w:b/>
                <w:i/>
                <w:sz w:val="18"/>
                <w:szCs w:val="18"/>
              </w:rPr>
            </w:pPr>
            <w:r w:rsidRPr="00396FC5">
              <w:rPr>
                <w:rFonts w:eastAsia="Arial Unicode MS"/>
                <w:b/>
                <w:i/>
                <w:sz w:val="18"/>
                <w:szCs w:val="18"/>
              </w:rPr>
              <w:t>C1. Kompetencje społeczne</w:t>
            </w:r>
            <w:r w:rsidRPr="00396FC5">
              <w:rPr>
                <w:rFonts w:eastAsia="Arial Unicode MS"/>
                <w:sz w:val="18"/>
                <w:szCs w:val="18"/>
              </w:rPr>
              <w:t xml:space="preserve"> – Kształtowanie nawyku samodzielnego zdobywania i doskonalenia wiedzy oraz umiejętności w zakresie zasad funkcjonowania międzynarodowego rynku usług transportowych</w:t>
            </w:r>
          </w:p>
          <w:p w:rsidR="00396FC5" w:rsidRPr="00396FC5" w:rsidRDefault="00396FC5" w:rsidP="00396FC5">
            <w:pPr>
              <w:jc w:val="both"/>
              <w:rPr>
                <w:rFonts w:eastAsia="Arial Unicode MS"/>
                <w:b/>
                <w:i/>
                <w:sz w:val="18"/>
                <w:szCs w:val="18"/>
              </w:rPr>
            </w:pPr>
            <w:r w:rsidRPr="00396FC5">
              <w:rPr>
                <w:rFonts w:eastAsia="Arial Unicode MS"/>
                <w:b/>
                <w:sz w:val="18"/>
                <w:szCs w:val="18"/>
              </w:rPr>
              <w:t>Ćwiczenia*</w:t>
            </w:r>
            <w:r w:rsidRPr="00396FC5">
              <w:rPr>
                <w:rFonts w:eastAsia="Arial Unicode MS"/>
                <w:b/>
                <w:i/>
                <w:sz w:val="18"/>
                <w:szCs w:val="18"/>
              </w:rPr>
              <w:t xml:space="preserve">  </w:t>
            </w:r>
          </w:p>
          <w:p w:rsidR="00396FC5" w:rsidRPr="00396FC5" w:rsidRDefault="00396FC5" w:rsidP="00396FC5">
            <w:pPr>
              <w:jc w:val="both"/>
              <w:rPr>
                <w:rFonts w:eastAsia="Arial Unicode MS"/>
                <w:b/>
                <w:i/>
                <w:sz w:val="18"/>
                <w:szCs w:val="18"/>
              </w:rPr>
            </w:pPr>
            <w:r w:rsidRPr="00396FC5">
              <w:rPr>
                <w:rFonts w:eastAsia="Arial Unicode MS"/>
                <w:b/>
                <w:i/>
                <w:sz w:val="18"/>
                <w:szCs w:val="18"/>
              </w:rPr>
              <w:t xml:space="preserve">C1. Wiedza – </w:t>
            </w:r>
            <w:r w:rsidRPr="00396FC5">
              <w:rPr>
                <w:rFonts w:eastAsia="Arial Unicode MS"/>
                <w:sz w:val="18"/>
                <w:szCs w:val="18"/>
              </w:rPr>
              <w:t>Poszerzenie i pogłębienie wiedzy</w:t>
            </w:r>
            <w:r w:rsidRPr="00396FC5">
              <w:rPr>
                <w:rFonts w:eastAsia="Arial Unicode MS"/>
                <w:b/>
                <w:i/>
                <w:sz w:val="18"/>
                <w:szCs w:val="18"/>
              </w:rPr>
              <w:t xml:space="preserve"> </w:t>
            </w:r>
            <w:r w:rsidRPr="00396FC5">
              <w:rPr>
                <w:rFonts w:eastAsia="Arial Unicode MS"/>
                <w:sz w:val="18"/>
                <w:szCs w:val="18"/>
              </w:rPr>
              <w:t xml:space="preserve">o organizacji, klasyfikacji i formach transportu międzynarodowego oraz zasadach międzynarodowego rynku usług transportowych </w:t>
            </w:r>
          </w:p>
          <w:p w:rsidR="00396FC5" w:rsidRPr="00396FC5" w:rsidRDefault="00396FC5" w:rsidP="00396FC5">
            <w:pPr>
              <w:jc w:val="both"/>
              <w:rPr>
                <w:rFonts w:eastAsia="Arial Unicode MS"/>
                <w:sz w:val="18"/>
                <w:szCs w:val="18"/>
              </w:rPr>
            </w:pPr>
            <w:r w:rsidRPr="00396FC5">
              <w:rPr>
                <w:rFonts w:eastAsia="Arial Unicode MS"/>
                <w:b/>
                <w:i/>
                <w:sz w:val="18"/>
                <w:szCs w:val="18"/>
              </w:rPr>
              <w:t xml:space="preserve">C1. Umiejętności - </w:t>
            </w:r>
            <w:r w:rsidRPr="00396FC5">
              <w:rPr>
                <w:rFonts w:eastAsia="Arial Unicode MS"/>
                <w:sz w:val="18"/>
                <w:szCs w:val="18"/>
              </w:rPr>
              <w:t>Kształtowanie umiejętności analizy decyzyjnej związanej z wyborem gałęzi transportu i doborem przewoźnika do realizacji usług transportowych na międzynarodowym rynku transportowych</w:t>
            </w:r>
          </w:p>
          <w:p w:rsidR="00396FC5" w:rsidRPr="00396FC5" w:rsidRDefault="00396FC5" w:rsidP="00396FC5">
            <w:pPr>
              <w:jc w:val="both"/>
              <w:rPr>
                <w:rFonts w:eastAsia="Arial Unicode MS"/>
                <w:color w:val="000000"/>
                <w:sz w:val="18"/>
                <w:szCs w:val="18"/>
              </w:rPr>
            </w:pPr>
            <w:r w:rsidRPr="00396FC5">
              <w:rPr>
                <w:rFonts w:eastAsia="Arial Unicode MS"/>
                <w:b/>
                <w:i/>
                <w:sz w:val="18"/>
                <w:szCs w:val="18"/>
              </w:rPr>
              <w:t xml:space="preserve">C2. Umiejętności - </w:t>
            </w:r>
            <w:r w:rsidRPr="00396FC5">
              <w:rPr>
                <w:rFonts w:eastAsia="Arial Unicode MS"/>
                <w:sz w:val="18"/>
                <w:szCs w:val="18"/>
              </w:rPr>
              <w:t xml:space="preserve">Kształtowanie umiejętności dokonywania </w:t>
            </w:r>
            <w:r w:rsidRPr="00396FC5">
              <w:rPr>
                <w:rFonts w:eastAsia="Arial Unicode MS"/>
                <w:color w:val="000000"/>
                <w:sz w:val="18"/>
                <w:szCs w:val="18"/>
              </w:rPr>
              <w:t>analizy sposobu funkcjonowania i oceny istniejących rozwiązań technicznych  i organizacyjnych w obszarze organizacji procesów transportowych</w:t>
            </w:r>
          </w:p>
          <w:p w:rsidR="00396FC5" w:rsidRPr="00396FC5" w:rsidRDefault="00396FC5" w:rsidP="00396FC5">
            <w:pPr>
              <w:jc w:val="both"/>
              <w:rPr>
                <w:rFonts w:eastAsia="Arial Unicode MS"/>
                <w:sz w:val="18"/>
                <w:szCs w:val="18"/>
              </w:rPr>
            </w:pPr>
            <w:r w:rsidRPr="00396FC5">
              <w:rPr>
                <w:rFonts w:eastAsia="Arial Unicode MS"/>
                <w:b/>
                <w:i/>
                <w:color w:val="000000"/>
                <w:sz w:val="18"/>
                <w:szCs w:val="18"/>
              </w:rPr>
              <w:t>C3. Umiejętności</w:t>
            </w:r>
            <w:r w:rsidRPr="00396FC5">
              <w:rPr>
                <w:rFonts w:eastAsia="Arial Unicode MS"/>
                <w:color w:val="000000"/>
                <w:sz w:val="18"/>
                <w:szCs w:val="18"/>
              </w:rPr>
              <w:t xml:space="preserve"> – Kształtowanie umiejętności </w:t>
            </w:r>
            <w:r w:rsidRPr="00396FC5">
              <w:rPr>
                <w:rFonts w:eastAsia="Arial Unicode MS"/>
                <w:sz w:val="18"/>
                <w:szCs w:val="18"/>
              </w:rPr>
              <w:t xml:space="preserve">przygotowania i przedstawiania prezentacji multimedialnej na temat organizacji i </w:t>
            </w:r>
            <w:r w:rsidRPr="00396FC5">
              <w:rPr>
                <w:rFonts w:eastAsia="Arial Unicode MS"/>
                <w:sz w:val="18"/>
                <w:szCs w:val="18"/>
              </w:rPr>
              <w:lastRenderedPageBreak/>
              <w:t>zasad funkcjonowania międzynarodowego rynku usług transportowych</w:t>
            </w:r>
          </w:p>
          <w:p w:rsidR="00396FC5" w:rsidRPr="00396FC5" w:rsidRDefault="00396FC5" w:rsidP="00396FC5">
            <w:pPr>
              <w:rPr>
                <w:rFonts w:eastAsia="Arial Unicode MS"/>
                <w:b/>
                <w:i/>
                <w:sz w:val="18"/>
                <w:szCs w:val="18"/>
              </w:rPr>
            </w:pPr>
            <w:r w:rsidRPr="00396FC5">
              <w:rPr>
                <w:rFonts w:eastAsia="Arial Unicode MS"/>
                <w:b/>
                <w:i/>
                <w:sz w:val="18"/>
                <w:szCs w:val="18"/>
              </w:rPr>
              <w:t>C1. Kompetencje społeczne</w:t>
            </w:r>
            <w:r w:rsidRPr="00396FC5">
              <w:rPr>
                <w:rFonts w:eastAsia="Arial Unicode MS"/>
                <w:sz w:val="18"/>
                <w:szCs w:val="18"/>
              </w:rPr>
              <w:t xml:space="preserve"> – Kształtowanie nawyku samodzielnego zdobywania i doskonalenia wiedzy oraz umiejętności w zakresie zasad organizacji i zarządzania procesem transportowym.</w:t>
            </w:r>
          </w:p>
        </w:tc>
      </w:tr>
      <w:tr w:rsidR="00396FC5" w:rsidRPr="00396FC5" w:rsidTr="00396FC5">
        <w:trPr>
          <w:trHeight w:val="907"/>
        </w:trPr>
        <w:tc>
          <w:tcPr>
            <w:tcW w:w="9781" w:type="dxa"/>
            <w:tcBorders>
              <w:top w:val="single" w:sz="4" w:space="0" w:color="auto"/>
              <w:left w:val="single" w:sz="4" w:space="0" w:color="auto"/>
              <w:bottom w:val="single" w:sz="4" w:space="0" w:color="auto"/>
              <w:right w:val="single" w:sz="4" w:space="0" w:color="auto"/>
            </w:tcBorders>
          </w:tcPr>
          <w:p w:rsidR="00396FC5" w:rsidRPr="00396FC5" w:rsidRDefault="00396FC5" w:rsidP="00F67CA6">
            <w:pPr>
              <w:numPr>
                <w:ilvl w:val="1"/>
                <w:numId w:val="176"/>
              </w:numPr>
              <w:ind w:left="498" w:hanging="426"/>
              <w:rPr>
                <w:rFonts w:eastAsia="Arial Unicode MS"/>
                <w:b/>
                <w:sz w:val="20"/>
                <w:szCs w:val="20"/>
              </w:rPr>
            </w:pPr>
            <w:r w:rsidRPr="00396FC5">
              <w:rPr>
                <w:rFonts w:eastAsia="Arial Unicode MS"/>
                <w:b/>
                <w:sz w:val="20"/>
                <w:szCs w:val="20"/>
              </w:rPr>
              <w:lastRenderedPageBreak/>
              <w:t xml:space="preserve">Treści programowe </w:t>
            </w:r>
            <w:r w:rsidRPr="00396FC5">
              <w:rPr>
                <w:rFonts w:eastAsia="Arial Unicode MS"/>
                <w:b/>
                <w:i/>
                <w:sz w:val="16"/>
                <w:szCs w:val="16"/>
              </w:rPr>
              <w:t>(z uwzględnieniem formy zajęć)</w:t>
            </w:r>
          </w:p>
          <w:p w:rsidR="00396FC5" w:rsidRPr="00396FC5" w:rsidRDefault="00396FC5" w:rsidP="00396FC5">
            <w:pPr>
              <w:rPr>
                <w:rFonts w:eastAsia="Arial Unicode MS"/>
                <w:b/>
                <w:sz w:val="20"/>
                <w:szCs w:val="20"/>
              </w:rPr>
            </w:pPr>
            <w:r w:rsidRPr="00396FC5">
              <w:rPr>
                <w:rFonts w:eastAsia="Arial Unicode MS"/>
                <w:b/>
                <w:sz w:val="20"/>
                <w:szCs w:val="20"/>
              </w:rPr>
              <w:t>Wykład*</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 xml:space="preserve">1. </w:t>
            </w:r>
            <w:r w:rsidRPr="00396FC5">
              <w:rPr>
                <w:rFonts w:eastAsia="Arial Unicode MS"/>
                <w:iCs/>
                <w:color w:val="000000"/>
                <w:sz w:val="18"/>
                <w:szCs w:val="18"/>
              </w:rPr>
              <w:t>Ogólna charakterystyka międzynarodowego rynku usług transporotowych. Istota, funkcje, rodzaje, podmioty i struktury organizacyjne</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 xml:space="preserve">2. </w:t>
            </w:r>
            <w:r w:rsidRPr="00396FC5">
              <w:rPr>
                <w:rFonts w:eastAsia="Arial Unicode MS"/>
                <w:iCs/>
                <w:color w:val="000000"/>
                <w:sz w:val="18"/>
                <w:szCs w:val="18"/>
              </w:rPr>
              <w:t>Międzynarodowy rynek transportu morskiego</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 xml:space="preserve">3. </w:t>
            </w:r>
            <w:r w:rsidRPr="00396FC5">
              <w:rPr>
                <w:rFonts w:eastAsia="Arial Unicode MS"/>
                <w:iCs/>
                <w:color w:val="000000"/>
                <w:sz w:val="18"/>
                <w:szCs w:val="18"/>
              </w:rPr>
              <w:t>Międzynarodowy rynek transportu samochodowego</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4.</w:t>
            </w:r>
            <w:r w:rsidRPr="00396FC5">
              <w:rPr>
                <w:rFonts w:eastAsia="Arial Unicode MS"/>
                <w:iCs/>
                <w:color w:val="000000"/>
              </w:rPr>
              <w:t xml:space="preserve"> </w:t>
            </w:r>
            <w:r w:rsidRPr="00396FC5">
              <w:rPr>
                <w:rFonts w:eastAsia="Arial Unicode MS"/>
                <w:iCs/>
                <w:color w:val="000000"/>
                <w:sz w:val="18"/>
                <w:szCs w:val="18"/>
              </w:rPr>
              <w:t xml:space="preserve">Międzynarodowy rynek transportu kolejowego lotniczego </w:t>
            </w:r>
          </w:p>
          <w:p w:rsidR="00396FC5" w:rsidRPr="00396FC5" w:rsidRDefault="00396FC5" w:rsidP="00396FC5">
            <w:pPr>
              <w:ind w:left="498" w:hanging="498"/>
              <w:rPr>
                <w:rFonts w:eastAsia="Arial Unicode MS"/>
                <w:iCs/>
                <w:color w:val="000000"/>
              </w:rPr>
            </w:pPr>
            <w:r w:rsidRPr="00396FC5">
              <w:rPr>
                <w:rFonts w:eastAsia="Arial Unicode MS"/>
                <w:b/>
                <w:i/>
                <w:sz w:val="18"/>
                <w:szCs w:val="18"/>
              </w:rPr>
              <w:t>5.</w:t>
            </w:r>
            <w:r w:rsidRPr="00396FC5">
              <w:rPr>
                <w:rFonts w:eastAsia="Arial Unicode MS"/>
                <w:iCs/>
                <w:color w:val="000000"/>
                <w:sz w:val="18"/>
                <w:szCs w:val="18"/>
              </w:rPr>
              <w:t xml:space="preserve"> Międzynarodowy rynek transportu śródlądowego</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 xml:space="preserve">6. </w:t>
            </w:r>
            <w:r w:rsidRPr="00396FC5">
              <w:rPr>
                <w:rFonts w:eastAsia="Arial Unicode MS"/>
                <w:sz w:val="18"/>
                <w:szCs w:val="18"/>
              </w:rPr>
              <w:t>Międzynarodowy rynek transportu lotniczego</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 xml:space="preserve">7. </w:t>
            </w:r>
            <w:r w:rsidRPr="00396FC5">
              <w:rPr>
                <w:rFonts w:eastAsia="Arial Unicode MS"/>
                <w:iCs/>
                <w:color w:val="000000"/>
                <w:sz w:val="18"/>
                <w:szCs w:val="18"/>
              </w:rPr>
              <w:t>Międzynarodowy  rynek transportu intermodalnego</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8.</w:t>
            </w:r>
            <w:r w:rsidRPr="00396FC5">
              <w:rPr>
                <w:rFonts w:eastAsia="Arial Unicode MS"/>
                <w:i/>
                <w:sz w:val="18"/>
                <w:szCs w:val="18"/>
              </w:rPr>
              <w:t xml:space="preserve"> </w:t>
            </w:r>
            <w:r w:rsidRPr="00396FC5">
              <w:rPr>
                <w:rFonts w:eastAsia="Arial Unicode MS"/>
                <w:iCs/>
                <w:color w:val="000000"/>
                <w:sz w:val="18"/>
                <w:szCs w:val="18"/>
              </w:rPr>
              <w:t>Międzynarodowy rynek usług spedycyjnych</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9.</w:t>
            </w:r>
            <w:r w:rsidRPr="00396FC5">
              <w:rPr>
                <w:rFonts w:eastAsia="Arial Unicode MS"/>
                <w:i/>
                <w:sz w:val="18"/>
                <w:szCs w:val="18"/>
              </w:rPr>
              <w:t xml:space="preserve"> </w:t>
            </w:r>
            <w:r w:rsidRPr="00396FC5">
              <w:rPr>
                <w:rFonts w:eastAsia="Arial Unicode MS"/>
                <w:iCs/>
                <w:color w:val="000000"/>
                <w:sz w:val="18"/>
                <w:szCs w:val="18"/>
              </w:rPr>
              <w:t>Usługi rzeczoznawczo-kontrole rynku usług transportowych</w:t>
            </w:r>
          </w:p>
          <w:p w:rsidR="00396FC5" w:rsidRPr="00396FC5" w:rsidRDefault="00396FC5" w:rsidP="00396FC5">
            <w:pPr>
              <w:ind w:left="498" w:hanging="498"/>
              <w:rPr>
                <w:rFonts w:eastAsia="Arial Unicode MS"/>
                <w:iCs/>
                <w:color w:val="000000"/>
                <w:sz w:val="18"/>
                <w:szCs w:val="18"/>
              </w:rPr>
            </w:pPr>
            <w:r w:rsidRPr="00396FC5">
              <w:rPr>
                <w:rFonts w:eastAsia="Arial Unicode MS"/>
                <w:b/>
                <w:i/>
                <w:sz w:val="18"/>
                <w:szCs w:val="18"/>
              </w:rPr>
              <w:t>10.</w:t>
            </w:r>
            <w:r w:rsidRPr="00396FC5">
              <w:rPr>
                <w:rFonts w:eastAsia="Arial Unicode MS"/>
                <w:iCs/>
                <w:color w:val="000000"/>
                <w:sz w:val="18"/>
                <w:szCs w:val="18"/>
              </w:rPr>
              <w:t xml:space="preserve"> Warunki dostaw i tworzenia procesów transportowych w aspekcie międzynarodowym. Istota gestii transportowej</w:t>
            </w:r>
          </w:p>
          <w:p w:rsidR="00396FC5" w:rsidRPr="00396FC5" w:rsidRDefault="00396FC5" w:rsidP="00396FC5">
            <w:pPr>
              <w:rPr>
                <w:rFonts w:eastAsia="Arial Unicode MS"/>
                <w:sz w:val="18"/>
                <w:szCs w:val="18"/>
              </w:rPr>
            </w:pPr>
            <w:r w:rsidRPr="00396FC5">
              <w:rPr>
                <w:rFonts w:eastAsia="Arial Unicode MS"/>
                <w:b/>
                <w:sz w:val="18"/>
                <w:szCs w:val="18"/>
              </w:rPr>
              <w:t>Ćwiczenia*</w:t>
            </w:r>
            <w:r w:rsidRPr="00396FC5">
              <w:rPr>
                <w:rFonts w:eastAsia="Arial Unicode MS"/>
                <w:b/>
                <w:i/>
                <w:sz w:val="18"/>
                <w:szCs w:val="18"/>
              </w:rPr>
              <w:t xml:space="preserve">  </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 xml:space="preserve">1. </w:t>
            </w:r>
            <w:r w:rsidRPr="00396FC5">
              <w:rPr>
                <w:rFonts w:eastAsia="Arial Unicode MS"/>
                <w:sz w:val="18"/>
                <w:szCs w:val="18"/>
              </w:rPr>
              <w:t>Warunki dostaw Incoterms 2010</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2.</w:t>
            </w:r>
            <w:r w:rsidRPr="00396FC5">
              <w:rPr>
                <w:rFonts w:eastAsia="Arial Unicode MS"/>
                <w:sz w:val="18"/>
                <w:szCs w:val="18"/>
              </w:rPr>
              <w:t xml:space="preserve"> Organizowanie zadań transportowych </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3.</w:t>
            </w:r>
            <w:r w:rsidRPr="00396FC5">
              <w:rPr>
                <w:rFonts w:eastAsia="Arial Unicode MS"/>
                <w:sz w:val="18"/>
                <w:szCs w:val="18"/>
              </w:rPr>
              <w:t xml:space="preserve"> Ubezpieczenia w transporcie</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4.</w:t>
            </w:r>
            <w:r w:rsidRPr="00396FC5">
              <w:rPr>
                <w:rFonts w:eastAsia="Arial Unicode MS"/>
                <w:sz w:val="18"/>
                <w:szCs w:val="18"/>
              </w:rPr>
              <w:t xml:space="preserve"> Planowanie przewozów</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5.</w:t>
            </w:r>
            <w:r w:rsidRPr="00396FC5">
              <w:rPr>
                <w:rFonts w:eastAsia="Arial Unicode MS"/>
                <w:sz w:val="18"/>
                <w:szCs w:val="18"/>
              </w:rPr>
              <w:t xml:space="preserve"> Dokumenty transportowe</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6.</w:t>
            </w:r>
            <w:r w:rsidRPr="00396FC5">
              <w:rPr>
                <w:rFonts w:eastAsia="Arial Unicode MS"/>
                <w:sz w:val="18"/>
                <w:szCs w:val="18"/>
              </w:rPr>
              <w:t xml:space="preserve"> Konwencja CMR</w:t>
            </w:r>
          </w:p>
          <w:p w:rsidR="00396FC5" w:rsidRPr="00396FC5" w:rsidRDefault="00396FC5" w:rsidP="00396FC5">
            <w:pPr>
              <w:ind w:left="498" w:hanging="498"/>
              <w:rPr>
                <w:rFonts w:eastAsia="Arial Unicode MS"/>
                <w:sz w:val="18"/>
                <w:szCs w:val="18"/>
              </w:rPr>
            </w:pPr>
            <w:r w:rsidRPr="00396FC5">
              <w:rPr>
                <w:rFonts w:eastAsia="Arial Unicode MS"/>
                <w:b/>
                <w:i/>
                <w:sz w:val="18"/>
                <w:szCs w:val="18"/>
              </w:rPr>
              <w:t>7.</w:t>
            </w:r>
            <w:r w:rsidRPr="00396FC5">
              <w:rPr>
                <w:rFonts w:eastAsia="Arial Unicode MS"/>
                <w:sz w:val="18"/>
                <w:szCs w:val="18"/>
              </w:rPr>
              <w:t xml:space="preserve"> Prawo przewozowe</w:t>
            </w:r>
          </w:p>
          <w:p w:rsidR="00396FC5" w:rsidRPr="00396FC5" w:rsidRDefault="00396FC5" w:rsidP="00396FC5">
            <w:pPr>
              <w:ind w:hanging="498"/>
              <w:rPr>
                <w:rFonts w:eastAsia="Arial Unicode MS"/>
                <w:b/>
                <w:i/>
                <w:sz w:val="16"/>
                <w:szCs w:val="16"/>
              </w:rPr>
            </w:pPr>
          </w:p>
        </w:tc>
      </w:tr>
    </w:tbl>
    <w:p w:rsidR="00396FC5" w:rsidRPr="00396FC5" w:rsidRDefault="00396FC5" w:rsidP="00396FC5">
      <w:pPr>
        <w:rPr>
          <w:rFonts w:eastAsia="Arial Unicode MS"/>
          <w:b/>
          <w:sz w:val="18"/>
          <w:szCs w:val="18"/>
        </w:rPr>
      </w:pPr>
    </w:p>
    <w:p w:rsidR="00396FC5" w:rsidRPr="00396FC5" w:rsidRDefault="00396FC5" w:rsidP="00F67CA6">
      <w:pPr>
        <w:numPr>
          <w:ilvl w:val="1"/>
          <w:numId w:val="176"/>
        </w:numPr>
        <w:ind w:left="426" w:hanging="426"/>
        <w:rPr>
          <w:rFonts w:eastAsia="Arial Unicode MS"/>
          <w:b/>
          <w:sz w:val="20"/>
          <w:szCs w:val="20"/>
        </w:rPr>
      </w:pPr>
      <w:r w:rsidRPr="00396FC5">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6FC5" w:rsidRPr="00396FC5" w:rsidTr="00396FC5">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Odniesienie do kierunkowych efektów kształcenia</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18"/>
                <w:szCs w:val="18"/>
              </w:rPr>
            </w:pPr>
            <w:r w:rsidRPr="00396FC5">
              <w:rPr>
                <w:rFonts w:eastAsia="Arial Unicode MS"/>
                <w:sz w:val="20"/>
                <w:szCs w:val="20"/>
              </w:rPr>
              <w:t xml:space="preserve">w zakresie </w:t>
            </w:r>
            <w:r w:rsidRPr="00396FC5">
              <w:rPr>
                <w:rFonts w:eastAsia="Arial Unicode MS"/>
                <w:b/>
                <w:sz w:val="20"/>
                <w:szCs w:val="20"/>
              </w:rPr>
              <w:t>WIEDZY:</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Ma podstawową wiedzę z zakresu międzynarodowego rynku usług transportowych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LOG1A_W01</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Zna podstawy polityki transportowej unii europejskiej, prawa cywilnego, gospodarczego oraz procedur dostaw towarów w transporcie międzynarodowym</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LOG1A_W08</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Identyfikuje i charakteryzuje procesy i systemy transportowe oraz usługi na międzynarodowym rynku transportowym</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LOG1A_W12</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UMIEJĘTNOŚCI:</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hideMark/>
          </w:tcPr>
          <w:p w:rsidR="00396FC5" w:rsidRPr="00396FC5" w:rsidRDefault="00396FC5" w:rsidP="00396FC5">
            <w:pPr>
              <w:rPr>
                <w:rFonts w:eastAsia="Arial Unicode MS"/>
                <w:color w:val="000000"/>
                <w:sz w:val="18"/>
                <w:szCs w:val="18"/>
              </w:rPr>
            </w:pPr>
            <w:r w:rsidRPr="00396FC5">
              <w:rPr>
                <w:rFonts w:eastAsia="Arial Unicode MS"/>
                <w:sz w:val="18"/>
                <w:szCs w:val="18"/>
              </w:rPr>
              <w:t>Posiada umiejętność  zarządzania procesem transportowym w handlu zagranicznym</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LOG1A_U09</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hideMark/>
          </w:tcPr>
          <w:p w:rsidR="00396FC5" w:rsidRPr="00396FC5" w:rsidRDefault="00396FC5" w:rsidP="00396FC5">
            <w:pPr>
              <w:rPr>
                <w:rFonts w:eastAsia="Arial Unicode MS"/>
                <w:color w:val="000000"/>
                <w:sz w:val="18"/>
                <w:szCs w:val="18"/>
              </w:rPr>
            </w:pPr>
            <w:r w:rsidRPr="00396FC5">
              <w:rPr>
                <w:rFonts w:eastAsia="Arial Unicode MS"/>
                <w:color w:val="000000"/>
                <w:sz w:val="18"/>
                <w:szCs w:val="18"/>
              </w:rPr>
              <w:t>Posiada umiejętność oceny i kontroli ilościowo-jakościowej i obsługi celnej ładunków w transporcie międzynarodowym</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LOG1A_U10</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hideMark/>
          </w:tcPr>
          <w:p w:rsidR="00396FC5" w:rsidRPr="00396FC5" w:rsidRDefault="00396FC5" w:rsidP="00396FC5">
            <w:pPr>
              <w:rPr>
                <w:rFonts w:eastAsia="Arial Unicode MS"/>
                <w:color w:val="000000"/>
                <w:sz w:val="18"/>
                <w:szCs w:val="18"/>
              </w:rPr>
            </w:pPr>
            <w:r w:rsidRPr="00396FC5">
              <w:rPr>
                <w:rFonts w:eastAsia="Arial Unicode MS"/>
                <w:color w:val="000000"/>
                <w:sz w:val="18"/>
                <w:szCs w:val="18"/>
              </w:rPr>
              <w:t>Potrafi planować i organizować proces transportowy, warunki dostaw Incoterms, dokumentację przewozową oraz ubezpieczenia w transporcie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LOG1A_U11</w:t>
            </w:r>
          </w:p>
        </w:tc>
      </w:tr>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trike/>
                <w:sz w:val="20"/>
                <w:szCs w:val="20"/>
              </w:rPr>
            </w:pPr>
            <w:r w:rsidRPr="00396FC5">
              <w:rPr>
                <w:rFonts w:eastAsia="Arial Unicode MS"/>
                <w:sz w:val="20"/>
                <w:szCs w:val="20"/>
              </w:rPr>
              <w:t xml:space="preserve">w zakresie </w:t>
            </w:r>
            <w:r w:rsidRPr="00396FC5">
              <w:rPr>
                <w:rFonts w:eastAsia="Arial Unicode MS"/>
                <w:b/>
                <w:sz w:val="20"/>
                <w:szCs w:val="20"/>
              </w:rPr>
              <w:t>KOMPETENCJI SPOŁECZNYCH:</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hideMark/>
          </w:tcPr>
          <w:p w:rsidR="00396FC5" w:rsidRPr="00396FC5" w:rsidRDefault="00396FC5" w:rsidP="00396FC5">
            <w:pPr>
              <w:rPr>
                <w:rFonts w:eastAsia="Arial Unicode MS"/>
                <w:color w:val="000000"/>
                <w:sz w:val="18"/>
                <w:szCs w:val="18"/>
              </w:rPr>
            </w:pPr>
            <w:r w:rsidRPr="00396FC5">
              <w:rPr>
                <w:rFonts w:eastAsia="Arial Unicode MS"/>
                <w:color w:val="000000"/>
                <w:sz w:val="18"/>
                <w:szCs w:val="18"/>
              </w:rPr>
              <w:t xml:space="preserve">Posiada umiejętność wykorzystania zdobytej wiedzy do tworzenia warunków dostaw zaopatrzenia i usług w transporcie międzynarodowym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LOG1A_K06</w:t>
            </w:r>
          </w:p>
        </w:tc>
      </w:tr>
      <w:tr w:rsidR="00396FC5" w:rsidRPr="00396FC5" w:rsidTr="00396FC5">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K02</w:t>
            </w:r>
          </w:p>
        </w:tc>
        <w:tc>
          <w:tcPr>
            <w:tcW w:w="7358" w:type="dxa"/>
            <w:tcBorders>
              <w:top w:val="single" w:sz="4" w:space="0" w:color="auto"/>
              <w:left w:val="single" w:sz="4" w:space="0" w:color="auto"/>
              <w:bottom w:val="single" w:sz="4" w:space="0" w:color="auto"/>
              <w:right w:val="single" w:sz="4" w:space="0" w:color="auto"/>
            </w:tcBorders>
            <w:hideMark/>
          </w:tcPr>
          <w:p w:rsidR="00396FC5" w:rsidRPr="00396FC5" w:rsidRDefault="00396FC5" w:rsidP="00396FC5">
            <w:pPr>
              <w:rPr>
                <w:rFonts w:eastAsia="Arial Unicode MS"/>
                <w:color w:val="000000"/>
                <w:sz w:val="18"/>
                <w:szCs w:val="18"/>
              </w:rPr>
            </w:pPr>
            <w:r w:rsidRPr="00396FC5">
              <w:rPr>
                <w:rFonts w:eastAsia="Arial Unicode MS"/>
                <w:color w:val="000000"/>
                <w:sz w:val="18"/>
                <w:szCs w:val="18"/>
              </w:rPr>
              <w:t>Podejmuje wysiłek samodzielnego zdobywania i doskonalenia wiedzy oraz umiejętności w zakresie tworzenia procesów transportowych na międzynarodowym runku przewozów multimodalnych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18"/>
                <w:szCs w:val="18"/>
              </w:rPr>
            </w:pPr>
            <w:r w:rsidRPr="00396FC5">
              <w:rPr>
                <w:rFonts w:eastAsia="Arial Unicode MS"/>
                <w:sz w:val="18"/>
                <w:szCs w:val="18"/>
              </w:rPr>
              <w:t>LOG1A_K07</w:t>
            </w:r>
          </w:p>
        </w:tc>
      </w:tr>
    </w:tbl>
    <w:p w:rsidR="00396FC5" w:rsidRPr="00396FC5" w:rsidRDefault="00396FC5" w:rsidP="00396FC5">
      <w:pPr>
        <w:rPr>
          <w:rFonts w:eastAsia="Arial Unicode MS"/>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396FC5" w:rsidRPr="00396FC5" w:rsidTr="00396FC5">
        <w:trPr>
          <w:trHeight w:val="284"/>
        </w:trPr>
        <w:tc>
          <w:tcPr>
            <w:tcW w:w="9781" w:type="dxa"/>
            <w:gridSpan w:val="20"/>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tabs>
                <w:tab w:val="left" w:pos="426"/>
              </w:tabs>
              <w:ind w:left="360"/>
              <w:rPr>
                <w:rFonts w:eastAsia="Arial Unicode MS"/>
                <w:b/>
                <w:sz w:val="20"/>
                <w:szCs w:val="20"/>
              </w:rPr>
            </w:pPr>
            <w:r>
              <w:rPr>
                <w:rFonts w:eastAsia="Arial Unicode MS"/>
                <w:b/>
                <w:sz w:val="20"/>
                <w:szCs w:val="20"/>
              </w:rPr>
              <w:t xml:space="preserve">4.4. </w:t>
            </w:r>
            <w:r w:rsidRPr="00396FC5">
              <w:rPr>
                <w:rFonts w:eastAsia="Arial Unicode MS"/>
                <w:b/>
                <w:sz w:val="20"/>
                <w:szCs w:val="20"/>
              </w:rPr>
              <w:t>Sposoby weryfikacji osiągnięcia przedmiotowych efektów kształcenia</w:t>
            </w:r>
          </w:p>
        </w:tc>
      </w:tr>
      <w:tr w:rsidR="00396FC5" w:rsidRPr="00396FC5" w:rsidTr="00396FC5">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Efekty przedmiotowe</w:t>
            </w:r>
          </w:p>
          <w:p w:rsidR="00396FC5" w:rsidRPr="00396FC5" w:rsidRDefault="00396FC5" w:rsidP="00396FC5">
            <w:pPr>
              <w:jc w:val="center"/>
              <w:rPr>
                <w:rFonts w:eastAsia="Arial Unicode MS"/>
                <w:sz w:val="20"/>
                <w:szCs w:val="20"/>
              </w:rPr>
            </w:pPr>
            <w:r w:rsidRPr="00396FC5">
              <w:rPr>
                <w:rFonts w:eastAsia="Arial Unicode MS"/>
                <w:b/>
                <w:i/>
                <w:sz w:val="16"/>
                <w:szCs w:val="16"/>
              </w:rPr>
              <w:t>(symbol)</w:t>
            </w:r>
          </w:p>
        </w:tc>
        <w:tc>
          <w:tcPr>
            <w:tcW w:w="7951" w:type="dxa"/>
            <w:gridSpan w:val="19"/>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Sposób weryfikacji (+/-)</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ind w:left="-113" w:right="-113"/>
              <w:jc w:val="center"/>
              <w:rPr>
                <w:rFonts w:eastAsia="Arial Unicode MS"/>
                <w:b/>
                <w:sz w:val="16"/>
                <w:szCs w:val="16"/>
              </w:rPr>
            </w:pPr>
            <w:r w:rsidRPr="00396FC5">
              <w:rPr>
                <w:rFonts w:eastAsia="Arial Unicode MS"/>
                <w:b/>
                <w:sz w:val="16"/>
                <w:szCs w:val="16"/>
              </w:rPr>
              <w:t>Egzamin ustny/pisemny*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ind w:left="-57" w:right="-57"/>
              <w:jc w:val="center"/>
              <w:rPr>
                <w:rFonts w:eastAsia="Arial Unicode MS"/>
                <w:b/>
                <w:sz w:val="16"/>
                <w:szCs w:val="16"/>
              </w:rPr>
            </w:pPr>
            <w:r w:rsidRPr="00396FC5">
              <w:rPr>
                <w:rFonts w:eastAsia="Arial Unicode MS"/>
                <w:b/>
                <w:sz w:val="16"/>
                <w:szCs w:val="16"/>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b/>
                <w:sz w:val="16"/>
                <w:szCs w:val="16"/>
              </w:rPr>
            </w:pPr>
            <w:r w:rsidRPr="00396FC5">
              <w:rPr>
                <w:rFonts w:eastAsia="Arial Unicode MS"/>
                <w:b/>
                <w:sz w:val="16"/>
                <w:szCs w:val="16"/>
              </w:rPr>
              <w:t xml:space="preserve">Aktywność               </w:t>
            </w:r>
            <w:r w:rsidRPr="00396FC5">
              <w:rPr>
                <w:rFonts w:eastAsia="Arial Unicode MS"/>
                <w:b/>
                <w:spacing w:val="-2"/>
                <w:sz w:val="16"/>
                <w:szCs w:val="16"/>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16"/>
                <w:szCs w:val="16"/>
              </w:rPr>
            </w:pPr>
            <w:r w:rsidRPr="00396FC5">
              <w:rPr>
                <w:rFonts w:eastAsia="Arial Unicode MS"/>
                <w:b/>
                <w:sz w:val="16"/>
                <w:szCs w:val="16"/>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b/>
                <w:sz w:val="16"/>
                <w:szCs w:val="16"/>
              </w:rPr>
            </w:pPr>
            <w:r w:rsidRPr="00396FC5">
              <w:rPr>
                <w:rFonts w:eastAsia="Arial Unicode MS"/>
                <w:b/>
                <w:sz w:val="16"/>
                <w:szCs w:val="16"/>
              </w:rPr>
              <w:t>Praca                  w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16"/>
                <w:szCs w:val="16"/>
                <w:highlight w:val="lightGray"/>
              </w:rPr>
            </w:pPr>
            <w:r w:rsidRPr="00396FC5">
              <w:rPr>
                <w:rFonts w:eastAsia="Arial Unicode MS"/>
                <w:b/>
                <w:sz w:val="16"/>
                <w:szCs w:val="16"/>
              </w:rPr>
              <w:t>Prezentacja zagadnienia*</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i/>
                <w:sz w:val="16"/>
                <w:szCs w:val="16"/>
              </w:rPr>
            </w:pPr>
            <w:r w:rsidRPr="00396FC5">
              <w:rPr>
                <w:rFonts w:eastAsia="Arial Unicode MS"/>
                <w:b/>
                <w:i/>
                <w:sz w:val="16"/>
                <w:szCs w:val="16"/>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b/>
                <w:i/>
                <w:sz w:val="16"/>
                <w:szCs w:val="16"/>
              </w:rPr>
            </w:pPr>
            <w:r w:rsidRPr="00396FC5">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sz w:val="20"/>
                <w:szCs w:val="20"/>
              </w:rPr>
            </w:pPr>
            <w:r w:rsidRPr="00396FC5">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i/>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sz w:val="20"/>
                <w:szCs w:val="20"/>
              </w:rPr>
            </w:pPr>
            <w:r w:rsidRPr="00396FC5">
              <w:rPr>
                <w:rFonts w:eastAsia="Arial Unicode MS"/>
                <w:b/>
                <w:i/>
                <w:sz w:val="16"/>
                <w:szCs w:val="16"/>
              </w:rPr>
              <w:t>Forma zajęć</w:t>
            </w:r>
          </w:p>
        </w:tc>
      </w:tr>
      <w:tr w:rsidR="00396FC5" w:rsidRPr="00396FC5" w:rsidTr="00396FC5">
        <w:trPr>
          <w:gridAfter w:val="1"/>
          <w:wAfter w:w="1135"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w:t>
            </w: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lastRenderedPageBreak/>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r w:rsidR="00396FC5" w:rsidRPr="00396FC5" w:rsidTr="00396FC5">
        <w:trPr>
          <w:gridAfter w:val="1"/>
          <w:wAfter w:w="1135"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sz w:val="20"/>
                <w:szCs w:val="20"/>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FC5" w:rsidRPr="00396FC5" w:rsidRDefault="00396FC5" w:rsidP="00396FC5">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FC5" w:rsidRPr="00396FC5" w:rsidRDefault="00396FC5" w:rsidP="00396FC5">
            <w:pPr>
              <w:jc w:val="center"/>
              <w:rPr>
                <w:rFonts w:eastAsia="Arial Unicode MS"/>
                <w:b/>
                <w:i/>
                <w:sz w:val="20"/>
                <w:szCs w:val="20"/>
              </w:rPr>
            </w:pPr>
          </w:p>
        </w:tc>
      </w:tr>
    </w:tbl>
    <w:p w:rsidR="00396FC5" w:rsidRPr="00396FC5" w:rsidRDefault="00396FC5" w:rsidP="00396FC5">
      <w:pPr>
        <w:tabs>
          <w:tab w:val="left" w:pos="655"/>
        </w:tabs>
        <w:spacing w:before="60"/>
        <w:ind w:right="23"/>
        <w:jc w:val="both"/>
        <w:rPr>
          <w:b/>
          <w:i/>
          <w:sz w:val="16"/>
          <w:szCs w:val="16"/>
          <w:lang w:eastAsia="en-US"/>
        </w:rPr>
      </w:pPr>
      <w:r w:rsidRPr="00396FC5">
        <w:rPr>
          <w:b/>
          <w:i/>
          <w:sz w:val="16"/>
          <w:szCs w:val="16"/>
          <w:lang w:eastAsia="en-US"/>
        </w:rPr>
        <w:t>*niepotrzebne usunąć</w:t>
      </w:r>
    </w:p>
    <w:p w:rsidR="00396FC5" w:rsidRPr="00396FC5" w:rsidRDefault="00396FC5" w:rsidP="00396FC5">
      <w:pPr>
        <w:rPr>
          <w:rFonts w:eastAsia="Arial Unicode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6FC5" w:rsidRPr="00396FC5" w:rsidTr="00396FC5">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left="360"/>
              <w:rPr>
                <w:rFonts w:eastAsia="Arial Unicode MS"/>
                <w:b/>
                <w:sz w:val="20"/>
                <w:szCs w:val="20"/>
              </w:rPr>
            </w:pPr>
            <w:r>
              <w:rPr>
                <w:rFonts w:eastAsia="Arial Unicode MS"/>
                <w:b/>
                <w:sz w:val="20"/>
                <w:szCs w:val="20"/>
              </w:rPr>
              <w:t xml:space="preserve">4.5. </w:t>
            </w:r>
            <w:r w:rsidRPr="00396FC5">
              <w:rPr>
                <w:rFonts w:eastAsia="Arial Unicode MS"/>
                <w:b/>
                <w:sz w:val="20"/>
                <w:szCs w:val="20"/>
              </w:rPr>
              <w:t>Kryteria oceny stopnia osiągnięcia efektów kształcenia</w:t>
            </w:r>
          </w:p>
        </w:tc>
      </w:tr>
      <w:tr w:rsidR="00396FC5" w:rsidRPr="00396FC5" w:rsidTr="00396FC5">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Kryterium oceny</w:t>
            </w:r>
          </w:p>
        </w:tc>
      </w:tr>
      <w:tr w:rsidR="00396FC5" w:rsidRPr="00396FC5" w:rsidTr="00396FC5">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113" w:right="113"/>
              <w:jc w:val="center"/>
              <w:rPr>
                <w:rFonts w:eastAsia="Arial Unicode MS"/>
                <w:b/>
                <w:sz w:val="20"/>
                <w:szCs w:val="20"/>
              </w:rPr>
            </w:pPr>
            <w:r w:rsidRPr="00396FC5">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uczęszczanie w zajęciach. Posiadł podstawową wiedzę, umiejętności i kompetencje społeczne weryfikowane egzaminem. Zaliczył egzamin pisemny na poziomie 50-60%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uczęszczanie w zajęciach. Posiadł podstawową wiedzę, umiejętności i kompetencje społeczne weryfikowane egzaminem. Zaliczył egzamin pisemny na poziomie 61-70%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uczęszczanie w zajęciach. Posiadł podstawową wiedzę, umiejętności i kompetencje społeczne weryfikowane egzaminem. Zaliczył egzamin pisemny na poziomie 71-80%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uczęszczanie w zajęciach. Posiadł podstawową wiedzę, umiejętności i kompetencje społeczne weryfikowane egzaminem. Zaliczył egzamin pisemny na poziomie 81-90% maksymalnej liczb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uczęszczanie w zajęciach. Posiadł podstawową wiedzę, umiejętności i kompetencje społeczne weryfikowane egzaminem. Zaliczył egzamin pisemny na poziomie 91-100% maksymalnej liczb punktów możliwych do zdobycia.</w:t>
            </w:r>
          </w:p>
        </w:tc>
      </w:tr>
      <w:tr w:rsidR="00396FC5" w:rsidRPr="00396FC5" w:rsidTr="00396FC5">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FC5" w:rsidRPr="00396FC5" w:rsidRDefault="00396FC5" w:rsidP="00396FC5">
            <w:pPr>
              <w:ind w:left="-57" w:right="-57"/>
              <w:jc w:val="center"/>
              <w:rPr>
                <w:rFonts w:eastAsia="Arial Unicode MS"/>
                <w:b/>
                <w:spacing w:val="-5"/>
                <w:sz w:val="20"/>
                <w:szCs w:val="20"/>
              </w:rPr>
            </w:pPr>
            <w:r w:rsidRPr="00396FC5">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ind w:right="113"/>
              <w:jc w:val="both"/>
              <w:rPr>
                <w:rFonts w:eastAsia="Arial Unicode MS"/>
                <w:sz w:val="18"/>
                <w:szCs w:val="18"/>
              </w:rPr>
            </w:pPr>
            <w:r w:rsidRPr="00396FC5">
              <w:rPr>
                <w:rFonts w:eastAsia="Arial Unicode MS"/>
                <w:sz w:val="18"/>
                <w:szCs w:val="18"/>
              </w:rPr>
              <w:t>Systematyczne  uczestnictwo na zajęciach. Prezentacja zagadnienia, praca w grupach (rozwiązywanie analiz przypadków – casy study). Zaliczył  kolokwium na poziomie 50-60%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uczestnictwo na zajęciach. Prezentacja zagadnienia, praca w grupach (rozwiązywanie analiz przypadków – casy study). Udział w dyskusji. Zaliczył  kolokwium na poziomie 61-70%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uczestnictwo na zajęciach. Prezentacja zagadnienia, praca w grupach (rozwiązywanie analiz przypadków – casy study). Aktywny udział w dyskusji. Zaliczył  kolokwium na poziomie 71-80%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sz w:val="20"/>
                <w:szCs w:val="20"/>
              </w:rPr>
            </w:pPr>
            <w:r w:rsidRPr="00396FC5">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uczestnictwo na zajęciach. Prezentacja zagadnienia, praca w grupach (rozwiązywanie analiz przypadków – casy study). Aktywny udział w dyskusji. Zaliczył  kolokwium na poziomie 81-90% maksymalnej liczby punktów możliwych do zdobycia.</w:t>
            </w:r>
          </w:p>
        </w:tc>
      </w:tr>
      <w:tr w:rsidR="00396FC5" w:rsidRPr="00396FC5" w:rsidTr="00396FC5">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sz w:val="18"/>
                <w:szCs w:val="18"/>
              </w:rPr>
            </w:pPr>
            <w:r w:rsidRPr="00396FC5">
              <w:rPr>
                <w:rFonts w:eastAsia="Arial Unicode MS"/>
                <w:sz w:val="18"/>
                <w:szCs w:val="18"/>
              </w:rPr>
              <w:t>Systematyczne  uczestnictwo na zajęciach. Prezentacja zagadnienia, praca w grupach (rozwiązywanie analiz przypadków – casy study). Bardzo aktywny udział w dyskusji. Zaliczył  kolokwium na poziomie 91-100% maksymalnej liczby punktów możliwych do zdobycia.</w:t>
            </w:r>
          </w:p>
        </w:tc>
      </w:tr>
    </w:tbl>
    <w:p w:rsidR="00396FC5" w:rsidRPr="00396FC5" w:rsidRDefault="00396FC5" w:rsidP="00396FC5">
      <w:pPr>
        <w:rPr>
          <w:rFonts w:eastAsia="Arial Unicode MS"/>
        </w:rPr>
      </w:pPr>
    </w:p>
    <w:p w:rsidR="00396FC5" w:rsidRPr="00396FC5" w:rsidRDefault="00396FC5" w:rsidP="00396FC5">
      <w:pPr>
        <w:ind w:left="284"/>
        <w:rPr>
          <w:rFonts w:eastAsia="Arial Unicode MS"/>
          <w:b/>
          <w:sz w:val="20"/>
          <w:szCs w:val="20"/>
        </w:rPr>
      </w:pPr>
      <w:r>
        <w:rPr>
          <w:rFonts w:eastAsia="Arial Unicode MS"/>
          <w:b/>
          <w:sz w:val="20"/>
          <w:szCs w:val="20"/>
        </w:rPr>
        <w:t xml:space="preserve">5. </w:t>
      </w:r>
      <w:r w:rsidRPr="00396FC5">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FC5" w:rsidRPr="00396FC5" w:rsidTr="00396FC5">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Obciążenie studenta</w:t>
            </w:r>
          </w:p>
        </w:tc>
      </w:tr>
      <w:tr w:rsidR="00396FC5" w:rsidRPr="00396FC5" w:rsidTr="00396FC5">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b/>
                <w:sz w:val="20"/>
                <w:szCs w:val="20"/>
              </w:rPr>
            </w:pPr>
            <w:r w:rsidRPr="00396FC5">
              <w:rPr>
                <w:rFonts w:eastAsia="Arial Unicode MS"/>
                <w:b/>
                <w:sz w:val="20"/>
                <w:szCs w:val="20"/>
              </w:rPr>
              <w:t>Studia</w:t>
            </w:r>
          </w:p>
          <w:p w:rsidR="00396FC5" w:rsidRPr="00396FC5" w:rsidRDefault="00396FC5" w:rsidP="00396FC5">
            <w:pPr>
              <w:jc w:val="center"/>
              <w:rPr>
                <w:rFonts w:eastAsia="Arial Unicode MS"/>
                <w:b/>
                <w:sz w:val="20"/>
                <w:szCs w:val="20"/>
              </w:rPr>
            </w:pPr>
            <w:r w:rsidRPr="00396FC5">
              <w:rPr>
                <w:rFonts w:eastAsia="Arial Unicode MS"/>
                <w:b/>
                <w:sz w:val="20"/>
                <w:szCs w:val="20"/>
              </w:rPr>
              <w:t>niestacjonarne</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42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27</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Udział w wykładach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Udział w ćwiczeniach, konwersatoriach, laboratoriach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5</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Udział w egzaminie/kolokwium zaliczeniowym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2</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Udział w konsultacjach</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33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48</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Przygotowanie do ćwiczeń</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20</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Przygotowanie do egzaminu/kolokwium</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19</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24</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rPr>
                <w:rFonts w:eastAsia="Arial Unicode MS"/>
                <w:i/>
                <w:sz w:val="18"/>
                <w:szCs w:val="18"/>
              </w:rPr>
            </w:pPr>
            <w:r w:rsidRPr="00396FC5">
              <w:rPr>
                <w:rFonts w:eastAsia="Arial Unicode MS"/>
                <w:i/>
                <w:sz w:val="18"/>
                <w:szCs w:val="18"/>
              </w:rPr>
              <w:t>Opracowanie prezentacji multimedialnej</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FC5" w:rsidRPr="00396FC5" w:rsidRDefault="00396FC5" w:rsidP="00396FC5">
            <w:pPr>
              <w:jc w:val="center"/>
              <w:rPr>
                <w:rFonts w:eastAsia="Arial Unicode MS"/>
                <w:i/>
                <w:sz w:val="20"/>
                <w:szCs w:val="20"/>
              </w:rPr>
            </w:pPr>
            <w:r w:rsidRPr="00396FC5">
              <w:rPr>
                <w:rFonts w:eastAsia="Arial Unicode MS"/>
                <w:i/>
                <w:sz w:val="20"/>
                <w:szCs w:val="20"/>
              </w:rPr>
              <w:t>4</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i/>
                <w:sz w:val="20"/>
                <w:szCs w:val="20"/>
              </w:rPr>
            </w:pPr>
            <w:r w:rsidRPr="00396FC5">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0"/>
                <w:szCs w:val="20"/>
              </w:rPr>
            </w:pPr>
            <w:r w:rsidRPr="00396FC5">
              <w:rPr>
                <w:rFonts w:eastAsia="Arial Unicode MS"/>
                <w:b/>
                <w:i/>
                <w:sz w:val="20"/>
                <w:szCs w:val="20"/>
              </w:rPr>
              <w:t>75</w:t>
            </w:r>
          </w:p>
        </w:tc>
      </w:tr>
      <w:tr w:rsidR="00396FC5" w:rsidRPr="00396FC5" w:rsidTr="00396FC5">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rPr>
                <w:rFonts w:eastAsia="Arial Unicode MS"/>
                <w:b/>
                <w:sz w:val="21"/>
                <w:szCs w:val="21"/>
              </w:rPr>
            </w:pPr>
            <w:r w:rsidRPr="00396FC5">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1"/>
                <w:szCs w:val="21"/>
              </w:rPr>
            </w:pPr>
            <w:r w:rsidRPr="00396FC5">
              <w:rPr>
                <w:rFonts w:eastAsia="Arial Unicode MS"/>
                <w:b/>
                <w:i/>
                <w:sz w:val="21"/>
                <w:szCs w:val="21"/>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FC5" w:rsidRPr="00396FC5" w:rsidRDefault="00396FC5" w:rsidP="00396FC5">
            <w:pPr>
              <w:jc w:val="center"/>
              <w:rPr>
                <w:rFonts w:eastAsia="Arial Unicode MS"/>
                <w:b/>
                <w:i/>
                <w:sz w:val="21"/>
                <w:szCs w:val="21"/>
              </w:rPr>
            </w:pPr>
            <w:r w:rsidRPr="00396FC5">
              <w:rPr>
                <w:rFonts w:eastAsia="Arial Unicode MS"/>
                <w:b/>
                <w:i/>
                <w:sz w:val="21"/>
                <w:szCs w:val="21"/>
              </w:rPr>
              <w:t>3</w:t>
            </w:r>
          </w:p>
        </w:tc>
      </w:tr>
    </w:tbl>
    <w:p w:rsidR="00396FC5" w:rsidRDefault="00396FC5" w:rsidP="00B00E41">
      <w:pPr>
        <w:tabs>
          <w:tab w:val="left" w:pos="2348"/>
        </w:tabs>
        <w:rPr>
          <w:rFonts w:eastAsia="Calibri"/>
        </w:rPr>
      </w:pPr>
    </w:p>
    <w:p w:rsidR="003960F8" w:rsidRPr="003960F8" w:rsidRDefault="00396FC5" w:rsidP="003960F8">
      <w:pPr>
        <w:pStyle w:val="Nagwek3"/>
        <w:rPr>
          <w:rFonts w:eastAsia="Arial Unicode MS"/>
        </w:rPr>
      </w:pPr>
      <w:r>
        <w:rPr>
          <w:rFonts w:eastAsia="Calibri"/>
        </w:rPr>
        <w:br w:type="column"/>
      </w:r>
      <w:bookmarkStart w:id="176" w:name="_Toc500913034"/>
      <w:r w:rsidR="003960F8">
        <w:rPr>
          <w:rFonts w:eastAsia="Arial Unicode MS"/>
        </w:rPr>
        <w:lastRenderedPageBreak/>
        <w:t>WSPÓLNOTOWE PRAWO GOSPODARCZE</w:t>
      </w:r>
      <w:bookmarkEnd w:id="176"/>
    </w:p>
    <w:p w:rsidR="003960F8" w:rsidRPr="003960F8" w:rsidRDefault="003960F8" w:rsidP="003960F8">
      <w:pPr>
        <w:jc w:val="center"/>
        <w:rPr>
          <w:rFonts w:eastAsia="Arial Unicode MS"/>
          <w:b/>
          <w:color w:val="00000A"/>
          <w:sz w:val="20"/>
          <w:szCs w:val="20"/>
        </w:rPr>
      </w:pPr>
    </w:p>
    <w:tbl>
      <w:tblPr>
        <w:tblW w:w="935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060"/>
        <w:gridCol w:w="1230"/>
        <w:gridCol w:w="6061"/>
      </w:tblGrid>
      <w:tr w:rsidR="003960F8" w:rsidRPr="003960F8" w:rsidTr="003960F8">
        <w:tc>
          <w:tcPr>
            <w:tcW w:w="20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Kod przedmiotu</w:t>
            </w:r>
          </w:p>
        </w:tc>
        <w:tc>
          <w:tcPr>
            <w:tcW w:w="7291"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0"/>
                <w:sz w:val="20"/>
                <w:szCs w:val="20"/>
                <w:lang w:eastAsia="en-US"/>
              </w:rPr>
              <w:t>0413-4LOG-D10-W5</w:t>
            </w:r>
          </w:p>
        </w:tc>
      </w:tr>
      <w:tr w:rsidR="003960F8" w:rsidRPr="003960F8" w:rsidTr="003960F8">
        <w:tc>
          <w:tcPr>
            <w:tcW w:w="2060" w:type="dxa"/>
            <w:vMerge w:val="restart"/>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Nazwa przedmiotu w języku</w:t>
            </w:r>
          </w:p>
        </w:tc>
        <w:tc>
          <w:tcPr>
            <w:tcW w:w="123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polskim</w:t>
            </w:r>
          </w:p>
        </w:tc>
        <w:tc>
          <w:tcPr>
            <w:tcW w:w="60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b/>
                <w:color w:val="00000A"/>
                <w:sz w:val="20"/>
                <w:szCs w:val="20"/>
                <w:lang w:eastAsia="en-US"/>
              </w:rPr>
              <w:t>Wspólnotowe prawo gospodarcze</w:t>
            </w:r>
          </w:p>
        </w:tc>
      </w:tr>
      <w:tr w:rsidR="003960F8" w:rsidRPr="003960F8" w:rsidTr="003960F8">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123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angielskim</w:t>
            </w:r>
          </w:p>
        </w:tc>
        <w:tc>
          <w:tcPr>
            <w:tcW w:w="60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b/>
                <w:i/>
                <w:color w:val="00000A"/>
                <w:sz w:val="20"/>
                <w:szCs w:val="20"/>
                <w:lang w:eastAsia="en-US"/>
              </w:rPr>
              <w:t>Community economic law</w:t>
            </w:r>
          </w:p>
        </w:tc>
      </w:tr>
    </w:tbl>
    <w:p w:rsidR="003960F8" w:rsidRPr="003960F8" w:rsidRDefault="003960F8" w:rsidP="003960F8">
      <w:pPr>
        <w:rPr>
          <w:rFonts w:eastAsia="Arial Unicode MS"/>
          <w:b/>
          <w:color w:val="00000A"/>
          <w:sz w:val="20"/>
          <w:szCs w:val="20"/>
          <w:lang w:val="en-US"/>
        </w:rPr>
      </w:pPr>
    </w:p>
    <w:p w:rsidR="003960F8" w:rsidRPr="003960F8" w:rsidRDefault="003960F8" w:rsidP="00F67CA6">
      <w:pPr>
        <w:numPr>
          <w:ilvl w:val="0"/>
          <w:numId w:val="177"/>
        </w:numPr>
        <w:rPr>
          <w:rFonts w:eastAsia="Arial Unicode MS"/>
          <w:b/>
          <w:color w:val="00000A"/>
          <w:sz w:val="20"/>
          <w:szCs w:val="20"/>
        </w:rPr>
      </w:pPr>
      <w:r w:rsidRPr="003960F8">
        <w:rPr>
          <w:rFonts w:eastAsia="Arial Unicode MS"/>
          <w:b/>
          <w:color w:val="00000A"/>
          <w:sz w:val="20"/>
          <w:szCs w:val="20"/>
        </w:rPr>
        <w:t>USYTUOWANIE PRZEDMIOTU W SYSTEMIE STUDIÓW</w:t>
      </w:r>
    </w:p>
    <w:tbl>
      <w:tblPr>
        <w:tblW w:w="9339"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360"/>
        <w:gridCol w:w="4979"/>
      </w:tblGrid>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1.1. Kierunek studiów</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Logistyka</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1.2. Forma studiów</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studia stacjonarne / studia niestacjonarne</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1.3. Poziom studiów</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Studia pierwszego stopnia licencjackie</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1.4. Profil studiów</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ogólnoakademicki</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1.5. Specjalność</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Zarządzanie w logistyce</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1.6. Jednostka prowadząca przedmiot</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WA, Instytut Zarządzania</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1.7. Osoba/Zespół przygotowująca kartę przedmiotu</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dr hab. prof. UJK Leszek Bielecki</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1.8. Osoba odpowiedzialna za przedmiot</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dr hab. prof. UJK Leszek Bielecki</w:t>
            </w:r>
          </w:p>
        </w:tc>
      </w:tr>
      <w:tr w:rsidR="003960F8" w:rsidRPr="003960F8" w:rsidTr="003960F8">
        <w:tc>
          <w:tcPr>
            <w:tcW w:w="4360"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 xml:space="preserve">1.9. Kontakt </w:t>
            </w:r>
          </w:p>
        </w:tc>
        <w:tc>
          <w:tcPr>
            <w:tcW w:w="4978"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 xml:space="preserve"> leszek.bielecki@ujk.edu.pl</w:t>
            </w:r>
          </w:p>
        </w:tc>
      </w:tr>
    </w:tbl>
    <w:p w:rsidR="003960F8" w:rsidRPr="003960F8" w:rsidRDefault="003960F8" w:rsidP="003960F8">
      <w:pPr>
        <w:rPr>
          <w:rFonts w:eastAsia="Arial Unicode MS"/>
          <w:b/>
          <w:color w:val="00000A"/>
          <w:sz w:val="20"/>
          <w:szCs w:val="20"/>
        </w:rPr>
      </w:pPr>
    </w:p>
    <w:p w:rsidR="003960F8" w:rsidRPr="003960F8" w:rsidRDefault="003960F8" w:rsidP="00F67CA6">
      <w:pPr>
        <w:numPr>
          <w:ilvl w:val="0"/>
          <w:numId w:val="177"/>
        </w:numPr>
        <w:rPr>
          <w:rFonts w:eastAsia="Arial Unicode MS"/>
          <w:b/>
          <w:color w:val="00000A"/>
          <w:sz w:val="20"/>
          <w:szCs w:val="20"/>
        </w:rPr>
      </w:pPr>
      <w:r w:rsidRPr="003960F8">
        <w:rPr>
          <w:rFonts w:eastAsia="Arial Unicode MS"/>
          <w:b/>
          <w:color w:val="00000A"/>
          <w:sz w:val="20"/>
          <w:szCs w:val="20"/>
        </w:rPr>
        <w:t>OGÓLNA CHARAKTERYSTYKA PRZEDMIOTU</w:t>
      </w:r>
    </w:p>
    <w:tbl>
      <w:tblPr>
        <w:tblW w:w="935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361"/>
        <w:gridCol w:w="4990"/>
      </w:tblGrid>
      <w:tr w:rsidR="003960F8" w:rsidRPr="003960F8" w:rsidTr="003960F8">
        <w:tc>
          <w:tcPr>
            <w:tcW w:w="43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2.1. Przynależność do modułu</w:t>
            </w:r>
          </w:p>
        </w:tc>
        <w:tc>
          <w:tcPr>
            <w:tcW w:w="4989"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color w:val="000000"/>
                <w:sz w:val="20"/>
                <w:szCs w:val="20"/>
                <w:lang w:eastAsia="en-US"/>
              </w:rPr>
              <w:t>MLOGI_04 - MODUŁ SPECJALNOŚCIOWY; MLOGI_04.2 - ZARZĄDZANIE W LOGISTYCE</w:t>
            </w:r>
          </w:p>
        </w:tc>
      </w:tr>
      <w:tr w:rsidR="003960F8" w:rsidRPr="003960F8" w:rsidTr="003960F8">
        <w:tc>
          <w:tcPr>
            <w:tcW w:w="43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2.2. Język wykładowy</w:t>
            </w:r>
          </w:p>
        </w:tc>
        <w:tc>
          <w:tcPr>
            <w:tcW w:w="4989"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A"/>
                <w:sz w:val="20"/>
                <w:szCs w:val="20"/>
                <w:lang w:eastAsia="en-US"/>
              </w:rPr>
            </w:pPr>
            <w:r w:rsidRPr="003960F8">
              <w:rPr>
                <w:rFonts w:eastAsia="Arial Unicode MS"/>
                <w:color w:val="00000A"/>
                <w:sz w:val="20"/>
                <w:szCs w:val="20"/>
                <w:lang w:eastAsia="en-US"/>
              </w:rPr>
              <w:t>polski</w:t>
            </w:r>
          </w:p>
        </w:tc>
      </w:tr>
      <w:tr w:rsidR="003960F8" w:rsidRPr="003960F8" w:rsidTr="003960F8">
        <w:tc>
          <w:tcPr>
            <w:tcW w:w="43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2.3. Semestry, na których realizowany jest przedmiot</w:t>
            </w:r>
          </w:p>
        </w:tc>
        <w:tc>
          <w:tcPr>
            <w:tcW w:w="4989"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5</w:t>
            </w:r>
          </w:p>
        </w:tc>
      </w:tr>
      <w:tr w:rsidR="003960F8" w:rsidRPr="003960F8" w:rsidTr="003960F8">
        <w:trPr>
          <w:trHeight w:val="221"/>
        </w:trPr>
        <w:tc>
          <w:tcPr>
            <w:tcW w:w="436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2.4. Wymagania wstępne</w:t>
            </w:r>
          </w:p>
        </w:tc>
        <w:tc>
          <w:tcPr>
            <w:tcW w:w="4989"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Encyklopedia prawa</w:t>
            </w:r>
          </w:p>
        </w:tc>
      </w:tr>
    </w:tbl>
    <w:p w:rsidR="003960F8" w:rsidRPr="003960F8" w:rsidRDefault="003960F8" w:rsidP="003960F8">
      <w:pPr>
        <w:rPr>
          <w:rFonts w:eastAsia="Arial Unicode MS"/>
          <w:b/>
          <w:color w:val="00000A"/>
          <w:sz w:val="20"/>
          <w:szCs w:val="20"/>
        </w:rPr>
      </w:pPr>
    </w:p>
    <w:p w:rsidR="003960F8" w:rsidRPr="003960F8" w:rsidRDefault="003960F8" w:rsidP="00F67CA6">
      <w:pPr>
        <w:numPr>
          <w:ilvl w:val="0"/>
          <w:numId w:val="177"/>
        </w:numPr>
        <w:rPr>
          <w:rFonts w:eastAsia="Arial Unicode MS"/>
          <w:b/>
          <w:color w:val="00000A"/>
          <w:sz w:val="20"/>
          <w:szCs w:val="20"/>
        </w:rPr>
      </w:pPr>
      <w:r w:rsidRPr="003960F8">
        <w:rPr>
          <w:rFonts w:eastAsia="Arial Unicode MS"/>
          <w:b/>
          <w:color w:val="00000A"/>
          <w:sz w:val="20"/>
          <w:szCs w:val="20"/>
        </w:rPr>
        <w:t>FORMY, SPOSOBY I  METODY PROWADZENIA ZAJĘĆ</w:t>
      </w:r>
    </w:p>
    <w:tbl>
      <w:tblPr>
        <w:tblW w:w="9339"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30"/>
        <w:gridCol w:w="295"/>
        <w:gridCol w:w="988"/>
        <w:gridCol w:w="5826"/>
      </w:tblGrid>
      <w:tr w:rsidR="003960F8" w:rsidRPr="003960F8" w:rsidTr="003960F8">
        <w:tc>
          <w:tcPr>
            <w:tcW w:w="2514"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7"/>
              </w:numPr>
              <w:ind w:left="426" w:hanging="426"/>
              <w:rPr>
                <w:rFonts w:eastAsia="Arial Unicode MS"/>
                <w:b/>
                <w:color w:val="00000A"/>
                <w:sz w:val="20"/>
                <w:szCs w:val="20"/>
                <w:lang w:eastAsia="en-US"/>
              </w:rPr>
            </w:pPr>
            <w:r w:rsidRPr="003960F8">
              <w:rPr>
                <w:rFonts w:eastAsia="Arial Unicode MS"/>
                <w:b/>
                <w:color w:val="00000A"/>
                <w:sz w:val="20"/>
                <w:szCs w:val="20"/>
                <w:lang w:eastAsia="en-US"/>
              </w:rPr>
              <w:t xml:space="preserve">Formy zajęć </w:t>
            </w:r>
          </w:p>
        </w:tc>
        <w:tc>
          <w:tcPr>
            <w:tcW w:w="6825"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 xml:space="preserve">Wykład </w:t>
            </w:r>
          </w:p>
        </w:tc>
      </w:tr>
      <w:tr w:rsidR="003960F8" w:rsidRPr="003960F8" w:rsidTr="003960F8">
        <w:tc>
          <w:tcPr>
            <w:tcW w:w="2514"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7"/>
              </w:numPr>
              <w:ind w:left="426" w:hanging="426"/>
              <w:rPr>
                <w:rFonts w:eastAsia="Arial Unicode MS"/>
                <w:b/>
                <w:color w:val="00000A"/>
                <w:sz w:val="20"/>
                <w:szCs w:val="20"/>
                <w:lang w:eastAsia="en-US"/>
              </w:rPr>
            </w:pPr>
            <w:r w:rsidRPr="003960F8">
              <w:rPr>
                <w:rFonts w:eastAsia="Arial Unicode MS"/>
                <w:b/>
                <w:color w:val="00000A"/>
                <w:sz w:val="20"/>
                <w:szCs w:val="20"/>
                <w:lang w:eastAsia="en-US"/>
              </w:rPr>
              <w:t>Miejsce realizacji zajęć</w:t>
            </w:r>
          </w:p>
        </w:tc>
        <w:tc>
          <w:tcPr>
            <w:tcW w:w="6825"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Zajęcia w budynkach UJK</w:t>
            </w:r>
          </w:p>
        </w:tc>
      </w:tr>
      <w:tr w:rsidR="003960F8" w:rsidRPr="003960F8" w:rsidTr="003960F8">
        <w:tc>
          <w:tcPr>
            <w:tcW w:w="2514"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7"/>
              </w:numPr>
              <w:ind w:left="426" w:hanging="426"/>
              <w:rPr>
                <w:rFonts w:eastAsia="Arial Unicode MS"/>
                <w:b/>
                <w:color w:val="00000A"/>
                <w:sz w:val="20"/>
                <w:szCs w:val="20"/>
                <w:lang w:eastAsia="en-US"/>
              </w:rPr>
            </w:pPr>
            <w:r w:rsidRPr="003960F8">
              <w:rPr>
                <w:rFonts w:eastAsia="Arial Unicode MS"/>
                <w:b/>
                <w:color w:val="00000A"/>
                <w:sz w:val="20"/>
                <w:szCs w:val="20"/>
                <w:lang w:eastAsia="en-US"/>
              </w:rPr>
              <w:t>Sposób zaliczenia zajęć</w:t>
            </w:r>
          </w:p>
        </w:tc>
        <w:tc>
          <w:tcPr>
            <w:tcW w:w="6825"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color w:val="00000A"/>
                <w:sz w:val="20"/>
                <w:szCs w:val="20"/>
                <w:lang w:eastAsia="en-US"/>
              </w:rPr>
              <w:t>Egzamin</w:t>
            </w:r>
          </w:p>
        </w:tc>
      </w:tr>
      <w:tr w:rsidR="003960F8" w:rsidRPr="003960F8" w:rsidTr="003960F8">
        <w:tc>
          <w:tcPr>
            <w:tcW w:w="2514"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7"/>
              </w:numPr>
              <w:ind w:left="426" w:hanging="426"/>
              <w:rPr>
                <w:rFonts w:eastAsia="Arial Unicode MS"/>
                <w:b/>
                <w:color w:val="00000A"/>
                <w:sz w:val="20"/>
                <w:szCs w:val="20"/>
                <w:lang w:eastAsia="en-US"/>
              </w:rPr>
            </w:pPr>
            <w:r w:rsidRPr="003960F8">
              <w:rPr>
                <w:rFonts w:eastAsia="Arial Unicode MS"/>
                <w:b/>
                <w:color w:val="00000A"/>
                <w:sz w:val="20"/>
                <w:szCs w:val="20"/>
                <w:lang w:eastAsia="en-US"/>
              </w:rPr>
              <w:t>Metody dydaktyczne</w:t>
            </w:r>
          </w:p>
        </w:tc>
        <w:tc>
          <w:tcPr>
            <w:tcW w:w="6825"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wykład problemowy</w:t>
            </w:r>
          </w:p>
        </w:tc>
      </w:tr>
      <w:tr w:rsidR="003960F8" w:rsidRPr="003960F8" w:rsidTr="003960F8">
        <w:tc>
          <w:tcPr>
            <w:tcW w:w="2232" w:type="dxa"/>
            <w:vMerge w:val="restart"/>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7"/>
              </w:numPr>
              <w:ind w:left="426" w:hanging="426"/>
              <w:rPr>
                <w:rFonts w:eastAsia="Arial Unicode MS"/>
                <w:b/>
                <w:color w:val="00000A"/>
                <w:sz w:val="20"/>
                <w:szCs w:val="20"/>
                <w:lang w:eastAsia="en-US"/>
              </w:rPr>
            </w:pPr>
            <w:r w:rsidRPr="003960F8">
              <w:rPr>
                <w:rFonts w:eastAsia="Arial Unicode MS"/>
                <w:b/>
                <w:color w:val="00000A"/>
                <w:sz w:val="20"/>
                <w:szCs w:val="20"/>
                <w:lang w:eastAsia="en-US"/>
              </w:rPr>
              <w:t>Wykaz literatury</w:t>
            </w:r>
          </w:p>
        </w:tc>
        <w:tc>
          <w:tcPr>
            <w:tcW w:w="1270"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podstawowa</w:t>
            </w:r>
          </w:p>
        </w:tc>
        <w:tc>
          <w:tcPr>
            <w:tcW w:w="5837"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i/>
                <w:iCs/>
                <w:color w:val="000000"/>
                <w:sz w:val="20"/>
                <w:szCs w:val="20"/>
                <w:lang w:eastAsia="en-US"/>
              </w:rPr>
            </w:pPr>
            <w:r w:rsidRPr="003960F8">
              <w:rPr>
                <w:rFonts w:eastAsia="Arial Unicode MS"/>
                <w:i/>
                <w:iCs/>
                <w:color w:val="000000"/>
                <w:sz w:val="20"/>
                <w:szCs w:val="20"/>
                <w:lang w:eastAsia="en-US"/>
              </w:rPr>
              <w:t xml:space="preserve">Wspólnotowe i polskie publiczne prawo gospodarcze. Prawo bankowe. Obrót instrumentami finansowymi. Fundusze inwestycyjne, ochrona konkurencji, </w:t>
            </w:r>
            <w:r w:rsidRPr="003960F8">
              <w:rPr>
                <w:rFonts w:eastAsia="Arial Unicode MS"/>
                <w:color w:val="000000"/>
                <w:sz w:val="20"/>
                <w:szCs w:val="20"/>
                <w:lang w:eastAsia="en-US"/>
              </w:rPr>
              <w:t xml:space="preserve">M. Zdyb, Warszawa 2008 ; </w:t>
            </w:r>
            <w:r w:rsidRPr="003960F8">
              <w:rPr>
                <w:rFonts w:eastAsia="Arial Unicode MS"/>
                <w:i/>
                <w:iCs/>
                <w:color w:val="000000"/>
                <w:sz w:val="20"/>
                <w:szCs w:val="20"/>
                <w:lang w:eastAsia="en-US"/>
              </w:rPr>
              <w:t xml:space="preserve">Prawo gospodarcze Unii Europejskiej, </w:t>
            </w:r>
            <w:r w:rsidRPr="003960F8">
              <w:rPr>
                <w:rFonts w:eastAsia="Arial Unicode MS"/>
                <w:color w:val="000000"/>
                <w:sz w:val="20"/>
                <w:szCs w:val="20"/>
                <w:lang w:eastAsia="en-US"/>
              </w:rPr>
              <w:t>(red. J. Barcz), Warszawa 2011</w:t>
            </w:r>
          </w:p>
        </w:tc>
      </w:tr>
      <w:tr w:rsidR="003960F8" w:rsidRPr="003960F8" w:rsidTr="003960F8">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1270" w:type="dxa"/>
            <w:gridSpan w:val="2"/>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A"/>
                <w:sz w:val="20"/>
                <w:szCs w:val="20"/>
                <w:lang w:eastAsia="en-US"/>
              </w:rPr>
            </w:pPr>
            <w:r w:rsidRPr="003960F8">
              <w:rPr>
                <w:rFonts w:eastAsia="Arial Unicode MS"/>
                <w:color w:val="00000A"/>
                <w:sz w:val="20"/>
                <w:szCs w:val="20"/>
                <w:lang w:eastAsia="en-US"/>
              </w:rPr>
              <w:t>uzupełniająca</w:t>
            </w:r>
          </w:p>
        </w:tc>
        <w:tc>
          <w:tcPr>
            <w:tcW w:w="5837"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spacing w:line="276" w:lineRule="auto"/>
              <w:rPr>
                <w:rFonts w:eastAsia="Arial Unicode MS"/>
                <w:color w:val="000000"/>
                <w:sz w:val="20"/>
                <w:szCs w:val="20"/>
                <w:lang w:eastAsia="en-US"/>
              </w:rPr>
            </w:pPr>
            <w:r w:rsidRPr="003960F8">
              <w:rPr>
                <w:rFonts w:eastAsia="Arial Unicode MS"/>
                <w:i/>
                <w:color w:val="00000A"/>
                <w:sz w:val="20"/>
                <w:szCs w:val="20"/>
                <w:lang w:eastAsia="en-US"/>
              </w:rPr>
              <w:t xml:space="preserve">Publiczne prawo gospodarcze Polski i Unii Europejskiej, </w:t>
            </w:r>
            <w:r w:rsidRPr="003960F8">
              <w:rPr>
                <w:rFonts w:eastAsia="Arial Unicode MS"/>
                <w:color w:val="00000A"/>
                <w:sz w:val="20"/>
                <w:szCs w:val="20"/>
                <w:lang w:eastAsia="en-US"/>
              </w:rPr>
              <w:t>C. Kosikowski, Warszawa 2010.</w:t>
            </w:r>
          </w:p>
        </w:tc>
      </w:tr>
    </w:tbl>
    <w:p w:rsidR="003960F8" w:rsidRPr="003960F8" w:rsidRDefault="003960F8" w:rsidP="003960F8">
      <w:pPr>
        <w:rPr>
          <w:rFonts w:eastAsia="Arial Unicode MS"/>
          <w:b/>
          <w:color w:val="00000A"/>
          <w:sz w:val="20"/>
          <w:szCs w:val="20"/>
        </w:rPr>
      </w:pPr>
    </w:p>
    <w:p w:rsidR="003960F8" w:rsidRPr="003960F8" w:rsidRDefault="003960F8" w:rsidP="00F67CA6">
      <w:pPr>
        <w:numPr>
          <w:ilvl w:val="0"/>
          <w:numId w:val="177"/>
        </w:numPr>
        <w:rPr>
          <w:rFonts w:eastAsia="Arial Unicode MS"/>
          <w:b/>
          <w:color w:val="00000A"/>
          <w:sz w:val="20"/>
          <w:szCs w:val="20"/>
        </w:rPr>
      </w:pPr>
      <w:r w:rsidRPr="003960F8">
        <w:rPr>
          <w:rFonts w:eastAsia="Arial Unicode MS"/>
          <w:b/>
          <w:color w:val="00000A"/>
          <w:sz w:val="20"/>
          <w:szCs w:val="20"/>
        </w:rPr>
        <w:t>CELE, TREŚCI I EFEKTY KSZTAŁCENIA</w:t>
      </w:r>
    </w:p>
    <w:tbl>
      <w:tblPr>
        <w:tblW w:w="9423"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9423"/>
      </w:tblGrid>
      <w:tr w:rsidR="003960F8" w:rsidRPr="003960F8" w:rsidTr="003960F8">
        <w:trPr>
          <w:trHeight w:val="889"/>
        </w:trPr>
        <w:tc>
          <w:tcPr>
            <w:tcW w:w="9423" w:type="dxa"/>
            <w:tcBorders>
              <w:top w:val="single" w:sz="4" w:space="0" w:color="00000A"/>
              <w:left w:val="single" w:sz="4" w:space="0" w:color="00000A"/>
              <w:bottom w:val="single" w:sz="4" w:space="0" w:color="00000A"/>
              <w:right w:val="single" w:sz="4" w:space="0" w:color="00000A"/>
            </w:tcBorders>
            <w:shd w:val="clear" w:color="auto" w:fill="FFFFFF"/>
            <w:hideMark/>
          </w:tcPr>
          <w:p w:rsidR="003960F8" w:rsidRPr="003960F8" w:rsidRDefault="003960F8" w:rsidP="00F67CA6">
            <w:pPr>
              <w:numPr>
                <w:ilvl w:val="1"/>
                <w:numId w:val="177"/>
              </w:numPr>
              <w:rPr>
                <w:rFonts w:eastAsia="Arial Unicode MS"/>
                <w:b/>
                <w:color w:val="00000A"/>
                <w:sz w:val="20"/>
                <w:szCs w:val="20"/>
                <w:lang w:eastAsia="en-US"/>
              </w:rPr>
            </w:pPr>
            <w:r w:rsidRPr="003960F8">
              <w:rPr>
                <w:rFonts w:eastAsia="Arial Unicode MS"/>
                <w:b/>
                <w:color w:val="00000A"/>
                <w:sz w:val="20"/>
                <w:szCs w:val="20"/>
                <w:lang w:eastAsia="en-US"/>
              </w:rPr>
              <w:t xml:space="preserve">Cele przedmiotu </w:t>
            </w:r>
          </w:p>
          <w:p w:rsidR="003960F8" w:rsidRPr="003960F8" w:rsidRDefault="003960F8" w:rsidP="003960F8">
            <w:pPr>
              <w:rPr>
                <w:rFonts w:eastAsia="Arial Unicode MS"/>
                <w:b/>
                <w:color w:val="00000A"/>
                <w:sz w:val="20"/>
                <w:szCs w:val="20"/>
                <w:lang w:eastAsia="en-US"/>
              </w:rPr>
            </w:pPr>
            <w:r w:rsidRPr="003960F8">
              <w:rPr>
                <w:rFonts w:eastAsia="Arial Unicode MS"/>
                <w:b/>
                <w:color w:val="00000A"/>
                <w:sz w:val="20"/>
                <w:szCs w:val="20"/>
                <w:lang w:eastAsia="en-US"/>
              </w:rPr>
              <w:t>Wykład</w:t>
            </w:r>
          </w:p>
          <w:p w:rsidR="003960F8" w:rsidRPr="003960F8" w:rsidRDefault="003960F8" w:rsidP="003960F8">
            <w:pPr>
              <w:jc w:val="both"/>
              <w:rPr>
                <w:rFonts w:eastAsia="Arial Unicode MS"/>
                <w:color w:val="000000"/>
                <w:sz w:val="20"/>
                <w:szCs w:val="20"/>
                <w:lang w:eastAsia="en-US"/>
              </w:rPr>
            </w:pPr>
            <w:r w:rsidRPr="003960F8">
              <w:rPr>
                <w:rFonts w:eastAsia="Arial Unicode MS"/>
                <w:i/>
                <w:color w:val="00000A"/>
                <w:sz w:val="20"/>
                <w:szCs w:val="20"/>
                <w:lang w:eastAsia="en-US"/>
              </w:rPr>
              <w:t xml:space="preserve">Wiedza </w:t>
            </w:r>
            <w:r w:rsidRPr="003960F8">
              <w:rPr>
                <w:rFonts w:eastAsia="Arial Unicode MS"/>
                <w:color w:val="00000A"/>
                <w:sz w:val="20"/>
                <w:szCs w:val="20"/>
                <w:lang w:eastAsia="en-US"/>
              </w:rPr>
              <w:t xml:space="preserve">– C1 Opanowanie wiedzy z zakresu </w:t>
            </w:r>
            <w:r w:rsidRPr="003960F8">
              <w:rPr>
                <w:rFonts w:eastAsia="Arial Unicode MS"/>
                <w:color w:val="000000"/>
                <w:sz w:val="20"/>
                <w:szCs w:val="20"/>
                <w:lang w:eastAsia="en-US"/>
              </w:rPr>
              <w:t xml:space="preserve">pojęć, zasad i instytucji wspólnotowego prawa gospodarczego, w tym źródeł prawa gospodarczego, poszczególnych rodzajów tego prawa, a więc : prawo koncesyjne i inne reglamentacje działalności gospodarczej, publicznoprawne ograniczenia i obowiązki podmiotów gospodarczych, stosunki własnościowe i prawo własności jako element działalności gospodarczej. </w:t>
            </w:r>
          </w:p>
          <w:p w:rsidR="003960F8" w:rsidRPr="003960F8" w:rsidRDefault="003960F8" w:rsidP="003960F8">
            <w:pPr>
              <w:jc w:val="both"/>
              <w:rPr>
                <w:rFonts w:eastAsia="Arial Unicode MS"/>
                <w:color w:val="000000"/>
                <w:sz w:val="20"/>
                <w:szCs w:val="20"/>
                <w:lang w:eastAsia="en-US"/>
              </w:rPr>
            </w:pPr>
            <w:r w:rsidRPr="003960F8">
              <w:rPr>
                <w:rFonts w:eastAsia="Arial Unicode MS"/>
                <w:i/>
                <w:color w:val="00000A"/>
                <w:sz w:val="20"/>
                <w:szCs w:val="20"/>
                <w:lang w:eastAsia="en-US"/>
              </w:rPr>
              <w:t xml:space="preserve">Umiejętności </w:t>
            </w:r>
            <w:r w:rsidRPr="003960F8">
              <w:rPr>
                <w:rFonts w:eastAsia="Arial Unicode MS"/>
                <w:color w:val="00000A"/>
                <w:sz w:val="20"/>
                <w:szCs w:val="20"/>
                <w:lang w:eastAsia="en-US"/>
              </w:rPr>
              <w:t xml:space="preserve">– C2 Posiadanie umiejętności </w:t>
            </w:r>
            <w:r w:rsidRPr="003960F8">
              <w:rPr>
                <w:rFonts w:eastAsia="Arial Unicode MS"/>
                <w:color w:val="000000"/>
                <w:sz w:val="20"/>
                <w:szCs w:val="20"/>
                <w:lang w:eastAsia="en-US"/>
              </w:rPr>
              <w:t>operowania aparatem pojęciowym  wspólnotowego prawa gospodarczego, wykorzystania zdobytej wiedzy w zakresie tworzenia wspólnotowego prawa gospodarczego, stosowania wspólnotowego prawa gospodarczego, umiejętność interpretacji wspólnotowego prawa gospodarczego.</w:t>
            </w:r>
          </w:p>
          <w:p w:rsidR="003960F8" w:rsidRPr="003960F8" w:rsidRDefault="003960F8" w:rsidP="003960F8">
            <w:pPr>
              <w:jc w:val="both"/>
              <w:rPr>
                <w:rFonts w:eastAsia="Arial Unicode MS"/>
                <w:color w:val="000000"/>
                <w:sz w:val="20"/>
                <w:szCs w:val="20"/>
                <w:lang w:eastAsia="en-US"/>
              </w:rPr>
            </w:pPr>
            <w:r w:rsidRPr="003960F8">
              <w:rPr>
                <w:rFonts w:eastAsia="Arial Unicode MS"/>
                <w:i/>
                <w:color w:val="00000A"/>
                <w:sz w:val="20"/>
                <w:szCs w:val="20"/>
                <w:lang w:eastAsia="en-US"/>
              </w:rPr>
              <w:t>Kompetencje społeczne</w:t>
            </w:r>
            <w:r w:rsidRPr="003960F8">
              <w:rPr>
                <w:rFonts w:eastAsia="Arial Unicode MS"/>
                <w:color w:val="00000A"/>
                <w:sz w:val="20"/>
                <w:szCs w:val="20"/>
                <w:lang w:eastAsia="en-US"/>
              </w:rPr>
              <w:t xml:space="preserve"> – C3 Posiadanie potrzeby dalszego autorozwoju – doskonalenia, uzupełniania i poszerzania wiedzy. Student zna przyczyny i rozumie potrzebę uczenia się przez całe życie, jest  zdolny do samodzielnego budowania systemu własnych poglądów i krytycznej analizy. Jednocześnie jest otwarty na nowe idee i poglądy.  </w:t>
            </w:r>
          </w:p>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 xml:space="preserve">Student może prowadzić badania naukowe w zakresie funkcjonowania swobód gospodarczych prawa unijnego, a więc swobody przepływu, osób, kapitału, towarów i pracowników. </w:t>
            </w:r>
          </w:p>
        </w:tc>
      </w:tr>
      <w:tr w:rsidR="003960F8" w:rsidRPr="003960F8" w:rsidTr="003960F8">
        <w:trPr>
          <w:trHeight w:val="827"/>
        </w:trPr>
        <w:tc>
          <w:tcPr>
            <w:tcW w:w="9423" w:type="dxa"/>
            <w:tcBorders>
              <w:top w:val="single" w:sz="4" w:space="0" w:color="00000A"/>
              <w:left w:val="single" w:sz="4" w:space="0" w:color="00000A"/>
              <w:bottom w:val="single" w:sz="4" w:space="0" w:color="00000A"/>
              <w:right w:val="single" w:sz="4" w:space="0" w:color="00000A"/>
            </w:tcBorders>
          </w:tcPr>
          <w:p w:rsidR="003960F8" w:rsidRPr="003960F8" w:rsidRDefault="003960F8" w:rsidP="00F67CA6">
            <w:pPr>
              <w:numPr>
                <w:ilvl w:val="1"/>
                <w:numId w:val="177"/>
              </w:numPr>
              <w:rPr>
                <w:rFonts w:eastAsia="Arial Unicode MS"/>
                <w:b/>
                <w:color w:val="00000A"/>
                <w:sz w:val="20"/>
                <w:szCs w:val="20"/>
                <w:lang w:eastAsia="en-US"/>
              </w:rPr>
            </w:pPr>
            <w:r w:rsidRPr="003960F8">
              <w:rPr>
                <w:rFonts w:eastAsia="Arial Unicode MS"/>
                <w:b/>
                <w:color w:val="00000A"/>
                <w:sz w:val="20"/>
                <w:szCs w:val="20"/>
                <w:lang w:eastAsia="en-US"/>
              </w:rPr>
              <w:lastRenderedPageBreak/>
              <w:t>Treści programowe</w:t>
            </w:r>
          </w:p>
          <w:p w:rsidR="003960F8" w:rsidRPr="003960F8" w:rsidRDefault="003960F8" w:rsidP="003960F8">
            <w:pPr>
              <w:jc w:val="both"/>
              <w:rPr>
                <w:rFonts w:eastAsia="Arial Unicode MS"/>
                <w:color w:val="000000"/>
                <w:sz w:val="20"/>
                <w:szCs w:val="20"/>
                <w:lang w:eastAsia="en-US"/>
              </w:rPr>
            </w:pPr>
            <w:r w:rsidRPr="003960F8">
              <w:rPr>
                <w:rFonts w:eastAsia="Arial Unicode MS"/>
                <w:b/>
                <w:color w:val="00000A"/>
                <w:sz w:val="20"/>
                <w:szCs w:val="20"/>
                <w:lang w:eastAsia="en-US"/>
              </w:rPr>
              <w:t>Wykład</w:t>
            </w:r>
            <w:r w:rsidRPr="003960F8">
              <w:rPr>
                <w:rFonts w:eastAsia="Arial Unicode MS"/>
                <w:color w:val="00000A"/>
                <w:sz w:val="20"/>
                <w:szCs w:val="20"/>
                <w:lang w:eastAsia="en-US"/>
              </w:rPr>
              <w:t>: pojęcie podstawowych instytucji ogólnego wspólnotowego prawa gospodarczego, pojęcie podstawowych instytucji wspólnotowego prawa gospodarczego, pojęcie i struktura wspólnotowego prawa gospodarczego, źródła wspólnotowego prawa gospodarczego, zasady wspólnotowego prawa gospodarczego,  wykładnia wspólnotowego prawa gospodarczego, interpretacja wspólnotowego prawa gospodarczego.</w:t>
            </w:r>
          </w:p>
          <w:p w:rsidR="003960F8" w:rsidRPr="003960F8" w:rsidRDefault="003960F8" w:rsidP="003960F8">
            <w:pPr>
              <w:jc w:val="both"/>
              <w:rPr>
                <w:rFonts w:eastAsia="Arial Unicode MS"/>
                <w:color w:val="00000A"/>
                <w:sz w:val="20"/>
                <w:szCs w:val="20"/>
                <w:lang w:eastAsia="en-US"/>
              </w:rPr>
            </w:pPr>
          </w:p>
          <w:p w:rsidR="003960F8" w:rsidRPr="003960F8" w:rsidRDefault="003960F8" w:rsidP="003960F8">
            <w:pPr>
              <w:jc w:val="both"/>
              <w:rPr>
                <w:rFonts w:eastAsia="Arial Unicode MS"/>
                <w:color w:val="000000"/>
                <w:sz w:val="20"/>
                <w:szCs w:val="20"/>
                <w:lang w:eastAsia="en-US"/>
              </w:rPr>
            </w:pPr>
          </w:p>
        </w:tc>
      </w:tr>
    </w:tbl>
    <w:p w:rsidR="003960F8" w:rsidRPr="003960F8" w:rsidRDefault="003960F8" w:rsidP="003960F8">
      <w:pPr>
        <w:rPr>
          <w:rFonts w:eastAsia="Arial Unicode MS"/>
          <w:color w:val="00000A"/>
          <w:sz w:val="20"/>
          <w:szCs w:val="20"/>
        </w:rPr>
      </w:pPr>
    </w:p>
    <w:tbl>
      <w:tblPr>
        <w:tblW w:w="9423"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1538"/>
        <w:gridCol w:w="5614"/>
        <w:gridCol w:w="2271"/>
      </w:tblGrid>
      <w:tr w:rsidR="003960F8" w:rsidRPr="003960F8" w:rsidTr="003960F8">
        <w:trPr>
          <w:cantSplit/>
          <w:trHeight w:val="227"/>
        </w:trPr>
        <w:tc>
          <w:tcPr>
            <w:tcW w:w="9423" w:type="dxa"/>
            <w:gridSpan w:val="3"/>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F67CA6">
            <w:pPr>
              <w:numPr>
                <w:ilvl w:val="1"/>
                <w:numId w:val="177"/>
              </w:numPr>
              <w:rPr>
                <w:rFonts w:eastAsia="Arial Unicode MS"/>
                <w:b/>
                <w:color w:val="00000A"/>
                <w:sz w:val="20"/>
                <w:szCs w:val="20"/>
                <w:lang w:eastAsia="en-US"/>
              </w:rPr>
            </w:pPr>
            <w:r w:rsidRPr="003960F8">
              <w:rPr>
                <w:rFonts w:eastAsia="Arial Unicode MS"/>
                <w:b/>
                <w:color w:val="00000A"/>
                <w:sz w:val="20"/>
                <w:szCs w:val="20"/>
                <w:lang w:eastAsia="en-US"/>
              </w:rPr>
              <w:t xml:space="preserve">Przedmiotowe efekty kształcenia </w:t>
            </w:r>
          </w:p>
        </w:tc>
      </w:tr>
      <w:tr w:rsidR="003960F8" w:rsidRPr="003960F8" w:rsidTr="003960F8">
        <w:trPr>
          <w:cantSplit/>
          <w:trHeight w:val="267"/>
        </w:trPr>
        <w:tc>
          <w:tcPr>
            <w:tcW w:w="1538" w:type="dxa"/>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kod</w:t>
            </w:r>
          </w:p>
        </w:tc>
        <w:tc>
          <w:tcPr>
            <w:tcW w:w="5614"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b/>
                <w:color w:val="00000A"/>
                <w:sz w:val="20"/>
                <w:szCs w:val="20"/>
                <w:lang w:eastAsia="en-US"/>
              </w:rPr>
            </w:pPr>
          </w:p>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Student, który zaliczył przedmiot</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Odniesienie do kierunkowych efektów kształcenia</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 xml:space="preserve">w zakresie </w:t>
            </w:r>
            <w:r w:rsidRPr="003960F8">
              <w:rPr>
                <w:rFonts w:eastAsia="Arial Unicode MS"/>
                <w:b/>
                <w:color w:val="00000A"/>
                <w:sz w:val="20"/>
                <w:szCs w:val="20"/>
                <w:lang w:eastAsia="en-US"/>
              </w:rPr>
              <w:t>WIEDZY:</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dla kierunku</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Next/>
              <w:jc w:val="center"/>
              <w:rPr>
                <w:rFonts w:eastAsia="Arial Unicode MS"/>
                <w:color w:val="000000"/>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W01</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keepNext/>
              <w:jc w:val="both"/>
              <w:rPr>
                <w:rFonts w:eastAsia="Arial Unicode MS"/>
                <w:color w:val="000000"/>
                <w:sz w:val="20"/>
                <w:szCs w:val="20"/>
                <w:lang w:eastAsia="en-US"/>
              </w:rPr>
            </w:pPr>
            <w:r w:rsidRPr="003960F8">
              <w:rPr>
                <w:rFonts w:eastAsia="Arial Unicode MS"/>
                <w:color w:val="00000A"/>
                <w:sz w:val="20"/>
                <w:szCs w:val="20"/>
                <w:lang w:eastAsia="en-US"/>
              </w:rPr>
              <w:t>Zna podstawy prawa cywilnego, gospodarczego oraz procedur celnych i spedycyjnych</w:t>
            </w:r>
          </w:p>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Zna podstawy wspólnotowego prawa gospodarczego.</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LOG1A_W08</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Next/>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W02</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Identyfikuje podstawowe aspekty wspólnotowego prawa gospodarczego i ich wpływ na funkcjonowanie gospodarki przedsiębiorstw</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LOG1A_W18</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W03</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Posiada zasadnicza wiedzę o poszczególnych elementach wspólnotowego prawa gospodarczego w aspekcie swobód prawa unijnego</w:t>
            </w:r>
          </w:p>
        </w:tc>
        <w:tc>
          <w:tcPr>
            <w:tcW w:w="2271" w:type="dxa"/>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LOG1A_W19</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 xml:space="preserve">w zakresie </w:t>
            </w:r>
            <w:r w:rsidRPr="003960F8">
              <w:rPr>
                <w:rFonts w:eastAsia="Arial Unicode MS"/>
                <w:b/>
                <w:color w:val="00000A"/>
                <w:sz w:val="20"/>
                <w:szCs w:val="20"/>
                <w:lang w:eastAsia="en-US"/>
              </w:rPr>
              <w:t>UMIEJĘTNOŚCI:</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U01</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Potrafi identyfikować zadania wynikające z funkcjonowania prawa wspólnotowego gospodarczego w przedsiębiorstwach</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LOG1A_U16</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U02</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Posiada umiejętność interpretacji prawa wspólnotowego gospodarczego w aspekcie uzyskania jak najwyższej jakości pracy przedsiębiorstwa</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LOG1A_U18</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U03</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0"/>
                <w:sz w:val="20"/>
                <w:szCs w:val="20"/>
                <w:lang w:eastAsia="en-US"/>
              </w:rPr>
              <w:t>Potrafi zastosować podstawowe przepisy wspólnotowego prawa gospodarczego w zarządzaniu przedsiębiorstwem</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LOG1A_U20</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 xml:space="preserve">w zakresie </w:t>
            </w:r>
            <w:r w:rsidRPr="003960F8">
              <w:rPr>
                <w:rFonts w:eastAsia="Arial Unicode MS"/>
                <w:b/>
                <w:color w:val="00000A"/>
                <w:sz w:val="20"/>
                <w:szCs w:val="20"/>
                <w:lang w:eastAsia="en-US"/>
              </w:rPr>
              <w:t>KOMPETENCJI SPOŁECZNYCH:</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A"/>
                <w:sz w:val="20"/>
                <w:szCs w:val="20"/>
                <w:lang w:eastAsia="en-US"/>
              </w:rPr>
            </w:pP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K01</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both"/>
              <w:rPr>
                <w:rFonts w:eastAsia="Arial Unicode MS"/>
                <w:color w:val="000000"/>
                <w:sz w:val="20"/>
                <w:szCs w:val="20"/>
                <w:lang w:eastAsia="en-US"/>
              </w:rPr>
            </w:pPr>
            <w:r w:rsidRPr="003960F8">
              <w:rPr>
                <w:rFonts w:eastAsia="Arial Unicode MS"/>
                <w:color w:val="00000A"/>
                <w:sz w:val="20"/>
                <w:szCs w:val="20"/>
                <w:lang w:eastAsia="en-US"/>
              </w:rPr>
              <w:t>Jest zaangażowany w działalność w zakresie propagowania wspólnotowego prawa gospodarczego</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LOG1A_K01</w:t>
            </w:r>
          </w:p>
        </w:tc>
      </w:tr>
      <w:tr w:rsidR="003960F8" w:rsidRPr="003960F8" w:rsidTr="003960F8">
        <w:trPr>
          <w:trHeight w:val="82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Arial Unicode MS"/>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K02</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keepLines/>
              <w:jc w:val="both"/>
              <w:rPr>
                <w:rFonts w:eastAsia="Arial Unicode MS"/>
                <w:color w:val="000000"/>
                <w:sz w:val="20"/>
                <w:szCs w:val="20"/>
                <w:lang w:eastAsia="en-US"/>
              </w:rPr>
            </w:pPr>
            <w:r w:rsidRPr="003960F8">
              <w:rPr>
                <w:rFonts w:eastAsia="Arial Unicode MS"/>
                <w:color w:val="00000A"/>
                <w:sz w:val="20"/>
                <w:szCs w:val="20"/>
                <w:lang w:eastAsia="en-US"/>
              </w:rPr>
              <w:t xml:space="preserve">Efektywnie komunikuje się z innymi przekazując swoje poglądy </w:t>
            </w:r>
          </w:p>
        </w:tc>
        <w:tc>
          <w:tcPr>
            <w:tcW w:w="2271"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0"/>
                <w:sz w:val="20"/>
                <w:szCs w:val="20"/>
                <w:lang w:eastAsia="en-US"/>
              </w:rPr>
            </w:pPr>
            <w:r w:rsidRPr="003960F8">
              <w:rPr>
                <w:rFonts w:eastAsia="Arial Unicode MS"/>
                <w:color w:val="00000A"/>
                <w:sz w:val="20"/>
                <w:szCs w:val="20"/>
                <w:lang w:eastAsia="en-US"/>
              </w:rPr>
              <w:t>LOG1A_K04</w:t>
            </w:r>
          </w:p>
        </w:tc>
      </w:tr>
      <w:tr w:rsidR="003960F8" w:rsidRPr="003960F8" w:rsidTr="003960F8">
        <w:trPr>
          <w:trHeight w:val="57"/>
        </w:trPr>
        <w:tc>
          <w:tcPr>
            <w:tcW w:w="1538"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keepLines/>
              <w:jc w:val="center"/>
              <w:rPr>
                <w:rFonts w:eastAsia="Calibri"/>
                <w:color w:val="00000A"/>
                <w:sz w:val="20"/>
                <w:szCs w:val="20"/>
                <w:lang w:eastAsia="en-US"/>
              </w:rPr>
            </w:pPr>
          </w:p>
          <w:p w:rsidR="003960F8" w:rsidRPr="003960F8" w:rsidRDefault="003960F8" w:rsidP="003960F8">
            <w:pPr>
              <w:jc w:val="center"/>
              <w:rPr>
                <w:rFonts w:eastAsia="Arial Unicode MS"/>
                <w:color w:val="000000"/>
                <w:sz w:val="20"/>
                <w:szCs w:val="20"/>
                <w:lang w:eastAsia="en-US"/>
              </w:rPr>
            </w:pPr>
            <w:r w:rsidRPr="003960F8">
              <w:rPr>
                <w:rFonts w:eastAsia="Calibri"/>
                <w:color w:val="00000A"/>
                <w:sz w:val="20"/>
                <w:szCs w:val="20"/>
                <w:lang w:eastAsia="en-US"/>
              </w:rPr>
              <w:t>K03</w:t>
            </w:r>
          </w:p>
        </w:tc>
        <w:tc>
          <w:tcPr>
            <w:tcW w:w="561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keepLines/>
              <w:jc w:val="both"/>
              <w:rPr>
                <w:rFonts w:eastAsia="Arial Unicode MS"/>
                <w:color w:val="000000"/>
                <w:sz w:val="20"/>
                <w:szCs w:val="20"/>
                <w:lang w:eastAsia="en-US"/>
              </w:rPr>
            </w:pPr>
            <w:r w:rsidRPr="003960F8">
              <w:rPr>
                <w:rFonts w:eastAsia="Arial Unicode MS"/>
                <w:color w:val="00000A"/>
                <w:sz w:val="20"/>
                <w:szCs w:val="20"/>
                <w:lang w:eastAsia="en-US"/>
              </w:rPr>
              <w:t>Samodzielnie zdobywa wiedzę i poszerza umiejętności</w:t>
            </w:r>
          </w:p>
        </w:tc>
        <w:tc>
          <w:tcPr>
            <w:tcW w:w="2271" w:type="dxa"/>
            <w:tcBorders>
              <w:top w:val="single" w:sz="4" w:space="0" w:color="00000A"/>
              <w:left w:val="single" w:sz="4" w:space="0" w:color="00000A"/>
              <w:bottom w:val="single" w:sz="4" w:space="0" w:color="00000A"/>
              <w:right w:val="single" w:sz="4" w:space="0" w:color="00000A"/>
            </w:tcBorders>
          </w:tcPr>
          <w:p w:rsidR="003960F8" w:rsidRPr="003960F8" w:rsidRDefault="003960F8" w:rsidP="003960F8">
            <w:pPr>
              <w:jc w:val="center"/>
              <w:rPr>
                <w:rFonts w:eastAsia="Arial Unicode MS"/>
                <w:color w:val="000000"/>
                <w:sz w:val="20"/>
                <w:szCs w:val="20"/>
                <w:lang w:eastAsia="en-US"/>
              </w:rPr>
            </w:pPr>
            <w:r w:rsidRPr="003960F8">
              <w:rPr>
                <w:rFonts w:eastAsia="Calibri"/>
                <w:color w:val="00000A"/>
                <w:sz w:val="20"/>
                <w:szCs w:val="20"/>
                <w:lang w:eastAsia="en-US"/>
              </w:rPr>
              <w:t>LOG1A_K07</w:t>
            </w:r>
          </w:p>
          <w:p w:rsidR="003960F8" w:rsidRPr="003960F8" w:rsidRDefault="003960F8" w:rsidP="003960F8">
            <w:pPr>
              <w:jc w:val="center"/>
              <w:rPr>
                <w:rFonts w:eastAsia="Arial Unicode MS"/>
                <w:color w:val="00000A"/>
                <w:sz w:val="20"/>
                <w:szCs w:val="20"/>
                <w:lang w:eastAsia="en-US"/>
              </w:rPr>
            </w:pPr>
          </w:p>
        </w:tc>
      </w:tr>
    </w:tbl>
    <w:p w:rsidR="003960F8" w:rsidRPr="003960F8" w:rsidRDefault="003960F8" w:rsidP="003960F8">
      <w:pPr>
        <w:rPr>
          <w:rFonts w:eastAsia="Arial Unicode MS"/>
          <w:color w:val="00000A"/>
          <w:sz w:val="20"/>
          <w:szCs w:val="20"/>
        </w:rPr>
      </w:pPr>
    </w:p>
    <w:p w:rsidR="003960F8" w:rsidRPr="003960F8" w:rsidRDefault="003960F8" w:rsidP="003960F8">
      <w:pPr>
        <w:rPr>
          <w:rFonts w:eastAsia="Arial Unicode MS"/>
          <w:color w:val="00000A"/>
          <w:sz w:val="20"/>
          <w:szCs w:val="20"/>
        </w:rPr>
      </w:pPr>
    </w:p>
    <w:p w:rsidR="003960F8" w:rsidRPr="003960F8" w:rsidRDefault="003960F8" w:rsidP="003960F8">
      <w:pPr>
        <w:rPr>
          <w:rFonts w:eastAsia="Arial Unicode MS"/>
          <w:color w:val="00000A"/>
          <w:sz w:val="20"/>
          <w:szCs w:val="20"/>
        </w:rPr>
      </w:pPr>
    </w:p>
    <w:tbl>
      <w:tblPr>
        <w:tblW w:w="9815"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795"/>
        <w:gridCol w:w="379"/>
        <w:gridCol w:w="371"/>
        <w:gridCol w:w="371"/>
        <w:gridCol w:w="6899"/>
      </w:tblGrid>
      <w:tr w:rsidR="003960F8" w:rsidRPr="003960F8" w:rsidTr="003960F8">
        <w:trPr>
          <w:trHeight w:val="284"/>
        </w:trPr>
        <w:tc>
          <w:tcPr>
            <w:tcW w:w="9815" w:type="dxa"/>
            <w:gridSpan w:val="5"/>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8"/>
              </w:numPr>
              <w:tabs>
                <w:tab w:val="left" w:pos="426"/>
              </w:tabs>
              <w:ind w:left="426" w:hanging="426"/>
              <w:rPr>
                <w:rFonts w:eastAsia="Arial Unicode MS"/>
                <w:b/>
                <w:color w:val="00000A"/>
                <w:sz w:val="20"/>
                <w:szCs w:val="20"/>
                <w:lang w:eastAsia="en-US"/>
              </w:rPr>
            </w:pPr>
            <w:r w:rsidRPr="003960F8">
              <w:rPr>
                <w:rFonts w:eastAsia="Arial Unicode MS"/>
                <w:b/>
                <w:color w:val="00000A"/>
                <w:sz w:val="20"/>
                <w:szCs w:val="20"/>
                <w:lang w:eastAsia="en-US"/>
              </w:rPr>
              <w:t xml:space="preserve">Sposoby weryfikacji osiągnięcia przedmiotowych efektów kształcenia </w:t>
            </w:r>
          </w:p>
        </w:tc>
      </w:tr>
      <w:tr w:rsidR="003960F8" w:rsidRPr="003960F8" w:rsidTr="003960F8">
        <w:trPr>
          <w:trHeight w:val="284"/>
        </w:trPr>
        <w:tc>
          <w:tcPr>
            <w:tcW w:w="1795" w:type="dxa"/>
            <w:vMerge w:val="restart"/>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Efekty przedmiotowe</w:t>
            </w:r>
          </w:p>
          <w:p w:rsidR="003960F8" w:rsidRPr="003960F8" w:rsidRDefault="003960F8" w:rsidP="003960F8">
            <w:pPr>
              <w:jc w:val="center"/>
              <w:rPr>
                <w:rFonts w:eastAsia="Arial Unicode MS"/>
                <w:color w:val="00000A"/>
                <w:sz w:val="20"/>
                <w:szCs w:val="20"/>
                <w:lang w:eastAsia="en-US"/>
              </w:rPr>
            </w:pPr>
            <w:r w:rsidRPr="003960F8">
              <w:rPr>
                <w:rFonts w:eastAsia="Arial Unicode MS"/>
                <w:b/>
                <w:i/>
                <w:color w:val="00000A"/>
                <w:sz w:val="20"/>
                <w:szCs w:val="20"/>
                <w:lang w:eastAsia="en-US"/>
              </w:rPr>
              <w:t>(symbol)</w:t>
            </w:r>
          </w:p>
        </w:tc>
        <w:tc>
          <w:tcPr>
            <w:tcW w:w="8020" w:type="dxa"/>
            <w:gridSpan w:val="4"/>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b/>
                <w:color w:val="00000A"/>
                <w:sz w:val="20"/>
                <w:szCs w:val="20"/>
                <w:lang w:eastAsia="en-US"/>
              </w:rPr>
              <w:t>Sposób weryfikacji (+/-)</w:t>
            </w:r>
          </w:p>
        </w:tc>
      </w:tr>
      <w:tr w:rsidR="003960F8" w:rsidRPr="003960F8" w:rsidTr="003960F8">
        <w:trPr>
          <w:gridAfter w:val="1"/>
          <w:wAfter w:w="6899" w:type="dxa"/>
          <w:trHeight w:val="2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color w:val="00000A"/>
                <w:sz w:val="20"/>
                <w:szCs w:val="20"/>
                <w:lang w:eastAsia="en-US"/>
              </w:rPr>
            </w:pPr>
          </w:p>
        </w:tc>
        <w:tc>
          <w:tcPr>
            <w:tcW w:w="1121" w:type="dxa"/>
            <w:gridSpan w:val="3"/>
            <w:tcBorders>
              <w:top w:val="single" w:sz="4" w:space="0" w:color="00000A"/>
              <w:left w:val="single" w:sz="4" w:space="0" w:color="00000A"/>
              <w:bottom w:val="single" w:sz="12" w:space="0" w:color="00000A"/>
              <w:right w:val="single" w:sz="4" w:space="0" w:color="00000A"/>
            </w:tcBorders>
            <w:shd w:val="clear" w:color="auto" w:fill="F2F2F2"/>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Egzamin pisemny</w:t>
            </w:r>
          </w:p>
        </w:tc>
      </w:tr>
      <w:tr w:rsidR="003960F8" w:rsidRPr="003960F8" w:rsidTr="003960F8">
        <w:trPr>
          <w:gridAfter w:val="1"/>
          <w:wAfter w:w="6899" w:type="dxa"/>
          <w:trHeight w:val="2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color w:val="00000A"/>
                <w:sz w:val="20"/>
                <w:szCs w:val="20"/>
                <w:lang w:eastAsia="en-US"/>
              </w:rPr>
            </w:pPr>
          </w:p>
        </w:tc>
        <w:tc>
          <w:tcPr>
            <w:tcW w:w="1121" w:type="dxa"/>
            <w:gridSpan w:val="3"/>
            <w:tcBorders>
              <w:top w:val="single" w:sz="12" w:space="0" w:color="00000A"/>
              <w:left w:val="single" w:sz="4" w:space="0" w:color="00000A"/>
              <w:bottom w:val="dashSmallGap" w:sz="8" w:space="0" w:color="00000A"/>
              <w:right w:val="single" w:sz="4" w:space="0" w:color="00000A"/>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Forma zajęć</w:t>
            </w:r>
          </w:p>
        </w:tc>
      </w:tr>
      <w:tr w:rsidR="003960F8" w:rsidRPr="003960F8" w:rsidTr="003960F8">
        <w:trPr>
          <w:gridAfter w:val="1"/>
          <w:wAfter w:w="6899" w:type="dxa"/>
          <w:trHeight w:val="2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color w:val="00000A"/>
                <w:sz w:val="20"/>
                <w:szCs w:val="20"/>
                <w:lang w:eastAsia="en-US"/>
              </w:rPr>
            </w:pPr>
          </w:p>
        </w:tc>
        <w:tc>
          <w:tcPr>
            <w:tcW w:w="379" w:type="dxa"/>
            <w:tcBorders>
              <w:top w:val="dashSmallGap" w:sz="8" w:space="0" w:color="00000A"/>
              <w:left w:val="single" w:sz="4" w:space="0" w:color="00000A"/>
              <w:bottom w:val="single" w:sz="4" w:space="0" w:color="auto"/>
              <w:right w:val="dashSmallGap" w:sz="8" w:space="0" w:color="00000A"/>
            </w:tcBorders>
            <w:shd w:val="clear" w:color="auto" w:fill="F2F2F2"/>
            <w:vAlign w:val="center"/>
            <w:hideMark/>
          </w:tcPr>
          <w:p w:rsidR="003960F8" w:rsidRPr="003960F8" w:rsidRDefault="003960F8" w:rsidP="003960F8">
            <w:pPr>
              <w:jc w:val="center"/>
              <w:rPr>
                <w:rFonts w:eastAsia="Arial Unicode MS"/>
                <w:i/>
                <w:color w:val="00000A"/>
                <w:sz w:val="20"/>
                <w:szCs w:val="20"/>
                <w:lang w:eastAsia="en-US"/>
              </w:rPr>
            </w:pPr>
            <w:r w:rsidRPr="003960F8">
              <w:rPr>
                <w:rFonts w:eastAsia="Arial Unicode MS"/>
                <w:i/>
                <w:color w:val="00000A"/>
                <w:sz w:val="20"/>
                <w:szCs w:val="20"/>
                <w:lang w:eastAsia="en-US"/>
              </w:rPr>
              <w:t>W</w:t>
            </w:r>
          </w:p>
        </w:tc>
        <w:tc>
          <w:tcPr>
            <w:tcW w:w="371" w:type="dxa"/>
            <w:tcBorders>
              <w:top w:val="dashSmallGap" w:sz="8" w:space="0" w:color="00000A"/>
              <w:left w:val="dashSmallGap" w:sz="8" w:space="0" w:color="00000A"/>
              <w:bottom w:val="single" w:sz="4" w:space="0" w:color="auto"/>
              <w:right w:val="dashSmallGap" w:sz="8" w:space="0" w:color="00000A"/>
            </w:tcBorders>
            <w:shd w:val="clear" w:color="auto" w:fill="F2F2F2"/>
            <w:tcMar>
              <w:top w:w="0" w:type="dxa"/>
              <w:left w:w="33" w:type="dxa"/>
              <w:bottom w:w="0" w:type="dxa"/>
              <w:right w:w="108" w:type="dxa"/>
            </w:tcMar>
            <w:vAlign w:val="center"/>
            <w:hideMark/>
          </w:tcPr>
          <w:p w:rsidR="003960F8" w:rsidRPr="003960F8" w:rsidRDefault="003960F8" w:rsidP="003960F8">
            <w:pPr>
              <w:jc w:val="center"/>
              <w:rPr>
                <w:rFonts w:eastAsia="Arial Unicode MS"/>
                <w:i/>
                <w:color w:val="00000A"/>
                <w:sz w:val="20"/>
                <w:szCs w:val="20"/>
                <w:lang w:eastAsia="en-US"/>
              </w:rPr>
            </w:pPr>
            <w:r w:rsidRPr="003960F8">
              <w:rPr>
                <w:rFonts w:eastAsia="Arial Unicode MS"/>
                <w:i/>
                <w:color w:val="00000A"/>
                <w:sz w:val="20"/>
                <w:szCs w:val="20"/>
                <w:lang w:eastAsia="en-US"/>
              </w:rPr>
              <w:t>C</w:t>
            </w:r>
          </w:p>
        </w:tc>
        <w:tc>
          <w:tcPr>
            <w:tcW w:w="371" w:type="dxa"/>
            <w:tcBorders>
              <w:top w:val="dashSmallGap" w:sz="8" w:space="0" w:color="00000A"/>
              <w:left w:val="dashSmallGap" w:sz="8" w:space="0" w:color="00000A"/>
              <w:bottom w:val="single" w:sz="4" w:space="0" w:color="auto"/>
              <w:right w:val="single" w:sz="4" w:space="0" w:color="00000A"/>
            </w:tcBorders>
            <w:shd w:val="clear" w:color="auto" w:fill="F2F2F2"/>
            <w:tcMar>
              <w:top w:w="0" w:type="dxa"/>
              <w:left w:w="33" w:type="dxa"/>
              <w:bottom w:w="0" w:type="dxa"/>
              <w:right w:w="108" w:type="dxa"/>
            </w:tcMar>
            <w:vAlign w:val="center"/>
            <w:hideMark/>
          </w:tcPr>
          <w:p w:rsidR="003960F8" w:rsidRPr="003960F8" w:rsidRDefault="003960F8" w:rsidP="003960F8">
            <w:pPr>
              <w:jc w:val="center"/>
              <w:rPr>
                <w:rFonts w:eastAsia="Arial Unicode MS"/>
                <w:i/>
                <w:color w:val="00000A"/>
                <w:sz w:val="20"/>
                <w:szCs w:val="20"/>
                <w:lang w:eastAsia="en-US"/>
              </w:rPr>
            </w:pPr>
            <w:r w:rsidRPr="003960F8">
              <w:rPr>
                <w:rFonts w:eastAsia="Arial Unicode MS"/>
                <w:i/>
                <w:color w:val="00000A"/>
                <w:sz w:val="20"/>
                <w:szCs w:val="20"/>
                <w:lang w:eastAsia="en-US"/>
              </w:rPr>
              <w:t>...</w:t>
            </w: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W01</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W02</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W03</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U01</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U02</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U03</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A"/>
                <w:sz w:val="20"/>
                <w:szCs w:val="20"/>
                <w:lang w:eastAsia="en-US"/>
              </w:rPr>
            </w:pPr>
            <w:r w:rsidRPr="003960F8">
              <w:rPr>
                <w:rFonts w:eastAsia="Arial Unicode MS"/>
                <w:b/>
                <w:i/>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K01</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K02</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r w:rsidR="003960F8" w:rsidRPr="003960F8" w:rsidTr="003960F8">
        <w:trPr>
          <w:gridAfter w:val="1"/>
          <w:wAfter w:w="6899" w:type="dxa"/>
          <w:trHeight w:val="284"/>
        </w:trPr>
        <w:tc>
          <w:tcPr>
            <w:tcW w:w="1795" w:type="dxa"/>
            <w:tcBorders>
              <w:top w:val="single" w:sz="4" w:space="0" w:color="00000A"/>
              <w:left w:val="single" w:sz="4" w:space="0" w:color="00000A"/>
              <w:bottom w:val="single" w:sz="4" w:space="0" w:color="00000A"/>
              <w:right w:val="single" w:sz="4" w:space="0" w:color="auto"/>
            </w:tcBorders>
            <w:vAlign w:val="center"/>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color w:val="00000A"/>
                <w:sz w:val="20"/>
                <w:szCs w:val="20"/>
                <w:lang w:eastAsia="en-US"/>
              </w:rPr>
              <w:t>K03</w:t>
            </w:r>
          </w:p>
        </w:tc>
        <w:tc>
          <w:tcPr>
            <w:tcW w:w="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w:t>
            </w: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c>
          <w:tcPr>
            <w:tcW w:w="371" w:type="dxa"/>
            <w:tcBorders>
              <w:top w:val="single" w:sz="4" w:space="0" w:color="auto"/>
              <w:left w:val="single" w:sz="4" w:space="0" w:color="auto"/>
              <w:bottom w:val="single" w:sz="4" w:space="0" w:color="auto"/>
              <w:right w:val="single" w:sz="4" w:space="0" w:color="auto"/>
            </w:tcBorders>
            <w:shd w:val="clear" w:color="auto" w:fill="F2F2F2"/>
            <w:tcMar>
              <w:top w:w="0" w:type="dxa"/>
              <w:left w:w="33" w:type="dxa"/>
              <w:bottom w:w="0" w:type="dxa"/>
              <w:right w:w="108" w:type="dxa"/>
            </w:tcMar>
            <w:vAlign w:val="center"/>
          </w:tcPr>
          <w:p w:rsidR="003960F8" w:rsidRPr="003960F8" w:rsidRDefault="003960F8" w:rsidP="003960F8">
            <w:pPr>
              <w:jc w:val="center"/>
              <w:rPr>
                <w:rFonts w:eastAsia="Arial Unicode MS"/>
                <w:b/>
                <w:i/>
                <w:color w:val="00000A"/>
                <w:sz w:val="20"/>
                <w:szCs w:val="20"/>
                <w:lang w:eastAsia="en-US"/>
              </w:rPr>
            </w:pPr>
          </w:p>
        </w:tc>
      </w:tr>
    </w:tbl>
    <w:p w:rsidR="003960F8" w:rsidRPr="003960F8" w:rsidRDefault="003960F8" w:rsidP="003960F8">
      <w:pPr>
        <w:tabs>
          <w:tab w:val="left" w:pos="655"/>
        </w:tabs>
        <w:spacing w:before="60"/>
        <w:ind w:right="23"/>
        <w:jc w:val="both"/>
        <w:rPr>
          <w:b/>
          <w:i/>
          <w:sz w:val="20"/>
          <w:szCs w:val="20"/>
          <w:lang w:eastAsia="en-US"/>
        </w:rPr>
      </w:pPr>
      <w:r w:rsidRPr="003960F8">
        <w:rPr>
          <w:b/>
          <w:i/>
          <w:sz w:val="20"/>
          <w:szCs w:val="20"/>
          <w:lang w:eastAsia="en-US"/>
        </w:rPr>
        <w:lastRenderedPageBreak/>
        <w:t>Inne: Rozmowy ze studentami, informacja zwrotna podczas zajęć.</w:t>
      </w:r>
    </w:p>
    <w:p w:rsidR="003960F8" w:rsidRPr="003960F8" w:rsidRDefault="003960F8" w:rsidP="003960F8">
      <w:pPr>
        <w:rPr>
          <w:rFonts w:eastAsia="Arial Unicode MS"/>
          <w:color w:val="00000A"/>
          <w:sz w:val="20"/>
          <w:szCs w:val="20"/>
        </w:rPr>
      </w:pPr>
    </w:p>
    <w:tbl>
      <w:tblPr>
        <w:tblW w:w="978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792"/>
        <w:gridCol w:w="744"/>
        <w:gridCol w:w="8245"/>
      </w:tblGrid>
      <w:tr w:rsidR="003960F8" w:rsidRPr="003960F8" w:rsidTr="003960F8">
        <w:trPr>
          <w:trHeight w:val="284"/>
        </w:trPr>
        <w:tc>
          <w:tcPr>
            <w:tcW w:w="9781" w:type="dxa"/>
            <w:gridSpan w:val="3"/>
            <w:tcBorders>
              <w:top w:val="single" w:sz="4" w:space="0" w:color="00000A"/>
              <w:left w:val="single" w:sz="4" w:space="0" w:color="00000A"/>
              <w:bottom w:val="single" w:sz="4" w:space="0" w:color="00000A"/>
              <w:right w:val="single" w:sz="4" w:space="0" w:color="00000A"/>
            </w:tcBorders>
            <w:hideMark/>
          </w:tcPr>
          <w:p w:rsidR="003960F8" w:rsidRPr="003960F8" w:rsidRDefault="003960F8" w:rsidP="00F67CA6">
            <w:pPr>
              <w:numPr>
                <w:ilvl w:val="1"/>
                <w:numId w:val="179"/>
              </w:numPr>
              <w:ind w:left="426" w:hanging="426"/>
              <w:rPr>
                <w:rFonts w:eastAsia="Arial Unicode MS"/>
                <w:b/>
                <w:color w:val="00000A"/>
                <w:sz w:val="20"/>
                <w:szCs w:val="20"/>
                <w:lang w:eastAsia="en-US"/>
              </w:rPr>
            </w:pPr>
            <w:r w:rsidRPr="003960F8">
              <w:rPr>
                <w:rFonts w:eastAsia="Arial Unicode MS"/>
                <w:b/>
                <w:color w:val="00000A"/>
                <w:sz w:val="20"/>
                <w:szCs w:val="20"/>
                <w:lang w:eastAsia="en-US"/>
              </w:rPr>
              <w:t>Kryteria oceny stopnia osiągnięcia efektów kształcenia</w:t>
            </w:r>
          </w:p>
        </w:tc>
      </w:tr>
      <w:tr w:rsidR="003960F8" w:rsidRPr="003960F8" w:rsidTr="003960F8">
        <w:trPr>
          <w:trHeight w:val="284"/>
        </w:trPr>
        <w:tc>
          <w:tcPr>
            <w:tcW w:w="792" w:type="dxa"/>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Forma zajęć</w:t>
            </w:r>
          </w:p>
        </w:tc>
        <w:tc>
          <w:tcPr>
            <w:tcW w:w="744" w:type="dxa"/>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Ocena</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Kryterium oceny</w:t>
            </w:r>
          </w:p>
        </w:tc>
      </w:tr>
      <w:tr w:rsidR="003960F8" w:rsidRPr="003960F8" w:rsidTr="003960F8">
        <w:trPr>
          <w:cantSplit/>
          <w:trHeight w:val="255"/>
        </w:trPr>
        <w:tc>
          <w:tcPr>
            <w:tcW w:w="792"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3960F8" w:rsidRPr="003960F8" w:rsidRDefault="003960F8" w:rsidP="003960F8">
            <w:pPr>
              <w:ind w:left="113" w:right="113"/>
              <w:jc w:val="center"/>
              <w:rPr>
                <w:rFonts w:eastAsia="Arial Unicode MS"/>
                <w:b/>
                <w:color w:val="00000A"/>
                <w:sz w:val="20"/>
                <w:szCs w:val="20"/>
                <w:lang w:eastAsia="en-US"/>
              </w:rPr>
            </w:pPr>
            <w:r w:rsidRPr="003960F8">
              <w:rPr>
                <w:rFonts w:eastAsia="Arial Unicode MS"/>
                <w:b/>
                <w:color w:val="00000A"/>
                <w:sz w:val="20"/>
                <w:szCs w:val="20"/>
                <w:lang w:eastAsia="en-US"/>
              </w:rPr>
              <w:t>wykład (W)</w:t>
            </w:r>
          </w:p>
        </w:tc>
        <w:tc>
          <w:tcPr>
            <w:tcW w:w="74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3</w:t>
            </w:r>
          </w:p>
        </w:tc>
        <w:tc>
          <w:tcPr>
            <w:tcW w:w="8245"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Opanował materiał w stopniu zadawalającym/podstawowym uzyskał na egzaminie  od 51% do 60%odpowiedzi pozytywnych</w:t>
            </w:r>
          </w:p>
        </w:tc>
      </w:tr>
      <w:tr w:rsidR="003960F8" w:rsidRPr="003960F8" w:rsidTr="003960F8">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74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b/>
                <w:color w:val="00000A"/>
                <w:sz w:val="20"/>
                <w:szCs w:val="20"/>
                <w:lang w:eastAsia="en-US"/>
              </w:rPr>
              <w:t>3,5</w:t>
            </w:r>
          </w:p>
        </w:tc>
        <w:tc>
          <w:tcPr>
            <w:tcW w:w="8245"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Opanował materiał w stopniu zadawalającym, uzyskał na egzaminie  od  61%  do 70% odpowiedzi pozytywnych</w:t>
            </w:r>
          </w:p>
        </w:tc>
      </w:tr>
      <w:tr w:rsidR="003960F8" w:rsidRPr="003960F8" w:rsidTr="003960F8">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74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b/>
                <w:color w:val="00000A"/>
                <w:sz w:val="20"/>
                <w:szCs w:val="20"/>
                <w:lang w:eastAsia="en-US"/>
              </w:rPr>
              <w:t>4</w:t>
            </w:r>
          </w:p>
        </w:tc>
        <w:tc>
          <w:tcPr>
            <w:tcW w:w="8245"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Opanował materiał w stopniu dobrym i uzyskał  od 71% do 80% odpowiedzi pozytywnych</w:t>
            </w:r>
          </w:p>
        </w:tc>
      </w:tr>
      <w:tr w:rsidR="003960F8" w:rsidRPr="003960F8" w:rsidTr="003960F8">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74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color w:val="00000A"/>
                <w:sz w:val="20"/>
                <w:szCs w:val="20"/>
                <w:lang w:eastAsia="en-US"/>
              </w:rPr>
            </w:pPr>
            <w:r w:rsidRPr="003960F8">
              <w:rPr>
                <w:rFonts w:eastAsia="Arial Unicode MS"/>
                <w:b/>
                <w:color w:val="00000A"/>
                <w:sz w:val="20"/>
                <w:szCs w:val="20"/>
                <w:lang w:eastAsia="en-US"/>
              </w:rPr>
              <w:t>4,5</w:t>
            </w:r>
          </w:p>
        </w:tc>
        <w:tc>
          <w:tcPr>
            <w:tcW w:w="8245"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Opanował materiał w stopniu ponad dobrym i uzyskał  od 81% do 90% odpowiedzi pozytywnych</w:t>
            </w:r>
          </w:p>
        </w:tc>
      </w:tr>
      <w:tr w:rsidR="003960F8" w:rsidRPr="003960F8" w:rsidTr="003960F8">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60F8" w:rsidRPr="003960F8" w:rsidRDefault="003960F8" w:rsidP="003960F8">
            <w:pPr>
              <w:rPr>
                <w:rFonts w:eastAsia="Arial Unicode MS"/>
                <w:b/>
                <w:color w:val="00000A"/>
                <w:sz w:val="20"/>
                <w:szCs w:val="20"/>
                <w:lang w:eastAsia="en-US"/>
              </w:rPr>
            </w:pPr>
          </w:p>
        </w:tc>
        <w:tc>
          <w:tcPr>
            <w:tcW w:w="744"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jc w:val="center"/>
              <w:rPr>
                <w:rFonts w:eastAsia="Arial Unicode MS"/>
                <w:b/>
                <w:color w:val="00000A"/>
                <w:sz w:val="20"/>
                <w:szCs w:val="20"/>
                <w:lang w:eastAsia="en-US"/>
              </w:rPr>
            </w:pPr>
            <w:r w:rsidRPr="003960F8">
              <w:rPr>
                <w:rFonts w:eastAsia="Arial Unicode MS"/>
                <w:b/>
                <w:color w:val="00000A"/>
                <w:sz w:val="20"/>
                <w:szCs w:val="20"/>
                <w:lang w:eastAsia="en-US"/>
              </w:rPr>
              <w:t>5</w:t>
            </w:r>
          </w:p>
        </w:tc>
        <w:tc>
          <w:tcPr>
            <w:tcW w:w="8245" w:type="dxa"/>
            <w:tcBorders>
              <w:top w:val="single" w:sz="4" w:space="0" w:color="00000A"/>
              <w:left w:val="single" w:sz="4" w:space="0" w:color="00000A"/>
              <w:bottom w:val="single" w:sz="4" w:space="0" w:color="00000A"/>
              <w:right w:val="single" w:sz="4" w:space="0" w:color="00000A"/>
            </w:tcBorders>
            <w:hideMark/>
          </w:tcPr>
          <w:p w:rsidR="003960F8" w:rsidRPr="003960F8" w:rsidRDefault="003960F8" w:rsidP="003960F8">
            <w:pPr>
              <w:rPr>
                <w:rFonts w:eastAsia="Arial Unicode MS"/>
                <w:color w:val="000000"/>
                <w:sz w:val="20"/>
                <w:szCs w:val="20"/>
                <w:lang w:eastAsia="en-US"/>
              </w:rPr>
            </w:pPr>
            <w:r w:rsidRPr="003960F8">
              <w:rPr>
                <w:rFonts w:eastAsia="Arial Unicode MS"/>
                <w:color w:val="00000A"/>
                <w:sz w:val="20"/>
                <w:szCs w:val="20"/>
                <w:lang w:eastAsia="en-US"/>
              </w:rPr>
              <w:t>Opanował materiał w stopniu dobrym i uzyskał od 91%  do 100% odpowiedzi pozytywnych</w:t>
            </w:r>
          </w:p>
        </w:tc>
      </w:tr>
    </w:tbl>
    <w:p w:rsidR="003960F8" w:rsidRPr="003960F8" w:rsidRDefault="003960F8" w:rsidP="003960F8">
      <w:pPr>
        <w:rPr>
          <w:rFonts w:eastAsia="Arial Unicode MS"/>
          <w:color w:val="00000A"/>
          <w:sz w:val="20"/>
          <w:szCs w:val="20"/>
        </w:rPr>
      </w:pPr>
    </w:p>
    <w:p w:rsidR="003960F8" w:rsidRPr="003960F8" w:rsidRDefault="003960F8" w:rsidP="003960F8">
      <w:pPr>
        <w:rPr>
          <w:rFonts w:eastAsia="Arial Unicode MS"/>
          <w:color w:val="00000A"/>
          <w:sz w:val="20"/>
          <w:szCs w:val="20"/>
        </w:rPr>
      </w:pPr>
    </w:p>
    <w:p w:rsidR="003960F8" w:rsidRPr="003960F8" w:rsidRDefault="003960F8" w:rsidP="00F67CA6">
      <w:pPr>
        <w:numPr>
          <w:ilvl w:val="0"/>
          <w:numId w:val="177"/>
        </w:numPr>
        <w:rPr>
          <w:rFonts w:eastAsia="Arial Unicode MS"/>
          <w:i/>
          <w:color w:val="00000A"/>
          <w:sz w:val="20"/>
          <w:szCs w:val="20"/>
        </w:rPr>
      </w:pPr>
      <w:r w:rsidRPr="003960F8">
        <w:rPr>
          <w:rFonts w:eastAsia="Arial Unicode MS"/>
          <w:b/>
          <w:color w:val="00000A"/>
          <w:sz w:val="20"/>
          <w:szCs w:val="20"/>
        </w:rPr>
        <w:t xml:space="preserve">BILANS PUNKTÓW ECTS – NAKŁAD PRACY STUDENTA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0F8" w:rsidRPr="003960F8" w:rsidTr="003960F8">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Obciążenie studenta</w:t>
            </w:r>
          </w:p>
        </w:tc>
      </w:tr>
      <w:tr w:rsidR="003960F8" w:rsidRPr="003960F8" w:rsidTr="003960F8">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Studia</w:t>
            </w:r>
          </w:p>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Studia</w:t>
            </w:r>
          </w:p>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niestacjonarne</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26</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15</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1</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10</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49</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9</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20"/>
                <w:szCs w:val="20"/>
                <w:lang w:eastAsia="en-US"/>
              </w:rPr>
            </w:pPr>
            <w:r w:rsidRPr="003960F8">
              <w:rPr>
                <w:rFonts w:eastAsia="Arial Unicode MS"/>
                <w:i/>
                <w:sz w:val="20"/>
                <w:szCs w:val="20"/>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lang w:eastAsia="en-US"/>
              </w:rPr>
            </w:pPr>
            <w:r w:rsidRPr="003960F8">
              <w:rPr>
                <w:rFonts w:eastAsia="Arial Unicode MS"/>
                <w:i/>
                <w:sz w:val="20"/>
                <w:szCs w:val="20"/>
                <w:lang w:eastAsia="en-US"/>
              </w:rPr>
              <w:t>40</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b/>
                <w:i/>
                <w:sz w:val="20"/>
                <w:szCs w:val="20"/>
                <w:lang w:eastAsia="en-US"/>
              </w:rPr>
            </w:pPr>
            <w:r w:rsidRPr="003960F8">
              <w:rPr>
                <w:rFonts w:eastAsia="Arial Unicode MS"/>
                <w:b/>
                <w:i/>
                <w:sz w:val="20"/>
                <w:szCs w:val="20"/>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lang w:eastAsia="en-US"/>
              </w:rPr>
            </w:pPr>
            <w:r w:rsidRPr="003960F8">
              <w:rPr>
                <w:rFonts w:eastAsia="Arial Unicode MS"/>
                <w:b/>
                <w:i/>
                <w:sz w:val="20"/>
                <w:szCs w:val="20"/>
                <w:lang w:eastAsia="en-US"/>
              </w:rPr>
              <w:t>75</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b/>
                <w:sz w:val="20"/>
                <w:szCs w:val="20"/>
                <w:lang w:eastAsia="en-US"/>
              </w:rPr>
            </w:pPr>
            <w:r w:rsidRPr="003960F8">
              <w:rPr>
                <w:rFonts w:eastAsia="Arial Unicode MS"/>
                <w:b/>
                <w:sz w:val="20"/>
                <w:szCs w:val="20"/>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sz w:val="20"/>
                <w:szCs w:val="20"/>
                <w:lang w:eastAsia="en-US"/>
              </w:rPr>
            </w:pPr>
            <w:r w:rsidRPr="003960F8">
              <w:rPr>
                <w:rFonts w:eastAsia="Arial Unicode MS"/>
                <w:b/>
                <w:sz w:val="20"/>
                <w:szCs w:val="20"/>
                <w:lang w:eastAsia="en-US"/>
              </w:rPr>
              <w:t>3</w:t>
            </w:r>
          </w:p>
        </w:tc>
      </w:tr>
    </w:tbl>
    <w:p w:rsidR="003960F8" w:rsidRDefault="003960F8" w:rsidP="00B00E41">
      <w:pPr>
        <w:tabs>
          <w:tab w:val="left" w:pos="2348"/>
        </w:tabs>
        <w:rPr>
          <w:rFonts w:eastAsia="Calibri"/>
        </w:rPr>
      </w:pPr>
    </w:p>
    <w:p w:rsidR="003960F8" w:rsidRPr="003960F8" w:rsidRDefault="003960F8" w:rsidP="003960F8">
      <w:pPr>
        <w:pStyle w:val="Nagwek3"/>
        <w:rPr>
          <w:rFonts w:eastAsia="Arial Unicode MS"/>
        </w:rPr>
      </w:pPr>
      <w:r>
        <w:rPr>
          <w:rFonts w:eastAsia="Calibri"/>
        </w:rPr>
        <w:br w:type="column"/>
      </w:r>
      <w:bookmarkStart w:id="177" w:name="_Toc500913035"/>
      <w:r>
        <w:rPr>
          <w:rFonts w:eastAsia="Arial Unicode MS"/>
        </w:rPr>
        <w:lastRenderedPageBreak/>
        <w:t>ZACHOWANIA ORGANIZACYJNE</w:t>
      </w:r>
      <w:bookmarkEnd w:id="177"/>
    </w:p>
    <w:p w:rsidR="003960F8" w:rsidRPr="003960F8" w:rsidRDefault="003960F8" w:rsidP="003960F8">
      <w:pPr>
        <w:jc w:val="center"/>
        <w:rPr>
          <w:rFonts w:eastAsia="Arial Unicode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268"/>
        <w:gridCol w:w="6120"/>
      </w:tblGrid>
      <w:tr w:rsidR="003960F8" w:rsidRPr="003960F8" w:rsidTr="003960F8">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3960F8" w:rsidRPr="003960F8" w:rsidRDefault="003960F8" w:rsidP="003960F8">
            <w:pPr>
              <w:jc w:val="center"/>
              <w:rPr>
                <w:color w:val="000000"/>
                <w:sz w:val="22"/>
                <w:szCs w:val="22"/>
              </w:rPr>
            </w:pPr>
            <w:r w:rsidRPr="003960F8">
              <w:rPr>
                <w:color w:val="000000"/>
                <w:sz w:val="22"/>
                <w:szCs w:val="22"/>
              </w:rPr>
              <w:t>0413-4LOG-D11-Z5</w:t>
            </w:r>
          </w:p>
        </w:tc>
      </w:tr>
      <w:tr w:rsidR="003960F8" w:rsidRPr="003960F8" w:rsidTr="003960F8">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Nazwa przedmiotu w języku</w:t>
            </w:r>
            <w:r w:rsidRPr="003960F8">
              <w:rPr>
                <w:rFonts w:eastAsia="Arial Unicode M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p w:rsidR="003960F8" w:rsidRPr="003960F8" w:rsidRDefault="003960F8" w:rsidP="003960F8">
            <w:pPr>
              <w:jc w:val="center"/>
              <w:rPr>
                <w:b/>
                <w:iCs/>
                <w:color w:val="000000"/>
                <w:sz w:val="22"/>
                <w:szCs w:val="22"/>
              </w:rPr>
            </w:pPr>
            <w:r w:rsidRPr="003960F8">
              <w:rPr>
                <w:b/>
                <w:iCs/>
                <w:color w:val="000000"/>
                <w:sz w:val="22"/>
                <w:szCs w:val="22"/>
              </w:rPr>
              <w:t>Zachowania organizacyjne</w:t>
            </w:r>
          </w:p>
          <w:p w:rsidR="003960F8" w:rsidRPr="003960F8" w:rsidRDefault="003960F8" w:rsidP="003960F8">
            <w:pPr>
              <w:jc w:val="center"/>
              <w:rPr>
                <w:b/>
                <w:iCs/>
                <w:color w:val="000000"/>
                <w:sz w:val="22"/>
                <w:szCs w:val="22"/>
              </w:rPr>
            </w:pPr>
            <w:r w:rsidRPr="003960F8">
              <w:rPr>
                <w:rFonts w:eastAsia="Arial Unicode MS"/>
                <w:b/>
                <w:i/>
                <w:sz w:val="22"/>
                <w:szCs w:val="22"/>
              </w:rPr>
              <w:t xml:space="preserve"> Organizing behaviour</w:t>
            </w:r>
          </w:p>
          <w:p w:rsidR="003960F8" w:rsidRPr="003960F8" w:rsidRDefault="003960F8" w:rsidP="003960F8">
            <w:pPr>
              <w:jc w:val="center"/>
              <w:rPr>
                <w:rFonts w:eastAsia="Arial Unicode MS"/>
                <w:b/>
                <w:i/>
                <w:sz w:val="22"/>
                <w:szCs w:val="22"/>
              </w:rPr>
            </w:pPr>
          </w:p>
        </w:tc>
      </w:tr>
      <w:tr w:rsidR="003960F8" w:rsidRPr="003960F8" w:rsidTr="003960F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i/>
                <w:sz w:val="22"/>
                <w:szCs w:val="22"/>
              </w:rPr>
            </w:pPr>
          </w:p>
        </w:tc>
      </w:tr>
    </w:tbl>
    <w:p w:rsidR="003960F8" w:rsidRPr="003960F8" w:rsidRDefault="003960F8" w:rsidP="003960F8">
      <w:pPr>
        <w:rPr>
          <w:rFonts w:eastAsia="Arial Unicode MS"/>
          <w:b/>
          <w:sz w:val="22"/>
          <w:szCs w:val="22"/>
        </w:rPr>
      </w:pPr>
    </w:p>
    <w:p w:rsidR="003960F8" w:rsidRPr="003960F8" w:rsidRDefault="003960F8" w:rsidP="00F67CA6">
      <w:pPr>
        <w:numPr>
          <w:ilvl w:val="0"/>
          <w:numId w:val="182"/>
        </w:numPr>
        <w:rPr>
          <w:rFonts w:eastAsia="Arial Unicode MS"/>
          <w:b/>
          <w:sz w:val="22"/>
          <w:szCs w:val="22"/>
        </w:rPr>
      </w:pPr>
      <w:r w:rsidRPr="003960F8">
        <w:rPr>
          <w:rFonts w:eastAsia="Arial Unicode MS"/>
          <w:b/>
          <w:sz w:val="22"/>
          <w:szCs w:val="22"/>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157"/>
      </w:tblGrid>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color w:val="000000"/>
                <w:sz w:val="22"/>
                <w:szCs w:val="22"/>
              </w:rPr>
              <w:t>Logistyka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Studia stacjonarne / studia niestacjonarne</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Studia pierwszego stopnia licencjackie</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i/>
                <w:sz w:val="22"/>
                <w:szCs w:val="22"/>
              </w:rPr>
            </w:pPr>
            <w:r w:rsidRPr="003960F8">
              <w:rPr>
                <w:rFonts w:eastAsia="Arial Unicode MS"/>
                <w:i/>
                <w:sz w:val="22"/>
                <w:szCs w:val="22"/>
              </w:rPr>
              <w:t>Ogólnoakademicki</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i/>
                <w:sz w:val="22"/>
                <w:szCs w:val="22"/>
              </w:rPr>
            </w:pPr>
            <w:r w:rsidRPr="003960F8">
              <w:rPr>
                <w:rFonts w:eastAsia="Arial Unicode MS"/>
                <w:i/>
                <w:sz w:val="22"/>
                <w:szCs w:val="22"/>
              </w:rPr>
              <w:t>Zarządzanie w logistyce</w:t>
            </w:r>
          </w:p>
        </w:tc>
      </w:tr>
      <w:tr w:rsidR="003960F8" w:rsidRPr="003960F8" w:rsidTr="003960F8">
        <w:trPr>
          <w:trHeight w:val="97"/>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WA, Instytut Zarządzania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340" w:hanging="340"/>
              <w:rPr>
                <w:rFonts w:eastAsia="Arial Unicode MS"/>
                <w:b/>
                <w:sz w:val="22"/>
                <w:szCs w:val="22"/>
              </w:rPr>
            </w:pPr>
            <w:r w:rsidRPr="003960F8">
              <w:rPr>
                <w:rFonts w:eastAsia="Arial Unicode MS"/>
                <w:b/>
                <w:sz w:val="22"/>
                <w:szCs w:val="22"/>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dr Izabela Wierzbicka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dr Izabela Wierzbicka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i/>
                <w:sz w:val="22"/>
                <w:szCs w:val="22"/>
              </w:rPr>
            </w:pPr>
            <w:r w:rsidRPr="003960F8">
              <w:rPr>
                <w:rFonts w:eastAsia="Arial Unicode MS"/>
                <w:i/>
                <w:sz w:val="22"/>
                <w:szCs w:val="22"/>
              </w:rPr>
              <w:t>izabela.wierzbicka@ujk.edu.pl</w:t>
            </w:r>
          </w:p>
        </w:tc>
      </w:tr>
    </w:tbl>
    <w:p w:rsidR="003960F8" w:rsidRPr="003960F8" w:rsidRDefault="003960F8" w:rsidP="003960F8">
      <w:pPr>
        <w:rPr>
          <w:rFonts w:eastAsia="Arial Unicode MS"/>
          <w:b/>
          <w:sz w:val="22"/>
          <w:szCs w:val="22"/>
        </w:rPr>
      </w:pPr>
    </w:p>
    <w:p w:rsidR="003960F8" w:rsidRPr="003960F8" w:rsidRDefault="003960F8" w:rsidP="00F67CA6">
      <w:pPr>
        <w:numPr>
          <w:ilvl w:val="0"/>
          <w:numId w:val="182"/>
        </w:numPr>
        <w:ind w:left="720"/>
        <w:rPr>
          <w:rFonts w:eastAsia="Arial Unicode MS"/>
          <w:b/>
          <w:sz w:val="22"/>
          <w:szCs w:val="22"/>
        </w:rPr>
      </w:pPr>
      <w:r w:rsidRPr="003960F8">
        <w:rPr>
          <w:rFonts w:eastAsia="Arial Unicode MS"/>
          <w:b/>
          <w:sz w:val="22"/>
          <w:szCs w:val="22"/>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48"/>
      </w:tblGrid>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color w:val="000000"/>
                <w:sz w:val="22"/>
                <w:szCs w:val="22"/>
              </w:rPr>
            </w:pPr>
            <w:r w:rsidRPr="003960F8">
              <w:rPr>
                <w:color w:val="000000"/>
                <w:sz w:val="22"/>
                <w:szCs w:val="22"/>
              </w:rPr>
              <w:t xml:space="preserve">MLOGI_04 - MODUŁ SPECJALNOŚCIOWY; </w:t>
            </w:r>
            <w:r w:rsidRPr="003960F8">
              <w:rPr>
                <w:color w:val="000000"/>
                <w:sz w:val="22"/>
                <w:szCs w:val="22"/>
              </w:rPr>
              <w:br/>
              <w:t>MLOGI_04.2 - ZARZĄDZANIE W LOGISTYCE</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i/>
                <w:sz w:val="22"/>
                <w:szCs w:val="22"/>
              </w:rPr>
            </w:pPr>
            <w:r w:rsidRPr="003960F8">
              <w:rPr>
                <w:rFonts w:eastAsia="Arial Unicode MS"/>
                <w:i/>
                <w:sz w:val="22"/>
                <w:szCs w:val="22"/>
              </w:rPr>
              <w:t>Język polski</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2.3. Semestry, na których realizowany jest</w:t>
            </w:r>
            <w:r w:rsidRPr="003960F8">
              <w:rPr>
                <w:rFonts w:eastAsia="Arial Unicode MS"/>
                <w:b/>
                <w:sz w:val="22"/>
                <w:szCs w:val="22"/>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5</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r w:rsidRPr="003960F8">
              <w:rPr>
                <w:rFonts w:eastAsia="Arial Unicode MS"/>
                <w:b/>
                <w:sz w:val="22"/>
                <w:szCs w:val="22"/>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i/>
                <w:sz w:val="22"/>
                <w:szCs w:val="22"/>
              </w:rPr>
            </w:pPr>
            <w:r w:rsidRPr="003960F8">
              <w:rPr>
                <w:rFonts w:eastAsia="Arial Unicode MS"/>
                <w:i/>
                <w:sz w:val="22"/>
                <w:szCs w:val="22"/>
              </w:rPr>
              <w:t>Podstawy zarządzania, Przedsiębiorczość</w:t>
            </w:r>
          </w:p>
        </w:tc>
      </w:tr>
    </w:tbl>
    <w:p w:rsidR="003960F8" w:rsidRPr="003960F8" w:rsidRDefault="003960F8" w:rsidP="003960F8">
      <w:pPr>
        <w:rPr>
          <w:rFonts w:eastAsia="Arial Unicode MS"/>
          <w:b/>
          <w:sz w:val="22"/>
          <w:szCs w:val="22"/>
        </w:rPr>
      </w:pPr>
    </w:p>
    <w:p w:rsidR="003960F8" w:rsidRPr="003960F8" w:rsidRDefault="003960F8" w:rsidP="00F67CA6">
      <w:pPr>
        <w:numPr>
          <w:ilvl w:val="0"/>
          <w:numId w:val="182"/>
        </w:numPr>
        <w:ind w:left="720"/>
        <w:rPr>
          <w:rFonts w:eastAsia="Arial Unicode MS"/>
          <w:b/>
          <w:sz w:val="22"/>
          <w:szCs w:val="22"/>
        </w:rPr>
      </w:pPr>
      <w:r w:rsidRPr="003960F8">
        <w:rPr>
          <w:rFonts w:eastAsia="Arial Unicode MS"/>
          <w:b/>
          <w:sz w:val="22"/>
          <w:szCs w:val="22"/>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tabs>
                <w:tab w:val="left" w:pos="0"/>
              </w:tabs>
              <w:rPr>
                <w:rFonts w:eastAsia="Arial Unicode MS"/>
                <w:sz w:val="22"/>
                <w:szCs w:val="22"/>
              </w:rPr>
            </w:pPr>
            <w:r w:rsidRPr="003960F8">
              <w:rPr>
                <w:rFonts w:eastAsia="Arial Unicode MS"/>
                <w:sz w:val="22"/>
                <w:szCs w:val="22"/>
              </w:rPr>
              <w:t>Wykład, ćwiczenia</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sz w:val="22"/>
                <w:szCs w:val="22"/>
                <w:lang w:eastAsia="en-US"/>
              </w:rPr>
            </w:pPr>
            <w:r w:rsidRPr="003960F8">
              <w:rPr>
                <w:sz w:val="22"/>
                <w:szCs w:val="22"/>
                <w:lang w:eastAsia="en-US"/>
              </w:rPr>
              <w:t>Zajęcia w pomieszczeniu dydaktycznym UJK</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Egzamin, Zaliczenie z oceną</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Calibri"/>
                <w:i/>
                <w:sz w:val="22"/>
                <w:szCs w:val="22"/>
              </w:rPr>
            </w:pPr>
            <w:r w:rsidRPr="003960F8">
              <w:rPr>
                <w:rFonts w:eastAsia="Calibri"/>
                <w:i/>
                <w:sz w:val="22"/>
                <w:szCs w:val="22"/>
              </w:rPr>
              <w:t xml:space="preserve">Wykład – wykład </w:t>
            </w:r>
          </w:p>
          <w:p w:rsidR="003960F8" w:rsidRPr="003960F8" w:rsidRDefault="003960F8" w:rsidP="003960F8">
            <w:pPr>
              <w:rPr>
                <w:rFonts w:eastAsia="Calibri"/>
                <w:i/>
                <w:sz w:val="22"/>
                <w:szCs w:val="22"/>
              </w:rPr>
            </w:pPr>
            <w:r w:rsidRPr="003960F8">
              <w:rPr>
                <w:rFonts w:eastAsia="Calibri"/>
                <w:i/>
                <w:sz w:val="22"/>
                <w:szCs w:val="22"/>
              </w:rPr>
              <w:t>Ćwiczenia –metoda referatowo-dyskusyjna, analiza przypadków (case study)</w:t>
            </w:r>
          </w:p>
        </w:tc>
      </w:tr>
      <w:tr w:rsidR="003960F8" w:rsidRPr="003960F8" w:rsidTr="003960F8">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426" w:hanging="392"/>
              <w:rPr>
                <w:rFonts w:eastAsia="Arial Unicode MS"/>
                <w:b/>
                <w:sz w:val="22"/>
                <w:szCs w:val="22"/>
              </w:rPr>
            </w:pPr>
            <w:r w:rsidRPr="003960F8">
              <w:rPr>
                <w:rFonts w:eastAsia="Arial Unicode MS"/>
                <w:b/>
                <w:sz w:val="22"/>
                <w:szCs w:val="22"/>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sz w:val="22"/>
                <w:szCs w:val="22"/>
              </w:rPr>
            </w:pPr>
            <w:r w:rsidRPr="003960F8">
              <w:rPr>
                <w:b/>
                <w:sz w:val="22"/>
                <w:szCs w:val="22"/>
              </w:rPr>
              <w:t xml:space="preserve"> </w:t>
            </w:r>
            <w:r w:rsidRPr="003960F8">
              <w:rPr>
                <w:sz w:val="22"/>
                <w:szCs w:val="22"/>
              </w:rPr>
              <w:t xml:space="preserve">Kuc R.,  Moczydłowska J. „Zachowania organizacyjne” , Difin, 2009 </w:t>
            </w:r>
          </w:p>
          <w:p w:rsidR="003960F8" w:rsidRPr="003960F8" w:rsidRDefault="003960F8" w:rsidP="003960F8">
            <w:pPr>
              <w:rPr>
                <w:rFonts w:eastAsia="Arial Unicode MS"/>
                <w:sz w:val="22"/>
                <w:szCs w:val="22"/>
              </w:rPr>
            </w:pPr>
            <w:r w:rsidRPr="003960F8">
              <w:rPr>
                <w:sz w:val="22"/>
                <w:szCs w:val="22"/>
              </w:rPr>
              <w:t>Penc J. „Zachowania organizacyjne w przedsiębiorstwie” , Wolters Kluwer, Warszawa, 2011</w:t>
            </w:r>
          </w:p>
        </w:tc>
      </w:tr>
      <w:tr w:rsidR="003960F8" w:rsidRPr="003960F8" w:rsidTr="003960F8">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426" w:hanging="392"/>
              <w:rPr>
                <w:rFonts w:eastAsia="Arial Unicode MS"/>
                <w:b/>
                <w:sz w:val="22"/>
                <w:szCs w:val="22"/>
              </w:rPr>
            </w:pPr>
            <w:r w:rsidRPr="003960F8">
              <w:rPr>
                <w:rFonts w:eastAsia="Arial Unicode MS"/>
                <w:b/>
                <w:sz w:val="22"/>
                <w:szCs w:val="22"/>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both"/>
              <w:rPr>
                <w:sz w:val="22"/>
                <w:szCs w:val="22"/>
              </w:rPr>
            </w:pPr>
            <w:r w:rsidRPr="003960F8">
              <w:rPr>
                <w:sz w:val="22"/>
                <w:szCs w:val="22"/>
              </w:rPr>
              <w:t xml:space="preserve">Gros U., Zachowania organizacyjne w teorii i praktyce zarządzania, PWN, Warszawa 2003 Tyrała P. „Zachowania organizacyjne w procesach zarządzania”, Wydawnictwo Adam Marszałek, Warszawa, 2003 </w:t>
            </w:r>
          </w:p>
          <w:p w:rsidR="003960F8" w:rsidRPr="003960F8" w:rsidRDefault="003960F8" w:rsidP="003960F8">
            <w:pPr>
              <w:jc w:val="both"/>
              <w:rPr>
                <w:rFonts w:eastAsia="Arial Unicode MS"/>
                <w:sz w:val="22"/>
                <w:szCs w:val="22"/>
              </w:rPr>
            </w:pPr>
            <w:r w:rsidRPr="003960F8">
              <w:rPr>
                <w:sz w:val="22"/>
                <w:szCs w:val="22"/>
              </w:rPr>
              <w:t>Kmiotek K. ,  Piecuch T. „ Zachowania organizacyjne”, Diffin, Warszawa, 2012</w:t>
            </w:r>
          </w:p>
        </w:tc>
      </w:tr>
    </w:tbl>
    <w:p w:rsidR="003960F8" w:rsidRPr="003960F8" w:rsidRDefault="003960F8" w:rsidP="003960F8">
      <w:pPr>
        <w:rPr>
          <w:rFonts w:eastAsia="Arial Unicode MS"/>
          <w:b/>
          <w:sz w:val="22"/>
          <w:szCs w:val="22"/>
        </w:rPr>
      </w:pPr>
    </w:p>
    <w:p w:rsidR="003960F8" w:rsidRPr="003960F8" w:rsidRDefault="003960F8" w:rsidP="00F67CA6">
      <w:pPr>
        <w:numPr>
          <w:ilvl w:val="0"/>
          <w:numId w:val="182"/>
        </w:numPr>
        <w:ind w:left="720"/>
        <w:rPr>
          <w:rFonts w:eastAsia="Arial Unicode MS"/>
          <w:b/>
          <w:sz w:val="22"/>
          <w:szCs w:val="22"/>
        </w:rPr>
      </w:pPr>
      <w:r w:rsidRPr="003960F8">
        <w:rPr>
          <w:rFonts w:eastAsia="Arial Unicode MS"/>
          <w:b/>
          <w:sz w:val="22"/>
          <w:szCs w:val="22"/>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60F8" w:rsidRPr="003960F8" w:rsidTr="003960F8">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3960F8" w:rsidRPr="003960F8" w:rsidRDefault="003960F8" w:rsidP="00F67CA6">
            <w:pPr>
              <w:numPr>
                <w:ilvl w:val="1"/>
                <w:numId w:val="182"/>
              </w:numPr>
              <w:ind w:left="498" w:hanging="426"/>
              <w:rPr>
                <w:rFonts w:eastAsia="Arial Unicode MS"/>
                <w:sz w:val="22"/>
                <w:szCs w:val="22"/>
              </w:rPr>
            </w:pPr>
            <w:r w:rsidRPr="003960F8">
              <w:rPr>
                <w:rFonts w:eastAsia="Arial Unicode MS"/>
                <w:b/>
                <w:sz w:val="22"/>
                <w:szCs w:val="22"/>
              </w:rPr>
              <w:t>Cele przedmiotu</w:t>
            </w:r>
            <w:r w:rsidRPr="003960F8">
              <w:rPr>
                <w:rFonts w:eastAsia="Arial Unicode MS"/>
                <w:sz w:val="22"/>
                <w:szCs w:val="22"/>
              </w:rPr>
              <w:t xml:space="preserve"> </w:t>
            </w:r>
            <w:r w:rsidRPr="003960F8">
              <w:rPr>
                <w:rFonts w:eastAsia="Arial Unicode MS"/>
                <w:i/>
                <w:sz w:val="22"/>
                <w:szCs w:val="22"/>
              </w:rPr>
              <w:t>(z uwzględnieniem formy zajęć)</w:t>
            </w:r>
          </w:p>
          <w:p w:rsidR="003960F8" w:rsidRPr="003960F8" w:rsidRDefault="003960F8" w:rsidP="003960F8">
            <w:pPr>
              <w:rPr>
                <w:rFonts w:eastAsia="Arial Unicode MS"/>
                <w:sz w:val="22"/>
                <w:szCs w:val="22"/>
              </w:rPr>
            </w:pPr>
            <w:r w:rsidRPr="003960F8">
              <w:rPr>
                <w:rFonts w:eastAsia="Arial Unicode MS"/>
                <w:b/>
                <w:sz w:val="22"/>
                <w:szCs w:val="22"/>
              </w:rPr>
              <w:t>Wykład</w:t>
            </w:r>
            <w:r w:rsidRPr="003960F8">
              <w:rPr>
                <w:rFonts w:eastAsia="Arial Unicode MS"/>
                <w:sz w:val="22"/>
                <w:szCs w:val="22"/>
              </w:rPr>
              <w:t>*</w:t>
            </w:r>
          </w:p>
          <w:p w:rsidR="003960F8" w:rsidRPr="003960F8" w:rsidRDefault="003960F8" w:rsidP="003960F8">
            <w:pPr>
              <w:tabs>
                <w:tab w:val="left" w:pos="2850"/>
              </w:tabs>
              <w:rPr>
                <w:rFonts w:eastAsia="Arial Unicode MS"/>
                <w:sz w:val="22"/>
                <w:szCs w:val="22"/>
              </w:rPr>
            </w:pPr>
            <w:r w:rsidRPr="003960F8">
              <w:rPr>
                <w:rFonts w:eastAsia="Arial Unicode MS"/>
                <w:i/>
                <w:sz w:val="22"/>
                <w:szCs w:val="22"/>
              </w:rPr>
              <w:t xml:space="preserve"> </w:t>
            </w:r>
            <w:r w:rsidRPr="003960F8">
              <w:rPr>
                <w:rFonts w:eastAsia="Arial Unicode MS"/>
                <w:sz w:val="22"/>
                <w:szCs w:val="22"/>
              </w:rPr>
              <w:t>C1.Wiedza-  Zapoznanie studentów  z istotą i prawidłowościami zachowań organizacyjnych, ich uwarunkowań oraz wpływem na funkcjonowanie organizacji i zarządzanie.</w:t>
            </w:r>
          </w:p>
          <w:p w:rsidR="003960F8" w:rsidRPr="003960F8" w:rsidRDefault="003960F8" w:rsidP="003960F8">
            <w:pPr>
              <w:tabs>
                <w:tab w:val="left" w:pos="2850"/>
              </w:tabs>
              <w:rPr>
                <w:rFonts w:eastAsia="Arial Unicode MS"/>
                <w:b/>
                <w:sz w:val="22"/>
                <w:szCs w:val="22"/>
              </w:rPr>
            </w:pPr>
            <w:r w:rsidRPr="003960F8">
              <w:rPr>
                <w:rFonts w:eastAsia="Arial Unicode MS"/>
                <w:sz w:val="22"/>
                <w:szCs w:val="22"/>
              </w:rPr>
              <w:t xml:space="preserve">C2  Umiejętności -Uwrażliwianie na  społeczną  odpowiedzialność oraz wpływ zachowań na funkcjonowanie organizacji </w:t>
            </w:r>
          </w:p>
          <w:p w:rsidR="003960F8" w:rsidRPr="003960F8" w:rsidRDefault="003960F8" w:rsidP="003960F8">
            <w:pPr>
              <w:rPr>
                <w:rFonts w:eastAsia="Arial Unicode MS"/>
                <w:sz w:val="22"/>
                <w:szCs w:val="22"/>
              </w:rPr>
            </w:pPr>
            <w:r w:rsidRPr="003960F8">
              <w:rPr>
                <w:rFonts w:eastAsia="Arial Unicode MS"/>
                <w:sz w:val="22"/>
                <w:szCs w:val="22"/>
              </w:rPr>
              <w:lastRenderedPageBreak/>
              <w:t>C3  Kompetencje społeczne -</w:t>
            </w:r>
            <w:r w:rsidRPr="003960F8">
              <w:rPr>
                <w:rFonts w:eastAsia="Arial Unicode MS"/>
                <w:color w:val="00007D"/>
                <w:sz w:val="22"/>
                <w:szCs w:val="22"/>
              </w:rPr>
              <w:t xml:space="preserve"> </w:t>
            </w:r>
            <w:r w:rsidRPr="003960F8">
              <w:rPr>
                <w:rFonts w:eastAsia="Arial Unicode MS"/>
                <w:sz w:val="22"/>
                <w:szCs w:val="22"/>
              </w:rPr>
              <w:t xml:space="preserve">Przekazanie podstawowej wiedzy niezbędnej do prowadzenia badań naukowych  z zakresu wpływu zachowań organizacyjnych na efektywność funkcjonowania organizacji  </w:t>
            </w:r>
          </w:p>
          <w:p w:rsidR="003960F8" w:rsidRPr="003960F8" w:rsidRDefault="003960F8" w:rsidP="003960F8">
            <w:pPr>
              <w:rPr>
                <w:rFonts w:eastAsia="Arial Unicode MS"/>
                <w:sz w:val="22"/>
                <w:szCs w:val="22"/>
              </w:rPr>
            </w:pPr>
            <w:r w:rsidRPr="003960F8">
              <w:rPr>
                <w:rFonts w:eastAsia="Arial Unicode MS"/>
                <w:sz w:val="22"/>
                <w:szCs w:val="22"/>
              </w:rPr>
              <w:t xml:space="preserve"> </w:t>
            </w:r>
            <w:r w:rsidRPr="003960F8">
              <w:rPr>
                <w:rFonts w:eastAsia="Arial Unicode MS"/>
                <w:b/>
                <w:sz w:val="22"/>
                <w:szCs w:val="22"/>
              </w:rPr>
              <w:t xml:space="preserve">Ćwiczenia*  </w:t>
            </w:r>
          </w:p>
          <w:p w:rsidR="003960F8" w:rsidRPr="003960F8" w:rsidRDefault="003960F8" w:rsidP="003960F8">
            <w:pPr>
              <w:tabs>
                <w:tab w:val="left" w:pos="2745"/>
              </w:tabs>
              <w:rPr>
                <w:rFonts w:eastAsia="Arial Unicode MS"/>
                <w:sz w:val="22"/>
                <w:szCs w:val="22"/>
              </w:rPr>
            </w:pPr>
            <w:r w:rsidRPr="003960F8">
              <w:rPr>
                <w:rFonts w:eastAsia="Arial Unicode MS"/>
                <w:sz w:val="22"/>
                <w:szCs w:val="22"/>
              </w:rPr>
              <w:t>C1. Wiedza - Kształtowanie umiejętności radzenia sobie z problemami w kierowaniu zachowaniem ludzi w organizacji</w:t>
            </w:r>
          </w:p>
          <w:p w:rsidR="003960F8" w:rsidRPr="003960F8" w:rsidRDefault="003960F8" w:rsidP="003960F8">
            <w:pPr>
              <w:rPr>
                <w:rFonts w:eastAsia="Arial Unicode MS"/>
                <w:sz w:val="22"/>
                <w:szCs w:val="22"/>
              </w:rPr>
            </w:pPr>
            <w:r w:rsidRPr="003960F8">
              <w:rPr>
                <w:rFonts w:eastAsia="Arial Unicode MS"/>
                <w:sz w:val="22"/>
                <w:szCs w:val="22"/>
              </w:rPr>
              <w:t>C2. Umiejętności - Wykształcenie umiejętności przewidywania zachowań, wspierając proces podejmowania decyzji zarówno indywidualny jak i grupowy w analizie zachowań organizacyjnych ludzi</w:t>
            </w:r>
          </w:p>
          <w:p w:rsidR="003960F8" w:rsidRPr="003960F8" w:rsidRDefault="003960F8" w:rsidP="003960F8">
            <w:pPr>
              <w:spacing w:after="90"/>
              <w:rPr>
                <w:rFonts w:eastAsia="Calibri"/>
                <w:sz w:val="22"/>
                <w:szCs w:val="22"/>
              </w:rPr>
            </w:pPr>
            <w:r w:rsidRPr="003960F8">
              <w:rPr>
                <w:rFonts w:eastAsia="Calibri"/>
                <w:sz w:val="22"/>
                <w:szCs w:val="22"/>
              </w:rPr>
              <w:t xml:space="preserve">C3 Kompetencje społeczne - Wykształcenie umiejętności prowadzenia badań naukowych  z zakresu wpływu zachowań organizacyjnych na efektywność funkcjonowania organizacji  </w:t>
            </w:r>
          </w:p>
          <w:p w:rsidR="003960F8" w:rsidRPr="003960F8" w:rsidRDefault="003960F8" w:rsidP="003960F8">
            <w:pPr>
              <w:tabs>
                <w:tab w:val="left" w:pos="750"/>
              </w:tabs>
              <w:rPr>
                <w:rFonts w:eastAsia="Arial Unicode MS"/>
                <w:i/>
                <w:sz w:val="22"/>
                <w:szCs w:val="22"/>
              </w:rPr>
            </w:pPr>
          </w:p>
        </w:tc>
      </w:tr>
      <w:tr w:rsidR="003960F8" w:rsidRPr="003960F8" w:rsidTr="003960F8">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F67CA6">
            <w:pPr>
              <w:numPr>
                <w:ilvl w:val="1"/>
                <w:numId w:val="182"/>
              </w:numPr>
              <w:ind w:left="498" w:hanging="426"/>
              <w:rPr>
                <w:rFonts w:eastAsia="Arial Unicode MS"/>
                <w:b/>
                <w:i/>
                <w:sz w:val="22"/>
                <w:szCs w:val="22"/>
              </w:rPr>
            </w:pPr>
            <w:r w:rsidRPr="003960F8">
              <w:rPr>
                <w:rFonts w:eastAsia="Arial Unicode MS"/>
                <w:b/>
                <w:sz w:val="22"/>
                <w:szCs w:val="22"/>
              </w:rPr>
              <w:lastRenderedPageBreak/>
              <w:t xml:space="preserve">Treści programowe </w:t>
            </w:r>
            <w:r w:rsidRPr="003960F8">
              <w:rPr>
                <w:rFonts w:eastAsia="Arial Unicode MS"/>
                <w:sz w:val="22"/>
                <w:szCs w:val="22"/>
              </w:rPr>
              <w:t>(z uwzględnieniem formy zajęć)</w:t>
            </w:r>
          </w:p>
          <w:p w:rsidR="003960F8" w:rsidRPr="003960F8" w:rsidRDefault="003960F8" w:rsidP="003960F8">
            <w:pPr>
              <w:rPr>
                <w:rFonts w:eastAsia="Arial Unicode MS"/>
                <w:b/>
                <w:sz w:val="22"/>
                <w:szCs w:val="22"/>
              </w:rPr>
            </w:pPr>
            <w:r w:rsidRPr="003960F8">
              <w:rPr>
                <w:rFonts w:eastAsia="Arial Unicode MS"/>
                <w:b/>
                <w:sz w:val="22"/>
                <w:szCs w:val="22"/>
              </w:rPr>
              <w:t>Wykład*</w:t>
            </w:r>
          </w:p>
          <w:p w:rsidR="003960F8" w:rsidRPr="003960F8" w:rsidRDefault="003960F8" w:rsidP="00F67CA6">
            <w:pPr>
              <w:numPr>
                <w:ilvl w:val="0"/>
                <w:numId w:val="180"/>
              </w:numPr>
              <w:jc w:val="both"/>
              <w:rPr>
                <w:sz w:val="22"/>
                <w:szCs w:val="22"/>
              </w:rPr>
            </w:pPr>
            <w:r w:rsidRPr="003960F8">
              <w:rPr>
                <w:sz w:val="22"/>
                <w:szCs w:val="22"/>
              </w:rPr>
              <w:t xml:space="preserve">Istota zachowań organizacyjnych i umiejscowienie zachowań organizacyjnych wśród nauk behawioralnych; </w:t>
            </w:r>
          </w:p>
          <w:p w:rsidR="003960F8" w:rsidRPr="003960F8" w:rsidRDefault="003960F8" w:rsidP="00F67CA6">
            <w:pPr>
              <w:numPr>
                <w:ilvl w:val="0"/>
                <w:numId w:val="180"/>
              </w:numPr>
              <w:jc w:val="both"/>
              <w:rPr>
                <w:sz w:val="22"/>
                <w:szCs w:val="22"/>
              </w:rPr>
            </w:pPr>
            <w:r w:rsidRPr="003960F8">
              <w:rPr>
                <w:sz w:val="22"/>
                <w:szCs w:val="22"/>
              </w:rPr>
              <w:t xml:space="preserve">Organizacja jako miejsce kształtowania się zachowań ludzkich – istota, cechy, model, struktura, </w:t>
            </w:r>
          </w:p>
          <w:p w:rsidR="003960F8" w:rsidRPr="003960F8" w:rsidRDefault="003960F8" w:rsidP="00F67CA6">
            <w:pPr>
              <w:numPr>
                <w:ilvl w:val="0"/>
                <w:numId w:val="180"/>
              </w:numPr>
              <w:jc w:val="both"/>
              <w:rPr>
                <w:sz w:val="22"/>
                <w:szCs w:val="22"/>
              </w:rPr>
            </w:pPr>
            <w:r w:rsidRPr="003960F8">
              <w:rPr>
                <w:sz w:val="22"/>
                <w:szCs w:val="22"/>
              </w:rPr>
              <w:t>Podstawowe typy zachowań organizacyjnych wynikających z relacji władzy, funkcjonalnych kooperacji i komunikacji</w:t>
            </w:r>
          </w:p>
          <w:p w:rsidR="003960F8" w:rsidRPr="003960F8" w:rsidRDefault="003960F8" w:rsidP="00F67CA6">
            <w:pPr>
              <w:numPr>
                <w:ilvl w:val="0"/>
                <w:numId w:val="180"/>
              </w:numPr>
              <w:jc w:val="both"/>
              <w:rPr>
                <w:sz w:val="22"/>
                <w:szCs w:val="22"/>
              </w:rPr>
            </w:pPr>
            <w:r w:rsidRPr="003960F8">
              <w:rPr>
                <w:sz w:val="22"/>
                <w:szCs w:val="22"/>
              </w:rPr>
              <w:t>Zachowania organizacyjne związane z czynnikami gospodarczymi – nadrzędność strategii ekonomicznej w organizowaniu i zarządzaniu, wpływ aparatu zarządzającego i struktury organizacyjnej na zachowania</w:t>
            </w:r>
          </w:p>
          <w:p w:rsidR="003960F8" w:rsidRPr="003960F8" w:rsidRDefault="003960F8" w:rsidP="00F67CA6">
            <w:pPr>
              <w:numPr>
                <w:ilvl w:val="0"/>
                <w:numId w:val="180"/>
              </w:numPr>
              <w:jc w:val="both"/>
              <w:rPr>
                <w:sz w:val="22"/>
                <w:szCs w:val="22"/>
              </w:rPr>
            </w:pPr>
            <w:r w:rsidRPr="003960F8">
              <w:rPr>
                <w:sz w:val="22"/>
                <w:szCs w:val="22"/>
              </w:rPr>
              <w:t>Komunikacja w organizacji- jej wpływ na zachowania z grupie</w:t>
            </w:r>
          </w:p>
          <w:p w:rsidR="003960F8" w:rsidRPr="003960F8" w:rsidRDefault="003960F8" w:rsidP="00F67CA6">
            <w:pPr>
              <w:numPr>
                <w:ilvl w:val="0"/>
                <w:numId w:val="180"/>
              </w:numPr>
              <w:jc w:val="both"/>
              <w:rPr>
                <w:sz w:val="22"/>
                <w:szCs w:val="22"/>
              </w:rPr>
            </w:pPr>
            <w:r w:rsidRPr="003960F8">
              <w:rPr>
                <w:sz w:val="22"/>
                <w:szCs w:val="22"/>
              </w:rPr>
              <w:t xml:space="preserve">Zachowania przywódzcze  i  władza  w  organizacji. </w:t>
            </w:r>
          </w:p>
          <w:p w:rsidR="003960F8" w:rsidRPr="003960F8" w:rsidRDefault="003960F8" w:rsidP="00F67CA6">
            <w:pPr>
              <w:numPr>
                <w:ilvl w:val="0"/>
                <w:numId w:val="180"/>
              </w:numPr>
              <w:jc w:val="both"/>
              <w:rPr>
                <w:sz w:val="22"/>
                <w:szCs w:val="22"/>
              </w:rPr>
            </w:pPr>
            <w:r w:rsidRPr="003960F8">
              <w:rPr>
                <w:sz w:val="22"/>
                <w:szCs w:val="22"/>
              </w:rPr>
              <w:t xml:space="preserve">Konflikty w organizacji.   </w:t>
            </w:r>
          </w:p>
          <w:p w:rsidR="003960F8" w:rsidRPr="003960F8" w:rsidRDefault="003960F8" w:rsidP="00F67CA6">
            <w:pPr>
              <w:numPr>
                <w:ilvl w:val="0"/>
                <w:numId w:val="180"/>
              </w:numPr>
              <w:jc w:val="both"/>
              <w:rPr>
                <w:sz w:val="22"/>
                <w:szCs w:val="22"/>
              </w:rPr>
            </w:pPr>
            <w:r w:rsidRPr="003960F8">
              <w:rPr>
                <w:sz w:val="22"/>
                <w:szCs w:val="22"/>
              </w:rPr>
              <w:t>Istota i koncepcje kultury organizacyjne</w:t>
            </w:r>
          </w:p>
          <w:p w:rsidR="003960F8" w:rsidRPr="003960F8" w:rsidRDefault="003960F8" w:rsidP="003960F8">
            <w:pPr>
              <w:ind w:left="498" w:firstLine="708"/>
              <w:jc w:val="both"/>
              <w:rPr>
                <w:rFonts w:eastAsia="Arial Unicode MS"/>
                <w:i/>
                <w:sz w:val="22"/>
                <w:szCs w:val="22"/>
              </w:rPr>
            </w:pPr>
          </w:p>
          <w:p w:rsidR="003960F8" w:rsidRPr="003960F8" w:rsidRDefault="003960F8" w:rsidP="003960F8">
            <w:pPr>
              <w:rPr>
                <w:rFonts w:eastAsia="Arial Unicode MS"/>
                <w:b/>
                <w:i/>
                <w:sz w:val="22"/>
                <w:szCs w:val="22"/>
              </w:rPr>
            </w:pPr>
            <w:r w:rsidRPr="003960F8">
              <w:rPr>
                <w:rFonts w:eastAsia="Arial Unicode MS"/>
                <w:b/>
                <w:sz w:val="22"/>
                <w:szCs w:val="22"/>
              </w:rPr>
              <w:t>Ćwiczenia*</w:t>
            </w:r>
            <w:r w:rsidRPr="003960F8">
              <w:rPr>
                <w:rFonts w:eastAsia="Arial Unicode MS"/>
                <w:b/>
                <w:i/>
                <w:sz w:val="22"/>
                <w:szCs w:val="22"/>
              </w:rPr>
              <w:t xml:space="preserve">  </w:t>
            </w:r>
          </w:p>
          <w:p w:rsidR="003960F8" w:rsidRPr="003960F8" w:rsidRDefault="003960F8" w:rsidP="00F67CA6">
            <w:pPr>
              <w:numPr>
                <w:ilvl w:val="0"/>
                <w:numId w:val="181"/>
              </w:numPr>
              <w:rPr>
                <w:rFonts w:eastAsia="Arial Unicode MS"/>
                <w:sz w:val="22"/>
                <w:szCs w:val="22"/>
              </w:rPr>
            </w:pPr>
            <w:r w:rsidRPr="003960F8">
              <w:rPr>
                <w:sz w:val="22"/>
                <w:szCs w:val="22"/>
              </w:rPr>
              <w:t xml:space="preserve">Zachowania organizacyjne jednostkowe i grupowe, </w:t>
            </w:r>
          </w:p>
          <w:p w:rsidR="003960F8" w:rsidRPr="003960F8" w:rsidRDefault="003960F8" w:rsidP="00F67CA6">
            <w:pPr>
              <w:numPr>
                <w:ilvl w:val="0"/>
                <w:numId w:val="181"/>
              </w:numPr>
              <w:rPr>
                <w:rFonts w:eastAsia="Arial Unicode MS"/>
                <w:sz w:val="22"/>
                <w:szCs w:val="22"/>
              </w:rPr>
            </w:pPr>
            <w:r w:rsidRPr="003960F8">
              <w:rPr>
                <w:sz w:val="22"/>
                <w:szCs w:val="22"/>
              </w:rPr>
              <w:t xml:space="preserve">Informacyjno-kulturowe czynniki zachowań organizacyjnych </w:t>
            </w:r>
          </w:p>
          <w:p w:rsidR="003960F8" w:rsidRPr="003960F8" w:rsidRDefault="003960F8" w:rsidP="00F67CA6">
            <w:pPr>
              <w:numPr>
                <w:ilvl w:val="0"/>
                <w:numId w:val="181"/>
              </w:numPr>
              <w:rPr>
                <w:rFonts w:eastAsia="Arial Unicode MS"/>
                <w:sz w:val="22"/>
                <w:szCs w:val="22"/>
              </w:rPr>
            </w:pPr>
            <w:r w:rsidRPr="003960F8">
              <w:rPr>
                <w:sz w:val="22"/>
                <w:szCs w:val="22"/>
              </w:rPr>
              <w:t xml:space="preserve"> Zachowania przywódcze w procesie organizacji i zarządzania, </w:t>
            </w:r>
          </w:p>
          <w:p w:rsidR="003960F8" w:rsidRPr="003960F8" w:rsidRDefault="003960F8" w:rsidP="00F67CA6">
            <w:pPr>
              <w:numPr>
                <w:ilvl w:val="0"/>
                <w:numId w:val="181"/>
              </w:numPr>
              <w:rPr>
                <w:rFonts w:eastAsia="Arial Unicode MS"/>
                <w:sz w:val="22"/>
                <w:szCs w:val="22"/>
              </w:rPr>
            </w:pPr>
            <w:r w:rsidRPr="003960F8">
              <w:rPr>
                <w:sz w:val="22"/>
                <w:szCs w:val="22"/>
              </w:rPr>
              <w:t xml:space="preserve">zachowania informacyjno-decyzyjne w organizacji, </w:t>
            </w:r>
          </w:p>
          <w:p w:rsidR="003960F8" w:rsidRPr="003960F8" w:rsidRDefault="003960F8" w:rsidP="00F67CA6">
            <w:pPr>
              <w:numPr>
                <w:ilvl w:val="0"/>
                <w:numId w:val="181"/>
              </w:numPr>
              <w:rPr>
                <w:rFonts w:eastAsia="Arial Unicode MS"/>
                <w:sz w:val="22"/>
                <w:szCs w:val="22"/>
              </w:rPr>
            </w:pPr>
            <w:r w:rsidRPr="003960F8">
              <w:rPr>
                <w:sz w:val="22"/>
                <w:szCs w:val="22"/>
              </w:rPr>
              <w:t>zachowania wynikające z kultury organizacyjnej w zarządzaniu;</w:t>
            </w:r>
          </w:p>
          <w:p w:rsidR="003960F8" w:rsidRPr="003960F8" w:rsidRDefault="003960F8" w:rsidP="00F67CA6">
            <w:pPr>
              <w:numPr>
                <w:ilvl w:val="0"/>
                <w:numId w:val="181"/>
              </w:numPr>
              <w:rPr>
                <w:rFonts w:eastAsia="Arial Unicode MS"/>
                <w:sz w:val="22"/>
                <w:szCs w:val="22"/>
              </w:rPr>
            </w:pPr>
            <w:r w:rsidRPr="003960F8">
              <w:rPr>
                <w:sz w:val="22"/>
                <w:szCs w:val="22"/>
              </w:rPr>
              <w:t xml:space="preserve">czynnik kontroli w zachowaniach organizacyjnych - zachowani kontrolne w zachowaniach organizacyjnych, </w:t>
            </w:r>
          </w:p>
          <w:p w:rsidR="003960F8" w:rsidRPr="003960F8" w:rsidRDefault="003960F8" w:rsidP="00F67CA6">
            <w:pPr>
              <w:numPr>
                <w:ilvl w:val="0"/>
                <w:numId w:val="181"/>
              </w:numPr>
              <w:rPr>
                <w:rFonts w:eastAsia="Arial Unicode MS"/>
                <w:sz w:val="22"/>
                <w:szCs w:val="22"/>
              </w:rPr>
            </w:pPr>
            <w:r w:rsidRPr="003960F8">
              <w:rPr>
                <w:sz w:val="22"/>
                <w:szCs w:val="22"/>
              </w:rPr>
              <w:t xml:space="preserve">władza i autorytet jako czynnik kontroli nad zachowaniami organizacyjnymi. </w:t>
            </w:r>
          </w:p>
          <w:p w:rsidR="003960F8" w:rsidRPr="003960F8" w:rsidRDefault="003960F8" w:rsidP="00F67CA6">
            <w:pPr>
              <w:numPr>
                <w:ilvl w:val="0"/>
                <w:numId w:val="181"/>
              </w:numPr>
              <w:rPr>
                <w:rFonts w:eastAsia="Arial Unicode MS"/>
                <w:sz w:val="22"/>
                <w:szCs w:val="22"/>
              </w:rPr>
            </w:pPr>
            <w:r w:rsidRPr="003960F8">
              <w:rPr>
                <w:sz w:val="22"/>
                <w:szCs w:val="22"/>
              </w:rPr>
              <w:t>Wpływ zagrożeń na zachowania-  Wypalenie zawodowe, stres – przyczyny, objawy i zwalczanie., mobbing</w:t>
            </w:r>
          </w:p>
          <w:p w:rsidR="003960F8" w:rsidRPr="003960F8" w:rsidRDefault="003960F8" w:rsidP="00F67CA6">
            <w:pPr>
              <w:numPr>
                <w:ilvl w:val="0"/>
                <w:numId w:val="181"/>
              </w:numPr>
              <w:rPr>
                <w:rFonts w:eastAsia="Arial Unicode MS"/>
                <w:sz w:val="22"/>
                <w:szCs w:val="22"/>
              </w:rPr>
            </w:pPr>
            <w:r w:rsidRPr="003960F8">
              <w:rPr>
                <w:sz w:val="22"/>
                <w:szCs w:val="22"/>
              </w:rPr>
              <w:t>Elementy etyki zachowań organizacyjnych.</w:t>
            </w:r>
          </w:p>
        </w:tc>
      </w:tr>
    </w:tbl>
    <w:p w:rsidR="003960F8" w:rsidRPr="003960F8" w:rsidRDefault="003960F8" w:rsidP="003960F8">
      <w:pPr>
        <w:rPr>
          <w:rFonts w:eastAsia="Arial Unicode MS"/>
          <w:b/>
          <w:sz w:val="22"/>
          <w:szCs w:val="22"/>
        </w:rPr>
      </w:pPr>
    </w:p>
    <w:p w:rsidR="003960F8" w:rsidRPr="003960F8" w:rsidRDefault="003960F8" w:rsidP="00F67CA6">
      <w:pPr>
        <w:numPr>
          <w:ilvl w:val="1"/>
          <w:numId w:val="182"/>
        </w:numPr>
        <w:ind w:left="426" w:hanging="426"/>
        <w:rPr>
          <w:rFonts w:eastAsia="Arial Unicode MS"/>
          <w:b/>
          <w:sz w:val="22"/>
          <w:szCs w:val="22"/>
        </w:rPr>
      </w:pPr>
      <w:r w:rsidRPr="003960F8">
        <w:rPr>
          <w:rFonts w:eastAsia="Arial Unicode MS"/>
          <w:b/>
          <w:sz w:val="22"/>
          <w:szCs w:val="22"/>
        </w:rPr>
        <w:t xml:space="preserve">Przedmiotowe efekty kształcenia </w:t>
      </w:r>
    </w:p>
    <w:tbl>
      <w:tblPr>
        <w:tblW w:w="17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7361"/>
        <w:gridCol w:w="1630"/>
        <w:gridCol w:w="7361"/>
      </w:tblGrid>
      <w:tr w:rsidR="003960F8" w:rsidRPr="003960F8" w:rsidTr="003960F8">
        <w:trPr>
          <w:gridAfter w:val="1"/>
          <w:wAfter w:w="7358" w:type="dxa"/>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113" w:right="113"/>
              <w:jc w:val="center"/>
              <w:rPr>
                <w:rFonts w:eastAsia="Arial Unicode MS"/>
                <w:b/>
                <w:sz w:val="22"/>
                <w:szCs w:val="22"/>
              </w:rPr>
            </w:pPr>
            <w:r w:rsidRPr="003960F8">
              <w:rPr>
                <w:rFonts w:eastAsia="Arial Unicode MS"/>
                <w:b/>
                <w:sz w:val="22"/>
                <w:szCs w:val="22"/>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Odniesienie do kierunkowych efektów kształcenia</w:t>
            </w:r>
          </w:p>
        </w:tc>
      </w:tr>
      <w:tr w:rsidR="003960F8" w:rsidRPr="003960F8" w:rsidTr="003960F8">
        <w:trPr>
          <w:gridAfter w:val="1"/>
          <w:wAfter w:w="7358" w:type="dxa"/>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sz w:val="22"/>
                <w:szCs w:val="22"/>
              </w:rPr>
            </w:pPr>
            <w:r w:rsidRPr="003960F8">
              <w:rPr>
                <w:rFonts w:eastAsia="Arial Unicode MS"/>
                <w:sz w:val="22"/>
                <w:szCs w:val="22"/>
              </w:rPr>
              <w:t xml:space="preserve">w zakresie </w:t>
            </w:r>
            <w:r w:rsidRPr="003960F8">
              <w:rPr>
                <w:rFonts w:eastAsia="Arial Unicode MS"/>
                <w:b/>
                <w:sz w:val="22"/>
                <w:szCs w:val="22"/>
              </w:rPr>
              <w:t>WIEDZY:</w:t>
            </w: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W01</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Określa  istotę zachowań organizacyjnych i umiajscawia zachowania organizacyjne wśród nauk behawioralnych</w:t>
            </w:r>
          </w:p>
        </w:tc>
        <w:tc>
          <w:tcPr>
            <w:tcW w:w="1629"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tabs>
                <w:tab w:val="center" w:pos="744"/>
              </w:tabs>
              <w:jc w:val="center"/>
              <w:rPr>
                <w:rFonts w:eastAsia="Arial Unicode MS"/>
                <w:color w:val="000000"/>
                <w:sz w:val="22"/>
                <w:szCs w:val="22"/>
              </w:rPr>
            </w:pPr>
            <w:r w:rsidRPr="003960F8">
              <w:rPr>
                <w:rFonts w:eastAsia="Arial Unicode MS"/>
                <w:color w:val="000000"/>
                <w:sz w:val="22"/>
                <w:szCs w:val="22"/>
              </w:rPr>
              <w:t>LOG1A_WO4</w:t>
            </w: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 xml:space="preserve">  WO2</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Definiuje podstawowe typy zachowan organizacyjnych i wynikających z relacji władzy, funkcjonalnych kooperacji i komunikacji</w:t>
            </w:r>
          </w:p>
        </w:tc>
        <w:tc>
          <w:tcPr>
            <w:tcW w:w="1629" w:type="dxa"/>
            <w:tcBorders>
              <w:top w:val="single" w:sz="4" w:space="0" w:color="auto"/>
              <w:left w:val="single" w:sz="4" w:space="0" w:color="auto"/>
              <w:bottom w:val="single" w:sz="4" w:space="0" w:color="auto"/>
              <w:right w:val="single" w:sz="4" w:space="0" w:color="auto"/>
            </w:tcBorders>
          </w:tcPr>
          <w:p w:rsidR="003960F8" w:rsidRPr="003960F8" w:rsidRDefault="003960F8" w:rsidP="003960F8">
            <w:pPr>
              <w:tabs>
                <w:tab w:val="left" w:pos="987"/>
              </w:tabs>
              <w:jc w:val="center"/>
              <w:rPr>
                <w:rFonts w:eastAsia="Arial Unicode MS"/>
                <w:color w:val="000000"/>
                <w:sz w:val="22"/>
                <w:szCs w:val="22"/>
              </w:rPr>
            </w:pPr>
          </w:p>
          <w:p w:rsidR="003960F8" w:rsidRPr="003960F8" w:rsidRDefault="003960F8" w:rsidP="003960F8">
            <w:pPr>
              <w:jc w:val="center"/>
              <w:rPr>
                <w:rFonts w:eastAsia="Arial Unicode MS"/>
                <w:color w:val="000000"/>
                <w:sz w:val="22"/>
                <w:szCs w:val="22"/>
              </w:rPr>
            </w:pPr>
            <w:r w:rsidRPr="003960F8">
              <w:rPr>
                <w:rFonts w:eastAsia="Arial Unicode MS"/>
                <w:color w:val="000000"/>
                <w:sz w:val="22"/>
                <w:szCs w:val="22"/>
              </w:rPr>
              <w:t>LOG1A_WO1</w:t>
            </w: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 xml:space="preserve">  W03</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Charakteryzuje podstawowe typy zachowań organizacyjnych oraz ich czynniki informacyjno-kulturowe i kontrolne</w:t>
            </w:r>
          </w:p>
        </w:tc>
        <w:tc>
          <w:tcPr>
            <w:tcW w:w="1629"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2"/>
                <w:szCs w:val="22"/>
              </w:rPr>
            </w:pPr>
            <w:r w:rsidRPr="003960F8">
              <w:rPr>
                <w:rFonts w:eastAsia="Arial Unicode MS"/>
                <w:color w:val="000000"/>
                <w:sz w:val="22"/>
                <w:szCs w:val="22"/>
              </w:rPr>
              <w:t>LOG1A_WO4</w:t>
            </w:r>
          </w:p>
        </w:tc>
      </w:tr>
      <w:tr w:rsidR="003960F8" w:rsidRPr="003960F8" w:rsidTr="003960F8">
        <w:trPr>
          <w:gridAfter w:val="1"/>
          <w:wAfter w:w="7358" w:type="dxa"/>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 xml:space="preserve">w zakresie </w:t>
            </w:r>
            <w:r w:rsidRPr="003960F8">
              <w:rPr>
                <w:rFonts w:eastAsia="Arial Unicode MS"/>
                <w:b/>
                <w:sz w:val="22"/>
                <w:szCs w:val="22"/>
              </w:rPr>
              <w:t>UMIEJĘTNOŚCI:</w:t>
            </w: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U01</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Analizuje  źródła  wiedzy i korzysta z nich w procesach zarządzania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sz w:val="22"/>
                <w:szCs w:val="22"/>
              </w:rPr>
            </w:pPr>
            <w:r w:rsidRPr="003960F8">
              <w:rPr>
                <w:rFonts w:eastAsia="Arial Unicode MS"/>
                <w:color w:val="000000"/>
                <w:sz w:val="22"/>
                <w:szCs w:val="22"/>
              </w:rPr>
              <w:t>LOG1A_U03</w:t>
            </w: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U02</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Stosuje wiedzę teoretyczną w obszarze zachowań  organizacyjnych</w:t>
            </w:r>
          </w:p>
        </w:tc>
        <w:tc>
          <w:tcPr>
            <w:tcW w:w="1629"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tabs>
                <w:tab w:val="left" w:pos="600"/>
                <w:tab w:val="left" w:pos="645"/>
                <w:tab w:val="center" w:pos="744"/>
              </w:tabs>
              <w:jc w:val="center"/>
              <w:rPr>
                <w:rFonts w:eastAsia="Arial Unicode MS"/>
                <w:color w:val="000000"/>
                <w:sz w:val="22"/>
                <w:szCs w:val="22"/>
              </w:rPr>
            </w:pPr>
            <w:r w:rsidRPr="003960F8">
              <w:rPr>
                <w:rFonts w:eastAsia="Arial Unicode MS"/>
                <w:color w:val="000000"/>
                <w:sz w:val="22"/>
                <w:szCs w:val="22"/>
              </w:rPr>
              <w:t>LOG1A_U06</w:t>
            </w:r>
          </w:p>
        </w:tc>
      </w:tr>
      <w:tr w:rsidR="003960F8" w:rsidRPr="003960F8" w:rsidTr="003960F8">
        <w:trPr>
          <w:gridAfter w:val="1"/>
          <w:wAfter w:w="7358" w:type="dxa"/>
          <w:trHeight w:val="528"/>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U03</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Dokonuje obserwacji, analizy, interpretacji oraz opisu zachowań organizacyjnych, stosując podstawowe zagadnienia i ujęcia teoretyczne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sz w:val="22"/>
                <w:szCs w:val="22"/>
              </w:rPr>
            </w:pPr>
            <w:r w:rsidRPr="003960F8">
              <w:rPr>
                <w:rFonts w:eastAsia="Arial Unicode MS"/>
                <w:color w:val="000000"/>
                <w:sz w:val="22"/>
                <w:szCs w:val="22"/>
              </w:rPr>
              <w:t>LOG1A_U13</w:t>
            </w:r>
          </w:p>
        </w:tc>
      </w:tr>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lastRenderedPageBreak/>
              <w:t xml:space="preserve">w zakresie </w:t>
            </w:r>
            <w:r w:rsidRPr="003960F8">
              <w:rPr>
                <w:rFonts w:eastAsia="Arial Unicode MS"/>
                <w:b/>
                <w:sz w:val="22"/>
                <w:szCs w:val="22"/>
              </w:rPr>
              <w:t>KOMPETENCJI SPOŁECZNYCH:</w:t>
            </w:r>
          </w:p>
        </w:tc>
        <w:tc>
          <w:tcPr>
            <w:tcW w:w="7358" w:type="dxa"/>
            <w:tcBorders>
              <w:top w:val="nil"/>
              <w:left w:val="single" w:sz="4" w:space="0" w:color="auto"/>
              <w:bottom w:val="nil"/>
              <w:right w:val="single" w:sz="4" w:space="0" w:color="auto"/>
            </w:tcBorders>
            <w:vAlign w:val="center"/>
          </w:tcPr>
          <w:p w:rsidR="003960F8" w:rsidRPr="003960F8" w:rsidRDefault="003960F8" w:rsidP="003960F8">
            <w:pPr>
              <w:jc w:val="center"/>
              <w:rPr>
                <w:rFonts w:eastAsia="Arial Unicode MS"/>
                <w:sz w:val="22"/>
                <w:szCs w:val="22"/>
              </w:rPr>
            </w:pPr>
          </w:p>
        </w:tc>
      </w:tr>
      <w:tr w:rsidR="003960F8" w:rsidRPr="003960F8" w:rsidTr="003960F8">
        <w:trPr>
          <w:gridAfter w:val="1"/>
          <w:wAfter w:w="7358" w:type="dxa"/>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K01</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sz w:val="22"/>
                <w:szCs w:val="22"/>
              </w:rPr>
            </w:pPr>
            <w:r w:rsidRPr="003960F8">
              <w:rPr>
                <w:rFonts w:eastAsia="Arial Unicode MS"/>
                <w:sz w:val="22"/>
                <w:szCs w:val="22"/>
              </w:rPr>
              <w:t>Tworzy projekty społeczne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sz w:val="22"/>
                <w:szCs w:val="22"/>
              </w:rPr>
            </w:pPr>
            <w:r w:rsidRPr="003960F8">
              <w:rPr>
                <w:rFonts w:eastAsia="Arial Unicode MS"/>
                <w:color w:val="000000"/>
                <w:sz w:val="22"/>
                <w:szCs w:val="22"/>
              </w:rPr>
              <w:t>LOG1A_K01</w:t>
            </w:r>
          </w:p>
        </w:tc>
      </w:tr>
    </w:tbl>
    <w:p w:rsidR="003960F8" w:rsidRPr="003960F8" w:rsidRDefault="003960F8" w:rsidP="003960F8">
      <w:pPr>
        <w:rPr>
          <w:rFonts w:eastAsia="Arial Unicode MS"/>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1135"/>
      </w:tblGrid>
      <w:tr w:rsidR="003960F8" w:rsidRPr="003960F8" w:rsidTr="003960F8">
        <w:trPr>
          <w:trHeight w:val="284"/>
        </w:trPr>
        <w:tc>
          <w:tcPr>
            <w:tcW w:w="9780" w:type="dxa"/>
            <w:gridSpan w:val="20"/>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426"/>
              </w:tabs>
              <w:ind w:left="360"/>
              <w:rPr>
                <w:rFonts w:eastAsia="Arial Unicode MS"/>
                <w:b/>
                <w:sz w:val="22"/>
                <w:szCs w:val="22"/>
              </w:rPr>
            </w:pPr>
            <w:r>
              <w:rPr>
                <w:rFonts w:eastAsia="Arial Unicode MS"/>
                <w:b/>
                <w:sz w:val="22"/>
                <w:szCs w:val="22"/>
              </w:rPr>
              <w:t xml:space="preserve">4.4. </w:t>
            </w:r>
            <w:r w:rsidRPr="003960F8">
              <w:rPr>
                <w:rFonts w:eastAsia="Arial Unicode MS"/>
                <w:b/>
                <w:sz w:val="22"/>
                <w:szCs w:val="22"/>
              </w:rPr>
              <w:t>Sposoby weryfikacji osiągnięcia przedmiotowych efektów kształcenia</w:t>
            </w:r>
          </w:p>
        </w:tc>
      </w:tr>
      <w:tr w:rsidR="003960F8" w:rsidRPr="003960F8" w:rsidTr="003960F8">
        <w:trPr>
          <w:trHeight w:val="284"/>
        </w:trPr>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Efekty przedmiotowe</w:t>
            </w:r>
          </w:p>
          <w:p w:rsidR="003960F8" w:rsidRPr="003960F8" w:rsidRDefault="003960F8" w:rsidP="003960F8">
            <w:pPr>
              <w:jc w:val="center"/>
              <w:rPr>
                <w:rFonts w:eastAsia="Arial Unicode MS"/>
                <w:sz w:val="22"/>
                <w:szCs w:val="22"/>
              </w:rPr>
            </w:pPr>
            <w:r w:rsidRPr="003960F8">
              <w:rPr>
                <w:rFonts w:eastAsia="Arial Unicode MS"/>
                <w:b/>
                <w:i/>
                <w:sz w:val="22"/>
                <w:szCs w:val="22"/>
              </w:rPr>
              <w:t>(symbol)</w:t>
            </w:r>
          </w:p>
        </w:tc>
        <w:tc>
          <w:tcPr>
            <w:tcW w:w="7951" w:type="dxa"/>
            <w:gridSpan w:val="19"/>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Sposób weryfikacji (+/-)</w:t>
            </w:r>
          </w:p>
        </w:tc>
      </w:tr>
      <w:tr w:rsidR="003960F8" w:rsidRPr="003960F8" w:rsidTr="003960F8">
        <w:trPr>
          <w:gridAfter w:val="1"/>
          <w:wAfter w:w="1135" w:type="dxa"/>
          <w:trHeight w:val="28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ind w:left="-113" w:right="-113"/>
              <w:jc w:val="center"/>
              <w:rPr>
                <w:rFonts w:eastAsia="Arial Unicode MS"/>
                <w:b/>
                <w:sz w:val="18"/>
                <w:szCs w:val="22"/>
              </w:rPr>
            </w:pPr>
            <w:r w:rsidRPr="003960F8">
              <w:rPr>
                <w:rFonts w:eastAsia="Arial Unicode MS"/>
                <w:b/>
                <w:sz w:val="18"/>
                <w:szCs w:val="22"/>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3960F8" w:rsidRPr="003960F8" w:rsidRDefault="003960F8" w:rsidP="003960F8">
            <w:pPr>
              <w:ind w:left="-57" w:right="-57"/>
              <w:jc w:val="center"/>
              <w:rPr>
                <w:rFonts w:eastAsia="Arial Unicode MS"/>
                <w:b/>
                <w:sz w:val="18"/>
                <w:szCs w:val="22"/>
              </w:rPr>
            </w:pPr>
            <w:r w:rsidRPr="003960F8">
              <w:rPr>
                <w:rFonts w:eastAsia="Arial Unicode MS"/>
                <w:b/>
                <w:sz w:val="18"/>
                <w:szCs w:val="22"/>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b/>
                <w:sz w:val="18"/>
                <w:szCs w:val="22"/>
              </w:rPr>
            </w:pPr>
            <w:r w:rsidRPr="003960F8">
              <w:rPr>
                <w:rFonts w:eastAsia="Arial Unicode MS"/>
                <w:b/>
                <w:sz w:val="18"/>
                <w:szCs w:val="22"/>
              </w:rPr>
              <w:t xml:space="preserve">Aktywność               </w:t>
            </w:r>
            <w:r w:rsidRPr="003960F8">
              <w:rPr>
                <w:rFonts w:eastAsia="Arial Unicode MS"/>
                <w:b/>
                <w:spacing w:val="-2"/>
                <w:sz w:val="18"/>
                <w:szCs w:val="22"/>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18"/>
                <w:szCs w:val="22"/>
              </w:rPr>
            </w:pPr>
            <w:r w:rsidRPr="003960F8">
              <w:rPr>
                <w:rFonts w:eastAsia="Arial Unicode MS"/>
                <w:b/>
                <w:sz w:val="18"/>
                <w:szCs w:val="22"/>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b/>
                <w:sz w:val="18"/>
                <w:szCs w:val="22"/>
              </w:rPr>
            </w:pPr>
            <w:r w:rsidRPr="003960F8">
              <w:rPr>
                <w:rFonts w:eastAsia="Arial Unicode MS"/>
                <w:b/>
                <w:sz w:val="18"/>
                <w:szCs w:val="22"/>
              </w:rPr>
              <w:t>Praca                  w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18"/>
                <w:szCs w:val="22"/>
                <w:highlight w:val="lightGray"/>
              </w:rPr>
            </w:pPr>
            <w:r w:rsidRPr="003960F8">
              <w:rPr>
                <w:rFonts w:eastAsia="Arial Unicode MS"/>
                <w:b/>
                <w:sz w:val="18"/>
                <w:szCs w:val="22"/>
              </w:rPr>
              <w:t>Prezentacja zagadnienia*</w:t>
            </w:r>
          </w:p>
        </w:tc>
      </w:tr>
      <w:tr w:rsidR="003960F8" w:rsidRPr="003960F8" w:rsidTr="003960F8">
        <w:trPr>
          <w:gridAfter w:val="1"/>
          <w:wAfter w:w="1135" w:type="dxa"/>
          <w:trHeight w:val="28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sz w:val="22"/>
                <w:szCs w:val="22"/>
              </w:rPr>
            </w:pPr>
            <w:r w:rsidRPr="003960F8">
              <w:rPr>
                <w:rFonts w:eastAsia="Arial Unicode MS"/>
                <w:b/>
                <w:i/>
                <w:sz w:val="22"/>
                <w:szCs w:val="22"/>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3960F8" w:rsidRPr="003960F8" w:rsidRDefault="003960F8" w:rsidP="003960F8">
            <w:pPr>
              <w:jc w:val="center"/>
              <w:rPr>
                <w:rFonts w:eastAsia="Arial Unicode MS"/>
                <w:b/>
                <w:i/>
                <w:sz w:val="22"/>
                <w:szCs w:val="22"/>
              </w:rPr>
            </w:pPr>
            <w:r w:rsidRPr="003960F8">
              <w:rPr>
                <w:rFonts w:eastAsia="Arial Unicode MS"/>
                <w:b/>
                <w:i/>
                <w:sz w:val="22"/>
                <w:szCs w:val="22"/>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i/>
                <w:sz w:val="22"/>
                <w:szCs w:val="22"/>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sz w:val="22"/>
                <w:szCs w:val="22"/>
              </w:rPr>
            </w:pPr>
            <w:r w:rsidRPr="003960F8">
              <w:rPr>
                <w:rFonts w:eastAsia="Arial Unicode MS"/>
                <w:b/>
                <w:i/>
                <w:sz w:val="22"/>
                <w:szCs w:val="22"/>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i/>
                <w:sz w:val="22"/>
                <w:szCs w:val="22"/>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sz w:val="22"/>
                <w:szCs w:val="22"/>
              </w:rPr>
            </w:pPr>
            <w:r w:rsidRPr="003960F8">
              <w:rPr>
                <w:rFonts w:eastAsia="Arial Unicode MS"/>
                <w:b/>
                <w:i/>
                <w:sz w:val="22"/>
                <w:szCs w:val="22"/>
              </w:rPr>
              <w:t>Forma zajęć</w:t>
            </w:r>
          </w:p>
        </w:tc>
      </w:tr>
      <w:tr w:rsidR="003960F8" w:rsidRPr="003960F8" w:rsidTr="003960F8">
        <w:trPr>
          <w:gridAfter w:val="1"/>
          <w:wAfter w:w="1135" w:type="dxa"/>
          <w:trHeight w:val="28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sz w:val="22"/>
                <w:szCs w:val="22"/>
              </w:rPr>
            </w:pPr>
            <w:r w:rsidRPr="003960F8">
              <w:rPr>
                <w:rFonts w:eastAsia="Arial Unicode MS"/>
                <w:i/>
                <w:sz w:val="22"/>
                <w:szCs w:val="22"/>
              </w:rPr>
              <w:t>...</w:t>
            </w: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sz w:val="22"/>
                <w:szCs w:val="22"/>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sz w:val="22"/>
                <w:szCs w:val="22"/>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sz w:val="22"/>
                <w:szCs w:val="22"/>
              </w:rPr>
            </w:pP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r w:rsidR="003960F8" w:rsidRPr="003960F8" w:rsidTr="003960F8">
        <w:trPr>
          <w:gridAfter w:val="1"/>
          <w:wAfter w:w="1135" w:type="dxa"/>
          <w:trHeight w:val="284"/>
        </w:trPr>
        <w:tc>
          <w:tcPr>
            <w:tcW w:w="1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sz w:val="22"/>
                <w:szCs w:val="22"/>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sz w:val="22"/>
                <w:szCs w:val="22"/>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sz w:val="22"/>
                <w:szCs w:val="22"/>
              </w:rPr>
            </w:pPr>
          </w:p>
        </w:tc>
      </w:tr>
    </w:tbl>
    <w:p w:rsidR="003960F8" w:rsidRPr="003960F8" w:rsidRDefault="003960F8" w:rsidP="003960F8">
      <w:pPr>
        <w:tabs>
          <w:tab w:val="left" w:pos="655"/>
        </w:tabs>
        <w:spacing w:before="60"/>
        <w:ind w:right="23"/>
        <w:jc w:val="both"/>
        <w:rPr>
          <w:b/>
          <w:i/>
          <w:sz w:val="22"/>
          <w:szCs w:val="22"/>
        </w:rPr>
      </w:pPr>
      <w:r w:rsidRPr="003960F8">
        <w:rPr>
          <w:b/>
          <w:i/>
          <w:sz w:val="22"/>
          <w:szCs w:val="22"/>
        </w:rPr>
        <w:t>*niepotrzebne usunąć</w:t>
      </w:r>
    </w:p>
    <w:p w:rsidR="003960F8" w:rsidRPr="003960F8" w:rsidRDefault="003960F8" w:rsidP="003960F8">
      <w:pPr>
        <w:rPr>
          <w:rFonts w:eastAsia="Arial Unicode MS"/>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360"/>
              <w:rPr>
                <w:rFonts w:eastAsia="Arial Unicode MS"/>
                <w:b/>
                <w:sz w:val="22"/>
                <w:szCs w:val="22"/>
              </w:rPr>
            </w:pPr>
            <w:r>
              <w:rPr>
                <w:rFonts w:eastAsia="Arial Unicode MS"/>
                <w:b/>
                <w:sz w:val="22"/>
                <w:szCs w:val="22"/>
              </w:rPr>
              <w:t xml:space="preserve">4.5. </w:t>
            </w:r>
            <w:r w:rsidRPr="003960F8">
              <w:rPr>
                <w:rFonts w:eastAsia="Arial Unicode MS"/>
                <w:b/>
                <w:sz w:val="22"/>
                <w:szCs w:val="22"/>
              </w:rPr>
              <w:t>Kryteria oceny stopnia osiągnięcia efektów kształcenia</w:t>
            </w:r>
          </w:p>
        </w:tc>
      </w:tr>
      <w:tr w:rsidR="003960F8" w:rsidRPr="003960F8" w:rsidTr="003960F8">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Kryterium oceny</w:t>
            </w:r>
          </w:p>
        </w:tc>
      </w:tr>
      <w:tr w:rsidR="003960F8" w:rsidRPr="003960F8" w:rsidTr="003960F8">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113" w:right="113"/>
              <w:jc w:val="center"/>
              <w:rPr>
                <w:rFonts w:eastAsia="Arial Unicode MS"/>
                <w:b/>
                <w:sz w:val="22"/>
                <w:szCs w:val="22"/>
              </w:rPr>
            </w:pPr>
            <w:r w:rsidRPr="003960F8">
              <w:rPr>
                <w:rFonts w:eastAsia="Arial Unicode MS"/>
                <w:b/>
                <w:sz w:val="22"/>
                <w:szCs w:val="22"/>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uczęszczanie w zajęciach. Posiadł podstawową wiedzę, umiejętności i kompetencje społeczne weryfikowane egzaminem. Zaliczył egzamin pisemny na poziomie 50-60% maksymalnej liczb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uczęszczanie w zajęciach. Posiadł podstawową wiedzę, umiejętności i kompetencje społeczne weryfikowane egzaminem. Zaliczył egzamin pisemny na poziomie 61-70% maksymalnej liczb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uczęszczanie w zajęciach. Posiadł podstawową wiedzę, umiejętności i kompetencje społeczne weryfikowane egzaminem. Zaliczył egzamin pisemny na poziomie 71-80% maksymalnej liczb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uczęszczanie w zajęciach. Posiadł podstawową wiedzę, umiejętności i kompetencje społeczne weryfikowane egzaminem. Zaliczył egzamin pisemny na poziomie 81-90% maksymalnej liczb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uczęszczanie w zajęciach. Posiadł podstawową wiedzę, umiejętności i kompetencje społeczne weryfikowane egzaminem. Zaliczył egzamin pisemny na poziomie 91-100% maksymalnej liczb punktów możliwych do zdobycia.</w:t>
            </w:r>
          </w:p>
        </w:tc>
      </w:tr>
      <w:tr w:rsidR="003960F8" w:rsidRPr="003960F8" w:rsidTr="003960F8">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57" w:right="-57"/>
              <w:jc w:val="center"/>
              <w:rPr>
                <w:rFonts w:eastAsia="Arial Unicode MS"/>
                <w:b/>
                <w:spacing w:val="-5"/>
                <w:sz w:val="22"/>
                <w:szCs w:val="22"/>
              </w:rPr>
            </w:pPr>
            <w:r w:rsidRPr="003960F8">
              <w:rPr>
                <w:rFonts w:eastAsia="Arial Unicode MS"/>
                <w:b/>
                <w:spacing w:val="-5"/>
                <w:sz w:val="22"/>
                <w:szCs w:val="22"/>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right="113"/>
              <w:jc w:val="both"/>
              <w:rPr>
                <w:rFonts w:eastAsia="Arial Unicode MS"/>
                <w:sz w:val="22"/>
                <w:szCs w:val="22"/>
              </w:rPr>
            </w:pPr>
            <w:r w:rsidRPr="003960F8">
              <w:rPr>
                <w:rFonts w:eastAsia="Arial Unicode MS"/>
                <w:sz w:val="22"/>
                <w:szCs w:val="22"/>
              </w:rPr>
              <w:t>Systematyczne  uczestnictwo na zajęciach. Prezentacja zagadnienia, praca w grupach (rozwiązywanie analiz przypadków – case study). Zaliczył  kolokwium na poziomie 50-60% maksymalnej liczby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pacing w:val="-5"/>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uczestnictwo na zajęciach. Prezentacja zagadnienia, praca w grupach (rozwiązywanie analiz przypadków – case study). Udział w dyskusji. Zaliczył  kolokwium na poziomie 61-70% maksymalnej liczby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pacing w:val="-5"/>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uczestnictwo na zajęciach. Prezentacja zagadnienia, praca w grupach (rozwiązywanie analiz przypadków – case study). Aktywny udział w dyskusji. Zaliczył  kolokwium na poziomie 71-80% maksymalnej liczby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pacing w:val="-5"/>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z w:val="22"/>
                <w:szCs w:val="22"/>
              </w:rPr>
            </w:pPr>
            <w:r w:rsidRPr="003960F8">
              <w:rPr>
                <w:rFonts w:eastAsia="Arial Unicode MS"/>
                <w:b/>
                <w:sz w:val="22"/>
                <w:szCs w:val="22"/>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Systematyczne  uczestnictwo na zajęciach. Prezentacja zagadnienia, praca w grupach (rozwiązywanie analiz przypadków – case study). Aktywny udział w dyskusji. Zaliczył  kolokwium na poziomie 81-90% maksymalnej liczby punktów możliwych do zdobycia.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pacing w:val="-5"/>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2"/>
                <w:szCs w:val="22"/>
              </w:rPr>
            </w:pPr>
            <w:r w:rsidRPr="003960F8">
              <w:rPr>
                <w:rFonts w:eastAsia="Arial Unicode MS"/>
                <w:b/>
                <w:sz w:val="22"/>
                <w:szCs w:val="22"/>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sz w:val="22"/>
                <w:szCs w:val="22"/>
              </w:rPr>
            </w:pPr>
            <w:r w:rsidRPr="003960F8">
              <w:rPr>
                <w:rFonts w:eastAsia="Arial Unicode MS"/>
                <w:sz w:val="22"/>
                <w:szCs w:val="22"/>
              </w:rPr>
              <w:t xml:space="preserve">Systematyczne  uczestnictwo na zajęciach. Prezentacja zagadnienia, praca w grupach (rozwiązywanie analiz przypadków – case study). Bardzo aktywny udział w dyskusji. </w:t>
            </w:r>
            <w:r w:rsidRPr="003960F8">
              <w:rPr>
                <w:rFonts w:eastAsia="Arial Unicode MS"/>
                <w:sz w:val="22"/>
                <w:szCs w:val="22"/>
              </w:rPr>
              <w:lastRenderedPageBreak/>
              <w:t>Zaliczył  kolokwium na poziomie 91-100% maksymalnej liczby punktów możliwych do zdobycia.</w:t>
            </w:r>
          </w:p>
        </w:tc>
      </w:tr>
    </w:tbl>
    <w:p w:rsidR="003960F8" w:rsidRPr="003960F8" w:rsidRDefault="003960F8" w:rsidP="003960F8">
      <w:pPr>
        <w:rPr>
          <w:rFonts w:eastAsia="Arial Unicode MS"/>
          <w:sz w:val="22"/>
          <w:szCs w:val="22"/>
        </w:rPr>
      </w:pPr>
    </w:p>
    <w:p w:rsidR="003960F8" w:rsidRPr="003960F8" w:rsidRDefault="003960F8" w:rsidP="003960F8">
      <w:pPr>
        <w:ind w:left="284"/>
        <w:rPr>
          <w:rFonts w:eastAsia="Arial Unicode MS"/>
          <w:b/>
          <w:sz w:val="22"/>
          <w:szCs w:val="22"/>
        </w:rPr>
      </w:pPr>
      <w:r>
        <w:rPr>
          <w:rFonts w:eastAsia="Arial Unicode MS"/>
          <w:b/>
          <w:sz w:val="22"/>
          <w:szCs w:val="22"/>
        </w:rPr>
        <w:t xml:space="preserve">5. </w:t>
      </w:r>
      <w:r w:rsidRPr="003960F8">
        <w:rPr>
          <w:rFonts w:eastAsia="Arial Unicode MS"/>
          <w:b/>
          <w:sz w:val="22"/>
          <w:szCs w:val="22"/>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0F8" w:rsidRPr="003960F8" w:rsidTr="003960F8">
        <w:trPr>
          <w:trHeight w:val="284"/>
        </w:trPr>
        <w:tc>
          <w:tcPr>
            <w:tcW w:w="6828"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Obciążenie studenta</w:t>
            </w:r>
          </w:p>
        </w:tc>
      </w:tr>
      <w:tr w:rsidR="003960F8" w:rsidRPr="003960F8" w:rsidTr="003960F8">
        <w:trPr>
          <w:trHeight w:val="284"/>
        </w:trPr>
        <w:tc>
          <w:tcPr>
            <w:tcW w:w="6828"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sz w:val="22"/>
                <w:szCs w:val="22"/>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Studia</w:t>
            </w:r>
          </w:p>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Studia</w:t>
            </w:r>
          </w:p>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niestacjonarne</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77</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42</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15</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10</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15</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73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108</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25</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25</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rPr>
                <w:rFonts w:eastAsia="Arial Unicode MS"/>
                <w:i/>
                <w:sz w:val="22"/>
                <w:szCs w:val="22"/>
                <w:lang w:eastAsia="en-US"/>
              </w:rPr>
            </w:pPr>
            <w:r w:rsidRPr="003960F8">
              <w:rPr>
                <w:rFonts w:eastAsia="Arial Unicode MS"/>
                <w:i/>
                <w:sz w:val="22"/>
                <w:szCs w:val="22"/>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line="276" w:lineRule="auto"/>
              <w:jc w:val="center"/>
              <w:rPr>
                <w:rFonts w:eastAsia="Arial Unicode MS"/>
                <w:i/>
                <w:sz w:val="22"/>
                <w:szCs w:val="22"/>
                <w:lang w:eastAsia="en-US"/>
              </w:rPr>
            </w:pPr>
            <w:r w:rsidRPr="003960F8">
              <w:rPr>
                <w:rFonts w:eastAsia="Arial Unicode MS"/>
                <w:i/>
                <w:sz w:val="22"/>
                <w:szCs w:val="22"/>
                <w:lang w:eastAsia="en-US"/>
              </w:rPr>
              <w:t>58</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rPr>
                <w:rFonts w:eastAsia="Arial Unicode MS"/>
                <w:b/>
                <w:i/>
                <w:sz w:val="22"/>
                <w:szCs w:val="22"/>
                <w:lang w:eastAsia="en-US"/>
              </w:rPr>
            </w:pPr>
            <w:r w:rsidRPr="003960F8">
              <w:rPr>
                <w:rFonts w:eastAsia="Arial Unicode MS"/>
                <w:b/>
                <w:i/>
                <w:sz w:val="22"/>
                <w:szCs w:val="22"/>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150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i/>
                <w:sz w:val="22"/>
                <w:szCs w:val="22"/>
                <w:lang w:eastAsia="en-US"/>
              </w:rPr>
            </w:pPr>
            <w:r w:rsidRPr="003960F8">
              <w:rPr>
                <w:rFonts w:eastAsia="Arial Unicode MS"/>
                <w:b/>
                <w:i/>
                <w:sz w:val="22"/>
                <w:szCs w:val="22"/>
                <w:lang w:eastAsia="en-US"/>
              </w:rPr>
              <w:t>150</w:t>
            </w:r>
          </w:p>
        </w:tc>
      </w:tr>
      <w:tr w:rsidR="003960F8" w:rsidRPr="003960F8" w:rsidTr="003960F8">
        <w:trPr>
          <w:trHeight w:val="284"/>
        </w:trPr>
        <w:tc>
          <w:tcPr>
            <w:tcW w:w="6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rPr>
                <w:rFonts w:eastAsia="Arial Unicode MS"/>
                <w:b/>
                <w:sz w:val="22"/>
                <w:szCs w:val="22"/>
                <w:lang w:eastAsia="en-US"/>
              </w:rPr>
            </w:pPr>
            <w:r w:rsidRPr="003960F8">
              <w:rPr>
                <w:rFonts w:eastAsia="Arial Unicode MS"/>
                <w:b/>
                <w:sz w:val="22"/>
                <w:szCs w:val="22"/>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6</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spacing w:line="276" w:lineRule="auto"/>
              <w:jc w:val="center"/>
              <w:rPr>
                <w:rFonts w:eastAsia="Arial Unicode MS"/>
                <w:b/>
                <w:sz w:val="22"/>
                <w:szCs w:val="22"/>
                <w:lang w:eastAsia="en-US"/>
              </w:rPr>
            </w:pPr>
            <w:r w:rsidRPr="003960F8">
              <w:rPr>
                <w:rFonts w:eastAsia="Arial Unicode MS"/>
                <w:b/>
                <w:sz w:val="22"/>
                <w:szCs w:val="22"/>
                <w:lang w:eastAsia="en-US"/>
              </w:rPr>
              <w:t>6</w:t>
            </w:r>
          </w:p>
        </w:tc>
      </w:tr>
    </w:tbl>
    <w:p w:rsidR="00985A87" w:rsidRDefault="00985A87" w:rsidP="00B00E41">
      <w:pPr>
        <w:tabs>
          <w:tab w:val="left" w:pos="2348"/>
        </w:tabs>
        <w:rPr>
          <w:rFonts w:eastAsia="Calibri"/>
        </w:rPr>
      </w:pPr>
    </w:p>
    <w:p w:rsidR="003960F8" w:rsidRPr="003960F8" w:rsidRDefault="003960F8" w:rsidP="003960F8">
      <w:pPr>
        <w:pStyle w:val="Nagwek3"/>
        <w:rPr>
          <w:rFonts w:eastAsia="Arial Unicode MS"/>
        </w:rPr>
      </w:pPr>
      <w:r>
        <w:rPr>
          <w:rFonts w:eastAsia="Calibri"/>
        </w:rPr>
        <w:br w:type="column"/>
      </w:r>
      <w:bookmarkStart w:id="178" w:name="_Toc500913036"/>
      <w:r>
        <w:rPr>
          <w:rFonts w:eastAsia="Arial Unicode MS"/>
        </w:rPr>
        <w:lastRenderedPageBreak/>
        <w:t>ZARZĄDZANIE W REGIONIE</w:t>
      </w:r>
      <w:bookmarkEnd w:id="178"/>
    </w:p>
    <w:p w:rsidR="003960F8" w:rsidRPr="003960F8" w:rsidRDefault="003960F8" w:rsidP="003960F8">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62"/>
        <w:gridCol w:w="6130"/>
      </w:tblGrid>
      <w:tr w:rsidR="003960F8" w:rsidRPr="003960F8" w:rsidTr="003960F8">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0413-4LOG-D12-Z6</w:t>
            </w:r>
          </w:p>
          <w:p w:rsidR="003960F8" w:rsidRPr="003960F8" w:rsidRDefault="003960F8" w:rsidP="003960F8">
            <w:pPr>
              <w:jc w:val="center"/>
              <w:rPr>
                <w:rFonts w:eastAsia="Arial Unicode MS"/>
                <w:color w:val="000000"/>
                <w:sz w:val="20"/>
                <w:szCs w:val="20"/>
              </w:rPr>
            </w:pPr>
          </w:p>
        </w:tc>
      </w:tr>
      <w:tr w:rsidR="003960F8" w:rsidRPr="003960F8" w:rsidTr="003960F8">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Nazwa przedmiotu w języku</w:t>
            </w:r>
            <w:r w:rsidRPr="003960F8">
              <w:rPr>
                <w:rFonts w:eastAsia="Arial Unicode 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color w:val="000000"/>
              </w:rPr>
            </w:pPr>
            <w:r w:rsidRPr="003960F8">
              <w:rPr>
                <w:rFonts w:eastAsia="Arial Unicode MS"/>
                <w:b/>
                <w:color w:val="000000"/>
                <w:sz w:val="20"/>
                <w:szCs w:val="20"/>
              </w:rPr>
              <w:t>Zarządzanie w regionie</w:t>
            </w:r>
          </w:p>
          <w:p w:rsidR="003960F8" w:rsidRPr="003960F8" w:rsidRDefault="003960F8" w:rsidP="003960F8">
            <w:pPr>
              <w:jc w:val="center"/>
              <w:rPr>
                <w:rFonts w:ascii="Arial Unicode MS" w:eastAsia="Arial Unicode MS" w:hAnsi="Arial Unicode MS" w:cs="Arial Unicode MS"/>
                <w:i/>
                <w:color w:val="000000"/>
              </w:rPr>
            </w:pPr>
            <w:r w:rsidRPr="003960F8">
              <w:rPr>
                <w:rFonts w:eastAsia="Arial Unicode MS"/>
                <w:b/>
                <w:color w:val="000000"/>
                <w:sz w:val="20"/>
                <w:szCs w:val="20"/>
              </w:rPr>
              <w:t>Province management</w:t>
            </w:r>
          </w:p>
          <w:p w:rsidR="003960F8" w:rsidRPr="003960F8" w:rsidRDefault="003960F8" w:rsidP="003960F8">
            <w:pPr>
              <w:jc w:val="center"/>
              <w:rPr>
                <w:rFonts w:eastAsia="Arial Unicode MS"/>
                <w:b/>
                <w:i/>
                <w:color w:val="000000"/>
                <w:sz w:val="20"/>
                <w:szCs w:val="20"/>
              </w:rPr>
            </w:pPr>
          </w:p>
        </w:tc>
      </w:tr>
      <w:tr w:rsidR="003960F8" w:rsidRPr="003960F8" w:rsidTr="003960F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i/>
                <w:color w:val="000000"/>
                <w:sz w:val="20"/>
                <w:szCs w:val="20"/>
              </w:rPr>
            </w:pP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84"/>
        </w:numPr>
        <w:rPr>
          <w:rFonts w:eastAsia="Arial Unicode MS"/>
          <w:b/>
          <w:color w:val="000000"/>
          <w:sz w:val="20"/>
          <w:szCs w:val="20"/>
        </w:rPr>
      </w:pPr>
      <w:r w:rsidRPr="003960F8">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141"/>
      </w:tblGrid>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Logistyka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studia stacjonarne /studia niestacjonarne</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tcPr>
          <w:p w:rsidR="003960F8" w:rsidRPr="003960F8" w:rsidRDefault="003960F8" w:rsidP="003960F8">
            <w:pPr>
              <w:tabs>
                <w:tab w:val="left" w:pos="1370"/>
              </w:tabs>
              <w:jc w:val="both"/>
              <w:rPr>
                <w:b/>
                <w:color w:val="000000"/>
                <w:sz w:val="20"/>
                <w:szCs w:val="20"/>
                <w:lang w:eastAsia="en-US"/>
              </w:rPr>
            </w:pPr>
            <w:r w:rsidRPr="003960F8">
              <w:rPr>
                <w:b/>
                <w:i/>
                <w:color w:val="000000"/>
                <w:sz w:val="20"/>
                <w:szCs w:val="20"/>
                <w:lang w:eastAsia="en-US"/>
              </w:rPr>
              <w:t xml:space="preserve">                           </w:t>
            </w:r>
            <w:r w:rsidRPr="003960F8">
              <w:rPr>
                <w:b/>
                <w:color w:val="000000"/>
                <w:sz w:val="20"/>
                <w:szCs w:val="20"/>
                <w:lang w:eastAsia="en-US"/>
              </w:rPr>
              <w:t>studia pierwszego stopnia licencjackie</w:t>
            </w:r>
          </w:p>
          <w:p w:rsidR="003960F8" w:rsidRPr="003960F8" w:rsidRDefault="003960F8" w:rsidP="003960F8">
            <w:pPr>
              <w:ind w:left="283" w:hanging="181"/>
              <w:jc w:val="center"/>
              <w:rPr>
                <w:rFonts w:eastAsia="Arial Unicode MS"/>
                <w:b/>
                <w:color w:val="000000"/>
                <w:sz w:val="20"/>
                <w:szCs w:val="20"/>
              </w:rPr>
            </w:pP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 xml:space="preserve">ogólnoakademicki </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i/>
                <w:color w:val="000000"/>
                <w:sz w:val="20"/>
                <w:szCs w:val="20"/>
              </w:rPr>
            </w:pPr>
            <w:r w:rsidRPr="003960F8">
              <w:rPr>
                <w:rFonts w:eastAsia="Arial Unicode MS"/>
                <w:color w:val="000000"/>
                <w:sz w:val="20"/>
                <w:szCs w:val="20"/>
              </w:rPr>
              <w:t>Zarządzanie w Logistyce</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WA, Instytut Zarządzania</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340" w:hanging="340"/>
              <w:rPr>
                <w:rFonts w:eastAsia="Arial Unicode MS"/>
                <w:b/>
                <w:color w:val="000000"/>
                <w:sz w:val="20"/>
                <w:szCs w:val="20"/>
              </w:rPr>
            </w:pPr>
            <w:r w:rsidRPr="003960F8">
              <w:rPr>
                <w:rFonts w:eastAsia="Arial Unicode MS"/>
                <w:b/>
                <w:color w:val="000000"/>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dr hab. prof. UJK  Jan Kaźmierski</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dr hab. prof. UJK  Jan Kaźmierski</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jan.kazmierski@ujk.edu.pl</w:t>
            </w: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84"/>
        </w:numPr>
        <w:ind w:left="720"/>
        <w:rPr>
          <w:rFonts w:eastAsia="Arial Unicode MS"/>
          <w:b/>
          <w:color w:val="000000"/>
          <w:sz w:val="20"/>
          <w:szCs w:val="20"/>
        </w:rPr>
      </w:pPr>
      <w:r w:rsidRPr="003960F8">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130"/>
      </w:tblGrid>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tcPr>
          <w:p w:rsidR="003960F8" w:rsidRPr="003960F8" w:rsidRDefault="003960F8" w:rsidP="003960F8">
            <w:pPr>
              <w:rPr>
                <w:rFonts w:eastAsia="Arial Unicode MS"/>
                <w:b/>
                <w:bCs/>
                <w:color w:val="000000"/>
                <w:sz w:val="20"/>
                <w:szCs w:val="20"/>
              </w:rPr>
            </w:pPr>
            <w:r w:rsidRPr="003960F8">
              <w:rPr>
                <w:rFonts w:eastAsia="Arial Unicode MS"/>
                <w:b/>
                <w:bCs/>
                <w:color w:val="000000"/>
                <w:sz w:val="20"/>
                <w:szCs w:val="20"/>
              </w:rPr>
              <w:t>MLOGI_03 - MODUŁ DYPLOMOWY</w:t>
            </w:r>
            <w:r w:rsidRPr="003960F8">
              <w:rPr>
                <w:rFonts w:eastAsia="Arial Unicode MS"/>
                <w:b/>
                <w:bCs/>
                <w:color w:val="000000"/>
                <w:sz w:val="20"/>
                <w:szCs w:val="20"/>
              </w:rPr>
              <w:br/>
              <w:t>M</w:t>
            </w:r>
            <w:r w:rsidRPr="003960F8">
              <w:rPr>
                <w:rFonts w:eastAsia="Arial Unicode MS"/>
                <w:b/>
                <w:bCs/>
                <w:color w:val="000000"/>
                <w:sz w:val="20"/>
                <w:szCs w:val="20"/>
                <w:vertAlign w:val="subscript"/>
              </w:rPr>
              <w:t>LOGI</w:t>
            </w:r>
            <w:r w:rsidRPr="003960F8">
              <w:rPr>
                <w:rFonts w:eastAsia="Arial Unicode MS"/>
                <w:b/>
                <w:bCs/>
                <w:color w:val="000000"/>
                <w:sz w:val="20"/>
                <w:szCs w:val="20"/>
              </w:rPr>
              <w:t>_04.2 - ZARZĄDZANIE W LOGISTYCE</w:t>
            </w:r>
          </w:p>
          <w:p w:rsidR="003960F8" w:rsidRPr="003960F8" w:rsidRDefault="003960F8" w:rsidP="003960F8">
            <w:pPr>
              <w:rPr>
                <w:rFonts w:eastAsia="Arial Unicode MS"/>
                <w:color w:val="000000"/>
                <w:sz w:val="20"/>
                <w:szCs w:val="20"/>
              </w:rPr>
            </w:pP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język polski</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2.3. Semestry, na których realizowany jest</w:t>
            </w:r>
            <w:r w:rsidRPr="003960F8">
              <w:rPr>
                <w:rFonts w:eastAsia="Arial Unicode MS"/>
                <w:b/>
                <w:color w:val="000000"/>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6</w:t>
            </w:r>
          </w:p>
        </w:tc>
      </w:tr>
      <w:tr w:rsidR="003960F8" w:rsidRPr="003960F8" w:rsidTr="003960F8">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Podstawy zarządzania</w:t>
            </w: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84"/>
        </w:numPr>
        <w:ind w:left="720"/>
        <w:rPr>
          <w:rFonts w:eastAsia="Arial Unicode MS"/>
          <w:b/>
          <w:color w:val="000000"/>
          <w:sz w:val="20"/>
          <w:szCs w:val="20"/>
        </w:rPr>
      </w:pPr>
      <w:r w:rsidRPr="003960F8">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wykład i ćwiczenia</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color w:val="000000"/>
                <w:sz w:val="20"/>
                <w:szCs w:val="20"/>
                <w:lang w:eastAsia="en-US"/>
              </w:rPr>
            </w:pPr>
            <w:r w:rsidRPr="003960F8">
              <w:rPr>
                <w:color w:val="000000"/>
                <w:sz w:val="20"/>
                <w:szCs w:val="20"/>
                <w:lang w:eastAsia="en-US"/>
              </w:rPr>
              <w:t>zajęcia w pomieszczeniach dydaktycznych UJK</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zaliczenie z oceną i egzamin</w:t>
            </w:r>
          </w:p>
        </w:tc>
      </w:tr>
      <w:tr w:rsidR="003960F8" w:rsidRPr="003960F8" w:rsidTr="003960F8">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spacing w:line="276" w:lineRule="auto"/>
              <w:contextualSpacing/>
              <w:rPr>
                <w:rFonts w:eastAsia="Calibri"/>
                <w:iCs/>
                <w:color w:val="000000"/>
                <w:sz w:val="20"/>
                <w:szCs w:val="20"/>
              </w:rPr>
            </w:pPr>
            <w:r w:rsidRPr="003960F8">
              <w:rPr>
                <w:rFonts w:eastAsia="Calibri"/>
                <w:iCs/>
                <w:color w:val="000000"/>
                <w:sz w:val="20"/>
                <w:szCs w:val="20"/>
              </w:rPr>
              <w:t>Wykład  problemowy</w:t>
            </w:r>
          </w:p>
          <w:p w:rsidR="003960F8" w:rsidRPr="003960F8" w:rsidRDefault="003960F8" w:rsidP="003960F8">
            <w:pPr>
              <w:spacing w:line="276" w:lineRule="auto"/>
              <w:contextualSpacing/>
              <w:rPr>
                <w:rFonts w:eastAsia="Calibri"/>
                <w:i/>
                <w:color w:val="000000"/>
                <w:sz w:val="20"/>
                <w:szCs w:val="20"/>
              </w:rPr>
            </w:pPr>
            <w:r w:rsidRPr="003960F8">
              <w:rPr>
                <w:rFonts w:eastAsia="Calibri"/>
                <w:iCs/>
                <w:color w:val="000000"/>
                <w:sz w:val="20"/>
                <w:szCs w:val="20"/>
              </w:rPr>
              <w:t xml:space="preserve">Ćwiczenia – </w:t>
            </w:r>
            <w:r w:rsidRPr="003960F8">
              <w:rPr>
                <w:color w:val="000000"/>
                <w:sz w:val="20"/>
                <w:szCs w:val="20"/>
              </w:rPr>
              <w:t>sprawdzanie zakresu opanowanej wiedzy oraz studia przypadków (tj. analizy sytuacyjne) pozwalaj</w:t>
            </w:r>
            <w:r w:rsidRPr="003960F8">
              <w:rPr>
                <w:bCs/>
                <w:color w:val="000000"/>
                <w:sz w:val="20"/>
                <w:szCs w:val="20"/>
              </w:rPr>
              <w:t>ą</w:t>
            </w:r>
            <w:r w:rsidRPr="003960F8">
              <w:rPr>
                <w:color w:val="000000"/>
                <w:sz w:val="20"/>
                <w:szCs w:val="20"/>
              </w:rPr>
              <w:t>ce na kształtowanie umiej</w:t>
            </w:r>
            <w:r w:rsidRPr="003960F8">
              <w:rPr>
                <w:bCs/>
                <w:color w:val="000000"/>
                <w:sz w:val="20"/>
                <w:szCs w:val="20"/>
              </w:rPr>
              <w:t>ę</w:t>
            </w:r>
            <w:r w:rsidRPr="003960F8">
              <w:rPr>
                <w:color w:val="000000"/>
                <w:sz w:val="20"/>
                <w:szCs w:val="20"/>
              </w:rPr>
              <w:t>tno</w:t>
            </w:r>
            <w:r w:rsidRPr="003960F8">
              <w:rPr>
                <w:bCs/>
                <w:color w:val="000000"/>
                <w:sz w:val="20"/>
                <w:szCs w:val="20"/>
              </w:rPr>
              <w:t>ś</w:t>
            </w:r>
            <w:r w:rsidRPr="003960F8">
              <w:rPr>
                <w:color w:val="000000"/>
                <w:sz w:val="20"/>
                <w:szCs w:val="20"/>
              </w:rPr>
              <w:t>ci zastosowania wiedzy teoretycznej.</w:t>
            </w:r>
          </w:p>
        </w:tc>
      </w:tr>
      <w:tr w:rsidR="003960F8" w:rsidRPr="003960F8" w:rsidTr="003960F8">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426" w:hanging="392"/>
              <w:rPr>
                <w:rFonts w:eastAsia="Arial Unicode MS"/>
                <w:b/>
                <w:color w:val="000000"/>
                <w:sz w:val="20"/>
                <w:szCs w:val="20"/>
              </w:rPr>
            </w:pPr>
            <w:r w:rsidRPr="003960F8">
              <w:rPr>
                <w:rFonts w:eastAsia="Arial Unicode MS"/>
                <w:b/>
                <w:color w:val="000000"/>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after="120"/>
              <w:rPr>
                <w:rFonts w:eastAsia="Arial Unicode MS"/>
                <w:color w:val="000000"/>
                <w:sz w:val="20"/>
                <w:szCs w:val="20"/>
              </w:rPr>
            </w:pPr>
            <w:r w:rsidRPr="003960F8">
              <w:rPr>
                <w:rFonts w:eastAsia="Arial Unicode MS"/>
                <w:color w:val="000000"/>
                <w:sz w:val="20"/>
                <w:szCs w:val="20"/>
              </w:rPr>
              <w:t xml:space="preserve">J. Hausner, </w:t>
            </w:r>
            <w:r w:rsidRPr="003960F8">
              <w:rPr>
                <w:rFonts w:eastAsia="Arial Unicode MS"/>
                <w:i/>
                <w:color w:val="000000"/>
                <w:sz w:val="20"/>
                <w:szCs w:val="20"/>
              </w:rPr>
              <w:t>Zarządzanie publiczne</w:t>
            </w:r>
            <w:r w:rsidRPr="003960F8">
              <w:rPr>
                <w:rFonts w:eastAsia="Arial Unicode MS"/>
                <w:color w:val="000000"/>
                <w:sz w:val="20"/>
                <w:szCs w:val="20"/>
              </w:rPr>
              <w:t>, Wydawnictwo Naukowe Scholar, Warszawa 2008.</w:t>
            </w:r>
          </w:p>
          <w:p w:rsidR="003960F8" w:rsidRPr="003960F8" w:rsidRDefault="003960F8" w:rsidP="003960F8">
            <w:pPr>
              <w:spacing w:after="120"/>
              <w:contextualSpacing/>
              <w:jc w:val="both"/>
              <w:rPr>
                <w:rFonts w:eastAsia="Calibri"/>
                <w:color w:val="000000"/>
                <w:sz w:val="20"/>
                <w:szCs w:val="20"/>
                <w:lang w:eastAsia="en-US"/>
              </w:rPr>
            </w:pPr>
            <w:r w:rsidRPr="003960F8">
              <w:rPr>
                <w:rFonts w:eastAsia="Calibri"/>
                <w:iCs/>
                <w:color w:val="000000"/>
                <w:sz w:val="20"/>
                <w:szCs w:val="20"/>
                <w:lang w:eastAsia="en-US"/>
              </w:rPr>
              <w:t xml:space="preserve">J. Kaźmierski, </w:t>
            </w:r>
            <w:r w:rsidRPr="003960F8">
              <w:rPr>
                <w:rFonts w:eastAsia="Calibri"/>
                <w:i/>
                <w:color w:val="000000"/>
                <w:sz w:val="20"/>
                <w:szCs w:val="20"/>
                <w:lang w:eastAsia="en-US"/>
              </w:rPr>
              <w:t>Rozwój i zarządzanie strukturami klastrowymi w regionie</w:t>
            </w:r>
            <w:r w:rsidRPr="003960F8">
              <w:rPr>
                <w:rFonts w:eastAsia="Calibri"/>
                <w:color w:val="000000"/>
                <w:sz w:val="20"/>
                <w:szCs w:val="20"/>
                <w:lang w:eastAsia="en-US"/>
              </w:rPr>
              <w:t>, Wydawnictwo Uniwersytetu Łódzkiego, Łódź 2012.</w:t>
            </w:r>
          </w:p>
        </w:tc>
      </w:tr>
      <w:tr w:rsidR="003960F8" w:rsidRPr="003960F8" w:rsidTr="003960F8">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426" w:hanging="392"/>
              <w:rPr>
                <w:rFonts w:eastAsia="Arial Unicode MS"/>
                <w:b/>
                <w:color w:val="000000"/>
                <w:sz w:val="20"/>
                <w:szCs w:val="20"/>
              </w:rPr>
            </w:pPr>
            <w:r w:rsidRPr="003960F8">
              <w:rPr>
                <w:rFonts w:eastAsia="Arial Unicode MS"/>
                <w:b/>
                <w:color w:val="000000"/>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spacing w:after="120"/>
              <w:rPr>
                <w:rFonts w:eastAsia="Arial Unicode MS"/>
                <w:iCs/>
                <w:color w:val="000000"/>
                <w:sz w:val="20"/>
                <w:szCs w:val="20"/>
              </w:rPr>
            </w:pPr>
            <w:r w:rsidRPr="003960F8">
              <w:rPr>
                <w:rFonts w:eastAsia="Arial Unicode MS"/>
                <w:i/>
                <w:iCs/>
                <w:color w:val="000000"/>
                <w:sz w:val="20"/>
                <w:szCs w:val="20"/>
              </w:rPr>
              <w:t>Nowoczesne metody i narzędzia zarządzania rozwojem lokalnym i regionalnym</w:t>
            </w:r>
            <w:r w:rsidRPr="003960F8">
              <w:rPr>
                <w:rFonts w:eastAsia="Arial Unicode MS"/>
                <w:iCs/>
                <w:color w:val="000000"/>
                <w:sz w:val="20"/>
                <w:szCs w:val="20"/>
              </w:rPr>
              <w:t>, pr. zbiorowa, Wydawnictwo Uniwersytetu Łódzkiego, Łódź 2015.</w:t>
            </w:r>
          </w:p>
          <w:p w:rsidR="003960F8" w:rsidRPr="003960F8" w:rsidRDefault="003960F8" w:rsidP="003960F8">
            <w:pPr>
              <w:rPr>
                <w:rFonts w:eastAsia="Arial Unicode MS"/>
                <w:color w:val="000000"/>
                <w:sz w:val="20"/>
                <w:szCs w:val="20"/>
              </w:rPr>
            </w:pPr>
            <w:r w:rsidRPr="003960F8">
              <w:rPr>
                <w:rFonts w:eastAsia="Arial Unicode MS"/>
                <w:iCs/>
                <w:color w:val="000000"/>
                <w:sz w:val="20"/>
                <w:szCs w:val="20"/>
              </w:rPr>
              <w:t xml:space="preserve">J. Kaźmierski, </w:t>
            </w:r>
            <w:r w:rsidRPr="003960F8">
              <w:rPr>
                <w:rFonts w:eastAsia="Arial Unicode MS"/>
                <w:i/>
                <w:iCs/>
                <w:color w:val="000000"/>
                <w:sz w:val="20"/>
                <w:szCs w:val="20"/>
              </w:rPr>
              <w:t>Władze samorządowe a zarządzanie logistyczne w mieście i regionie</w:t>
            </w:r>
            <w:r w:rsidRPr="003960F8">
              <w:rPr>
                <w:rFonts w:eastAsia="Arial Unicode MS"/>
                <w:color w:val="000000"/>
                <w:sz w:val="20"/>
                <w:szCs w:val="20"/>
              </w:rPr>
              <w:t>, Kwartalnik środowisk naukowych i liderów biznesu</w:t>
            </w:r>
            <w:r w:rsidRPr="003960F8">
              <w:rPr>
                <w:rFonts w:eastAsia="Arial Unicode MS"/>
                <w:bCs/>
                <w:color w:val="000000"/>
                <w:sz w:val="20"/>
                <w:szCs w:val="20"/>
              </w:rPr>
              <w:t xml:space="preserve"> </w:t>
            </w:r>
            <w:r w:rsidRPr="003960F8">
              <w:rPr>
                <w:rFonts w:eastAsia="Arial Unicode MS"/>
                <w:b/>
                <w:bCs/>
                <w:color w:val="000000"/>
                <w:sz w:val="20"/>
                <w:szCs w:val="20"/>
              </w:rPr>
              <w:t>„</w:t>
            </w:r>
            <w:r w:rsidRPr="003960F8">
              <w:rPr>
                <w:rFonts w:eastAsia="Arial Unicode MS"/>
                <w:bCs/>
                <w:color w:val="000000"/>
                <w:sz w:val="20"/>
                <w:szCs w:val="20"/>
              </w:rPr>
              <w:t>Współczesne Zarządzanie”</w:t>
            </w:r>
            <w:r w:rsidRPr="003960F8">
              <w:rPr>
                <w:rFonts w:eastAsia="Arial Unicode MS"/>
                <w:color w:val="000000"/>
                <w:sz w:val="20"/>
                <w:szCs w:val="20"/>
              </w:rPr>
              <w:t xml:space="preserve"> nr 3/2010.</w:t>
            </w: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84"/>
        </w:numPr>
        <w:ind w:left="720"/>
        <w:rPr>
          <w:rFonts w:eastAsia="Arial Unicode MS"/>
          <w:b/>
          <w:color w:val="000000"/>
          <w:sz w:val="20"/>
          <w:szCs w:val="20"/>
        </w:rPr>
      </w:pPr>
      <w:r w:rsidRPr="003960F8">
        <w:rPr>
          <w:rFonts w:eastAsia="Arial Unicode MS"/>
          <w:b/>
          <w:color w:val="000000"/>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3960F8" w:rsidRPr="003960F8" w:rsidTr="003960F8">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3960F8" w:rsidRPr="003960F8" w:rsidRDefault="003960F8" w:rsidP="00F67CA6">
            <w:pPr>
              <w:numPr>
                <w:ilvl w:val="1"/>
                <w:numId w:val="184"/>
              </w:numPr>
              <w:ind w:left="498" w:hanging="426"/>
              <w:rPr>
                <w:rFonts w:eastAsia="Arial Unicode MS"/>
                <w:b/>
                <w:color w:val="000000"/>
                <w:sz w:val="20"/>
                <w:szCs w:val="20"/>
              </w:rPr>
            </w:pPr>
            <w:r w:rsidRPr="003960F8">
              <w:rPr>
                <w:rFonts w:eastAsia="Arial Unicode MS"/>
                <w:b/>
                <w:color w:val="000000"/>
                <w:sz w:val="20"/>
                <w:szCs w:val="20"/>
              </w:rPr>
              <w:t xml:space="preserve">Cele przedmiotu </w:t>
            </w:r>
            <w:r w:rsidRPr="003960F8">
              <w:rPr>
                <w:rFonts w:eastAsia="Arial Unicode MS"/>
                <w:b/>
                <w:i/>
                <w:color w:val="000000"/>
                <w:sz w:val="20"/>
                <w:szCs w:val="20"/>
              </w:rPr>
              <w:t>(z uwzględnieniem formy zajęć)</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Cele ogólne przedmiotu zakładają poznanie, czym jest zarządzanie logistyczne w układach przestrzennych, istota polityki regionalnej oraz jakie są podstawowe instrumenty zarządzania regionem.</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Realizacja celów przedmiotu powinna wykształcić u studentów przygotowanie do uczestniczenia w badaniach naukowych o charakterze zespołowym – w odniesieniu do podmiotów gospodarczych, jak również samorządów </w:t>
            </w:r>
            <w:r w:rsidRPr="003960F8">
              <w:rPr>
                <w:rFonts w:eastAsia="Arial Unicode MS"/>
                <w:color w:val="000000"/>
                <w:sz w:val="20"/>
                <w:szCs w:val="20"/>
              </w:rPr>
              <w:lastRenderedPageBreak/>
              <w:t>terytorialnych.</w:t>
            </w:r>
          </w:p>
          <w:p w:rsidR="003960F8" w:rsidRPr="003960F8" w:rsidRDefault="003960F8" w:rsidP="003960F8">
            <w:pPr>
              <w:rPr>
                <w:rFonts w:eastAsia="Arial Unicode MS"/>
                <w:color w:val="000000"/>
                <w:sz w:val="20"/>
                <w:szCs w:val="20"/>
              </w:rPr>
            </w:pPr>
          </w:p>
          <w:p w:rsidR="003960F8" w:rsidRPr="003960F8" w:rsidRDefault="003960F8" w:rsidP="003960F8">
            <w:pPr>
              <w:spacing w:after="120"/>
              <w:rPr>
                <w:rFonts w:eastAsia="Arial Unicode MS"/>
                <w:b/>
                <w:color w:val="000000"/>
                <w:sz w:val="20"/>
                <w:szCs w:val="20"/>
              </w:rPr>
            </w:pPr>
            <w:r w:rsidRPr="003960F8">
              <w:rPr>
                <w:rFonts w:eastAsia="Arial Unicode MS"/>
                <w:b/>
                <w:color w:val="000000"/>
                <w:sz w:val="20"/>
                <w:szCs w:val="20"/>
              </w:rPr>
              <w:t>Wykład</w:t>
            </w:r>
          </w:p>
          <w:p w:rsidR="003960F8" w:rsidRPr="003960F8" w:rsidRDefault="003960F8" w:rsidP="003960F8">
            <w:pPr>
              <w:autoSpaceDE w:val="0"/>
              <w:autoSpaceDN w:val="0"/>
              <w:adjustRightInd w:val="0"/>
              <w:spacing w:after="120"/>
              <w:jc w:val="both"/>
              <w:rPr>
                <w:rFonts w:eastAsia="Arial Unicode MS"/>
                <w:color w:val="000000"/>
                <w:sz w:val="20"/>
                <w:szCs w:val="20"/>
              </w:rPr>
            </w:pPr>
            <w:r w:rsidRPr="003960F8">
              <w:rPr>
                <w:rFonts w:eastAsia="Arial Unicode MS"/>
                <w:b/>
                <w:bCs/>
                <w:color w:val="000000"/>
                <w:sz w:val="20"/>
                <w:szCs w:val="20"/>
              </w:rPr>
              <w:t>C1</w:t>
            </w:r>
            <w:r w:rsidRPr="003960F8">
              <w:rPr>
                <w:rFonts w:eastAsia="Arial Unicode MS"/>
                <w:b/>
                <w:color w:val="000000"/>
                <w:sz w:val="20"/>
                <w:szCs w:val="20"/>
              </w:rPr>
              <w:t xml:space="preserve">. </w:t>
            </w:r>
            <w:r w:rsidRPr="003960F8">
              <w:rPr>
                <w:rFonts w:eastAsia="Arial Unicode MS"/>
                <w:color w:val="000000"/>
                <w:sz w:val="20"/>
                <w:szCs w:val="20"/>
              </w:rPr>
              <w:t xml:space="preserve">Wiedza: Nabycie teoretycznej i praktycznej wiedzy dotyczącej  zarządzania  w układach przestrzennych. </w:t>
            </w:r>
          </w:p>
          <w:p w:rsidR="003960F8" w:rsidRPr="003960F8" w:rsidRDefault="003960F8" w:rsidP="003960F8">
            <w:pPr>
              <w:spacing w:after="120"/>
              <w:rPr>
                <w:rFonts w:eastAsia="Arial Unicode MS"/>
                <w:bCs/>
                <w:color w:val="000000"/>
                <w:sz w:val="20"/>
                <w:szCs w:val="20"/>
              </w:rPr>
            </w:pPr>
            <w:r w:rsidRPr="003960F8">
              <w:rPr>
                <w:rFonts w:eastAsia="Arial Unicode MS"/>
                <w:b/>
                <w:bCs/>
                <w:color w:val="000000"/>
                <w:sz w:val="20"/>
                <w:szCs w:val="20"/>
              </w:rPr>
              <w:t xml:space="preserve">C2. </w:t>
            </w:r>
            <w:r w:rsidRPr="003960F8">
              <w:rPr>
                <w:rFonts w:eastAsia="Arial Unicode MS"/>
                <w:bCs/>
                <w:color w:val="000000"/>
                <w:sz w:val="20"/>
                <w:szCs w:val="20"/>
              </w:rPr>
              <w:t xml:space="preserve">Umiejętności: Umiejętność wykorzystania właściwych metod analizy i rachunku kosztów logistycznych. Na tej podstawie koncepcji podejmowania racjonalnych – z logistycznego punktu widzenia – decyzji kierowniczych </w:t>
            </w:r>
            <w:r w:rsidRPr="003960F8">
              <w:rPr>
                <w:rFonts w:eastAsia="Arial Unicode MS"/>
                <w:color w:val="000000"/>
                <w:sz w:val="20"/>
                <w:szCs w:val="20"/>
              </w:rPr>
              <w:t>w sektorze publicznym.</w:t>
            </w:r>
          </w:p>
          <w:p w:rsidR="003960F8" w:rsidRPr="003960F8" w:rsidRDefault="003960F8" w:rsidP="003960F8">
            <w:pPr>
              <w:spacing w:after="120"/>
              <w:rPr>
                <w:rFonts w:eastAsia="Arial Unicode MS"/>
                <w:color w:val="000000"/>
                <w:sz w:val="20"/>
                <w:szCs w:val="20"/>
              </w:rPr>
            </w:pPr>
            <w:r w:rsidRPr="003960F8">
              <w:rPr>
                <w:rFonts w:eastAsia="Arial Unicode MS"/>
                <w:b/>
                <w:color w:val="000000"/>
                <w:sz w:val="20"/>
                <w:szCs w:val="20"/>
              </w:rPr>
              <w:t>C3.</w:t>
            </w:r>
            <w:r w:rsidRPr="003960F8">
              <w:rPr>
                <w:rFonts w:eastAsia="Arial Unicode MS"/>
                <w:color w:val="000000"/>
                <w:sz w:val="20"/>
                <w:szCs w:val="20"/>
              </w:rPr>
              <w:t xml:space="preserve"> Kompetencje społeczne: Wyrobienie postawy zaangażowania we włączania się w prace badawczo-projektowe, która usprawniają zarzadzanie logistyczne w układach terytorialnych.</w:t>
            </w:r>
          </w:p>
          <w:p w:rsidR="003960F8" w:rsidRPr="003960F8" w:rsidRDefault="003960F8" w:rsidP="003960F8">
            <w:pPr>
              <w:rPr>
                <w:rFonts w:eastAsia="Arial Unicode MS"/>
                <w:b/>
                <w:i/>
                <w:color w:val="000000"/>
                <w:sz w:val="20"/>
                <w:szCs w:val="20"/>
              </w:rPr>
            </w:pPr>
          </w:p>
          <w:p w:rsidR="003960F8" w:rsidRPr="003960F8" w:rsidRDefault="003960F8" w:rsidP="003960F8">
            <w:pPr>
              <w:spacing w:after="120"/>
              <w:rPr>
                <w:rFonts w:eastAsia="Arial Unicode MS"/>
                <w:b/>
                <w:i/>
                <w:color w:val="000000"/>
                <w:sz w:val="20"/>
                <w:szCs w:val="20"/>
              </w:rPr>
            </w:pPr>
            <w:r w:rsidRPr="003960F8">
              <w:rPr>
                <w:rFonts w:eastAsia="Arial Unicode MS"/>
                <w:b/>
                <w:color w:val="000000"/>
                <w:sz w:val="20"/>
                <w:szCs w:val="20"/>
              </w:rPr>
              <w:t>Ćwiczenia</w:t>
            </w:r>
            <w:r w:rsidRPr="003960F8">
              <w:rPr>
                <w:rFonts w:eastAsia="Arial Unicode MS"/>
                <w:b/>
                <w:i/>
                <w:color w:val="000000"/>
                <w:sz w:val="20"/>
                <w:szCs w:val="20"/>
              </w:rPr>
              <w:t xml:space="preserve">  </w:t>
            </w:r>
          </w:p>
          <w:p w:rsidR="003960F8" w:rsidRPr="003960F8" w:rsidRDefault="003960F8" w:rsidP="003960F8">
            <w:pPr>
              <w:spacing w:after="120"/>
              <w:ind w:left="641" w:hanging="641"/>
              <w:rPr>
                <w:rFonts w:eastAsia="Arial Unicode MS"/>
                <w:color w:val="000000"/>
                <w:sz w:val="20"/>
                <w:szCs w:val="20"/>
              </w:rPr>
            </w:pPr>
            <w:r w:rsidRPr="003960F8">
              <w:rPr>
                <w:rFonts w:eastAsia="Arial Unicode MS"/>
                <w:b/>
                <w:bCs/>
                <w:color w:val="000000"/>
                <w:sz w:val="20"/>
                <w:szCs w:val="20"/>
              </w:rPr>
              <w:t>C1</w:t>
            </w:r>
            <w:r w:rsidRPr="003960F8">
              <w:rPr>
                <w:rFonts w:eastAsia="Arial Unicode MS"/>
                <w:b/>
                <w:color w:val="000000"/>
                <w:sz w:val="20"/>
                <w:szCs w:val="20"/>
              </w:rPr>
              <w:t xml:space="preserve">. </w:t>
            </w:r>
            <w:r w:rsidRPr="003960F8">
              <w:rPr>
                <w:rFonts w:eastAsia="Arial Unicode MS"/>
                <w:color w:val="000000"/>
                <w:sz w:val="20"/>
                <w:szCs w:val="20"/>
              </w:rPr>
              <w:t>Wiedza: Umiejętność  myślenia systemowego i analizowania relacji różnorodnych czynników warunkujących rozwój i konkurencyjność regionu – pod kątem przyszłego udziału w pracach projektowych.</w:t>
            </w:r>
          </w:p>
          <w:p w:rsidR="003960F8" w:rsidRPr="003960F8" w:rsidRDefault="003960F8" w:rsidP="003960F8">
            <w:pPr>
              <w:spacing w:after="120"/>
              <w:rPr>
                <w:rFonts w:eastAsia="Arial Unicode MS"/>
                <w:color w:val="000000"/>
                <w:sz w:val="20"/>
                <w:szCs w:val="20"/>
              </w:rPr>
            </w:pPr>
            <w:r w:rsidRPr="003960F8">
              <w:rPr>
                <w:rFonts w:eastAsia="Arial Unicode MS"/>
                <w:b/>
                <w:bCs/>
                <w:color w:val="000000"/>
                <w:sz w:val="20"/>
                <w:szCs w:val="20"/>
              </w:rPr>
              <w:t xml:space="preserve">C2. </w:t>
            </w:r>
            <w:r w:rsidRPr="003960F8">
              <w:rPr>
                <w:rFonts w:eastAsia="Arial Unicode MS"/>
                <w:bCs/>
                <w:color w:val="000000"/>
                <w:sz w:val="20"/>
                <w:szCs w:val="20"/>
              </w:rPr>
              <w:t>Umiejętności:</w:t>
            </w:r>
            <w:r w:rsidRPr="003960F8">
              <w:rPr>
                <w:rFonts w:eastAsia="Arial Unicode MS"/>
                <w:color w:val="000000"/>
                <w:sz w:val="20"/>
                <w:szCs w:val="20"/>
              </w:rPr>
              <w:t xml:space="preserve"> Opanowanie (na przykładach praktycznych) umiejętności podejścia logistycznego w wyborze różnych wariantów kosztowych przy podejmowaniu decyzji kierowniczych dotyczących gospodarki regionalnej. </w:t>
            </w:r>
          </w:p>
          <w:p w:rsidR="003960F8" w:rsidRPr="003960F8" w:rsidRDefault="003960F8" w:rsidP="003960F8">
            <w:pPr>
              <w:spacing w:after="120"/>
              <w:rPr>
                <w:rFonts w:eastAsia="Arial Unicode MS"/>
                <w:color w:val="000000"/>
                <w:sz w:val="20"/>
                <w:szCs w:val="20"/>
              </w:rPr>
            </w:pPr>
            <w:r w:rsidRPr="003960F8">
              <w:rPr>
                <w:rFonts w:eastAsia="Arial Unicode MS"/>
                <w:b/>
                <w:color w:val="000000"/>
                <w:sz w:val="20"/>
                <w:szCs w:val="20"/>
              </w:rPr>
              <w:t>C3.</w:t>
            </w:r>
            <w:r w:rsidRPr="003960F8">
              <w:rPr>
                <w:rFonts w:eastAsia="Arial Unicode MS"/>
                <w:color w:val="000000"/>
                <w:sz w:val="20"/>
                <w:szCs w:val="20"/>
              </w:rPr>
              <w:t xml:space="preserve"> Kompetencje społeczne: Postawa aktywności w przygotowaniu do uczestnictwa w pracach badawczych podnoszących efektywność zarządzania logistycznego w samorządach lokalnych i regionalnych.</w:t>
            </w:r>
          </w:p>
          <w:p w:rsidR="003960F8" w:rsidRPr="003960F8" w:rsidRDefault="003960F8" w:rsidP="003960F8">
            <w:pPr>
              <w:rPr>
                <w:rFonts w:eastAsia="Arial Unicode MS"/>
                <w:color w:val="000000"/>
                <w:sz w:val="20"/>
                <w:szCs w:val="20"/>
              </w:rPr>
            </w:pPr>
          </w:p>
        </w:tc>
      </w:tr>
      <w:tr w:rsidR="003960F8" w:rsidRPr="003960F8" w:rsidTr="003960F8">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lastRenderedPageBreak/>
              <w:t>*</w:t>
            </w:r>
          </w:p>
          <w:tbl>
            <w:tblPr>
              <w:tblW w:w="978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4A0" w:firstRow="1" w:lastRow="0" w:firstColumn="1" w:lastColumn="0" w:noHBand="0" w:noVBand="1"/>
            </w:tblPr>
            <w:tblGrid>
              <w:gridCol w:w="9780"/>
            </w:tblGrid>
            <w:tr w:rsidR="003960F8" w:rsidRPr="003960F8">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F67CA6">
                  <w:pPr>
                    <w:numPr>
                      <w:ilvl w:val="1"/>
                      <w:numId w:val="184"/>
                    </w:numPr>
                    <w:spacing w:after="120"/>
                    <w:ind w:left="499" w:hanging="425"/>
                    <w:rPr>
                      <w:rFonts w:eastAsia="Arial Unicode MS"/>
                      <w:b/>
                      <w:color w:val="000000"/>
                      <w:sz w:val="20"/>
                      <w:szCs w:val="20"/>
                    </w:rPr>
                  </w:pPr>
                  <w:r w:rsidRPr="003960F8">
                    <w:rPr>
                      <w:rFonts w:eastAsia="Arial Unicode MS"/>
                      <w:b/>
                      <w:color w:val="000000"/>
                      <w:sz w:val="20"/>
                      <w:szCs w:val="20"/>
                    </w:rPr>
                    <w:t xml:space="preserve">Treści programowe </w:t>
                  </w:r>
                  <w:r w:rsidRPr="003960F8">
                    <w:rPr>
                      <w:rFonts w:eastAsia="Arial Unicode MS"/>
                      <w:b/>
                      <w:i/>
                      <w:color w:val="000000"/>
                      <w:sz w:val="20"/>
                      <w:szCs w:val="20"/>
                    </w:rPr>
                    <w:t>(z uwzględnieniem formy zajęć)</w:t>
                  </w:r>
                </w:p>
                <w:p w:rsidR="003960F8" w:rsidRPr="003960F8" w:rsidRDefault="003960F8" w:rsidP="003960F8">
                  <w:pPr>
                    <w:spacing w:after="120"/>
                    <w:rPr>
                      <w:rFonts w:eastAsia="Arial Unicode MS"/>
                      <w:b/>
                      <w:color w:val="000000"/>
                      <w:sz w:val="20"/>
                      <w:szCs w:val="20"/>
                    </w:rPr>
                  </w:pPr>
                  <w:r w:rsidRPr="003960F8">
                    <w:rPr>
                      <w:rFonts w:eastAsia="Arial Unicode MS"/>
                      <w:b/>
                      <w:color w:val="000000"/>
                      <w:sz w:val="20"/>
                      <w:szCs w:val="20"/>
                    </w:rPr>
                    <w:t>Wykład</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Istota i cele zarządzania logistycznego w układach przestrzennych</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Region w ujęciu: słownikowym, administracyjnym, geograficznym, historycznym, prawnym</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Region w aspekcie unijnych statystyk regionalnych</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Istota polityki regionalnej, jej cele i wymogi</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Egzogeniczne i endogeniczne teorie rozwoju regionu</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Region i miasto jako systemy logistyczne</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Samorząd terytorialny – szczeble i władze samorządu</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Zarządzanie logistyczne w samorządzie terytorialnym. Rola i zadania komórki logistycznej</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Podstawowe instrumenty zarządzania miastem i regionem. Instrumenty formalne i nieformalne</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Konkurencyjność regionalna (czym jest, dlaczego regiony ze sobą konkurują, co może być przedmiotem konkurencji)</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Centra logistyczne i klastry a rozwój regionu</w:t>
                  </w:r>
                </w:p>
                <w:p w:rsidR="003960F8" w:rsidRPr="003960F8" w:rsidRDefault="003960F8" w:rsidP="00F67CA6">
                  <w:pPr>
                    <w:numPr>
                      <w:ilvl w:val="0"/>
                      <w:numId w:val="183"/>
                    </w:numPr>
                    <w:spacing w:line="276" w:lineRule="auto"/>
                    <w:rPr>
                      <w:rFonts w:eastAsia="Arial Unicode MS"/>
                      <w:color w:val="000000"/>
                      <w:sz w:val="20"/>
                      <w:szCs w:val="20"/>
                    </w:rPr>
                  </w:pPr>
                  <w:r w:rsidRPr="003960F8">
                    <w:rPr>
                      <w:rFonts w:eastAsia="Arial Unicode MS"/>
                      <w:color w:val="000000"/>
                      <w:sz w:val="20"/>
                      <w:szCs w:val="20"/>
                    </w:rPr>
                    <w:t>Specjalne strefy ekonomiczne i ich wpływ na rozwój i konkurencyjność regionu.</w:t>
                  </w:r>
                </w:p>
                <w:p w:rsidR="003960F8" w:rsidRPr="003960F8" w:rsidRDefault="003960F8" w:rsidP="003960F8">
                  <w:pPr>
                    <w:rPr>
                      <w:rFonts w:eastAsia="Arial Unicode MS"/>
                      <w:b/>
                      <w:color w:val="000000"/>
                      <w:sz w:val="20"/>
                      <w:szCs w:val="20"/>
                    </w:rPr>
                  </w:pPr>
                </w:p>
                <w:p w:rsidR="003960F8" w:rsidRPr="003960F8" w:rsidRDefault="003960F8" w:rsidP="003960F8">
                  <w:pPr>
                    <w:spacing w:after="120"/>
                    <w:rPr>
                      <w:rFonts w:eastAsia="Arial Unicode MS"/>
                      <w:b/>
                      <w:i/>
                      <w:color w:val="000000"/>
                      <w:sz w:val="20"/>
                      <w:szCs w:val="20"/>
                    </w:rPr>
                  </w:pPr>
                  <w:r w:rsidRPr="003960F8">
                    <w:rPr>
                      <w:rFonts w:eastAsia="Arial Unicode MS"/>
                      <w:b/>
                      <w:color w:val="000000"/>
                      <w:sz w:val="20"/>
                      <w:szCs w:val="20"/>
                    </w:rPr>
                    <w:t>Ćwiczenia</w:t>
                  </w:r>
                  <w:r w:rsidRPr="003960F8">
                    <w:rPr>
                      <w:rFonts w:eastAsia="Arial Unicode MS"/>
                      <w:b/>
                      <w:i/>
                      <w:color w:val="000000"/>
                      <w:sz w:val="20"/>
                      <w:szCs w:val="20"/>
                    </w:rPr>
                    <w:t xml:space="preserve">  </w:t>
                  </w:r>
                </w:p>
                <w:p w:rsidR="003960F8" w:rsidRPr="003960F8" w:rsidRDefault="003960F8" w:rsidP="003960F8">
                  <w:pPr>
                    <w:jc w:val="both"/>
                    <w:rPr>
                      <w:rFonts w:eastAsia="Arial Unicode MS"/>
                      <w:color w:val="000000"/>
                      <w:sz w:val="20"/>
                      <w:szCs w:val="20"/>
                    </w:rPr>
                  </w:pPr>
                  <w:r w:rsidRPr="003960F8">
                    <w:rPr>
                      <w:rFonts w:eastAsia="Arial Unicode MS"/>
                      <w:color w:val="000000"/>
                      <w:sz w:val="20"/>
                      <w:szCs w:val="20"/>
                    </w:rPr>
                    <w:t>Dyskusje i projekty związane z problemami poruszanymi na wykładzie. Przygotowanie referatów i prezentacji na wybrane tematy – dyskusja nad nimi w ramach grup.</w:t>
                  </w:r>
                </w:p>
                <w:p w:rsidR="003960F8" w:rsidRPr="003960F8" w:rsidRDefault="003960F8" w:rsidP="003960F8">
                  <w:pPr>
                    <w:ind w:hanging="498"/>
                    <w:rPr>
                      <w:rFonts w:eastAsia="Arial Unicode MS"/>
                      <w:b/>
                      <w:i/>
                      <w:color w:val="000000"/>
                      <w:sz w:val="20"/>
                      <w:szCs w:val="20"/>
                    </w:rPr>
                  </w:pPr>
                </w:p>
              </w:tc>
            </w:tr>
          </w:tbl>
          <w:p w:rsidR="003960F8" w:rsidRPr="003960F8" w:rsidRDefault="003960F8" w:rsidP="003960F8">
            <w:pPr>
              <w:rPr>
                <w:rFonts w:eastAsia="Arial Unicode MS"/>
                <w:b/>
                <w:color w:val="000000"/>
                <w:sz w:val="20"/>
                <w:szCs w:val="20"/>
              </w:rPr>
            </w:pPr>
          </w:p>
          <w:p w:rsidR="003960F8" w:rsidRPr="003960F8" w:rsidRDefault="003960F8" w:rsidP="003960F8">
            <w:pPr>
              <w:ind w:hanging="498"/>
              <w:rPr>
                <w:rFonts w:eastAsia="Arial Unicode MS"/>
                <w:b/>
                <w:i/>
                <w:color w:val="000000"/>
                <w:sz w:val="20"/>
                <w:szCs w:val="20"/>
              </w:rPr>
            </w:pP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1"/>
          <w:numId w:val="184"/>
        </w:numPr>
        <w:ind w:left="426" w:hanging="426"/>
        <w:rPr>
          <w:rFonts w:eastAsia="Arial Unicode MS"/>
          <w:b/>
          <w:color w:val="000000"/>
          <w:sz w:val="20"/>
          <w:szCs w:val="20"/>
        </w:rPr>
      </w:pPr>
      <w:r w:rsidRPr="003960F8">
        <w:rPr>
          <w:rFonts w:eastAsia="Arial Unicode MS"/>
          <w:b/>
          <w:color w:val="000000"/>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3960F8" w:rsidRPr="003960F8" w:rsidTr="003960F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Odniesienie do kierunkowych efektów kształcenia</w:t>
            </w:r>
          </w:p>
        </w:tc>
      </w:tr>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 xml:space="preserve">w zakresie </w:t>
            </w:r>
            <w:r w:rsidRPr="003960F8">
              <w:rPr>
                <w:rFonts w:eastAsia="Arial Unicode MS"/>
                <w:b/>
                <w:color w:val="000000"/>
                <w:sz w:val="20"/>
                <w:szCs w:val="20"/>
              </w:rPr>
              <w:t>WIEDZY:</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Ma podstawową wiedzę o zarządzaniu logistycznym w układach przestrzennym i jego miejscu w systemie nauk</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LOG1A_W01</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Posiada wiedzę na temat  instrumentów i narzędzi  zarządzania miastem i regionem przydatnych do analizy zjawisk i procesów logistycznych w regionie</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LOG1A_W07</w:t>
            </w:r>
          </w:p>
        </w:tc>
      </w:tr>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 xml:space="preserve">w zakresie </w:t>
            </w:r>
            <w:r w:rsidRPr="003960F8">
              <w:rPr>
                <w:rFonts w:eastAsia="Arial Unicode MS"/>
                <w:b/>
                <w:color w:val="000000"/>
                <w:sz w:val="20"/>
                <w:szCs w:val="20"/>
              </w:rPr>
              <w:t>UMIEJĘTNOŚCI:</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lastRenderedPageBreak/>
              <w:t xml:space="preserve"> 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Potrafi interpretować podstawowe zjawiska gospodarcze w obszarze  logistyki determinujące rozwój i poziom konkurencyjności danego regionu (miasta)</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LOG1A_U02</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Potrafi ocenić wpływ centrów logistycznych i klastrów na rozwój społeczno-gospodarczy regionu</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LOG1A_U12</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Umie poddawać analizie i krytycznej i ocenie funkcjonowanie różnych  podsystemów regionu </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LOG1A_U13</w:t>
            </w:r>
          </w:p>
        </w:tc>
      </w:tr>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 xml:space="preserve">w zakresie </w:t>
            </w:r>
            <w:r w:rsidRPr="003960F8">
              <w:rPr>
                <w:rFonts w:eastAsia="Arial Unicode MS"/>
                <w:b/>
                <w:color w:val="000000"/>
                <w:sz w:val="20"/>
                <w:szCs w:val="20"/>
              </w:rPr>
              <w:t>KOMPETENCJI SPOŁECZNYCH:</w:t>
            </w:r>
          </w:p>
        </w:tc>
      </w:tr>
      <w:tr w:rsidR="003960F8" w:rsidRPr="003960F8" w:rsidTr="003960F8">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K01</w:t>
            </w:r>
          </w:p>
        </w:tc>
        <w:tc>
          <w:tcPr>
            <w:tcW w:w="7358" w:type="dxa"/>
            <w:tcBorders>
              <w:top w:val="single" w:sz="4" w:space="0" w:color="auto"/>
              <w:left w:val="single" w:sz="4" w:space="0" w:color="auto"/>
              <w:bottom w:val="single" w:sz="4" w:space="0" w:color="auto"/>
              <w:right w:val="single" w:sz="4" w:space="0" w:color="auto"/>
            </w:tcBorders>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Wykazuje postawę aktywności w przygotowaniu do uczestnictwa w pracach badawczych podnoszących efektywność zarządzania logistycznego w układach regionalnych.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LOG1A_K03</w:t>
            </w:r>
          </w:p>
        </w:tc>
      </w:tr>
    </w:tbl>
    <w:p w:rsidR="003960F8" w:rsidRPr="003960F8" w:rsidRDefault="003960F8" w:rsidP="003960F8">
      <w:pPr>
        <w:rPr>
          <w:rFonts w:eastAsia="Arial Unicode MS"/>
          <w:color w:val="000000"/>
          <w:sz w:val="20"/>
          <w:szCs w:val="20"/>
        </w:rPr>
      </w:pPr>
    </w:p>
    <w:p w:rsidR="003960F8" w:rsidRPr="003960F8" w:rsidRDefault="003960F8" w:rsidP="003960F8">
      <w:pPr>
        <w:rPr>
          <w:rFonts w:eastAsia="Arial Unicode M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0"/>
        <w:gridCol w:w="475"/>
        <w:gridCol w:w="497"/>
        <w:gridCol w:w="430"/>
        <w:gridCol w:w="393"/>
        <w:gridCol w:w="412"/>
        <w:gridCol w:w="422"/>
        <w:gridCol w:w="386"/>
        <w:gridCol w:w="403"/>
        <w:gridCol w:w="722"/>
        <w:gridCol w:w="659"/>
        <w:gridCol w:w="690"/>
        <w:gridCol w:w="479"/>
        <w:gridCol w:w="437"/>
        <w:gridCol w:w="458"/>
      </w:tblGrid>
      <w:tr w:rsidR="003960F8" w:rsidRPr="003960F8" w:rsidTr="003960F8">
        <w:trPr>
          <w:trHeight w:val="284"/>
        </w:trPr>
        <w:tc>
          <w:tcPr>
            <w:tcW w:w="0" w:type="auto"/>
            <w:gridSpan w:val="16"/>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3960F8">
              <w:rPr>
                <w:rFonts w:eastAsia="Arial Unicode MS"/>
                <w:b/>
                <w:color w:val="000000"/>
                <w:sz w:val="20"/>
                <w:szCs w:val="20"/>
              </w:rPr>
              <w:t>Sposoby weryfikacji osiągnięcia przedmiotowych efektów kształcenia</w:t>
            </w:r>
          </w:p>
        </w:tc>
      </w:tr>
      <w:tr w:rsidR="003960F8" w:rsidRPr="003960F8" w:rsidTr="003960F8">
        <w:trPr>
          <w:trHeight w:val="28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Efekty przedmiotowe</w:t>
            </w:r>
          </w:p>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(symbol)</w:t>
            </w:r>
          </w:p>
        </w:tc>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Sposób weryfikacji (+/-)</w:t>
            </w:r>
          </w:p>
        </w:tc>
      </w:tr>
      <w:tr w:rsidR="003960F8" w:rsidRPr="003960F8" w:rsidTr="003960F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p>
        </w:tc>
        <w:tc>
          <w:tcPr>
            <w:tcW w:w="0" w:type="auto"/>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Egzamin pisemny*</w:t>
            </w:r>
          </w:p>
        </w:tc>
        <w:tc>
          <w:tcPr>
            <w:tcW w:w="0" w:type="auto"/>
            <w:gridSpan w:val="3"/>
            <w:tcBorders>
              <w:top w:val="single" w:sz="4" w:space="0" w:color="auto"/>
              <w:left w:val="single" w:sz="4" w:space="0" w:color="auto"/>
              <w:bottom w:val="single" w:sz="12" w:space="0" w:color="auto"/>
              <w:right w:val="single" w:sz="4" w:space="0" w:color="auto"/>
            </w:tcBorders>
            <w:vAlign w:val="center"/>
            <w:hideMark/>
          </w:tcPr>
          <w:p w:rsidR="003960F8" w:rsidRPr="003960F8" w:rsidRDefault="003960F8" w:rsidP="003960F8">
            <w:pPr>
              <w:ind w:left="-57" w:right="-57"/>
              <w:jc w:val="center"/>
              <w:rPr>
                <w:rFonts w:eastAsia="Arial Unicode MS"/>
                <w:b/>
                <w:color w:val="000000"/>
                <w:sz w:val="20"/>
                <w:szCs w:val="20"/>
              </w:rPr>
            </w:pPr>
            <w:r w:rsidRPr="003960F8">
              <w:rPr>
                <w:rFonts w:eastAsia="Arial Unicode MS"/>
                <w:b/>
                <w:color w:val="000000"/>
                <w:sz w:val="20"/>
                <w:szCs w:val="20"/>
              </w:rPr>
              <w:t>Kolokwium*</w:t>
            </w:r>
          </w:p>
        </w:tc>
        <w:tc>
          <w:tcPr>
            <w:tcW w:w="0" w:type="auto"/>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Projekt*</w:t>
            </w:r>
          </w:p>
        </w:tc>
        <w:tc>
          <w:tcPr>
            <w:tcW w:w="0" w:type="auto"/>
            <w:gridSpan w:val="3"/>
            <w:tcBorders>
              <w:top w:val="single" w:sz="4" w:space="0" w:color="auto"/>
              <w:left w:val="single"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 xml:space="preserve">Aktywność </w:t>
            </w:r>
            <w:r w:rsidRPr="003960F8">
              <w:rPr>
                <w:rFonts w:eastAsia="Arial Unicode MS"/>
                <w:b/>
                <w:color w:val="000000"/>
                <w:spacing w:val="-2"/>
                <w:sz w:val="20"/>
                <w:szCs w:val="20"/>
              </w:rPr>
              <w:t>na zajęciach*</w:t>
            </w:r>
          </w:p>
        </w:tc>
        <w:tc>
          <w:tcPr>
            <w:tcW w:w="0" w:type="auto"/>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Praca własna*</w:t>
            </w:r>
          </w:p>
        </w:tc>
      </w:tr>
      <w:tr w:rsidR="003960F8" w:rsidRPr="003960F8" w:rsidTr="003960F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p>
        </w:tc>
        <w:tc>
          <w:tcPr>
            <w:tcW w:w="0" w:type="auto"/>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Forma zajęć</w:t>
            </w:r>
          </w:p>
        </w:tc>
        <w:tc>
          <w:tcPr>
            <w:tcW w:w="0" w:type="auto"/>
            <w:gridSpan w:val="3"/>
            <w:tcBorders>
              <w:top w:val="single" w:sz="12" w:space="0" w:color="auto"/>
              <w:left w:val="single" w:sz="4" w:space="0" w:color="auto"/>
              <w:bottom w:val="dashSmallGap" w:sz="4" w:space="0" w:color="auto"/>
              <w:right w:val="single"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Forma zajęć</w:t>
            </w:r>
          </w:p>
        </w:tc>
        <w:tc>
          <w:tcPr>
            <w:tcW w:w="0" w:type="auto"/>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c>
          <w:tcPr>
            <w:tcW w:w="0" w:type="auto"/>
            <w:gridSpan w:val="3"/>
            <w:tcBorders>
              <w:top w:val="single" w:sz="12" w:space="0" w:color="auto"/>
              <w:left w:val="single" w:sz="4" w:space="0" w:color="auto"/>
              <w:bottom w:val="dashSmallGap"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c>
          <w:tcPr>
            <w:tcW w:w="0" w:type="auto"/>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r>
      <w:tr w:rsidR="003960F8" w:rsidRPr="003960F8" w:rsidTr="003960F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p>
        </w:tc>
        <w:tc>
          <w:tcPr>
            <w:tcW w:w="0" w:type="auto"/>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0" w:type="auto"/>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0" w:type="auto"/>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0" w:type="auto"/>
            <w:tcBorders>
              <w:top w:val="dashSmallGap" w:sz="4" w:space="0" w:color="auto"/>
              <w:left w:val="single"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0" w:type="auto"/>
            <w:tcBorders>
              <w:top w:val="dashSmallGap" w:sz="4" w:space="0" w:color="auto"/>
              <w:left w:val="dashSmallGap"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0" w:type="auto"/>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0" w:type="auto"/>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0" w:type="auto"/>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0" w:type="auto"/>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0" w:type="auto"/>
            <w:tcBorders>
              <w:top w:val="dashSmallGap" w:sz="4" w:space="0" w:color="auto"/>
              <w:left w:val="single" w:sz="4" w:space="0" w:color="auto"/>
              <w:bottom w:val="single" w:sz="12" w:space="0" w:color="auto"/>
              <w:right w:val="dashSmallGap"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0" w:type="auto"/>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0" w:type="auto"/>
            <w:tcBorders>
              <w:top w:val="dashSmallGap" w:sz="4" w:space="0" w:color="auto"/>
              <w:left w:val="dashSmallGap" w:sz="4" w:space="0" w:color="auto"/>
              <w:bottom w:val="single" w:sz="12" w:space="0" w:color="auto"/>
              <w:right w:val="single" w:sz="4" w:space="0" w:color="auto"/>
            </w:tcBorders>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0" w:type="auto"/>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0" w:type="auto"/>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0" w:type="auto"/>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r>
      <w:tr w:rsidR="003960F8" w:rsidRPr="003960F8" w:rsidTr="003960F8">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 xml:space="preserve"> W01</w:t>
            </w:r>
          </w:p>
        </w:tc>
        <w:tc>
          <w:tcPr>
            <w:tcW w:w="0" w:type="auto"/>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12"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12"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12"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12"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W02</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 xml:space="preserve">  U01</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U02</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 xml:space="preserve">   K01</w:t>
            </w: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dashSmallGap"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single" w:sz="4" w:space="0" w:color="auto"/>
              <w:bottom w:val="single"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hideMark/>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0" w:type="auto"/>
            <w:tcBorders>
              <w:top w:val="single" w:sz="4" w:space="0" w:color="auto"/>
              <w:left w:val="dashSmallGap" w:sz="4" w:space="0" w:color="auto"/>
              <w:bottom w:val="single" w:sz="4" w:space="0" w:color="auto"/>
              <w:right w:val="single"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r>
    </w:tbl>
    <w:p w:rsidR="003960F8" w:rsidRPr="003960F8" w:rsidRDefault="003960F8" w:rsidP="003960F8">
      <w:pPr>
        <w:rPr>
          <w:rFonts w:eastAsia="Arial Unicode MS"/>
          <w:color w:val="000000"/>
          <w:sz w:val="20"/>
          <w:szCs w:val="20"/>
        </w:rPr>
      </w:pPr>
    </w:p>
    <w:p w:rsidR="003960F8" w:rsidRPr="003960F8" w:rsidRDefault="003960F8" w:rsidP="003960F8">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3960F8" w:rsidRPr="003960F8" w:rsidTr="003960F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ind w:left="360"/>
              <w:rPr>
                <w:rFonts w:eastAsia="Arial Unicode MS"/>
                <w:b/>
                <w:color w:val="000000"/>
                <w:sz w:val="20"/>
                <w:szCs w:val="20"/>
              </w:rPr>
            </w:pPr>
            <w:r>
              <w:rPr>
                <w:rFonts w:eastAsia="Arial Unicode MS"/>
                <w:b/>
                <w:color w:val="000000"/>
                <w:sz w:val="20"/>
                <w:szCs w:val="20"/>
              </w:rPr>
              <w:t xml:space="preserve">4.5. </w:t>
            </w:r>
            <w:r w:rsidRPr="003960F8">
              <w:rPr>
                <w:rFonts w:eastAsia="Arial Unicode MS"/>
                <w:b/>
                <w:color w:val="000000"/>
                <w:sz w:val="20"/>
                <w:szCs w:val="20"/>
              </w:rPr>
              <w:t>Kryteria oceny stopnia osiągnięcia efektów kształcenia</w:t>
            </w:r>
          </w:p>
        </w:tc>
      </w:tr>
      <w:tr w:rsidR="003960F8" w:rsidRPr="003960F8" w:rsidTr="003960F8">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Kryterium oceny</w:t>
            </w:r>
          </w:p>
        </w:tc>
      </w:tr>
      <w:tr w:rsidR="003960F8" w:rsidRPr="003960F8" w:rsidTr="003960F8">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1. Systematyczne uczestniczenie w zajęciach, weryfikowane listą obecności. </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2. Podanie 51– 60% poprawnych odpowiedzi w egzaminie testowym, mającym charakter testu wielokrotnego wyboru.</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1. Systematyczne uczestniczenie w zajęciach, weryfikowane listą obecności. </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2. Podanie 61– 70% poprawnych odpowiedzi w egzaminie testowym, mającym charakter testu wielokrotnego wyboru.</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1. Systematyczne uczestniczenie w zajęciach, weryfikowane listą obecności. </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2. Podanie 71– 80% poprawnych odpowiedzi w egzaminie testowym, mającym charakter testu wielokrotnego wyboru.</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1. Systematyczne uczestniczenie w zajęciach, weryfikowane listą obecności. </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2. Podanie 81– 90% poprawnych odpowiedzi w egzaminie testowym, mającym charakter testu wielokrotnego wyboru.</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1. Systematyczne uczestniczenie w zajęciach, weryfikowane listą obecności. </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2. Podanie 91– 100% poprawnych odpowiedzi w egzaminie testowym, mającym charakter testu wielokrotnego wyboru.</w:t>
            </w:r>
          </w:p>
        </w:tc>
      </w:tr>
      <w:tr w:rsidR="003960F8" w:rsidRPr="003960F8" w:rsidTr="003960F8">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60F8" w:rsidRPr="003960F8" w:rsidRDefault="003960F8" w:rsidP="003960F8">
            <w:pPr>
              <w:ind w:left="-57" w:right="-57"/>
              <w:jc w:val="center"/>
              <w:rPr>
                <w:rFonts w:eastAsia="Arial Unicode MS"/>
                <w:b/>
                <w:color w:val="000000"/>
                <w:spacing w:val="-5"/>
                <w:sz w:val="20"/>
                <w:szCs w:val="20"/>
              </w:rPr>
            </w:pPr>
            <w:r w:rsidRPr="003960F8">
              <w:rPr>
                <w:rFonts w:eastAsia="Arial Unicode MS"/>
                <w:b/>
                <w:color w:val="000000"/>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Systematyczne uczestniczenie w zajęciach, weryfikowane listą obecności. </w:t>
            </w:r>
          </w:p>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Przygotowanie referatu i prezentacji na zadany temat. </w:t>
            </w:r>
          </w:p>
          <w:p w:rsidR="003960F8" w:rsidRPr="003960F8" w:rsidRDefault="003960F8" w:rsidP="003960F8">
            <w:pPr>
              <w:ind w:right="113"/>
              <w:rPr>
                <w:rFonts w:eastAsia="Arial Unicode MS"/>
                <w:color w:val="000000"/>
                <w:sz w:val="20"/>
                <w:szCs w:val="20"/>
              </w:rPr>
            </w:pPr>
            <w:r w:rsidRPr="003960F8">
              <w:rPr>
                <w:rFonts w:eastAsia="Arial Unicode MS"/>
                <w:color w:val="000000"/>
                <w:sz w:val="20"/>
                <w:szCs w:val="20"/>
              </w:rPr>
              <w:t>Zaliczenie kolokwium na poziomie 51-60% maksymalnej liczby punktów możliwych do zdobycia (forma kolokwium: opisowo-analityczna).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Systematyczne uczestniczenie w zajęciach, weryfikowane listą obecności. </w:t>
            </w:r>
          </w:p>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Przygotowanie referatu i prezentacji na zadany temat. </w:t>
            </w:r>
          </w:p>
          <w:p w:rsidR="003960F8" w:rsidRPr="003960F8" w:rsidRDefault="003960F8" w:rsidP="003960F8">
            <w:pPr>
              <w:ind w:right="113"/>
              <w:rPr>
                <w:rFonts w:eastAsia="Arial Unicode MS"/>
                <w:color w:val="000000"/>
                <w:sz w:val="20"/>
                <w:szCs w:val="20"/>
              </w:rPr>
            </w:pPr>
            <w:r w:rsidRPr="003960F8">
              <w:rPr>
                <w:rFonts w:eastAsia="Arial Unicode MS"/>
                <w:color w:val="000000"/>
                <w:sz w:val="20"/>
                <w:szCs w:val="20"/>
              </w:rPr>
              <w:t>Zaliczenie kolokwium na poziomie 61-70% maksymalnej liczby punktów możliwych do zdobycia (forma kolokwium: opisowo-analityczna).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Systematyczne uczestniczenie w zajęciach, weryfikowane listą obecności. </w:t>
            </w:r>
          </w:p>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Przygotowanie referatu i prezentacji na zadany temat. </w:t>
            </w:r>
          </w:p>
          <w:p w:rsidR="003960F8" w:rsidRPr="003960F8" w:rsidRDefault="003960F8" w:rsidP="003960F8">
            <w:pPr>
              <w:ind w:right="113"/>
              <w:rPr>
                <w:rFonts w:eastAsia="Arial Unicode MS"/>
                <w:color w:val="000000"/>
                <w:sz w:val="20"/>
                <w:szCs w:val="20"/>
              </w:rPr>
            </w:pPr>
            <w:r w:rsidRPr="003960F8">
              <w:rPr>
                <w:rFonts w:eastAsia="Arial Unicode MS"/>
                <w:color w:val="000000"/>
                <w:sz w:val="20"/>
                <w:szCs w:val="20"/>
              </w:rPr>
              <w:t>Zaliczenie kolokwium na poziomie 71-80% maksymalnej liczby punktów możliwych do zdobycia (forma kolokwium: opisowo-analityczna).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Systematyczne uczestniczenie w zajęciach, weryfikowane listą obecności. </w:t>
            </w:r>
          </w:p>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Przygotowanie referatu i prezentacji na zadany temat. </w:t>
            </w:r>
          </w:p>
          <w:p w:rsidR="003960F8" w:rsidRPr="003960F8" w:rsidRDefault="003960F8" w:rsidP="003960F8">
            <w:pPr>
              <w:ind w:right="113"/>
              <w:rPr>
                <w:rFonts w:eastAsia="Arial Unicode MS"/>
                <w:color w:val="000000"/>
                <w:sz w:val="20"/>
                <w:szCs w:val="20"/>
              </w:rPr>
            </w:pPr>
            <w:r w:rsidRPr="003960F8">
              <w:rPr>
                <w:rFonts w:eastAsia="Arial Unicode MS"/>
                <w:color w:val="000000"/>
                <w:sz w:val="20"/>
                <w:szCs w:val="20"/>
              </w:rPr>
              <w:t xml:space="preserve">Zaliczenie kolokwium na poziomie 81-90% maksymalnej liczby punktów możliwych do zdobycia </w:t>
            </w:r>
            <w:r w:rsidRPr="003960F8">
              <w:rPr>
                <w:rFonts w:eastAsia="Arial Unicode MS"/>
                <w:color w:val="000000"/>
                <w:sz w:val="20"/>
                <w:szCs w:val="20"/>
              </w:rPr>
              <w:lastRenderedPageBreak/>
              <w:t>(forma kolokwium: opisowo-analityczna).</w:t>
            </w:r>
          </w:p>
        </w:tc>
      </w:tr>
      <w:tr w:rsidR="003960F8" w:rsidRPr="003960F8" w:rsidTr="003960F8">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b/>
                <w:color w:val="000000"/>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Systematyczne uczestniczenie w zajęciach, weryfikowane listą obecności. </w:t>
            </w:r>
          </w:p>
          <w:p w:rsidR="003960F8" w:rsidRPr="003960F8" w:rsidRDefault="003960F8" w:rsidP="003960F8">
            <w:pPr>
              <w:tabs>
                <w:tab w:val="left" w:pos="0"/>
              </w:tabs>
              <w:ind w:right="-16"/>
              <w:rPr>
                <w:rFonts w:eastAsia="Arial Unicode MS"/>
                <w:color w:val="000000"/>
                <w:sz w:val="20"/>
                <w:szCs w:val="20"/>
              </w:rPr>
            </w:pPr>
            <w:r w:rsidRPr="003960F8">
              <w:rPr>
                <w:rFonts w:eastAsia="Arial Unicode MS"/>
                <w:color w:val="000000"/>
                <w:sz w:val="20"/>
                <w:szCs w:val="20"/>
              </w:rPr>
              <w:t xml:space="preserve">Przygotowanie referatu i prezentacji na zadany temat. </w:t>
            </w:r>
          </w:p>
          <w:p w:rsidR="003960F8" w:rsidRPr="003960F8" w:rsidRDefault="003960F8" w:rsidP="003960F8">
            <w:pPr>
              <w:ind w:right="113"/>
              <w:rPr>
                <w:rFonts w:eastAsia="Arial Unicode MS"/>
                <w:color w:val="000000"/>
                <w:sz w:val="20"/>
                <w:szCs w:val="20"/>
              </w:rPr>
            </w:pPr>
            <w:r w:rsidRPr="003960F8">
              <w:rPr>
                <w:rFonts w:eastAsia="Arial Unicode MS"/>
                <w:color w:val="000000"/>
                <w:sz w:val="20"/>
                <w:szCs w:val="20"/>
              </w:rPr>
              <w:t>Zaliczenie kolokwium na poziomie 91-100% maksymalnej liczby punktów możliwych do zdobycia (forma kolokwium: opisowo-analityczna).</w:t>
            </w:r>
          </w:p>
        </w:tc>
      </w:tr>
    </w:tbl>
    <w:p w:rsidR="003960F8" w:rsidRPr="003960F8" w:rsidRDefault="003960F8" w:rsidP="003960F8">
      <w:pPr>
        <w:rPr>
          <w:rFonts w:eastAsia="Arial Unicode MS"/>
          <w:color w:val="000000"/>
          <w:sz w:val="20"/>
          <w:szCs w:val="20"/>
        </w:rPr>
      </w:pPr>
    </w:p>
    <w:p w:rsidR="003960F8" w:rsidRPr="003960F8" w:rsidRDefault="003960F8" w:rsidP="003960F8">
      <w:pPr>
        <w:ind w:left="284"/>
        <w:rPr>
          <w:rFonts w:eastAsia="Arial Unicode MS"/>
          <w:b/>
          <w:color w:val="000000"/>
          <w:sz w:val="20"/>
          <w:szCs w:val="20"/>
        </w:rPr>
      </w:pPr>
      <w:r>
        <w:rPr>
          <w:rFonts w:eastAsia="Arial Unicode MS"/>
          <w:b/>
          <w:color w:val="000000"/>
          <w:sz w:val="20"/>
          <w:szCs w:val="20"/>
        </w:rPr>
        <w:t xml:space="preserve">5. </w:t>
      </w:r>
      <w:r w:rsidRPr="003960F8">
        <w:rPr>
          <w:rFonts w:eastAsia="Arial Unicode MS"/>
          <w:b/>
          <w:color w:val="000000"/>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3960F8" w:rsidRPr="003960F8" w:rsidTr="003960F8">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numPr>
                <w:ilvl w:val="0"/>
                <w:numId w:val="57"/>
              </w:numPr>
              <w:spacing w:after="200" w:line="276" w:lineRule="auto"/>
              <w:ind w:left="720"/>
              <w:contextualSpacing/>
              <w:jc w:val="center"/>
              <w:rPr>
                <w:rFonts w:eastAsia="Calibri"/>
                <w:b/>
                <w:sz w:val="20"/>
                <w:szCs w:val="20"/>
                <w:lang w:eastAsia="en-US"/>
              </w:rPr>
            </w:pPr>
            <w:r w:rsidRPr="003960F8">
              <w:rPr>
                <w:rFonts w:eastAsia="Calibri"/>
                <w:b/>
                <w:sz w:val="20"/>
                <w:szCs w:val="20"/>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rPr>
            </w:pPr>
            <w:r w:rsidRPr="003960F8">
              <w:rPr>
                <w:rFonts w:eastAsia="Arial Unicode MS"/>
                <w:b/>
                <w:sz w:val="20"/>
                <w:szCs w:val="20"/>
              </w:rPr>
              <w:t>Obciążenie studenta</w:t>
            </w:r>
          </w:p>
        </w:tc>
      </w:tr>
      <w:tr w:rsidR="003960F8" w:rsidRPr="003960F8" w:rsidTr="003960F8">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Calibri"/>
                <w:b/>
                <w:sz w:val="20"/>
                <w:szCs w:val="20"/>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niestacjonarne</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55</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25</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10</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5</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9</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9</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20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50</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10</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3960F8" w:rsidRPr="003960F8" w:rsidRDefault="003960F8" w:rsidP="003960F8">
            <w:pPr>
              <w:jc w:val="center"/>
              <w:rPr>
                <w:rFonts w:eastAsia="Arial Unicode MS"/>
                <w:i/>
                <w:sz w:val="20"/>
                <w:szCs w:val="20"/>
              </w:rPr>
            </w:pPr>
            <w:r w:rsidRPr="003960F8">
              <w:rPr>
                <w:rFonts w:eastAsia="Arial Unicode MS"/>
                <w:i/>
                <w:sz w:val="20"/>
                <w:szCs w:val="20"/>
              </w:rPr>
              <w:t>38</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b/>
                <w:i/>
                <w:sz w:val="20"/>
                <w:szCs w:val="20"/>
              </w:rPr>
            </w:pPr>
            <w:r w:rsidRPr="003960F8">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i/>
                <w:sz w:val="20"/>
                <w:szCs w:val="20"/>
              </w:rPr>
            </w:pPr>
            <w:r w:rsidRPr="003960F8">
              <w:rPr>
                <w:rFonts w:eastAsia="Arial Unicode MS"/>
                <w:b/>
                <w:i/>
                <w:sz w:val="20"/>
                <w:szCs w:val="20"/>
              </w:rPr>
              <w:t>75</w:t>
            </w:r>
          </w:p>
        </w:tc>
      </w:tr>
      <w:tr w:rsidR="003960F8" w:rsidRPr="003960F8" w:rsidTr="003960F8">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rPr>
                <w:rFonts w:eastAsia="Arial Unicode MS"/>
                <w:b/>
                <w:sz w:val="21"/>
                <w:szCs w:val="21"/>
              </w:rPr>
            </w:pPr>
            <w:r w:rsidRPr="003960F8">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sz w:val="20"/>
                <w:szCs w:val="20"/>
              </w:rPr>
            </w:pPr>
            <w:r w:rsidRPr="003960F8">
              <w:rPr>
                <w:rFonts w:eastAsia="Arial Unicode MS"/>
                <w:b/>
                <w:sz w:val="20"/>
                <w:szCs w:val="20"/>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60F8" w:rsidRPr="003960F8" w:rsidRDefault="003960F8" w:rsidP="003960F8">
            <w:pPr>
              <w:jc w:val="center"/>
              <w:rPr>
                <w:rFonts w:eastAsia="Arial Unicode MS"/>
                <w:b/>
                <w:sz w:val="20"/>
                <w:szCs w:val="20"/>
              </w:rPr>
            </w:pPr>
            <w:r w:rsidRPr="003960F8">
              <w:rPr>
                <w:rFonts w:eastAsia="Arial Unicode MS"/>
                <w:b/>
                <w:sz w:val="20"/>
                <w:szCs w:val="20"/>
              </w:rPr>
              <w:t>3</w:t>
            </w:r>
          </w:p>
        </w:tc>
      </w:tr>
    </w:tbl>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Default="003960F8" w:rsidP="00B00E41">
      <w:pPr>
        <w:tabs>
          <w:tab w:val="left" w:pos="2348"/>
        </w:tabs>
        <w:rPr>
          <w:rFonts w:eastAsia="Calibri"/>
        </w:rPr>
      </w:pPr>
    </w:p>
    <w:p w:rsidR="003960F8" w:rsidRPr="003960F8" w:rsidRDefault="003960F8" w:rsidP="003960F8">
      <w:pPr>
        <w:pStyle w:val="Nagwek1"/>
        <w:rPr>
          <w:rFonts w:eastAsia="Calibri"/>
        </w:rPr>
      </w:pPr>
    </w:p>
    <w:p w:rsidR="003960F8" w:rsidRDefault="003960F8" w:rsidP="003960F8">
      <w:pPr>
        <w:pStyle w:val="Nagwek1"/>
      </w:pPr>
      <w:bookmarkStart w:id="179" w:name="_Toc500913037"/>
      <w:r w:rsidRPr="003960F8">
        <w:t>MLOGI_05 - MODUŁ FAKULTATYWNY</w:t>
      </w:r>
      <w:bookmarkEnd w:id="179"/>
    </w:p>
    <w:p w:rsidR="003960F8" w:rsidRDefault="003960F8" w:rsidP="003960F8">
      <w:pPr>
        <w:pStyle w:val="Nagwek2"/>
      </w:pPr>
      <w:r>
        <w:br w:type="column"/>
      </w:r>
      <w:bookmarkStart w:id="180" w:name="_Toc500913038"/>
      <w:r w:rsidRPr="003960F8">
        <w:lastRenderedPageBreak/>
        <w:t>M</w:t>
      </w:r>
      <w:r w:rsidRPr="003960F8">
        <w:rPr>
          <w:vertAlign w:val="subscript"/>
        </w:rPr>
        <w:t>LOGI</w:t>
      </w:r>
      <w:r w:rsidRPr="003960F8">
        <w:t>_05.1 - MODUŁ FAKULTATYWNY I</w:t>
      </w:r>
      <w:bookmarkEnd w:id="180"/>
    </w:p>
    <w:p w:rsidR="003960F8" w:rsidRPr="003960F8" w:rsidRDefault="003960F8" w:rsidP="003960F8">
      <w:pPr>
        <w:pStyle w:val="Nagwek3"/>
        <w:rPr>
          <w:rFonts w:eastAsia="Arial Unicode MS"/>
        </w:rPr>
      </w:pPr>
      <w:r>
        <w:br w:type="column"/>
      </w:r>
      <w:bookmarkStart w:id="181" w:name="_Toc500913039"/>
      <w:r>
        <w:rPr>
          <w:rFonts w:eastAsia="Arial Unicode MS"/>
        </w:rPr>
        <w:lastRenderedPageBreak/>
        <w:t>E-BIZNES</w:t>
      </w:r>
      <w:bookmarkEnd w:id="181"/>
    </w:p>
    <w:p w:rsidR="003960F8" w:rsidRPr="003960F8" w:rsidRDefault="003960F8" w:rsidP="003960F8">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63"/>
        <w:gridCol w:w="6126"/>
      </w:tblGrid>
      <w:tr w:rsidR="003960F8" w:rsidRPr="003960F8" w:rsidTr="003960F8">
        <w:trPr>
          <w:trHeight w:val="284"/>
        </w:trPr>
        <w:tc>
          <w:tcPr>
            <w:tcW w:w="195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Kod przedmiotu</w:t>
            </w:r>
          </w:p>
        </w:tc>
        <w:tc>
          <w:tcPr>
            <w:tcW w:w="7796" w:type="dxa"/>
            <w:gridSpan w:val="2"/>
            <w:shd w:val="clear" w:color="auto" w:fill="D9D9D9"/>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0413-4LOG-F1-E3</w:t>
            </w:r>
          </w:p>
        </w:tc>
      </w:tr>
      <w:tr w:rsidR="003960F8" w:rsidRPr="003960F8" w:rsidTr="003960F8">
        <w:trPr>
          <w:trHeight w:val="284"/>
        </w:trPr>
        <w:tc>
          <w:tcPr>
            <w:tcW w:w="1951" w:type="dxa"/>
            <w:vMerge w:val="restart"/>
            <w:vAlign w:val="center"/>
          </w:tcPr>
          <w:p w:rsidR="003960F8" w:rsidRPr="003960F8" w:rsidRDefault="003960F8" w:rsidP="003960F8">
            <w:pPr>
              <w:rPr>
                <w:rFonts w:eastAsia="Arial Unicode MS"/>
                <w:b/>
                <w:sz w:val="20"/>
                <w:szCs w:val="20"/>
              </w:rPr>
            </w:pPr>
            <w:r w:rsidRPr="003960F8">
              <w:rPr>
                <w:rFonts w:eastAsia="Arial Unicode MS"/>
                <w:b/>
                <w:sz w:val="20"/>
                <w:szCs w:val="20"/>
              </w:rPr>
              <w:t>Nazwa przedmiotu w języku</w:t>
            </w:r>
            <w:r w:rsidRPr="003960F8">
              <w:rPr>
                <w:rFonts w:eastAsia="Arial Unicode MS"/>
                <w:sz w:val="20"/>
                <w:szCs w:val="20"/>
              </w:rPr>
              <w:t xml:space="preserve"> </w:t>
            </w:r>
          </w:p>
        </w:tc>
        <w:tc>
          <w:tcPr>
            <w:tcW w:w="1276"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polskim</w:t>
            </w:r>
          </w:p>
        </w:tc>
        <w:tc>
          <w:tcPr>
            <w:tcW w:w="6520" w:type="dxa"/>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E-biznes</w:t>
            </w:r>
          </w:p>
        </w:tc>
      </w:tr>
      <w:tr w:rsidR="003960F8" w:rsidRPr="003960F8" w:rsidTr="003960F8">
        <w:trPr>
          <w:trHeight w:val="284"/>
        </w:trPr>
        <w:tc>
          <w:tcPr>
            <w:tcW w:w="1951" w:type="dxa"/>
            <w:vMerge/>
            <w:vAlign w:val="center"/>
          </w:tcPr>
          <w:p w:rsidR="003960F8" w:rsidRPr="003960F8" w:rsidRDefault="003960F8" w:rsidP="003960F8">
            <w:pPr>
              <w:rPr>
                <w:rFonts w:eastAsia="Arial Unicode MS"/>
                <w:b/>
                <w:sz w:val="20"/>
                <w:szCs w:val="20"/>
              </w:rPr>
            </w:pPr>
          </w:p>
        </w:tc>
        <w:tc>
          <w:tcPr>
            <w:tcW w:w="1276"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angielskim</w:t>
            </w:r>
          </w:p>
        </w:tc>
        <w:tc>
          <w:tcPr>
            <w:tcW w:w="6520" w:type="dxa"/>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E-business</w:t>
            </w:r>
          </w:p>
        </w:tc>
      </w:tr>
    </w:tbl>
    <w:p w:rsidR="003960F8" w:rsidRPr="003960F8" w:rsidRDefault="003960F8" w:rsidP="003960F8">
      <w:pPr>
        <w:rPr>
          <w:rFonts w:eastAsia="Arial Unicode MS"/>
          <w:b/>
          <w:sz w:val="20"/>
          <w:szCs w:val="20"/>
        </w:rPr>
      </w:pPr>
    </w:p>
    <w:p w:rsidR="003960F8" w:rsidRPr="003960F8" w:rsidRDefault="003960F8" w:rsidP="00F67CA6">
      <w:pPr>
        <w:numPr>
          <w:ilvl w:val="0"/>
          <w:numId w:val="186"/>
        </w:numPr>
        <w:rPr>
          <w:rFonts w:eastAsia="Arial Unicode MS"/>
          <w:b/>
          <w:sz w:val="20"/>
          <w:szCs w:val="20"/>
        </w:rPr>
      </w:pPr>
      <w:r w:rsidRPr="003960F8">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122"/>
      </w:tblGrid>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1.1. Kierunek studiów</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Logistyka</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1.2. Forma studiów</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Studia stacjonarne / studia niestacjonarne</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1.3. Poziom studiów</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Studia pierwszego stopnia licencjackie</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1.4. Profil studiów*</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ogólnoakademicki</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1.5. Specjalność*</w:t>
            </w:r>
          </w:p>
        </w:tc>
        <w:tc>
          <w:tcPr>
            <w:tcW w:w="5386" w:type="dxa"/>
            <w:vAlign w:val="center"/>
          </w:tcPr>
          <w:p w:rsidR="003960F8" w:rsidRPr="003960F8" w:rsidRDefault="003960F8" w:rsidP="003960F8">
            <w:pPr>
              <w:rPr>
                <w:rFonts w:eastAsia="Arial Unicode MS"/>
                <w:sz w:val="20"/>
                <w:szCs w:val="20"/>
              </w:rPr>
            </w:pPr>
            <w:r w:rsidRPr="003960F8">
              <w:rPr>
                <w:rFonts w:eastAsia="Arial Unicode MS"/>
                <w:iCs/>
                <w:sz w:val="20"/>
                <w:szCs w:val="20"/>
              </w:rPr>
              <w:t>Wszystkie</w:t>
            </w:r>
            <w:r w:rsidRPr="003960F8">
              <w:rPr>
                <w:rFonts w:eastAsia="Arial Unicode MS"/>
                <w:sz w:val="20"/>
                <w:szCs w:val="20"/>
              </w:rPr>
              <w:t> </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1.6. Jednostka prowadząca przedmiot</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WA, Instytut Zarządzania</w:t>
            </w:r>
          </w:p>
        </w:tc>
      </w:tr>
      <w:tr w:rsidR="003960F8" w:rsidRPr="003960F8" w:rsidTr="003960F8">
        <w:trPr>
          <w:trHeight w:val="284"/>
        </w:trPr>
        <w:tc>
          <w:tcPr>
            <w:tcW w:w="4361" w:type="dxa"/>
            <w:vAlign w:val="center"/>
          </w:tcPr>
          <w:p w:rsidR="003960F8" w:rsidRPr="003960F8" w:rsidRDefault="003960F8" w:rsidP="003960F8">
            <w:pPr>
              <w:ind w:left="340" w:hanging="340"/>
              <w:rPr>
                <w:rFonts w:eastAsia="Arial Unicode MS"/>
                <w:b/>
                <w:sz w:val="20"/>
                <w:szCs w:val="20"/>
              </w:rPr>
            </w:pPr>
            <w:r w:rsidRPr="003960F8">
              <w:rPr>
                <w:rFonts w:eastAsia="Arial Unicode MS"/>
                <w:b/>
                <w:sz w:val="20"/>
                <w:szCs w:val="20"/>
              </w:rPr>
              <w:t xml:space="preserve">1.7. Osoba/zespół przygotowująca/y kartę przedmiotu      </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Dr Marcin Szplit</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1.8. Osoba odpowiedzialna za przedmiot</w:t>
            </w:r>
          </w:p>
        </w:tc>
        <w:tc>
          <w:tcPr>
            <w:tcW w:w="5386" w:type="dxa"/>
            <w:vAlign w:val="center"/>
          </w:tcPr>
          <w:p w:rsidR="003960F8" w:rsidRPr="003960F8" w:rsidRDefault="003960F8" w:rsidP="003960F8">
            <w:pPr>
              <w:rPr>
                <w:rFonts w:eastAsia="Arial Unicode MS"/>
                <w:sz w:val="20"/>
                <w:szCs w:val="20"/>
                <w:lang w:val="en-US"/>
              </w:rPr>
            </w:pPr>
            <w:r w:rsidRPr="003960F8">
              <w:rPr>
                <w:rFonts w:eastAsia="Arial Unicode MS"/>
                <w:sz w:val="20"/>
                <w:szCs w:val="20"/>
                <w:lang w:val="en-US"/>
              </w:rPr>
              <w:t>Dr Marcin Szplit, Dr Anna Sabat</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 xml:space="preserve">1.9. Kontakt </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 xml:space="preserve">m.szplit@ujk.edu.pl </w:t>
            </w:r>
          </w:p>
        </w:tc>
      </w:tr>
    </w:tbl>
    <w:p w:rsidR="003960F8" w:rsidRPr="003960F8" w:rsidRDefault="003960F8" w:rsidP="003960F8">
      <w:pPr>
        <w:rPr>
          <w:rFonts w:eastAsia="Arial Unicode MS"/>
          <w:b/>
          <w:sz w:val="20"/>
          <w:szCs w:val="20"/>
        </w:rPr>
      </w:pPr>
    </w:p>
    <w:p w:rsidR="003960F8" w:rsidRPr="003960F8" w:rsidRDefault="003960F8" w:rsidP="00F67CA6">
      <w:pPr>
        <w:numPr>
          <w:ilvl w:val="0"/>
          <w:numId w:val="186"/>
        </w:numPr>
        <w:ind w:left="720"/>
        <w:rPr>
          <w:rFonts w:eastAsia="Arial Unicode MS"/>
          <w:b/>
          <w:sz w:val="20"/>
          <w:szCs w:val="20"/>
        </w:rPr>
      </w:pPr>
      <w:r w:rsidRPr="003960F8">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36"/>
      </w:tblGrid>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2.1. Przynależność do modułu</w:t>
            </w:r>
          </w:p>
        </w:tc>
        <w:tc>
          <w:tcPr>
            <w:tcW w:w="5386" w:type="dxa"/>
            <w:vAlign w:val="center"/>
          </w:tcPr>
          <w:p w:rsidR="003960F8" w:rsidRPr="003960F8" w:rsidRDefault="003960F8" w:rsidP="003960F8">
            <w:pPr>
              <w:rPr>
                <w:rFonts w:eastAsia="Arial Unicode MS"/>
                <w:sz w:val="20"/>
                <w:szCs w:val="20"/>
              </w:rPr>
            </w:pPr>
            <w:r w:rsidRPr="003960F8">
              <w:rPr>
                <w:rFonts w:eastAsia="Arial Unicode MS"/>
                <w:color w:val="000000"/>
                <w:sz w:val="20"/>
                <w:szCs w:val="20"/>
              </w:rPr>
              <w:t>MLOGI_05 - MODUŁ FAKULTATYWNY</w:t>
            </w:r>
            <w:r w:rsidRPr="003960F8">
              <w:rPr>
                <w:rFonts w:eastAsia="Arial Unicode MS"/>
                <w:color w:val="000000"/>
                <w:sz w:val="20"/>
                <w:szCs w:val="20"/>
              </w:rPr>
              <w:br/>
            </w:r>
            <w:r w:rsidRPr="003960F8">
              <w:rPr>
                <w:rFonts w:eastAsia="Arial Unicode MS"/>
                <w:sz w:val="20"/>
                <w:szCs w:val="20"/>
              </w:rPr>
              <w:t>MLOGI_05.1 - MODUŁ FAKULTATYWNY I</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2.2. Język wykładowy</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j. polski, j. angielski</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2.3. Semestry, na których realizowany jest</w:t>
            </w:r>
            <w:r w:rsidRPr="003960F8">
              <w:rPr>
                <w:rFonts w:eastAsia="Arial Unicode MS"/>
                <w:b/>
                <w:sz w:val="20"/>
                <w:szCs w:val="20"/>
              </w:rPr>
              <w:br/>
              <w:t xml:space="preserve">       przedmiot</w:t>
            </w:r>
          </w:p>
        </w:tc>
        <w:tc>
          <w:tcPr>
            <w:tcW w:w="5386"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3</w:t>
            </w:r>
          </w:p>
        </w:tc>
      </w:tr>
      <w:tr w:rsidR="003960F8" w:rsidRPr="003960F8" w:rsidTr="003960F8">
        <w:trPr>
          <w:trHeight w:val="284"/>
        </w:trPr>
        <w:tc>
          <w:tcPr>
            <w:tcW w:w="4361" w:type="dxa"/>
            <w:vAlign w:val="center"/>
          </w:tcPr>
          <w:p w:rsidR="003960F8" w:rsidRPr="003960F8" w:rsidRDefault="003960F8" w:rsidP="003960F8">
            <w:pPr>
              <w:rPr>
                <w:rFonts w:eastAsia="Arial Unicode MS"/>
                <w:b/>
                <w:sz w:val="20"/>
                <w:szCs w:val="20"/>
              </w:rPr>
            </w:pPr>
            <w:r w:rsidRPr="003960F8">
              <w:rPr>
                <w:rFonts w:eastAsia="Arial Unicode MS"/>
                <w:b/>
                <w:sz w:val="20"/>
                <w:szCs w:val="20"/>
              </w:rPr>
              <w:t>2.4. Wymagania wstępne*</w:t>
            </w:r>
          </w:p>
        </w:tc>
        <w:tc>
          <w:tcPr>
            <w:tcW w:w="5386" w:type="dxa"/>
            <w:vAlign w:val="center"/>
          </w:tcPr>
          <w:p w:rsidR="003960F8" w:rsidRPr="003960F8" w:rsidRDefault="003960F8" w:rsidP="003960F8">
            <w:pPr>
              <w:rPr>
                <w:rFonts w:eastAsia="Arial Unicode MS"/>
                <w:sz w:val="20"/>
                <w:szCs w:val="20"/>
              </w:rPr>
            </w:pPr>
            <w:r w:rsidRPr="003960F8">
              <w:rPr>
                <w:rFonts w:eastAsia="Arial Unicode MS"/>
                <w:sz w:val="20"/>
                <w:szCs w:val="20"/>
              </w:rPr>
              <w:t>Podstawy zarządzania</w:t>
            </w:r>
          </w:p>
        </w:tc>
      </w:tr>
    </w:tbl>
    <w:p w:rsidR="003960F8" w:rsidRPr="003960F8" w:rsidRDefault="003960F8" w:rsidP="003960F8">
      <w:pPr>
        <w:rPr>
          <w:rFonts w:eastAsia="Arial Unicode MS"/>
          <w:b/>
          <w:sz w:val="20"/>
          <w:szCs w:val="20"/>
        </w:rPr>
      </w:pPr>
    </w:p>
    <w:p w:rsidR="003960F8" w:rsidRPr="003960F8" w:rsidRDefault="003960F8" w:rsidP="00F67CA6">
      <w:pPr>
        <w:numPr>
          <w:ilvl w:val="0"/>
          <w:numId w:val="186"/>
        </w:numPr>
        <w:ind w:left="720"/>
        <w:rPr>
          <w:rFonts w:eastAsia="Arial Unicode MS"/>
          <w:b/>
          <w:sz w:val="20"/>
          <w:szCs w:val="20"/>
        </w:rPr>
      </w:pPr>
      <w:r w:rsidRPr="003960F8">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0F8" w:rsidRPr="003960F8" w:rsidTr="003960F8">
        <w:trPr>
          <w:trHeight w:val="284"/>
        </w:trPr>
        <w:tc>
          <w:tcPr>
            <w:tcW w:w="3292" w:type="dxa"/>
            <w:gridSpan w:val="2"/>
            <w:vAlign w:val="center"/>
          </w:tcPr>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 xml:space="preserve">Forma zajęć </w:t>
            </w:r>
          </w:p>
        </w:tc>
        <w:tc>
          <w:tcPr>
            <w:tcW w:w="6455"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Ćwiczenia audytoryjne</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Miejsce realizacji zajęć</w:t>
            </w:r>
          </w:p>
        </w:tc>
        <w:tc>
          <w:tcPr>
            <w:tcW w:w="6455"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Zajęcia w pomieszczeniu dydaktycznym UJK</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Forma zaliczenia zajęć</w:t>
            </w:r>
          </w:p>
        </w:tc>
        <w:tc>
          <w:tcPr>
            <w:tcW w:w="6455"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Zaliczenie z oceną</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Metody dydaktyczne</w:t>
            </w:r>
          </w:p>
        </w:tc>
        <w:tc>
          <w:tcPr>
            <w:tcW w:w="6455"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Słowne, praktyczne – rozwiązywania zadań podczas pracy w grupie</w:t>
            </w:r>
          </w:p>
        </w:tc>
      </w:tr>
      <w:tr w:rsidR="003960F8" w:rsidRPr="003960F8" w:rsidTr="003960F8">
        <w:trPr>
          <w:trHeight w:val="284"/>
        </w:trPr>
        <w:tc>
          <w:tcPr>
            <w:tcW w:w="1526" w:type="dxa"/>
            <w:vMerge w:val="restart"/>
            <w:vAlign w:val="center"/>
          </w:tcPr>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Wykaz literatury</w:t>
            </w:r>
          </w:p>
        </w:tc>
        <w:tc>
          <w:tcPr>
            <w:tcW w:w="1766" w:type="dxa"/>
            <w:vAlign w:val="center"/>
          </w:tcPr>
          <w:p w:rsidR="003960F8" w:rsidRPr="003960F8" w:rsidRDefault="003960F8" w:rsidP="003960F8">
            <w:pPr>
              <w:ind w:left="426" w:hanging="392"/>
              <w:rPr>
                <w:rFonts w:eastAsia="Arial Unicode MS"/>
                <w:b/>
                <w:sz w:val="20"/>
                <w:szCs w:val="20"/>
              </w:rPr>
            </w:pPr>
            <w:r w:rsidRPr="003960F8">
              <w:rPr>
                <w:rFonts w:eastAsia="Arial Unicode MS"/>
                <w:b/>
                <w:sz w:val="20"/>
                <w:szCs w:val="20"/>
              </w:rPr>
              <w:t>podstawowa</w:t>
            </w:r>
          </w:p>
        </w:tc>
        <w:tc>
          <w:tcPr>
            <w:tcW w:w="6455" w:type="dxa"/>
            <w:vAlign w:val="center"/>
          </w:tcPr>
          <w:p w:rsidR="003960F8" w:rsidRPr="003960F8" w:rsidRDefault="003960F8" w:rsidP="003960F8">
            <w:pPr>
              <w:rPr>
                <w:rFonts w:eastAsia="Arial Unicode MS"/>
                <w:sz w:val="20"/>
                <w:szCs w:val="20"/>
              </w:rPr>
            </w:pPr>
            <w:r w:rsidRPr="003960F8">
              <w:rPr>
                <w:rFonts w:eastAsia="Arial Unicode MS"/>
                <w:color w:val="000000"/>
                <w:sz w:val="20"/>
                <w:szCs w:val="20"/>
              </w:rPr>
              <w:t xml:space="preserve">P. Majewski, </w:t>
            </w:r>
            <w:r w:rsidRPr="003960F8">
              <w:rPr>
                <w:rFonts w:eastAsia="Arial Unicode MS"/>
                <w:i/>
                <w:color w:val="000000"/>
                <w:sz w:val="20"/>
                <w:szCs w:val="20"/>
              </w:rPr>
              <w:t>Czas na e-biznes</w:t>
            </w:r>
            <w:r w:rsidRPr="003960F8">
              <w:rPr>
                <w:rFonts w:eastAsia="Arial Unicode MS"/>
                <w:color w:val="000000"/>
                <w:sz w:val="20"/>
                <w:szCs w:val="20"/>
              </w:rPr>
              <w:t>, Wydawnictwo Helion, 2007</w:t>
            </w:r>
          </w:p>
        </w:tc>
      </w:tr>
      <w:tr w:rsidR="003960F8" w:rsidRPr="003960F8" w:rsidTr="003960F8">
        <w:trPr>
          <w:trHeight w:val="284"/>
        </w:trPr>
        <w:tc>
          <w:tcPr>
            <w:tcW w:w="1526" w:type="dxa"/>
            <w:vMerge/>
            <w:vAlign w:val="center"/>
          </w:tcPr>
          <w:p w:rsidR="003960F8" w:rsidRPr="003960F8" w:rsidRDefault="003960F8" w:rsidP="003960F8">
            <w:pPr>
              <w:rPr>
                <w:rFonts w:eastAsia="Arial Unicode MS"/>
                <w:b/>
                <w:sz w:val="20"/>
                <w:szCs w:val="20"/>
              </w:rPr>
            </w:pPr>
          </w:p>
        </w:tc>
        <w:tc>
          <w:tcPr>
            <w:tcW w:w="1766" w:type="dxa"/>
            <w:vAlign w:val="center"/>
          </w:tcPr>
          <w:p w:rsidR="003960F8" w:rsidRPr="003960F8" w:rsidRDefault="003960F8" w:rsidP="003960F8">
            <w:pPr>
              <w:ind w:left="426" w:hanging="392"/>
              <w:rPr>
                <w:rFonts w:eastAsia="Arial Unicode MS"/>
                <w:b/>
                <w:sz w:val="20"/>
                <w:szCs w:val="20"/>
              </w:rPr>
            </w:pPr>
            <w:r w:rsidRPr="003960F8">
              <w:rPr>
                <w:rFonts w:eastAsia="Arial Unicode MS"/>
                <w:b/>
                <w:sz w:val="20"/>
                <w:szCs w:val="20"/>
              </w:rPr>
              <w:t>uzupełniająca</w:t>
            </w:r>
          </w:p>
        </w:tc>
        <w:tc>
          <w:tcPr>
            <w:tcW w:w="6455"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K. Marzec, </w:t>
            </w:r>
            <w:r w:rsidRPr="003960F8">
              <w:rPr>
                <w:rFonts w:eastAsia="Arial Unicode MS"/>
                <w:i/>
                <w:color w:val="000000"/>
                <w:sz w:val="20"/>
                <w:szCs w:val="20"/>
              </w:rPr>
              <w:t>Narzedzie Googla dla e-commerce</w:t>
            </w:r>
            <w:r w:rsidRPr="003960F8">
              <w:rPr>
                <w:rFonts w:eastAsia="Arial Unicode MS"/>
                <w:color w:val="000000"/>
                <w:sz w:val="20"/>
                <w:szCs w:val="20"/>
              </w:rPr>
              <w:t>, Helion, 2016</w:t>
            </w:r>
          </w:p>
          <w:p w:rsidR="003960F8" w:rsidRPr="003960F8" w:rsidRDefault="003960F8" w:rsidP="003960F8">
            <w:pPr>
              <w:rPr>
                <w:rFonts w:eastAsia="Arial Unicode MS"/>
                <w:sz w:val="20"/>
                <w:szCs w:val="20"/>
              </w:rPr>
            </w:pPr>
            <w:r w:rsidRPr="003960F8">
              <w:rPr>
                <w:rFonts w:eastAsia="Arial Unicode MS"/>
                <w:sz w:val="20"/>
                <w:szCs w:val="20"/>
              </w:rPr>
              <w:t xml:space="preserve">D. Chaffey, </w:t>
            </w:r>
            <w:r w:rsidRPr="003960F8">
              <w:rPr>
                <w:rFonts w:eastAsia="Arial Unicode MS"/>
                <w:i/>
                <w:sz w:val="20"/>
                <w:szCs w:val="20"/>
              </w:rPr>
              <w:t>Digital Business i E-Commerce Management</w:t>
            </w:r>
            <w:r w:rsidRPr="003960F8">
              <w:rPr>
                <w:rFonts w:eastAsia="Arial Unicode MS"/>
                <w:sz w:val="20"/>
                <w:szCs w:val="20"/>
              </w:rPr>
              <w:t>, Wydawnictwo Naukowe PWN, Warszawa, 2016</w:t>
            </w:r>
          </w:p>
        </w:tc>
      </w:tr>
    </w:tbl>
    <w:p w:rsidR="003960F8" w:rsidRPr="003960F8" w:rsidRDefault="003960F8" w:rsidP="003960F8">
      <w:pPr>
        <w:rPr>
          <w:rFonts w:eastAsia="Arial Unicode MS"/>
          <w:b/>
          <w:sz w:val="20"/>
          <w:szCs w:val="20"/>
        </w:rPr>
      </w:pPr>
    </w:p>
    <w:p w:rsidR="003960F8" w:rsidRPr="003960F8" w:rsidRDefault="003960F8" w:rsidP="00F67CA6">
      <w:pPr>
        <w:numPr>
          <w:ilvl w:val="0"/>
          <w:numId w:val="186"/>
        </w:numPr>
        <w:ind w:left="720"/>
        <w:rPr>
          <w:rFonts w:eastAsia="Arial Unicode MS"/>
          <w:b/>
          <w:sz w:val="20"/>
          <w:szCs w:val="20"/>
        </w:rPr>
      </w:pPr>
      <w:r w:rsidRPr="003960F8">
        <w:rPr>
          <w:rFonts w:eastAsia="Arial Unicode MS"/>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960F8" w:rsidRPr="003960F8" w:rsidTr="003960F8">
        <w:trPr>
          <w:trHeight w:val="907"/>
        </w:trPr>
        <w:tc>
          <w:tcPr>
            <w:tcW w:w="9781" w:type="dxa"/>
            <w:shd w:val="clear" w:color="auto" w:fill="FFFFFF"/>
          </w:tcPr>
          <w:p w:rsidR="003960F8" w:rsidRPr="003960F8" w:rsidRDefault="003960F8" w:rsidP="00F67CA6">
            <w:pPr>
              <w:numPr>
                <w:ilvl w:val="1"/>
                <w:numId w:val="186"/>
              </w:numPr>
              <w:ind w:left="498" w:hanging="426"/>
              <w:rPr>
                <w:rFonts w:eastAsia="Arial Unicode MS"/>
                <w:b/>
                <w:sz w:val="20"/>
                <w:szCs w:val="20"/>
              </w:rPr>
            </w:pPr>
            <w:r w:rsidRPr="003960F8">
              <w:rPr>
                <w:rFonts w:eastAsia="Arial Unicode MS"/>
                <w:b/>
                <w:sz w:val="20"/>
                <w:szCs w:val="20"/>
              </w:rPr>
              <w:t xml:space="preserve">Cele przedmiotu </w:t>
            </w:r>
            <w:r w:rsidRPr="003960F8">
              <w:rPr>
                <w:rFonts w:eastAsia="Arial Unicode MS"/>
                <w:b/>
                <w:i/>
                <w:sz w:val="20"/>
                <w:szCs w:val="20"/>
              </w:rPr>
              <w:t>(z uwzględnieniem formy zajęć)</w:t>
            </w:r>
          </w:p>
          <w:p w:rsidR="003960F8" w:rsidRPr="003960F8" w:rsidRDefault="003960F8" w:rsidP="003960F8">
            <w:pPr>
              <w:rPr>
                <w:rFonts w:eastAsia="Arial Unicode MS"/>
                <w:b/>
                <w:i/>
                <w:sz w:val="20"/>
                <w:szCs w:val="20"/>
              </w:rPr>
            </w:pPr>
            <w:r w:rsidRPr="003960F8">
              <w:rPr>
                <w:rFonts w:eastAsia="Arial Unicode MS"/>
                <w:b/>
                <w:sz w:val="20"/>
                <w:szCs w:val="20"/>
              </w:rPr>
              <w:t>Ćwiczenia*</w:t>
            </w:r>
            <w:r w:rsidRPr="003960F8">
              <w:rPr>
                <w:rFonts w:eastAsia="Arial Unicode MS"/>
                <w:b/>
                <w:i/>
                <w:sz w:val="20"/>
                <w:szCs w:val="20"/>
              </w:rPr>
              <w:t xml:space="preserve"> </w:t>
            </w:r>
          </w:p>
          <w:p w:rsidR="003960F8" w:rsidRPr="003960F8" w:rsidRDefault="003960F8" w:rsidP="003960F8">
            <w:pPr>
              <w:rPr>
                <w:rFonts w:eastAsia="Arial Unicode MS"/>
                <w:iCs/>
                <w:color w:val="000000"/>
                <w:sz w:val="20"/>
                <w:szCs w:val="20"/>
              </w:rPr>
            </w:pPr>
            <w:r w:rsidRPr="003960F8">
              <w:rPr>
                <w:rFonts w:eastAsia="Arial Unicode MS"/>
                <w:color w:val="000000"/>
                <w:sz w:val="20"/>
                <w:szCs w:val="20"/>
              </w:rPr>
              <w:t xml:space="preserve">Wiedza C1- </w:t>
            </w:r>
            <w:r w:rsidRPr="003960F8">
              <w:rPr>
                <w:rFonts w:eastAsia="Arial Unicode MS"/>
                <w:iCs/>
                <w:color w:val="000000"/>
                <w:sz w:val="20"/>
                <w:szCs w:val="20"/>
              </w:rPr>
              <w:t>Poznanie zasad funkcjonowania przedsiębiorstwa w zakresie nowych technologii i wykorzystania tych zasad w badaniach naukowych.</w:t>
            </w:r>
          </w:p>
          <w:p w:rsidR="003960F8" w:rsidRPr="003960F8" w:rsidRDefault="003960F8" w:rsidP="003960F8">
            <w:pPr>
              <w:rPr>
                <w:rFonts w:eastAsia="Arial Unicode MS"/>
                <w:color w:val="000000"/>
                <w:sz w:val="20"/>
                <w:szCs w:val="20"/>
              </w:rPr>
            </w:pPr>
            <w:r w:rsidRPr="003960F8">
              <w:rPr>
                <w:rFonts w:eastAsia="Arial Unicode MS"/>
                <w:color w:val="000000"/>
                <w:sz w:val="20"/>
                <w:szCs w:val="20"/>
              </w:rPr>
              <w:t>Umiejętności C2- Z</w:t>
            </w:r>
            <w:r w:rsidRPr="003960F8">
              <w:rPr>
                <w:rFonts w:eastAsia="Arial Unicode MS"/>
                <w:iCs/>
                <w:color w:val="000000"/>
                <w:sz w:val="20"/>
                <w:szCs w:val="20"/>
              </w:rPr>
              <w:t>astosowanie praktycznych metod oceny działalności firmy w Internecie.</w:t>
            </w:r>
          </w:p>
          <w:p w:rsidR="003960F8" w:rsidRPr="003960F8" w:rsidRDefault="003960F8" w:rsidP="003960F8">
            <w:pPr>
              <w:rPr>
                <w:rFonts w:eastAsia="Arial Unicode MS"/>
                <w:b/>
                <w:i/>
                <w:sz w:val="20"/>
                <w:szCs w:val="20"/>
              </w:rPr>
            </w:pPr>
            <w:r w:rsidRPr="003960F8">
              <w:rPr>
                <w:rFonts w:eastAsia="Arial Unicode MS"/>
                <w:color w:val="000000"/>
                <w:sz w:val="20"/>
                <w:szCs w:val="20"/>
              </w:rPr>
              <w:t>Kompetencje społeczne C3- Przygotowanie biznes planu dla realizacji przykładowego przedsiębiorstwa internetowego</w:t>
            </w:r>
          </w:p>
        </w:tc>
      </w:tr>
      <w:tr w:rsidR="003960F8" w:rsidRPr="003960F8" w:rsidTr="003960F8">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F67CA6">
            <w:pPr>
              <w:numPr>
                <w:ilvl w:val="1"/>
                <w:numId w:val="186"/>
              </w:numPr>
              <w:ind w:left="498" w:hanging="426"/>
              <w:rPr>
                <w:rFonts w:eastAsia="Arial Unicode MS"/>
                <w:b/>
                <w:sz w:val="20"/>
                <w:szCs w:val="20"/>
              </w:rPr>
            </w:pPr>
            <w:r w:rsidRPr="003960F8">
              <w:rPr>
                <w:rFonts w:eastAsia="Arial Unicode MS"/>
                <w:b/>
                <w:sz w:val="20"/>
                <w:szCs w:val="20"/>
              </w:rPr>
              <w:t xml:space="preserve">Treści programowe </w:t>
            </w:r>
            <w:r w:rsidRPr="003960F8">
              <w:rPr>
                <w:rFonts w:eastAsia="Arial Unicode MS"/>
                <w:b/>
                <w:i/>
                <w:sz w:val="20"/>
                <w:szCs w:val="20"/>
              </w:rPr>
              <w:t>(z uwzględnieniem formy zajęć)</w:t>
            </w:r>
          </w:p>
          <w:p w:rsidR="003960F8" w:rsidRPr="003960F8" w:rsidRDefault="003960F8" w:rsidP="003960F8">
            <w:pPr>
              <w:rPr>
                <w:rFonts w:eastAsia="Arial Unicode MS"/>
                <w:b/>
                <w:i/>
                <w:sz w:val="20"/>
                <w:szCs w:val="20"/>
              </w:rPr>
            </w:pPr>
            <w:r w:rsidRPr="003960F8">
              <w:rPr>
                <w:rFonts w:eastAsia="Arial Unicode MS"/>
                <w:b/>
                <w:sz w:val="20"/>
                <w:szCs w:val="20"/>
              </w:rPr>
              <w:t>Ćwiczenia*</w:t>
            </w:r>
            <w:r w:rsidRPr="003960F8">
              <w:rPr>
                <w:rFonts w:eastAsia="Arial Unicode MS"/>
                <w:b/>
                <w:i/>
                <w:sz w:val="20"/>
                <w:szCs w:val="20"/>
              </w:rPr>
              <w:t xml:space="preserve">  </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Podstawy e-biznesu</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Strategia w e-biznesie</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Branding</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Dystrybucja w Internecie</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Reklama w Internecie</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Wskaźniki dotyczące serwisu internetowego</w:t>
            </w:r>
          </w:p>
          <w:p w:rsidR="003960F8" w:rsidRPr="003960F8" w:rsidRDefault="003960F8" w:rsidP="00F67CA6">
            <w:pPr>
              <w:numPr>
                <w:ilvl w:val="0"/>
                <w:numId w:val="185"/>
              </w:numPr>
              <w:autoSpaceDE w:val="0"/>
              <w:autoSpaceDN w:val="0"/>
              <w:adjustRightInd w:val="0"/>
              <w:rPr>
                <w:color w:val="000000"/>
                <w:sz w:val="20"/>
                <w:szCs w:val="20"/>
              </w:rPr>
            </w:pPr>
            <w:r w:rsidRPr="003960F8">
              <w:rPr>
                <w:color w:val="000000"/>
                <w:sz w:val="20"/>
                <w:szCs w:val="20"/>
              </w:rPr>
              <w:t>Wykorzystanie wyszukiwarek</w:t>
            </w:r>
          </w:p>
          <w:p w:rsidR="003960F8" w:rsidRPr="003960F8" w:rsidRDefault="003960F8" w:rsidP="00F67CA6">
            <w:pPr>
              <w:numPr>
                <w:ilvl w:val="0"/>
                <w:numId w:val="185"/>
              </w:numPr>
              <w:rPr>
                <w:rFonts w:eastAsia="Arial Unicode MS"/>
                <w:b/>
                <w:i/>
                <w:sz w:val="20"/>
                <w:szCs w:val="20"/>
              </w:rPr>
            </w:pPr>
            <w:r w:rsidRPr="003960F8">
              <w:rPr>
                <w:color w:val="000000"/>
                <w:sz w:val="20"/>
                <w:szCs w:val="20"/>
              </w:rPr>
              <w:t>Programy partnerskie</w:t>
            </w:r>
            <w:r w:rsidRPr="003960F8">
              <w:rPr>
                <w:rFonts w:eastAsia="Arial Unicode MS"/>
                <w:b/>
                <w:i/>
                <w:sz w:val="20"/>
                <w:szCs w:val="20"/>
              </w:rPr>
              <w:t xml:space="preserve"> </w:t>
            </w:r>
          </w:p>
        </w:tc>
      </w:tr>
    </w:tbl>
    <w:p w:rsidR="003960F8" w:rsidRPr="003960F8" w:rsidRDefault="003960F8" w:rsidP="003960F8">
      <w:pPr>
        <w:rPr>
          <w:rFonts w:eastAsia="Arial Unicode MS"/>
          <w:b/>
          <w:sz w:val="20"/>
          <w:szCs w:val="20"/>
        </w:rPr>
      </w:pPr>
    </w:p>
    <w:p w:rsidR="003960F8" w:rsidRPr="003960F8" w:rsidRDefault="003960F8" w:rsidP="00F67CA6">
      <w:pPr>
        <w:numPr>
          <w:ilvl w:val="1"/>
          <w:numId w:val="186"/>
        </w:numPr>
        <w:ind w:left="426" w:hanging="426"/>
        <w:rPr>
          <w:rFonts w:eastAsia="Arial Unicode MS"/>
          <w:b/>
          <w:sz w:val="20"/>
          <w:szCs w:val="20"/>
        </w:rPr>
      </w:pPr>
      <w:r w:rsidRPr="003960F8">
        <w:rPr>
          <w:rFonts w:eastAsia="Arial Unicode MS"/>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960F8" w:rsidRPr="003960F8" w:rsidTr="003960F8">
        <w:trPr>
          <w:cantSplit/>
          <w:trHeight w:val="284"/>
        </w:trPr>
        <w:tc>
          <w:tcPr>
            <w:tcW w:w="794" w:type="dxa"/>
            <w:textDirection w:val="btLr"/>
            <w:vAlign w:val="center"/>
          </w:tcPr>
          <w:p w:rsidR="003960F8" w:rsidRPr="003960F8" w:rsidRDefault="003960F8" w:rsidP="003960F8">
            <w:pPr>
              <w:ind w:left="113" w:right="113"/>
              <w:jc w:val="center"/>
              <w:rPr>
                <w:rFonts w:eastAsia="Arial Unicode MS"/>
                <w:b/>
                <w:sz w:val="20"/>
                <w:szCs w:val="20"/>
              </w:rPr>
            </w:pPr>
            <w:r w:rsidRPr="003960F8">
              <w:rPr>
                <w:rFonts w:eastAsia="Arial Unicode MS"/>
                <w:b/>
                <w:sz w:val="20"/>
                <w:szCs w:val="20"/>
              </w:rPr>
              <w:lastRenderedPageBreak/>
              <w:t>Efekt</w:t>
            </w:r>
          </w:p>
        </w:tc>
        <w:tc>
          <w:tcPr>
            <w:tcW w:w="7358"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Student, który zaliczył przedmiot</w:t>
            </w:r>
          </w:p>
        </w:tc>
        <w:tc>
          <w:tcPr>
            <w:tcW w:w="1629"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Odniesienie do kierunkowych efektów kształcenia</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sz w:val="20"/>
                <w:szCs w:val="20"/>
              </w:rPr>
            </w:pPr>
            <w:r w:rsidRPr="003960F8">
              <w:rPr>
                <w:rFonts w:eastAsia="Arial Unicode MS"/>
                <w:sz w:val="20"/>
                <w:szCs w:val="20"/>
              </w:rPr>
              <w:t xml:space="preserve">w zakresie </w:t>
            </w:r>
            <w:r w:rsidRPr="003960F8">
              <w:rPr>
                <w:rFonts w:eastAsia="Arial Unicode MS"/>
                <w:b/>
                <w:sz w:val="20"/>
                <w:szCs w:val="20"/>
              </w:rPr>
              <w:t>WIEDZY:</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W01</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Definiuje zasady obecności firmy w Internecie</w:t>
            </w:r>
          </w:p>
        </w:tc>
        <w:tc>
          <w:tcPr>
            <w:tcW w:w="1629"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LOG1A_W06</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W02</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Objaśnia sposoby prowadzenia firmy internetowej</w:t>
            </w:r>
          </w:p>
        </w:tc>
        <w:tc>
          <w:tcPr>
            <w:tcW w:w="1629"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LOG1A_W06</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W03</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Zna mierniki skuteczności programów marketingowych w zakresie działania w Internecie</w:t>
            </w:r>
          </w:p>
        </w:tc>
        <w:tc>
          <w:tcPr>
            <w:tcW w:w="1629" w:type="dxa"/>
            <w:vAlign w:val="center"/>
          </w:tcPr>
          <w:p w:rsidR="003960F8" w:rsidRPr="003960F8" w:rsidRDefault="003960F8" w:rsidP="003960F8">
            <w:pPr>
              <w:jc w:val="center"/>
              <w:rPr>
                <w:rFonts w:eastAsia="Arial Unicode MS"/>
                <w:strike/>
                <w:sz w:val="20"/>
                <w:szCs w:val="20"/>
              </w:rPr>
            </w:pPr>
            <w:r w:rsidRPr="003960F8">
              <w:rPr>
                <w:rFonts w:eastAsia="Arial Unicode MS"/>
                <w:color w:val="000000"/>
                <w:sz w:val="20"/>
                <w:szCs w:val="20"/>
              </w:rPr>
              <w:t>LOG1A_W13</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sz w:val="20"/>
                <w:szCs w:val="20"/>
              </w:rPr>
            </w:pPr>
            <w:r w:rsidRPr="003960F8">
              <w:rPr>
                <w:rFonts w:eastAsia="Arial Unicode MS"/>
                <w:sz w:val="20"/>
                <w:szCs w:val="20"/>
              </w:rPr>
              <w:t xml:space="preserve">w zakresie </w:t>
            </w:r>
            <w:r w:rsidRPr="003960F8">
              <w:rPr>
                <w:rFonts w:eastAsia="Arial Unicode MS"/>
                <w:b/>
                <w:sz w:val="20"/>
                <w:szCs w:val="20"/>
              </w:rPr>
              <w:t>UMIEJĘTNOŚCI:</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U01</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Formułuje kampania promocyjne w Internecie</w:t>
            </w:r>
          </w:p>
        </w:tc>
        <w:tc>
          <w:tcPr>
            <w:tcW w:w="1629" w:type="dxa"/>
            <w:vAlign w:val="center"/>
          </w:tcPr>
          <w:p w:rsidR="003960F8" w:rsidRPr="003960F8" w:rsidRDefault="003960F8" w:rsidP="003960F8">
            <w:pPr>
              <w:keepLines/>
              <w:jc w:val="center"/>
              <w:rPr>
                <w:rFonts w:eastAsia="Arial Unicode MS"/>
                <w:color w:val="000000"/>
                <w:sz w:val="20"/>
                <w:szCs w:val="20"/>
              </w:rPr>
            </w:pPr>
            <w:r w:rsidRPr="003960F8">
              <w:rPr>
                <w:rFonts w:eastAsia="Arial Unicode MS"/>
                <w:color w:val="000000"/>
                <w:sz w:val="20"/>
                <w:szCs w:val="20"/>
              </w:rPr>
              <w:t>LOG1A_U19</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U02</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color w:val="000000"/>
                <w:sz w:val="20"/>
                <w:szCs w:val="20"/>
              </w:rPr>
              <w:t>Potrafi obliczyć skuteczność działania przedsiębiorstwa w Internecie</w:t>
            </w:r>
          </w:p>
        </w:tc>
        <w:tc>
          <w:tcPr>
            <w:tcW w:w="1629" w:type="dxa"/>
            <w:vAlign w:val="center"/>
          </w:tcPr>
          <w:p w:rsidR="003960F8" w:rsidRPr="003960F8" w:rsidRDefault="003960F8" w:rsidP="003960F8">
            <w:pPr>
              <w:jc w:val="center"/>
              <w:rPr>
                <w:rFonts w:eastAsia="Arial Unicode MS"/>
                <w:strike/>
                <w:sz w:val="20"/>
                <w:szCs w:val="20"/>
              </w:rPr>
            </w:pPr>
            <w:r w:rsidRPr="003960F8">
              <w:rPr>
                <w:rFonts w:eastAsia="Arial Unicode MS"/>
                <w:color w:val="000000"/>
                <w:sz w:val="20"/>
                <w:szCs w:val="20"/>
              </w:rPr>
              <w:t>LOG1A_U19</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sz w:val="20"/>
                <w:szCs w:val="20"/>
              </w:rPr>
            </w:pPr>
            <w:r w:rsidRPr="003960F8">
              <w:rPr>
                <w:rFonts w:eastAsia="Arial Unicode MS"/>
                <w:sz w:val="20"/>
                <w:szCs w:val="20"/>
              </w:rPr>
              <w:t xml:space="preserve">w zakresie </w:t>
            </w:r>
            <w:r w:rsidRPr="003960F8">
              <w:rPr>
                <w:rFonts w:eastAsia="Arial Unicode MS"/>
                <w:b/>
                <w:sz w:val="20"/>
                <w:szCs w:val="20"/>
              </w:rPr>
              <w:t>KOMPETENCJI SPOŁECZNYCH:</w:t>
            </w:r>
          </w:p>
        </w:tc>
      </w:tr>
      <w:tr w:rsidR="003960F8" w:rsidRPr="003960F8" w:rsidTr="003960F8">
        <w:trPr>
          <w:trHeight w:val="284"/>
        </w:trPr>
        <w:tc>
          <w:tcPr>
            <w:tcW w:w="794"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K01</w:t>
            </w:r>
          </w:p>
        </w:tc>
        <w:tc>
          <w:tcPr>
            <w:tcW w:w="7358"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 xml:space="preserve">Charakteryzuje się wykształconymi umiejętnościami interpersonalnymi </w:t>
            </w:r>
          </w:p>
        </w:tc>
        <w:tc>
          <w:tcPr>
            <w:tcW w:w="1629" w:type="dxa"/>
            <w:vAlign w:val="center"/>
          </w:tcPr>
          <w:p w:rsidR="003960F8" w:rsidRPr="003960F8" w:rsidRDefault="003960F8" w:rsidP="003960F8">
            <w:pPr>
              <w:jc w:val="center"/>
              <w:rPr>
                <w:rFonts w:eastAsia="Arial Unicode MS"/>
                <w:strike/>
                <w:sz w:val="20"/>
                <w:szCs w:val="20"/>
              </w:rPr>
            </w:pPr>
            <w:r w:rsidRPr="003960F8">
              <w:rPr>
                <w:rFonts w:eastAsia="Arial Unicode MS"/>
                <w:color w:val="000000"/>
                <w:sz w:val="20"/>
                <w:szCs w:val="20"/>
              </w:rPr>
              <w:t>LOG1A_K04</w:t>
            </w:r>
          </w:p>
        </w:tc>
      </w:tr>
    </w:tbl>
    <w:p w:rsidR="003960F8" w:rsidRDefault="003960F8" w:rsidP="003960F8">
      <w:pPr>
        <w:rPr>
          <w:rFonts w:eastAsia="Arial Unicode MS"/>
          <w:color w:val="000000"/>
          <w:sz w:val="20"/>
          <w:szCs w:val="20"/>
        </w:rPr>
      </w:pPr>
    </w:p>
    <w:p w:rsidR="003960F8" w:rsidRDefault="003960F8" w:rsidP="003960F8">
      <w:pPr>
        <w:rPr>
          <w:rFonts w:eastAsia="Arial Unicode MS"/>
          <w:color w:val="000000"/>
          <w:sz w:val="20"/>
          <w:szCs w:val="20"/>
        </w:rPr>
      </w:pPr>
    </w:p>
    <w:p w:rsidR="003960F8" w:rsidRPr="003960F8" w:rsidRDefault="003960F8" w:rsidP="003960F8">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9"/>
        <w:gridCol w:w="379"/>
        <w:gridCol w:w="379"/>
        <w:gridCol w:w="6814"/>
      </w:tblGrid>
      <w:tr w:rsidR="003960F8" w:rsidRPr="003960F8" w:rsidTr="003960F8">
        <w:trPr>
          <w:trHeight w:val="284"/>
        </w:trPr>
        <w:tc>
          <w:tcPr>
            <w:tcW w:w="9781" w:type="dxa"/>
            <w:gridSpan w:val="5"/>
            <w:vAlign w:val="center"/>
          </w:tcPr>
          <w:p w:rsidR="003960F8" w:rsidRPr="003960F8" w:rsidRDefault="003960F8" w:rsidP="003960F8">
            <w:pPr>
              <w:tabs>
                <w:tab w:val="left" w:pos="426"/>
              </w:tabs>
              <w:ind w:left="360"/>
              <w:rPr>
                <w:rFonts w:eastAsia="Arial Unicode MS"/>
                <w:b/>
                <w:sz w:val="20"/>
                <w:szCs w:val="20"/>
              </w:rPr>
            </w:pPr>
            <w:r>
              <w:rPr>
                <w:rFonts w:eastAsia="Arial Unicode MS"/>
                <w:b/>
                <w:sz w:val="20"/>
                <w:szCs w:val="20"/>
              </w:rPr>
              <w:t xml:space="preserve">4.4. </w:t>
            </w:r>
            <w:r w:rsidRPr="003960F8">
              <w:rPr>
                <w:rFonts w:eastAsia="Arial Unicode MS"/>
                <w:b/>
                <w:sz w:val="20"/>
                <w:szCs w:val="20"/>
              </w:rPr>
              <w:t>Sposoby weryfikacji osiągnięcia przedmiotowych efektów kształcenia</w:t>
            </w:r>
          </w:p>
        </w:tc>
      </w:tr>
      <w:tr w:rsidR="003960F8" w:rsidRPr="003960F8" w:rsidTr="003960F8">
        <w:trPr>
          <w:trHeight w:val="284"/>
        </w:trPr>
        <w:tc>
          <w:tcPr>
            <w:tcW w:w="1830" w:type="dxa"/>
            <w:vMerge w:val="restart"/>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Efekty przedmiotowe</w:t>
            </w:r>
          </w:p>
          <w:p w:rsidR="003960F8" w:rsidRPr="003960F8" w:rsidRDefault="003960F8" w:rsidP="003960F8">
            <w:pPr>
              <w:jc w:val="center"/>
              <w:rPr>
                <w:rFonts w:eastAsia="Arial Unicode MS"/>
                <w:sz w:val="20"/>
                <w:szCs w:val="20"/>
              </w:rPr>
            </w:pPr>
            <w:r w:rsidRPr="003960F8">
              <w:rPr>
                <w:rFonts w:eastAsia="Arial Unicode MS"/>
                <w:b/>
                <w:i/>
                <w:sz w:val="20"/>
                <w:szCs w:val="20"/>
              </w:rPr>
              <w:t>(symbol)</w:t>
            </w:r>
          </w:p>
        </w:tc>
        <w:tc>
          <w:tcPr>
            <w:tcW w:w="7951" w:type="dxa"/>
            <w:gridSpan w:val="4"/>
            <w:vAlign w:val="center"/>
          </w:tcPr>
          <w:p w:rsidR="003960F8" w:rsidRPr="003960F8" w:rsidRDefault="003960F8" w:rsidP="003960F8">
            <w:pPr>
              <w:jc w:val="center"/>
              <w:rPr>
                <w:rFonts w:eastAsia="Arial Unicode MS"/>
                <w:sz w:val="20"/>
                <w:szCs w:val="20"/>
              </w:rPr>
            </w:pPr>
            <w:r w:rsidRPr="003960F8">
              <w:rPr>
                <w:rFonts w:eastAsia="Arial Unicode MS"/>
                <w:b/>
                <w:sz w:val="20"/>
                <w:szCs w:val="20"/>
              </w:rPr>
              <w:t>Sposób weryfikacji (+/-)</w:t>
            </w:r>
          </w:p>
        </w:tc>
      </w:tr>
      <w:tr w:rsidR="003960F8" w:rsidRPr="003960F8" w:rsidTr="003960F8">
        <w:trPr>
          <w:gridAfter w:val="1"/>
          <w:wAfter w:w="6814" w:type="dxa"/>
          <w:trHeight w:val="284"/>
        </w:trPr>
        <w:tc>
          <w:tcPr>
            <w:tcW w:w="1830" w:type="dxa"/>
            <w:vMerge/>
            <w:vAlign w:val="center"/>
          </w:tcPr>
          <w:p w:rsidR="003960F8" w:rsidRPr="003960F8" w:rsidRDefault="003960F8" w:rsidP="003960F8">
            <w:pPr>
              <w:jc w:val="center"/>
              <w:rPr>
                <w:rFonts w:eastAsia="Arial Unicode MS"/>
                <w:sz w:val="20"/>
                <w:szCs w:val="20"/>
              </w:rPr>
            </w:pPr>
          </w:p>
        </w:tc>
        <w:tc>
          <w:tcPr>
            <w:tcW w:w="1137" w:type="dxa"/>
            <w:gridSpan w:val="3"/>
            <w:tcBorders>
              <w:bottom w:val="single" w:sz="12"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Praca                  w grupie</w:t>
            </w:r>
          </w:p>
        </w:tc>
      </w:tr>
      <w:tr w:rsidR="003960F8" w:rsidRPr="003960F8" w:rsidTr="003960F8">
        <w:trPr>
          <w:gridAfter w:val="1"/>
          <w:wAfter w:w="6814" w:type="dxa"/>
          <w:trHeight w:val="284"/>
        </w:trPr>
        <w:tc>
          <w:tcPr>
            <w:tcW w:w="1830" w:type="dxa"/>
            <w:vMerge/>
            <w:vAlign w:val="center"/>
          </w:tcPr>
          <w:p w:rsidR="003960F8" w:rsidRPr="003960F8" w:rsidRDefault="003960F8" w:rsidP="003960F8">
            <w:pPr>
              <w:jc w:val="center"/>
              <w:rPr>
                <w:rFonts w:eastAsia="Arial Unicode MS"/>
                <w:sz w:val="20"/>
                <w:szCs w:val="20"/>
              </w:rPr>
            </w:pPr>
          </w:p>
        </w:tc>
        <w:tc>
          <w:tcPr>
            <w:tcW w:w="1137" w:type="dxa"/>
            <w:gridSpan w:val="3"/>
            <w:tcBorders>
              <w:top w:val="single" w:sz="12" w:space="0" w:color="auto"/>
              <w:bottom w:val="dashSmallGap" w:sz="4" w:space="0" w:color="auto"/>
            </w:tcBorders>
            <w:vAlign w:val="center"/>
          </w:tcPr>
          <w:p w:rsidR="003960F8" w:rsidRPr="003960F8" w:rsidRDefault="003960F8" w:rsidP="003960F8">
            <w:pPr>
              <w:jc w:val="center"/>
              <w:rPr>
                <w:rFonts w:eastAsia="Arial Unicode MS"/>
                <w:sz w:val="20"/>
                <w:szCs w:val="20"/>
              </w:rPr>
            </w:pPr>
            <w:r w:rsidRPr="003960F8">
              <w:rPr>
                <w:rFonts w:eastAsia="Arial Unicode MS"/>
                <w:b/>
                <w:i/>
                <w:sz w:val="20"/>
                <w:szCs w:val="20"/>
              </w:rPr>
              <w:t>Forma zajęć</w:t>
            </w:r>
          </w:p>
        </w:tc>
      </w:tr>
      <w:tr w:rsidR="003960F8" w:rsidRPr="003960F8" w:rsidTr="003960F8">
        <w:trPr>
          <w:gridAfter w:val="1"/>
          <w:wAfter w:w="6814" w:type="dxa"/>
          <w:trHeight w:val="284"/>
        </w:trPr>
        <w:tc>
          <w:tcPr>
            <w:tcW w:w="1830" w:type="dxa"/>
            <w:vMerge/>
            <w:vAlign w:val="center"/>
          </w:tcPr>
          <w:p w:rsidR="003960F8" w:rsidRPr="003960F8" w:rsidRDefault="003960F8" w:rsidP="003960F8">
            <w:pPr>
              <w:jc w:val="center"/>
              <w:rPr>
                <w:rFonts w:eastAsia="Arial Unicode MS"/>
                <w:i/>
                <w:sz w:val="20"/>
                <w:szCs w:val="20"/>
              </w:rPr>
            </w:pPr>
          </w:p>
        </w:tc>
        <w:tc>
          <w:tcPr>
            <w:tcW w:w="379" w:type="dxa"/>
            <w:tcBorders>
              <w:top w:val="dashSmallGap" w:sz="4" w:space="0" w:color="auto"/>
              <w:bottom w:val="single" w:sz="12" w:space="0" w:color="auto"/>
              <w:right w:val="dashSmallGap" w:sz="4" w:space="0" w:color="auto"/>
            </w:tcBorders>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W</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C</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w:t>
            </w: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W01</w:t>
            </w:r>
          </w:p>
        </w:tc>
        <w:tc>
          <w:tcPr>
            <w:tcW w:w="379" w:type="dxa"/>
            <w:tcBorders>
              <w:top w:val="single" w:sz="12" w:space="0" w:color="auto"/>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sz w:val="20"/>
                <w:szCs w:val="20"/>
              </w:rPr>
            </w:pP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W02</w:t>
            </w:r>
          </w:p>
        </w:tc>
        <w:tc>
          <w:tcPr>
            <w:tcW w:w="379" w:type="dxa"/>
            <w:tcBorders>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W03</w:t>
            </w:r>
          </w:p>
        </w:tc>
        <w:tc>
          <w:tcPr>
            <w:tcW w:w="379" w:type="dxa"/>
            <w:tcBorders>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U01</w:t>
            </w:r>
          </w:p>
        </w:tc>
        <w:tc>
          <w:tcPr>
            <w:tcW w:w="379" w:type="dxa"/>
            <w:tcBorders>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U02</w:t>
            </w:r>
          </w:p>
        </w:tc>
        <w:tc>
          <w:tcPr>
            <w:tcW w:w="379" w:type="dxa"/>
            <w:tcBorders>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p>
        </w:tc>
      </w:tr>
      <w:tr w:rsidR="003960F8" w:rsidRPr="003960F8" w:rsidTr="003960F8">
        <w:trPr>
          <w:gridAfter w:val="1"/>
          <w:wAfter w:w="6814" w:type="dxa"/>
          <w:trHeight w:val="284"/>
        </w:trPr>
        <w:tc>
          <w:tcPr>
            <w:tcW w:w="1830"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K01</w:t>
            </w:r>
          </w:p>
        </w:tc>
        <w:tc>
          <w:tcPr>
            <w:tcW w:w="379" w:type="dxa"/>
            <w:tcBorders>
              <w:right w:val="dashSmallGap" w:sz="4" w:space="0" w:color="auto"/>
            </w:tcBorders>
            <w:vAlign w:val="center"/>
          </w:tcPr>
          <w:p w:rsidR="003960F8" w:rsidRPr="003960F8" w:rsidRDefault="003960F8" w:rsidP="003960F8">
            <w:pPr>
              <w:jc w:val="center"/>
              <w:rPr>
                <w:rFonts w:eastAsia="Arial Unicode MS"/>
                <w:b/>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sz w:val="20"/>
                <w:szCs w:val="20"/>
              </w:rPr>
            </w:pPr>
          </w:p>
        </w:tc>
      </w:tr>
    </w:tbl>
    <w:p w:rsidR="003960F8" w:rsidRPr="003960F8" w:rsidRDefault="003960F8" w:rsidP="003960F8">
      <w:pPr>
        <w:tabs>
          <w:tab w:val="left" w:pos="655"/>
        </w:tabs>
        <w:spacing w:before="60"/>
        <w:ind w:right="23"/>
        <w:jc w:val="both"/>
        <w:rPr>
          <w:rFonts w:eastAsia="Arial Unicode MS"/>
          <w:b/>
          <w:i/>
          <w:sz w:val="20"/>
          <w:szCs w:val="20"/>
        </w:rPr>
      </w:pPr>
      <w:r w:rsidRPr="003960F8">
        <w:rPr>
          <w:rFonts w:eastAsia="Arial Unicode MS"/>
          <w:b/>
          <w:i/>
          <w:sz w:val="20"/>
          <w:szCs w:val="20"/>
        </w:rPr>
        <w:t>*niepotrzebne usunąć</w:t>
      </w:r>
    </w:p>
    <w:p w:rsidR="003960F8" w:rsidRDefault="003960F8" w:rsidP="003960F8">
      <w:pPr>
        <w:rPr>
          <w:rFonts w:eastAsia="Arial Unicode MS"/>
          <w:sz w:val="20"/>
          <w:szCs w:val="20"/>
        </w:rPr>
      </w:pPr>
    </w:p>
    <w:p w:rsidR="003960F8" w:rsidRPr="003960F8" w:rsidRDefault="003960F8" w:rsidP="003960F8">
      <w:pPr>
        <w:rPr>
          <w:rFonts w:eastAsia="Arial Unicode M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960F8" w:rsidRPr="003960F8" w:rsidTr="003960F8">
        <w:trPr>
          <w:trHeight w:val="284"/>
        </w:trPr>
        <w:tc>
          <w:tcPr>
            <w:tcW w:w="9781" w:type="dxa"/>
            <w:gridSpan w:val="3"/>
            <w:vAlign w:val="center"/>
          </w:tcPr>
          <w:p w:rsidR="003960F8" w:rsidRPr="003960F8" w:rsidRDefault="003960F8" w:rsidP="003960F8">
            <w:pPr>
              <w:ind w:left="360"/>
              <w:rPr>
                <w:rFonts w:eastAsia="Arial Unicode MS"/>
                <w:b/>
                <w:sz w:val="20"/>
                <w:szCs w:val="20"/>
              </w:rPr>
            </w:pPr>
            <w:r>
              <w:rPr>
                <w:rFonts w:eastAsia="Arial Unicode MS"/>
                <w:b/>
                <w:sz w:val="20"/>
                <w:szCs w:val="20"/>
              </w:rPr>
              <w:t xml:space="preserve">4.5. </w:t>
            </w:r>
            <w:r w:rsidRPr="003960F8">
              <w:rPr>
                <w:rFonts w:eastAsia="Arial Unicode MS"/>
                <w:b/>
                <w:sz w:val="20"/>
                <w:szCs w:val="20"/>
              </w:rPr>
              <w:t>Kryteria oceny stopnia osiągnięcia efektów kształcenia</w:t>
            </w:r>
          </w:p>
        </w:tc>
      </w:tr>
      <w:tr w:rsidR="003960F8" w:rsidRPr="003960F8" w:rsidTr="003960F8">
        <w:trPr>
          <w:trHeight w:val="284"/>
        </w:trPr>
        <w:tc>
          <w:tcPr>
            <w:tcW w:w="792"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Forma zajęć</w:t>
            </w:r>
          </w:p>
        </w:tc>
        <w:tc>
          <w:tcPr>
            <w:tcW w:w="720"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Ocena</w:t>
            </w:r>
          </w:p>
        </w:tc>
        <w:tc>
          <w:tcPr>
            <w:tcW w:w="8269"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Kryterium oceny</w:t>
            </w:r>
          </w:p>
        </w:tc>
      </w:tr>
      <w:tr w:rsidR="003960F8" w:rsidRPr="003960F8" w:rsidTr="003960F8">
        <w:trPr>
          <w:cantSplit/>
          <w:trHeight w:val="255"/>
        </w:trPr>
        <w:tc>
          <w:tcPr>
            <w:tcW w:w="792" w:type="dxa"/>
            <w:vMerge w:val="restart"/>
            <w:textDirection w:val="btLr"/>
            <w:vAlign w:val="center"/>
          </w:tcPr>
          <w:p w:rsidR="003960F8" w:rsidRPr="003960F8" w:rsidRDefault="003960F8" w:rsidP="003960F8">
            <w:pPr>
              <w:ind w:left="-57" w:right="-57"/>
              <w:jc w:val="center"/>
              <w:rPr>
                <w:rFonts w:eastAsia="Arial Unicode MS"/>
                <w:b/>
                <w:spacing w:val="-5"/>
                <w:sz w:val="20"/>
                <w:szCs w:val="20"/>
              </w:rPr>
            </w:pPr>
            <w:r w:rsidRPr="003960F8">
              <w:rPr>
                <w:rFonts w:eastAsia="Arial Unicode MS"/>
                <w:b/>
                <w:spacing w:val="-5"/>
                <w:sz w:val="20"/>
                <w:szCs w:val="20"/>
              </w:rPr>
              <w:t>ćwiczenia (C)*</w:t>
            </w:r>
          </w:p>
        </w:tc>
        <w:tc>
          <w:tcPr>
            <w:tcW w:w="720"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3</w:t>
            </w:r>
          </w:p>
        </w:tc>
        <w:tc>
          <w:tcPr>
            <w:tcW w:w="8269"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50-59% punktów zdobytych za zrealizowane projekty w ramach pracy w grupach na ćwiczeniach</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sz w:val="20"/>
                <w:szCs w:val="20"/>
              </w:rPr>
            </w:pPr>
          </w:p>
        </w:tc>
        <w:tc>
          <w:tcPr>
            <w:tcW w:w="720" w:type="dxa"/>
            <w:vAlign w:val="center"/>
          </w:tcPr>
          <w:p w:rsidR="003960F8" w:rsidRPr="003960F8" w:rsidRDefault="003960F8" w:rsidP="003960F8">
            <w:pPr>
              <w:jc w:val="center"/>
              <w:rPr>
                <w:rFonts w:eastAsia="Arial Unicode MS"/>
                <w:sz w:val="20"/>
                <w:szCs w:val="20"/>
              </w:rPr>
            </w:pPr>
            <w:r w:rsidRPr="003960F8">
              <w:rPr>
                <w:rFonts w:eastAsia="Arial Unicode MS"/>
                <w:b/>
                <w:sz w:val="20"/>
                <w:szCs w:val="20"/>
              </w:rPr>
              <w:t>3,5</w:t>
            </w:r>
          </w:p>
        </w:tc>
        <w:tc>
          <w:tcPr>
            <w:tcW w:w="8269"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 xml:space="preserve">60-69% </w:t>
            </w:r>
            <w:r w:rsidRPr="003960F8">
              <w:rPr>
                <w:rFonts w:eastAsia="Arial Unicode MS"/>
                <w:color w:val="000000"/>
                <w:sz w:val="20"/>
                <w:szCs w:val="20"/>
              </w:rPr>
              <w:t>punktów zdobytych za zrealizowane projekty w ramach pracy w grupach na ćwiczeniach</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sz w:val="20"/>
                <w:szCs w:val="20"/>
              </w:rPr>
            </w:pPr>
          </w:p>
        </w:tc>
        <w:tc>
          <w:tcPr>
            <w:tcW w:w="720" w:type="dxa"/>
            <w:vAlign w:val="center"/>
          </w:tcPr>
          <w:p w:rsidR="003960F8" w:rsidRPr="003960F8" w:rsidRDefault="003960F8" w:rsidP="003960F8">
            <w:pPr>
              <w:jc w:val="center"/>
              <w:rPr>
                <w:rFonts w:eastAsia="Arial Unicode MS"/>
                <w:sz w:val="20"/>
                <w:szCs w:val="20"/>
              </w:rPr>
            </w:pPr>
            <w:r w:rsidRPr="003960F8">
              <w:rPr>
                <w:rFonts w:eastAsia="Arial Unicode MS"/>
                <w:b/>
                <w:sz w:val="20"/>
                <w:szCs w:val="20"/>
              </w:rPr>
              <w:t>4</w:t>
            </w:r>
          </w:p>
        </w:tc>
        <w:tc>
          <w:tcPr>
            <w:tcW w:w="8269"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 xml:space="preserve">70-79% </w:t>
            </w:r>
            <w:r w:rsidRPr="003960F8">
              <w:rPr>
                <w:rFonts w:eastAsia="Arial Unicode MS"/>
                <w:color w:val="000000"/>
                <w:sz w:val="20"/>
                <w:szCs w:val="20"/>
              </w:rPr>
              <w:t>punktów zdobytych za zrealizowane projekty w ramach pracy w grupach na ćwiczeniach</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sz w:val="20"/>
                <w:szCs w:val="20"/>
              </w:rPr>
            </w:pPr>
          </w:p>
        </w:tc>
        <w:tc>
          <w:tcPr>
            <w:tcW w:w="720" w:type="dxa"/>
            <w:vAlign w:val="center"/>
          </w:tcPr>
          <w:p w:rsidR="003960F8" w:rsidRPr="003960F8" w:rsidRDefault="003960F8" w:rsidP="003960F8">
            <w:pPr>
              <w:jc w:val="center"/>
              <w:rPr>
                <w:rFonts w:eastAsia="Arial Unicode MS"/>
                <w:sz w:val="20"/>
                <w:szCs w:val="20"/>
              </w:rPr>
            </w:pPr>
            <w:r w:rsidRPr="003960F8">
              <w:rPr>
                <w:rFonts w:eastAsia="Arial Unicode MS"/>
                <w:b/>
                <w:sz w:val="20"/>
                <w:szCs w:val="20"/>
              </w:rPr>
              <w:t>4,5</w:t>
            </w:r>
          </w:p>
        </w:tc>
        <w:tc>
          <w:tcPr>
            <w:tcW w:w="8269"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 xml:space="preserve">80-89% </w:t>
            </w:r>
            <w:r w:rsidRPr="003960F8">
              <w:rPr>
                <w:rFonts w:eastAsia="Arial Unicode MS"/>
                <w:color w:val="000000"/>
                <w:sz w:val="20"/>
                <w:szCs w:val="20"/>
              </w:rPr>
              <w:t>punktów zdobytych za zrealizowane projekty w ramach pracy w grupach na ćwiczeniach</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b/>
                <w:sz w:val="20"/>
                <w:szCs w:val="20"/>
              </w:rPr>
            </w:pPr>
          </w:p>
        </w:tc>
        <w:tc>
          <w:tcPr>
            <w:tcW w:w="720"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5</w:t>
            </w:r>
          </w:p>
        </w:tc>
        <w:tc>
          <w:tcPr>
            <w:tcW w:w="8269" w:type="dxa"/>
            <w:vAlign w:val="center"/>
          </w:tcPr>
          <w:p w:rsidR="003960F8" w:rsidRPr="003960F8" w:rsidRDefault="003960F8" w:rsidP="003960F8">
            <w:pPr>
              <w:jc w:val="center"/>
              <w:rPr>
                <w:rFonts w:eastAsia="Arial Unicode MS"/>
                <w:sz w:val="20"/>
                <w:szCs w:val="20"/>
              </w:rPr>
            </w:pPr>
            <w:r w:rsidRPr="003960F8">
              <w:rPr>
                <w:rFonts w:eastAsia="Arial Unicode MS"/>
                <w:sz w:val="20"/>
                <w:szCs w:val="20"/>
              </w:rPr>
              <w:t xml:space="preserve">90-100% </w:t>
            </w:r>
            <w:r w:rsidRPr="003960F8">
              <w:rPr>
                <w:rFonts w:eastAsia="Arial Unicode MS"/>
                <w:color w:val="000000"/>
                <w:sz w:val="20"/>
                <w:szCs w:val="20"/>
              </w:rPr>
              <w:t>punktów zdobytych za zrealizowane projekty w ramach pracy w grupach na ćwiczeniach</w:t>
            </w:r>
          </w:p>
        </w:tc>
      </w:tr>
    </w:tbl>
    <w:p w:rsidR="003960F8" w:rsidRDefault="003960F8" w:rsidP="003960F8">
      <w:pPr>
        <w:rPr>
          <w:rFonts w:eastAsia="Arial Unicode MS"/>
          <w:sz w:val="20"/>
          <w:szCs w:val="20"/>
        </w:rPr>
      </w:pPr>
    </w:p>
    <w:p w:rsidR="003960F8" w:rsidRDefault="003960F8" w:rsidP="003960F8">
      <w:pPr>
        <w:rPr>
          <w:rFonts w:eastAsia="Arial Unicode MS"/>
          <w:sz w:val="20"/>
          <w:szCs w:val="20"/>
        </w:rPr>
      </w:pPr>
    </w:p>
    <w:p w:rsidR="003960F8" w:rsidRPr="003960F8" w:rsidRDefault="003960F8" w:rsidP="003960F8">
      <w:pPr>
        <w:rPr>
          <w:rFonts w:eastAsia="Arial Unicode MS"/>
          <w:sz w:val="20"/>
          <w:szCs w:val="20"/>
        </w:rPr>
      </w:pPr>
    </w:p>
    <w:p w:rsidR="003960F8" w:rsidRPr="003960F8" w:rsidRDefault="003960F8" w:rsidP="003960F8">
      <w:pPr>
        <w:ind w:left="284"/>
        <w:rPr>
          <w:rFonts w:eastAsia="Arial Unicode MS"/>
          <w:b/>
          <w:sz w:val="20"/>
          <w:szCs w:val="20"/>
        </w:rPr>
      </w:pPr>
      <w:r>
        <w:rPr>
          <w:rFonts w:eastAsia="Arial Unicode MS"/>
          <w:b/>
          <w:sz w:val="20"/>
          <w:szCs w:val="20"/>
        </w:rPr>
        <w:t xml:space="preserve">5. </w:t>
      </w:r>
      <w:r w:rsidRPr="003960F8">
        <w:rPr>
          <w:rFonts w:eastAsia="Arial Unicode MS"/>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17"/>
        <w:gridCol w:w="1535"/>
      </w:tblGrid>
      <w:tr w:rsidR="003960F8" w:rsidRPr="003960F8" w:rsidTr="003960F8">
        <w:trPr>
          <w:trHeight w:val="284"/>
        </w:trPr>
        <w:tc>
          <w:tcPr>
            <w:tcW w:w="6829" w:type="dxa"/>
            <w:vMerge w:val="restart"/>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Kategoria</w:t>
            </w:r>
          </w:p>
        </w:tc>
        <w:tc>
          <w:tcPr>
            <w:tcW w:w="2952" w:type="dxa"/>
            <w:gridSpan w:val="2"/>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Obciążenie studenta</w:t>
            </w:r>
          </w:p>
        </w:tc>
      </w:tr>
      <w:tr w:rsidR="003960F8" w:rsidRPr="003960F8" w:rsidTr="003960F8">
        <w:trPr>
          <w:trHeight w:val="284"/>
        </w:trPr>
        <w:tc>
          <w:tcPr>
            <w:tcW w:w="6829" w:type="dxa"/>
            <w:vMerge/>
            <w:vAlign w:val="center"/>
          </w:tcPr>
          <w:p w:rsidR="003960F8" w:rsidRPr="003960F8" w:rsidRDefault="003960F8" w:rsidP="003960F8">
            <w:pPr>
              <w:jc w:val="center"/>
              <w:rPr>
                <w:rFonts w:eastAsia="Arial Unicode MS"/>
                <w:b/>
                <w:sz w:val="20"/>
                <w:szCs w:val="20"/>
              </w:rPr>
            </w:pPr>
          </w:p>
        </w:tc>
        <w:tc>
          <w:tcPr>
            <w:tcW w:w="1417"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Stacjonarne*</w:t>
            </w:r>
          </w:p>
        </w:tc>
        <w:tc>
          <w:tcPr>
            <w:tcW w:w="1535"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Niestacjonarne**</w:t>
            </w:r>
          </w:p>
        </w:tc>
      </w:tr>
      <w:tr w:rsidR="003960F8" w:rsidRPr="003960F8" w:rsidTr="003960F8">
        <w:trPr>
          <w:trHeight w:val="284"/>
        </w:trPr>
        <w:tc>
          <w:tcPr>
            <w:tcW w:w="6829" w:type="dxa"/>
            <w:shd w:val="clear" w:color="auto" w:fill="D9D9D9"/>
            <w:vAlign w:val="center"/>
          </w:tcPr>
          <w:p w:rsidR="003960F8" w:rsidRPr="003960F8" w:rsidRDefault="003960F8" w:rsidP="003960F8">
            <w:pPr>
              <w:rPr>
                <w:rFonts w:eastAsia="Arial Unicode MS"/>
                <w:i/>
                <w:sz w:val="20"/>
                <w:szCs w:val="20"/>
              </w:rPr>
            </w:pPr>
            <w:r w:rsidRPr="003960F8">
              <w:rPr>
                <w:rFonts w:eastAsia="Arial Unicode MS"/>
                <w:i/>
                <w:sz w:val="20"/>
                <w:szCs w:val="20"/>
              </w:rPr>
              <w:t>LICZBA GODZIN REALIZOWANYCH PRZY BEZPOŚREDNIM UDZIALE NAUCZYCIELA /GODZINY KONTAKTOWE/</w:t>
            </w:r>
          </w:p>
        </w:tc>
        <w:tc>
          <w:tcPr>
            <w:tcW w:w="1417" w:type="dxa"/>
            <w:shd w:val="clear" w:color="auto" w:fill="D9D9D9"/>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21</w:t>
            </w:r>
          </w:p>
        </w:tc>
        <w:tc>
          <w:tcPr>
            <w:tcW w:w="1535" w:type="dxa"/>
            <w:shd w:val="clear" w:color="auto" w:fill="D9D9D9"/>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11</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20"/>
                <w:szCs w:val="20"/>
              </w:rPr>
            </w:pPr>
            <w:r w:rsidRPr="003960F8">
              <w:rPr>
                <w:rFonts w:eastAsia="Arial Unicode MS"/>
                <w:i/>
                <w:sz w:val="20"/>
                <w:szCs w:val="20"/>
              </w:rPr>
              <w:t>Udział w ćwiczeniach, konwersatoriach, laboratoriach*</w:t>
            </w:r>
          </w:p>
        </w:tc>
        <w:tc>
          <w:tcPr>
            <w:tcW w:w="1417"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15</w:t>
            </w:r>
          </w:p>
        </w:tc>
        <w:tc>
          <w:tcPr>
            <w:tcW w:w="1535"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5</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20"/>
                <w:szCs w:val="20"/>
              </w:rPr>
            </w:pPr>
            <w:r w:rsidRPr="003960F8">
              <w:rPr>
                <w:rFonts w:eastAsia="Arial Unicode MS"/>
                <w:i/>
                <w:sz w:val="20"/>
                <w:szCs w:val="20"/>
              </w:rPr>
              <w:t>Udział w egzaminie/kolokwium zaliczeniowym*</w:t>
            </w:r>
          </w:p>
        </w:tc>
        <w:tc>
          <w:tcPr>
            <w:tcW w:w="1417"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5</w:t>
            </w:r>
          </w:p>
        </w:tc>
        <w:tc>
          <w:tcPr>
            <w:tcW w:w="1535"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5</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20"/>
                <w:szCs w:val="20"/>
              </w:rPr>
            </w:pPr>
            <w:r w:rsidRPr="003960F8">
              <w:rPr>
                <w:rFonts w:eastAsia="Arial Unicode MS"/>
                <w:i/>
                <w:sz w:val="20"/>
                <w:szCs w:val="20"/>
              </w:rPr>
              <w:t>Inne (jakie?) konsultacje zadania domowego/projektu</w:t>
            </w:r>
          </w:p>
        </w:tc>
        <w:tc>
          <w:tcPr>
            <w:tcW w:w="1417"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w:t>
            </w:r>
          </w:p>
        </w:tc>
        <w:tc>
          <w:tcPr>
            <w:tcW w:w="1535"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i/>
                <w:sz w:val="20"/>
                <w:szCs w:val="20"/>
              </w:rPr>
            </w:pPr>
            <w:r w:rsidRPr="003960F8">
              <w:rPr>
                <w:rFonts w:eastAsia="Arial Unicode MS"/>
                <w:i/>
                <w:sz w:val="20"/>
                <w:szCs w:val="20"/>
              </w:rPr>
              <w:t>SAMODZIELNA PRACA STUDENTA /GODZINY NIEKONTAKTOWE/</w:t>
            </w:r>
          </w:p>
        </w:tc>
        <w:tc>
          <w:tcPr>
            <w:tcW w:w="1417" w:type="dxa"/>
            <w:shd w:val="clear" w:color="auto" w:fill="E0E0E0"/>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9</w:t>
            </w:r>
          </w:p>
        </w:tc>
        <w:tc>
          <w:tcPr>
            <w:tcW w:w="1535" w:type="dxa"/>
            <w:shd w:val="clear" w:color="auto" w:fill="E0E0E0"/>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19</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20"/>
                <w:szCs w:val="20"/>
              </w:rPr>
            </w:pPr>
            <w:r w:rsidRPr="003960F8">
              <w:rPr>
                <w:rFonts w:eastAsia="Arial Unicode MS"/>
                <w:i/>
                <w:sz w:val="20"/>
                <w:szCs w:val="20"/>
              </w:rPr>
              <w:lastRenderedPageBreak/>
              <w:t>Przygotowanie do ćwiczeń, konwersatorium, laboratorium*</w:t>
            </w:r>
          </w:p>
        </w:tc>
        <w:tc>
          <w:tcPr>
            <w:tcW w:w="1417"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c>
          <w:tcPr>
            <w:tcW w:w="1535"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20"/>
                <w:szCs w:val="20"/>
              </w:rPr>
            </w:pPr>
            <w:r w:rsidRPr="003960F8">
              <w:rPr>
                <w:rFonts w:eastAsia="Arial Unicode MS"/>
                <w:i/>
                <w:sz w:val="20"/>
                <w:szCs w:val="20"/>
              </w:rPr>
              <w:t>Przygotowanie do egzaminu/kolokwium*</w:t>
            </w:r>
          </w:p>
        </w:tc>
        <w:tc>
          <w:tcPr>
            <w:tcW w:w="1417"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7</w:t>
            </w:r>
          </w:p>
        </w:tc>
        <w:tc>
          <w:tcPr>
            <w:tcW w:w="1535" w:type="dxa"/>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lang w:eastAsia="en-US"/>
              </w:rPr>
              <w:t>17</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b/>
                <w:i/>
                <w:sz w:val="20"/>
                <w:szCs w:val="20"/>
              </w:rPr>
            </w:pPr>
            <w:r w:rsidRPr="003960F8">
              <w:rPr>
                <w:rFonts w:eastAsia="Arial Unicode MS"/>
                <w:b/>
                <w:i/>
                <w:sz w:val="20"/>
                <w:szCs w:val="20"/>
              </w:rPr>
              <w:t>ŁĄCZNA LICZBA GODZIN</w:t>
            </w:r>
          </w:p>
        </w:tc>
        <w:tc>
          <w:tcPr>
            <w:tcW w:w="1417" w:type="dxa"/>
            <w:shd w:val="clear" w:color="auto" w:fill="E0E0E0"/>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30</w:t>
            </w:r>
          </w:p>
        </w:tc>
        <w:tc>
          <w:tcPr>
            <w:tcW w:w="1535" w:type="dxa"/>
            <w:shd w:val="clear" w:color="auto" w:fill="E0E0E0"/>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lang w:eastAsia="en-US"/>
              </w:rPr>
              <w:t>30</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b/>
                <w:sz w:val="20"/>
                <w:szCs w:val="20"/>
              </w:rPr>
            </w:pPr>
            <w:r w:rsidRPr="003960F8">
              <w:rPr>
                <w:rFonts w:eastAsia="Arial Unicode MS"/>
                <w:b/>
                <w:sz w:val="20"/>
                <w:szCs w:val="20"/>
              </w:rPr>
              <w:t>PUNKTY ECTS za przedmiot</w:t>
            </w:r>
          </w:p>
        </w:tc>
        <w:tc>
          <w:tcPr>
            <w:tcW w:w="1417" w:type="dxa"/>
            <w:shd w:val="clear" w:color="auto" w:fill="E0E0E0"/>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1</w:t>
            </w:r>
          </w:p>
        </w:tc>
        <w:tc>
          <w:tcPr>
            <w:tcW w:w="1535" w:type="dxa"/>
            <w:shd w:val="clear" w:color="auto" w:fill="E0E0E0"/>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1</w:t>
            </w:r>
          </w:p>
        </w:tc>
      </w:tr>
    </w:tbl>
    <w:p w:rsidR="003960F8" w:rsidRPr="003960F8" w:rsidRDefault="003960F8" w:rsidP="003960F8">
      <w:pPr>
        <w:tabs>
          <w:tab w:val="left" w:pos="655"/>
        </w:tabs>
        <w:ind w:right="20"/>
        <w:jc w:val="both"/>
        <w:rPr>
          <w:rFonts w:eastAsia="Arial Unicode MS"/>
          <w:sz w:val="20"/>
          <w:szCs w:val="20"/>
        </w:rPr>
      </w:pPr>
      <w:r w:rsidRPr="003960F8">
        <w:rPr>
          <w:rFonts w:eastAsia="Arial Unicode MS"/>
          <w:sz w:val="20"/>
          <w:szCs w:val="20"/>
        </w:rPr>
        <w:t>*15 godz. zajęć prowadzonych w języku angielskim</w:t>
      </w:r>
    </w:p>
    <w:p w:rsidR="003960F8" w:rsidRPr="003960F8" w:rsidRDefault="003960F8" w:rsidP="003960F8">
      <w:pPr>
        <w:tabs>
          <w:tab w:val="left" w:pos="655"/>
        </w:tabs>
        <w:ind w:right="20"/>
        <w:jc w:val="both"/>
        <w:rPr>
          <w:rFonts w:eastAsia="Arial Unicode MS"/>
          <w:sz w:val="20"/>
          <w:szCs w:val="20"/>
        </w:rPr>
      </w:pPr>
      <w:r w:rsidRPr="003960F8">
        <w:rPr>
          <w:rFonts w:eastAsia="Arial Unicode MS"/>
          <w:sz w:val="20"/>
          <w:szCs w:val="20"/>
        </w:rPr>
        <w:t>**2 godz.  zajęć prowadzonych w języku angielskim</w:t>
      </w:r>
    </w:p>
    <w:p w:rsidR="003960F8" w:rsidRPr="003960F8" w:rsidRDefault="003960F8" w:rsidP="003960F8">
      <w:pPr>
        <w:pStyle w:val="Nagwek2"/>
      </w:pPr>
    </w:p>
    <w:p w:rsidR="003960F8" w:rsidRPr="003960F8" w:rsidRDefault="003960F8" w:rsidP="003960F8">
      <w:pPr>
        <w:pStyle w:val="Nagwek1"/>
      </w:pPr>
    </w:p>
    <w:p w:rsidR="003960F8" w:rsidRPr="003960F8" w:rsidRDefault="003960F8" w:rsidP="003960F8">
      <w:pPr>
        <w:pStyle w:val="Nagwek3"/>
      </w:pPr>
      <w:r>
        <w:rPr>
          <w:rFonts w:eastAsia="Calibri"/>
        </w:rPr>
        <w:br w:type="column"/>
      </w:r>
      <w:bookmarkStart w:id="182" w:name="_Toc500913040"/>
      <w:r>
        <w:lastRenderedPageBreak/>
        <w:t>WYKŁAD MONOGRAFICZNY I</w:t>
      </w:r>
      <w:bookmarkEnd w:id="182"/>
    </w:p>
    <w:p w:rsidR="003960F8" w:rsidRPr="003960F8" w:rsidRDefault="003960F8" w:rsidP="003960F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62"/>
        <w:gridCol w:w="6132"/>
      </w:tblGrid>
      <w:tr w:rsidR="003960F8" w:rsidRPr="003960F8" w:rsidTr="003960F8">
        <w:trPr>
          <w:trHeight w:val="284"/>
        </w:trPr>
        <w:tc>
          <w:tcPr>
            <w:tcW w:w="1951" w:type="dxa"/>
            <w:vAlign w:val="center"/>
          </w:tcPr>
          <w:p w:rsidR="003960F8" w:rsidRPr="003960F8" w:rsidRDefault="003960F8" w:rsidP="003960F8">
            <w:pPr>
              <w:rPr>
                <w:b/>
                <w:sz w:val="20"/>
                <w:szCs w:val="20"/>
              </w:rPr>
            </w:pPr>
            <w:r w:rsidRPr="003960F8">
              <w:rPr>
                <w:b/>
                <w:sz w:val="20"/>
                <w:szCs w:val="20"/>
              </w:rPr>
              <w:t>Kod przedmiotu</w:t>
            </w:r>
          </w:p>
        </w:tc>
        <w:tc>
          <w:tcPr>
            <w:tcW w:w="7796" w:type="dxa"/>
            <w:gridSpan w:val="2"/>
            <w:shd w:val="clear" w:color="auto" w:fill="D9D9D9"/>
            <w:vAlign w:val="center"/>
          </w:tcPr>
          <w:p w:rsidR="003960F8" w:rsidRPr="003960F8" w:rsidRDefault="003960F8" w:rsidP="003960F8">
            <w:pPr>
              <w:jc w:val="center"/>
              <w:rPr>
                <w:sz w:val="20"/>
                <w:szCs w:val="20"/>
              </w:rPr>
            </w:pPr>
            <w:r w:rsidRPr="003960F8">
              <w:rPr>
                <w:sz w:val="20"/>
                <w:szCs w:val="20"/>
              </w:rPr>
              <w:t>0413-4LOG-FI2-W3</w:t>
            </w:r>
          </w:p>
        </w:tc>
      </w:tr>
      <w:tr w:rsidR="003960F8" w:rsidRPr="003960F8" w:rsidTr="003960F8">
        <w:trPr>
          <w:trHeight w:val="284"/>
        </w:trPr>
        <w:tc>
          <w:tcPr>
            <w:tcW w:w="1951" w:type="dxa"/>
            <w:vMerge w:val="restart"/>
            <w:vAlign w:val="center"/>
          </w:tcPr>
          <w:p w:rsidR="003960F8" w:rsidRPr="003960F8" w:rsidRDefault="003960F8" w:rsidP="003960F8">
            <w:pPr>
              <w:rPr>
                <w:b/>
                <w:sz w:val="20"/>
                <w:szCs w:val="20"/>
              </w:rPr>
            </w:pPr>
            <w:r w:rsidRPr="003960F8">
              <w:rPr>
                <w:b/>
                <w:sz w:val="20"/>
                <w:szCs w:val="20"/>
              </w:rPr>
              <w:t>Nazwa przedmiotu w języku</w:t>
            </w:r>
            <w:r w:rsidRPr="003960F8">
              <w:rPr>
                <w:sz w:val="20"/>
                <w:szCs w:val="20"/>
              </w:rPr>
              <w:t xml:space="preserve"> </w:t>
            </w:r>
          </w:p>
        </w:tc>
        <w:tc>
          <w:tcPr>
            <w:tcW w:w="1276" w:type="dxa"/>
            <w:vAlign w:val="center"/>
          </w:tcPr>
          <w:p w:rsidR="003960F8" w:rsidRPr="003960F8" w:rsidRDefault="003960F8" w:rsidP="003960F8">
            <w:pPr>
              <w:jc w:val="center"/>
              <w:rPr>
                <w:sz w:val="20"/>
                <w:szCs w:val="20"/>
              </w:rPr>
            </w:pPr>
            <w:r w:rsidRPr="003960F8">
              <w:rPr>
                <w:sz w:val="20"/>
                <w:szCs w:val="20"/>
              </w:rPr>
              <w:t>polskim</w:t>
            </w:r>
          </w:p>
        </w:tc>
        <w:tc>
          <w:tcPr>
            <w:tcW w:w="6520" w:type="dxa"/>
            <w:vMerge w:val="restart"/>
          </w:tcPr>
          <w:p w:rsidR="003960F8" w:rsidRPr="003960F8" w:rsidRDefault="003960F8" w:rsidP="003960F8">
            <w:pPr>
              <w:jc w:val="center"/>
              <w:rPr>
                <w:bCs/>
                <w:sz w:val="20"/>
                <w:szCs w:val="20"/>
              </w:rPr>
            </w:pPr>
            <w:r w:rsidRPr="003960F8">
              <w:rPr>
                <w:sz w:val="20"/>
                <w:szCs w:val="20"/>
              </w:rPr>
              <w:t xml:space="preserve">Wykład monograficzny  I </w:t>
            </w:r>
          </w:p>
          <w:p w:rsidR="003960F8" w:rsidRPr="003960F8" w:rsidRDefault="003960F8" w:rsidP="003960F8">
            <w:pPr>
              <w:jc w:val="center"/>
              <w:rPr>
                <w:bCs/>
                <w:sz w:val="20"/>
                <w:szCs w:val="20"/>
              </w:rPr>
            </w:pPr>
            <w:r w:rsidRPr="003960F8">
              <w:rPr>
                <w:sz w:val="20"/>
                <w:szCs w:val="20"/>
              </w:rPr>
              <w:t>Monographic Lecture I</w:t>
            </w:r>
          </w:p>
        </w:tc>
      </w:tr>
      <w:tr w:rsidR="003960F8" w:rsidRPr="003960F8" w:rsidTr="003960F8">
        <w:trPr>
          <w:trHeight w:val="284"/>
        </w:trPr>
        <w:tc>
          <w:tcPr>
            <w:tcW w:w="1951" w:type="dxa"/>
            <w:vMerge/>
            <w:vAlign w:val="center"/>
          </w:tcPr>
          <w:p w:rsidR="003960F8" w:rsidRPr="003960F8" w:rsidRDefault="003960F8" w:rsidP="003960F8">
            <w:pPr>
              <w:rPr>
                <w:b/>
                <w:sz w:val="20"/>
                <w:szCs w:val="20"/>
              </w:rPr>
            </w:pPr>
          </w:p>
        </w:tc>
        <w:tc>
          <w:tcPr>
            <w:tcW w:w="1276" w:type="dxa"/>
            <w:vAlign w:val="center"/>
          </w:tcPr>
          <w:p w:rsidR="003960F8" w:rsidRPr="003960F8" w:rsidRDefault="003960F8" w:rsidP="003960F8">
            <w:pPr>
              <w:jc w:val="center"/>
              <w:rPr>
                <w:sz w:val="20"/>
                <w:szCs w:val="20"/>
              </w:rPr>
            </w:pPr>
            <w:r w:rsidRPr="003960F8">
              <w:rPr>
                <w:sz w:val="20"/>
                <w:szCs w:val="20"/>
              </w:rPr>
              <w:t>angielskim</w:t>
            </w:r>
          </w:p>
        </w:tc>
        <w:tc>
          <w:tcPr>
            <w:tcW w:w="6520" w:type="dxa"/>
            <w:vMerge/>
          </w:tcPr>
          <w:p w:rsidR="003960F8" w:rsidRPr="003960F8" w:rsidRDefault="003960F8" w:rsidP="003960F8">
            <w:pPr>
              <w:jc w:val="center"/>
              <w:rPr>
                <w:b/>
                <w:sz w:val="20"/>
                <w:szCs w:val="20"/>
              </w:rPr>
            </w:pPr>
          </w:p>
        </w:tc>
      </w:tr>
    </w:tbl>
    <w:p w:rsidR="003960F8" w:rsidRPr="003960F8" w:rsidRDefault="003960F8" w:rsidP="003960F8">
      <w:pPr>
        <w:rPr>
          <w:b/>
          <w:sz w:val="20"/>
          <w:szCs w:val="20"/>
        </w:rPr>
      </w:pPr>
    </w:p>
    <w:p w:rsidR="003960F8" w:rsidRPr="003960F8" w:rsidRDefault="003960F8" w:rsidP="00F67CA6">
      <w:pPr>
        <w:numPr>
          <w:ilvl w:val="0"/>
          <w:numId w:val="187"/>
        </w:numPr>
        <w:rPr>
          <w:b/>
          <w:sz w:val="20"/>
          <w:szCs w:val="20"/>
        </w:rPr>
      </w:pPr>
      <w:r w:rsidRPr="003960F8">
        <w:rPr>
          <w:b/>
          <w:sz w:val="20"/>
          <w:szCs w:val="20"/>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1.1. Kierunek studiów</w:t>
            </w:r>
          </w:p>
        </w:tc>
        <w:tc>
          <w:tcPr>
            <w:tcW w:w="5386" w:type="dxa"/>
          </w:tcPr>
          <w:p w:rsidR="003960F8" w:rsidRPr="003960F8" w:rsidRDefault="003960F8" w:rsidP="003960F8">
            <w:pPr>
              <w:rPr>
                <w:sz w:val="20"/>
                <w:szCs w:val="20"/>
              </w:rPr>
            </w:pPr>
            <w:r w:rsidRPr="003960F8">
              <w:rPr>
                <w:sz w:val="20"/>
                <w:szCs w:val="20"/>
              </w:rPr>
              <w:t>Logistyka</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1.2. Forma studiów</w:t>
            </w:r>
          </w:p>
        </w:tc>
        <w:tc>
          <w:tcPr>
            <w:tcW w:w="5386" w:type="dxa"/>
          </w:tcPr>
          <w:p w:rsidR="003960F8" w:rsidRPr="003960F8" w:rsidRDefault="003960F8" w:rsidP="003960F8">
            <w:pPr>
              <w:rPr>
                <w:sz w:val="20"/>
                <w:szCs w:val="20"/>
              </w:rPr>
            </w:pPr>
            <w:r w:rsidRPr="003960F8">
              <w:rPr>
                <w:sz w:val="20"/>
                <w:szCs w:val="20"/>
              </w:rPr>
              <w:t xml:space="preserve">Studia stacjonarne i niestacjonarne </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1.3. Poziom studiów</w:t>
            </w:r>
          </w:p>
        </w:tc>
        <w:tc>
          <w:tcPr>
            <w:tcW w:w="5386" w:type="dxa"/>
          </w:tcPr>
          <w:p w:rsidR="003960F8" w:rsidRPr="003960F8" w:rsidRDefault="003960F8" w:rsidP="003960F8">
            <w:pPr>
              <w:rPr>
                <w:sz w:val="20"/>
                <w:szCs w:val="20"/>
              </w:rPr>
            </w:pPr>
            <w:r w:rsidRPr="003960F8">
              <w:rPr>
                <w:sz w:val="20"/>
                <w:szCs w:val="20"/>
              </w:rPr>
              <w:t>Studia pierwszego stopnia licencjackie</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1.4. Profil studiów*</w:t>
            </w:r>
          </w:p>
        </w:tc>
        <w:tc>
          <w:tcPr>
            <w:tcW w:w="5386" w:type="dxa"/>
          </w:tcPr>
          <w:p w:rsidR="003960F8" w:rsidRPr="003960F8" w:rsidRDefault="003960F8" w:rsidP="003960F8">
            <w:pPr>
              <w:rPr>
                <w:sz w:val="20"/>
                <w:szCs w:val="20"/>
              </w:rPr>
            </w:pPr>
            <w:r w:rsidRPr="003960F8">
              <w:rPr>
                <w:sz w:val="20"/>
                <w:szCs w:val="20"/>
              </w:rPr>
              <w:t xml:space="preserve">Ogólnoakademicki </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1.5. Specjalność*</w:t>
            </w:r>
          </w:p>
        </w:tc>
        <w:tc>
          <w:tcPr>
            <w:tcW w:w="5386" w:type="dxa"/>
          </w:tcPr>
          <w:p w:rsidR="003960F8" w:rsidRPr="003960F8" w:rsidRDefault="003960F8" w:rsidP="003960F8">
            <w:pPr>
              <w:rPr>
                <w:sz w:val="20"/>
                <w:szCs w:val="20"/>
              </w:rPr>
            </w:pPr>
            <w:r w:rsidRPr="003960F8">
              <w:rPr>
                <w:sz w:val="20"/>
                <w:szCs w:val="20"/>
              </w:rPr>
              <w:t>-</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1.6. Jednostka prowadząca przedmiot</w:t>
            </w:r>
          </w:p>
        </w:tc>
        <w:tc>
          <w:tcPr>
            <w:tcW w:w="5386" w:type="dxa"/>
          </w:tcPr>
          <w:p w:rsidR="003960F8" w:rsidRPr="003960F8" w:rsidRDefault="003960F8" w:rsidP="003960F8">
            <w:pPr>
              <w:rPr>
                <w:sz w:val="20"/>
                <w:szCs w:val="20"/>
              </w:rPr>
            </w:pPr>
            <w:r w:rsidRPr="003960F8">
              <w:rPr>
                <w:sz w:val="20"/>
                <w:szCs w:val="20"/>
              </w:rPr>
              <w:t>WA Instytut Zarządzania</w:t>
            </w:r>
          </w:p>
        </w:tc>
      </w:tr>
      <w:tr w:rsidR="003960F8" w:rsidRPr="003960F8" w:rsidTr="003960F8">
        <w:trPr>
          <w:trHeight w:val="284"/>
        </w:trPr>
        <w:tc>
          <w:tcPr>
            <w:tcW w:w="4361" w:type="dxa"/>
            <w:vAlign w:val="center"/>
          </w:tcPr>
          <w:p w:rsidR="003960F8" w:rsidRPr="003960F8" w:rsidRDefault="003960F8" w:rsidP="003960F8">
            <w:pPr>
              <w:ind w:left="340" w:hanging="340"/>
              <w:rPr>
                <w:b/>
                <w:sz w:val="20"/>
                <w:szCs w:val="20"/>
              </w:rPr>
            </w:pPr>
            <w:r w:rsidRPr="003960F8">
              <w:rPr>
                <w:b/>
                <w:sz w:val="20"/>
                <w:szCs w:val="20"/>
              </w:rPr>
              <w:t xml:space="preserve">1.7. Osoba/zespół przygotowująca/y kartę przedmiotu      </w:t>
            </w:r>
          </w:p>
        </w:tc>
        <w:tc>
          <w:tcPr>
            <w:tcW w:w="5386" w:type="dxa"/>
          </w:tcPr>
          <w:p w:rsidR="003960F8" w:rsidRPr="003960F8" w:rsidRDefault="003960F8" w:rsidP="003960F8">
            <w:pPr>
              <w:rPr>
                <w:sz w:val="20"/>
                <w:szCs w:val="20"/>
              </w:rPr>
            </w:pPr>
            <w:r w:rsidRPr="003960F8">
              <w:rPr>
                <w:sz w:val="20"/>
                <w:szCs w:val="20"/>
              </w:rPr>
              <w:t>Dr Szymon Jopkiewicz</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1.8. Osoba odpowiedzialna za przedmiot</w:t>
            </w:r>
          </w:p>
        </w:tc>
        <w:tc>
          <w:tcPr>
            <w:tcW w:w="5386" w:type="dxa"/>
          </w:tcPr>
          <w:p w:rsidR="003960F8" w:rsidRPr="003960F8" w:rsidRDefault="003960F8" w:rsidP="003960F8">
            <w:pPr>
              <w:rPr>
                <w:sz w:val="20"/>
                <w:szCs w:val="20"/>
              </w:rPr>
            </w:pP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 xml:space="preserve">1.9. Kontakt </w:t>
            </w:r>
          </w:p>
        </w:tc>
        <w:tc>
          <w:tcPr>
            <w:tcW w:w="5386" w:type="dxa"/>
          </w:tcPr>
          <w:p w:rsidR="003960F8" w:rsidRPr="003960F8" w:rsidRDefault="004E038E" w:rsidP="003960F8">
            <w:pPr>
              <w:rPr>
                <w:sz w:val="20"/>
                <w:szCs w:val="20"/>
              </w:rPr>
            </w:pPr>
            <w:hyperlink r:id="rId76" w:history="1">
              <w:r w:rsidR="003960F8" w:rsidRPr="003960F8">
                <w:rPr>
                  <w:color w:val="0000FF"/>
                  <w:sz w:val="20"/>
                  <w:szCs w:val="20"/>
                  <w:u w:val="single"/>
                </w:rPr>
                <w:t>szymon.jopkiewicz@ujk.edu.pl</w:t>
              </w:r>
            </w:hyperlink>
            <w:r w:rsidR="003960F8" w:rsidRPr="003960F8">
              <w:rPr>
                <w:sz w:val="20"/>
                <w:szCs w:val="20"/>
              </w:rPr>
              <w:t xml:space="preserve">      </w:t>
            </w:r>
          </w:p>
        </w:tc>
      </w:tr>
    </w:tbl>
    <w:p w:rsidR="003960F8" w:rsidRPr="003960F8" w:rsidRDefault="003960F8" w:rsidP="003960F8">
      <w:pPr>
        <w:rPr>
          <w:b/>
          <w:sz w:val="20"/>
          <w:szCs w:val="20"/>
        </w:rPr>
      </w:pPr>
    </w:p>
    <w:p w:rsidR="003960F8" w:rsidRPr="003960F8" w:rsidRDefault="003960F8" w:rsidP="00F67CA6">
      <w:pPr>
        <w:numPr>
          <w:ilvl w:val="0"/>
          <w:numId w:val="187"/>
        </w:numPr>
        <w:ind w:left="720"/>
        <w:rPr>
          <w:b/>
          <w:sz w:val="20"/>
          <w:szCs w:val="20"/>
        </w:rPr>
      </w:pPr>
      <w:r w:rsidRPr="003960F8">
        <w:rPr>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138"/>
      </w:tblGrid>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2.1. Przynależność do modułu</w:t>
            </w:r>
          </w:p>
        </w:tc>
        <w:tc>
          <w:tcPr>
            <w:tcW w:w="5386" w:type="dxa"/>
          </w:tcPr>
          <w:p w:rsidR="003960F8" w:rsidRPr="003960F8" w:rsidRDefault="003960F8" w:rsidP="003960F8">
            <w:pPr>
              <w:rPr>
                <w:b/>
                <w:bCs/>
                <w:color w:val="000000"/>
                <w:sz w:val="20"/>
                <w:szCs w:val="20"/>
              </w:rPr>
            </w:pPr>
            <w:r w:rsidRPr="003960F8">
              <w:rPr>
                <w:b/>
                <w:bCs/>
                <w:color w:val="000000"/>
                <w:sz w:val="20"/>
                <w:szCs w:val="20"/>
              </w:rPr>
              <w:t>M</w:t>
            </w:r>
            <w:r w:rsidRPr="003960F8">
              <w:rPr>
                <w:b/>
                <w:bCs/>
                <w:color w:val="000000"/>
                <w:sz w:val="20"/>
                <w:szCs w:val="20"/>
                <w:vertAlign w:val="subscript"/>
              </w:rPr>
              <w:t>LOGI</w:t>
            </w:r>
            <w:r w:rsidRPr="003960F8">
              <w:rPr>
                <w:b/>
                <w:bCs/>
                <w:color w:val="000000"/>
                <w:sz w:val="20"/>
                <w:szCs w:val="20"/>
              </w:rPr>
              <w:t>_05 - MODUŁ FAKULTATYWNY</w:t>
            </w:r>
          </w:p>
          <w:p w:rsidR="003960F8" w:rsidRPr="003960F8" w:rsidRDefault="003960F8" w:rsidP="003960F8">
            <w:pPr>
              <w:rPr>
                <w:b/>
                <w:sz w:val="20"/>
                <w:szCs w:val="20"/>
              </w:rPr>
            </w:pPr>
            <w:r w:rsidRPr="003960F8">
              <w:rPr>
                <w:b/>
                <w:bCs/>
                <w:sz w:val="20"/>
                <w:szCs w:val="20"/>
              </w:rPr>
              <w:t>M</w:t>
            </w:r>
            <w:r w:rsidRPr="003960F8">
              <w:rPr>
                <w:b/>
                <w:bCs/>
                <w:sz w:val="20"/>
                <w:szCs w:val="20"/>
                <w:vertAlign w:val="subscript"/>
              </w:rPr>
              <w:t>LOGI</w:t>
            </w:r>
            <w:r w:rsidRPr="003960F8">
              <w:rPr>
                <w:b/>
                <w:bCs/>
                <w:sz w:val="20"/>
                <w:szCs w:val="20"/>
              </w:rPr>
              <w:t xml:space="preserve">_05.1 – MODUŁ FAKULTATYWNY I </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2.2. Język wykładowy</w:t>
            </w:r>
          </w:p>
        </w:tc>
        <w:tc>
          <w:tcPr>
            <w:tcW w:w="5386" w:type="dxa"/>
          </w:tcPr>
          <w:p w:rsidR="003960F8" w:rsidRPr="003960F8" w:rsidRDefault="003960F8" w:rsidP="003960F8">
            <w:pPr>
              <w:rPr>
                <w:sz w:val="20"/>
                <w:szCs w:val="20"/>
              </w:rPr>
            </w:pPr>
            <w:r w:rsidRPr="003960F8">
              <w:rPr>
                <w:sz w:val="20"/>
                <w:szCs w:val="20"/>
              </w:rPr>
              <w:t>Język polski</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2.3. Semestry, na których realizowany jest</w:t>
            </w:r>
            <w:r w:rsidRPr="003960F8">
              <w:rPr>
                <w:b/>
                <w:sz w:val="20"/>
                <w:szCs w:val="20"/>
              </w:rPr>
              <w:br/>
              <w:t xml:space="preserve">       przedmiot</w:t>
            </w:r>
          </w:p>
        </w:tc>
        <w:tc>
          <w:tcPr>
            <w:tcW w:w="5386" w:type="dxa"/>
          </w:tcPr>
          <w:p w:rsidR="003960F8" w:rsidRPr="003960F8" w:rsidRDefault="003960F8" w:rsidP="003960F8">
            <w:pPr>
              <w:rPr>
                <w:sz w:val="20"/>
                <w:szCs w:val="20"/>
              </w:rPr>
            </w:pPr>
            <w:r w:rsidRPr="003960F8">
              <w:rPr>
                <w:sz w:val="20"/>
                <w:szCs w:val="20"/>
              </w:rPr>
              <w:t>3</w:t>
            </w:r>
          </w:p>
        </w:tc>
      </w:tr>
      <w:tr w:rsidR="003960F8" w:rsidRPr="003960F8" w:rsidTr="003960F8">
        <w:trPr>
          <w:trHeight w:val="284"/>
        </w:trPr>
        <w:tc>
          <w:tcPr>
            <w:tcW w:w="4361" w:type="dxa"/>
            <w:vAlign w:val="center"/>
          </w:tcPr>
          <w:p w:rsidR="003960F8" w:rsidRPr="003960F8" w:rsidRDefault="003960F8" w:rsidP="003960F8">
            <w:pPr>
              <w:rPr>
                <w:b/>
                <w:sz w:val="20"/>
                <w:szCs w:val="20"/>
              </w:rPr>
            </w:pPr>
            <w:r w:rsidRPr="003960F8">
              <w:rPr>
                <w:b/>
                <w:sz w:val="20"/>
                <w:szCs w:val="20"/>
              </w:rPr>
              <w:t>2.4. Wymagania wstępne*</w:t>
            </w:r>
          </w:p>
        </w:tc>
        <w:tc>
          <w:tcPr>
            <w:tcW w:w="5386" w:type="dxa"/>
          </w:tcPr>
          <w:p w:rsidR="003960F8" w:rsidRPr="003960F8" w:rsidRDefault="003960F8" w:rsidP="003960F8">
            <w:pPr>
              <w:rPr>
                <w:sz w:val="20"/>
                <w:szCs w:val="20"/>
              </w:rPr>
            </w:pPr>
            <w:r w:rsidRPr="003960F8">
              <w:rPr>
                <w:sz w:val="20"/>
                <w:szCs w:val="20"/>
              </w:rPr>
              <w:t>brak</w:t>
            </w:r>
          </w:p>
        </w:tc>
      </w:tr>
    </w:tbl>
    <w:p w:rsidR="003960F8" w:rsidRPr="003960F8" w:rsidRDefault="003960F8" w:rsidP="003960F8">
      <w:pPr>
        <w:rPr>
          <w:b/>
          <w:sz w:val="20"/>
          <w:szCs w:val="20"/>
        </w:rPr>
      </w:pPr>
    </w:p>
    <w:p w:rsidR="003960F8" w:rsidRPr="003960F8" w:rsidRDefault="003960F8" w:rsidP="00F67CA6">
      <w:pPr>
        <w:numPr>
          <w:ilvl w:val="0"/>
          <w:numId w:val="187"/>
        </w:numPr>
        <w:ind w:left="720"/>
        <w:rPr>
          <w:b/>
          <w:sz w:val="20"/>
          <w:szCs w:val="20"/>
        </w:rPr>
      </w:pPr>
      <w:r w:rsidRPr="003960F8">
        <w:rPr>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0F8" w:rsidRPr="003960F8" w:rsidTr="003960F8">
        <w:trPr>
          <w:trHeight w:val="284"/>
        </w:trPr>
        <w:tc>
          <w:tcPr>
            <w:tcW w:w="3292" w:type="dxa"/>
            <w:gridSpan w:val="2"/>
            <w:vAlign w:val="center"/>
          </w:tcPr>
          <w:p w:rsidR="003960F8" w:rsidRPr="003960F8" w:rsidRDefault="003960F8" w:rsidP="00F67CA6">
            <w:pPr>
              <w:numPr>
                <w:ilvl w:val="1"/>
                <w:numId w:val="187"/>
              </w:numPr>
              <w:ind w:left="426" w:hanging="426"/>
              <w:rPr>
                <w:b/>
                <w:sz w:val="20"/>
                <w:szCs w:val="20"/>
              </w:rPr>
            </w:pPr>
            <w:r w:rsidRPr="003960F8">
              <w:rPr>
                <w:b/>
                <w:sz w:val="20"/>
                <w:szCs w:val="20"/>
              </w:rPr>
              <w:t xml:space="preserve">Forma zajęć </w:t>
            </w:r>
          </w:p>
        </w:tc>
        <w:tc>
          <w:tcPr>
            <w:tcW w:w="6455" w:type="dxa"/>
          </w:tcPr>
          <w:p w:rsidR="003960F8" w:rsidRPr="003960F8" w:rsidRDefault="003960F8" w:rsidP="003960F8">
            <w:pPr>
              <w:rPr>
                <w:sz w:val="20"/>
                <w:szCs w:val="20"/>
              </w:rPr>
            </w:pPr>
            <w:r w:rsidRPr="003960F8">
              <w:rPr>
                <w:sz w:val="20"/>
                <w:szCs w:val="20"/>
              </w:rPr>
              <w:t>Wykład</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7"/>
              </w:numPr>
              <w:ind w:left="426" w:hanging="426"/>
              <w:rPr>
                <w:b/>
                <w:sz w:val="20"/>
                <w:szCs w:val="20"/>
              </w:rPr>
            </w:pPr>
            <w:r w:rsidRPr="003960F8">
              <w:rPr>
                <w:b/>
                <w:sz w:val="20"/>
                <w:szCs w:val="20"/>
              </w:rPr>
              <w:t>Miejsce realizacji zajęć</w:t>
            </w:r>
          </w:p>
        </w:tc>
        <w:tc>
          <w:tcPr>
            <w:tcW w:w="6455" w:type="dxa"/>
          </w:tcPr>
          <w:p w:rsidR="003960F8" w:rsidRPr="003960F8" w:rsidRDefault="003960F8" w:rsidP="003960F8">
            <w:pPr>
              <w:rPr>
                <w:sz w:val="20"/>
                <w:szCs w:val="20"/>
              </w:rPr>
            </w:pPr>
            <w:r w:rsidRPr="003960F8">
              <w:rPr>
                <w:sz w:val="20"/>
                <w:szCs w:val="20"/>
              </w:rPr>
              <w:t xml:space="preserve">Zajęcia w pomieszczeniu dydaktycznym UJK  </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7"/>
              </w:numPr>
              <w:ind w:left="426" w:hanging="426"/>
              <w:rPr>
                <w:b/>
                <w:sz w:val="20"/>
                <w:szCs w:val="20"/>
              </w:rPr>
            </w:pPr>
            <w:r w:rsidRPr="003960F8">
              <w:rPr>
                <w:b/>
                <w:sz w:val="20"/>
                <w:szCs w:val="20"/>
              </w:rPr>
              <w:t>Forma zaliczenia zajęć</w:t>
            </w:r>
          </w:p>
        </w:tc>
        <w:tc>
          <w:tcPr>
            <w:tcW w:w="6455" w:type="dxa"/>
          </w:tcPr>
          <w:p w:rsidR="003960F8" w:rsidRPr="003960F8" w:rsidRDefault="003960F8" w:rsidP="003960F8">
            <w:pPr>
              <w:rPr>
                <w:sz w:val="20"/>
                <w:szCs w:val="20"/>
              </w:rPr>
            </w:pPr>
            <w:r w:rsidRPr="003960F8">
              <w:rPr>
                <w:sz w:val="20"/>
                <w:szCs w:val="20"/>
              </w:rPr>
              <w:t>Egzamin</w:t>
            </w:r>
          </w:p>
        </w:tc>
      </w:tr>
      <w:tr w:rsidR="003960F8" w:rsidRPr="003960F8" w:rsidTr="003960F8">
        <w:trPr>
          <w:trHeight w:val="284"/>
        </w:trPr>
        <w:tc>
          <w:tcPr>
            <w:tcW w:w="3292" w:type="dxa"/>
            <w:gridSpan w:val="2"/>
            <w:vAlign w:val="center"/>
          </w:tcPr>
          <w:p w:rsidR="003960F8" w:rsidRPr="003960F8" w:rsidRDefault="003960F8" w:rsidP="00F67CA6">
            <w:pPr>
              <w:numPr>
                <w:ilvl w:val="1"/>
                <w:numId w:val="187"/>
              </w:numPr>
              <w:ind w:left="426" w:hanging="426"/>
              <w:rPr>
                <w:b/>
                <w:sz w:val="20"/>
                <w:szCs w:val="20"/>
              </w:rPr>
            </w:pPr>
            <w:r w:rsidRPr="003960F8">
              <w:rPr>
                <w:b/>
                <w:sz w:val="20"/>
                <w:szCs w:val="20"/>
              </w:rPr>
              <w:t>Metody dydaktyczne</w:t>
            </w:r>
          </w:p>
        </w:tc>
        <w:tc>
          <w:tcPr>
            <w:tcW w:w="6455" w:type="dxa"/>
          </w:tcPr>
          <w:p w:rsidR="003960F8" w:rsidRPr="003960F8" w:rsidRDefault="003960F8" w:rsidP="003960F8">
            <w:pPr>
              <w:rPr>
                <w:i/>
                <w:sz w:val="20"/>
                <w:szCs w:val="20"/>
              </w:rPr>
            </w:pPr>
            <w:r w:rsidRPr="003960F8">
              <w:rPr>
                <w:i/>
                <w:sz w:val="20"/>
                <w:szCs w:val="20"/>
              </w:rPr>
              <w:t xml:space="preserve">Wykład – wykład problemowy, opis, </w:t>
            </w:r>
          </w:p>
        </w:tc>
      </w:tr>
      <w:tr w:rsidR="003960F8" w:rsidRPr="003960F8" w:rsidTr="003960F8">
        <w:trPr>
          <w:trHeight w:val="284"/>
        </w:trPr>
        <w:tc>
          <w:tcPr>
            <w:tcW w:w="1526" w:type="dxa"/>
            <w:vMerge w:val="restart"/>
            <w:vAlign w:val="center"/>
          </w:tcPr>
          <w:p w:rsidR="003960F8" w:rsidRPr="003960F8" w:rsidRDefault="003960F8" w:rsidP="00F67CA6">
            <w:pPr>
              <w:numPr>
                <w:ilvl w:val="1"/>
                <w:numId w:val="187"/>
              </w:numPr>
              <w:ind w:left="426" w:hanging="426"/>
              <w:rPr>
                <w:b/>
                <w:sz w:val="20"/>
                <w:szCs w:val="20"/>
              </w:rPr>
            </w:pPr>
            <w:r w:rsidRPr="003960F8">
              <w:rPr>
                <w:b/>
                <w:sz w:val="20"/>
                <w:szCs w:val="20"/>
              </w:rPr>
              <w:t>Wykaz literatury</w:t>
            </w:r>
          </w:p>
        </w:tc>
        <w:tc>
          <w:tcPr>
            <w:tcW w:w="1766" w:type="dxa"/>
            <w:vAlign w:val="center"/>
          </w:tcPr>
          <w:p w:rsidR="003960F8" w:rsidRPr="003960F8" w:rsidRDefault="003960F8" w:rsidP="003960F8">
            <w:pPr>
              <w:ind w:left="426" w:hanging="392"/>
              <w:rPr>
                <w:b/>
                <w:sz w:val="20"/>
                <w:szCs w:val="20"/>
              </w:rPr>
            </w:pPr>
            <w:r w:rsidRPr="003960F8">
              <w:rPr>
                <w:b/>
                <w:sz w:val="20"/>
                <w:szCs w:val="20"/>
              </w:rPr>
              <w:t>podstawowa</w:t>
            </w:r>
          </w:p>
        </w:tc>
        <w:tc>
          <w:tcPr>
            <w:tcW w:w="6455" w:type="dxa"/>
          </w:tcPr>
          <w:p w:rsidR="003960F8" w:rsidRPr="003960F8" w:rsidRDefault="003960F8" w:rsidP="003960F8">
            <w:pPr>
              <w:widowControl w:val="0"/>
              <w:suppressAutoHyphens/>
              <w:autoSpaceDN w:val="0"/>
              <w:textAlignment w:val="baseline"/>
              <w:rPr>
                <w:rFonts w:eastAsia="Arial Unicode MS"/>
                <w:kern w:val="3"/>
                <w:sz w:val="20"/>
                <w:szCs w:val="20"/>
              </w:rPr>
            </w:pPr>
            <w:r w:rsidRPr="003960F8">
              <w:rPr>
                <w:rFonts w:eastAsia="Arial Unicode MS"/>
                <w:kern w:val="3"/>
                <w:sz w:val="20"/>
                <w:szCs w:val="20"/>
              </w:rPr>
              <w:t>Według wykazu prowadzącego</w:t>
            </w:r>
          </w:p>
        </w:tc>
      </w:tr>
      <w:tr w:rsidR="003960F8" w:rsidRPr="003960F8" w:rsidTr="003960F8">
        <w:trPr>
          <w:trHeight w:val="284"/>
        </w:trPr>
        <w:tc>
          <w:tcPr>
            <w:tcW w:w="1526" w:type="dxa"/>
            <w:vMerge/>
            <w:vAlign w:val="center"/>
          </w:tcPr>
          <w:p w:rsidR="003960F8" w:rsidRPr="003960F8" w:rsidRDefault="003960F8" w:rsidP="003960F8">
            <w:pPr>
              <w:rPr>
                <w:b/>
                <w:sz w:val="20"/>
                <w:szCs w:val="20"/>
              </w:rPr>
            </w:pPr>
          </w:p>
        </w:tc>
        <w:tc>
          <w:tcPr>
            <w:tcW w:w="1766" w:type="dxa"/>
            <w:vAlign w:val="center"/>
          </w:tcPr>
          <w:p w:rsidR="003960F8" w:rsidRPr="003960F8" w:rsidRDefault="003960F8" w:rsidP="003960F8">
            <w:pPr>
              <w:ind w:left="426" w:hanging="392"/>
              <w:rPr>
                <w:b/>
                <w:sz w:val="20"/>
                <w:szCs w:val="20"/>
              </w:rPr>
            </w:pPr>
            <w:r w:rsidRPr="003960F8">
              <w:rPr>
                <w:b/>
                <w:sz w:val="20"/>
                <w:szCs w:val="20"/>
              </w:rPr>
              <w:t>uzupełniająca</w:t>
            </w:r>
          </w:p>
        </w:tc>
        <w:tc>
          <w:tcPr>
            <w:tcW w:w="6455" w:type="dxa"/>
          </w:tcPr>
          <w:p w:rsidR="003960F8" w:rsidRPr="003960F8" w:rsidRDefault="003960F8" w:rsidP="003960F8">
            <w:pPr>
              <w:widowControl w:val="0"/>
              <w:suppressAutoHyphens/>
              <w:autoSpaceDN w:val="0"/>
              <w:textAlignment w:val="baseline"/>
              <w:rPr>
                <w:rFonts w:eastAsia="Arial Unicode MS"/>
                <w:kern w:val="3"/>
                <w:sz w:val="20"/>
                <w:szCs w:val="20"/>
              </w:rPr>
            </w:pPr>
            <w:r w:rsidRPr="003960F8">
              <w:rPr>
                <w:rFonts w:eastAsia="Arial Unicode MS"/>
                <w:kern w:val="3"/>
                <w:sz w:val="20"/>
                <w:szCs w:val="20"/>
              </w:rPr>
              <w:t>Według wykazu prowadzącego</w:t>
            </w:r>
          </w:p>
        </w:tc>
      </w:tr>
    </w:tbl>
    <w:p w:rsidR="003960F8" w:rsidRPr="003960F8" w:rsidRDefault="003960F8" w:rsidP="003960F8">
      <w:pPr>
        <w:rPr>
          <w:b/>
          <w:sz w:val="20"/>
          <w:szCs w:val="20"/>
        </w:rPr>
      </w:pPr>
    </w:p>
    <w:p w:rsidR="003960F8" w:rsidRPr="003960F8" w:rsidRDefault="003960F8" w:rsidP="00F67CA6">
      <w:pPr>
        <w:numPr>
          <w:ilvl w:val="0"/>
          <w:numId w:val="187"/>
        </w:numPr>
        <w:ind w:left="720"/>
        <w:rPr>
          <w:b/>
          <w:sz w:val="20"/>
          <w:szCs w:val="20"/>
        </w:rPr>
      </w:pPr>
      <w:r w:rsidRPr="003960F8">
        <w:rPr>
          <w:b/>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960F8" w:rsidRPr="003960F8" w:rsidTr="003960F8">
        <w:trPr>
          <w:trHeight w:val="907"/>
        </w:trPr>
        <w:tc>
          <w:tcPr>
            <w:tcW w:w="9781" w:type="dxa"/>
            <w:shd w:val="clear" w:color="auto" w:fill="FFFFFF"/>
          </w:tcPr>
          <w:p w:rsidR="003960F8" w:rsidRPr="003960F8" w:rsidRDefault="003960F8" w:rsidP="00F67CA6">
            <w:pPr>
              <w:numPr>
                <w:ilvl w:val="1"/>
                <w:numId w:val="187"/>
              </w:numPr>
              <w:ind w:left="498" w:hanging="426"/>
              <w:rPr>
                <w:b/>
                <w:sz w:val="20"/>
                <w:szCs w:val="20"/>
              </w:rPr>
            </w:pPr>
            <w:r w:rsidRPr="003960F8">
              <w:rPr>
                <w:b/>
                <w:sz w:val="20"/>
                <w:szCs w:val="20"/>
              </w:rPr>
              <w:t xml:space="preserve">Cele przedmiotu </w:t>
            </w:r>
            <w:r w:rsidRPr="003960F8">
              <w:rPr>
                <w:b/>
                <w:i/>
                <w:sz w:val="20"/>
                <w:szCs w:val="20"/>
              </w:rPr>
              <w:t>(z uwzględnieniem formy zajęć)</w:t>
            </w:r>
          </w:p>
          <w:p w:rsidR="003960F8" w:rsidRPr="003960F8" w:rsidRDefault="003960F8" w:rsidP="003960F8">
            <w:pPr>
              <w:rPr>
                <w:b/>
                <w:sz w:val="20"/>
                <w:szCs w:val="20"/>
              </w:rPr>
            </w:pPr>
            <w:r w:rsidRPr="003960F8">
              <w:rPr>
                <w:b/>
                <w:sz w:val="20"/>
                <w:szCs w:val="20"/>
              </w:rPr>
              <w:t>Wykład*</w:t>
            </w:r>
          </w:p>
          <w:p w:rsidR="003960F8" w:rsidRPr="003960F8" w:rsidRDefault="003960F8" w:rsidP="003960F8">
            <w:pPr>
              <w:rPr>
                <w:sz w:val="20"/>
                <w:szCs w:val="20"/>
              </w:rPr>
            </w:pPr>
            <w:r w:rsidRPr="003960F8">
              <w:rPr>
                <w:sz w:val="20"/>
                <w:szCs w:val="20"/>
              </w:rPr>
              <w:t>C1. Wiedza - Zapoznanie z nowymi problemami i rozwiązaniami w zakresie logistyki</w:t>
            </w:r>
          </w:p>
          <w:p w:rsidR="003960F8" w:rsidRPr="003960F8" w:rsidRDefault="003960F8" w:rsidP="003960F8">
            <w:pPr>
              <w:rPr>
                <w:sz w:val="20"/>
                <w:szCs w:val="20"/>
              </w:rPr>
            </w:pPr>
            <w:r w:rsidRPr="003960F8">
              <w:rPr>
                <w:sz w:val="20"/>
                <w:szCs w:val="20"/>
              </w:rPr>
              <w:t xml:space="preserve">C2. Umiejętności - Wykształcenie potrzeby poszerzania wiedzy w celu projektowania i prowadzenia badań  </w:t>
            </w:r>
          </w:p>
          <w:p w:rsidR="003960F8" w:rsidRPr="003960F8" w:rsidRDefault="003960F8" w:rsidP="003960F8">
            <w:pPr>
              <w:rPr>
                <w:b/>
                <w:sz w:val="20"/>
                <w:szCs w:val="20"/>
              </w:rPr>
            </w:pPr>
            <w:r w:rsidRPr="003960F8">
              <w:rPr>
                <w:sz w:val="20"/>
                <w:szCs w:val="20"/>
              </w:rPr>
              <w:t>C3. Kompetencje - Uwrażliwienie na aktywne i samodzielne zdobywanie wiedzy</w:t>
            </w:r>
            <w:r w:rsidRPr="003960F8">
              <w:rPr>
                <w:b/>
                <w:i/>
                <w:sz w:val="20"/>
                <w:szCs w:val="20"/>
              </w:rPr>
              <w:t xml:space="preserve"> </w:t>
            </w:r>
          </w:p>
        </w:tc>
      </w:tr>
      <w:tr w:rsidR="003960F8" w:rsidRPr="003960F8" w:rsidTr="003960F8">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F67CA6">
            <w:pPr>
              <w:numPr>
                <w:ilvl w:val="1"/>
                <w:numId w:val="187"/>
              </w:numPr>
              <w:ind w:left="498" w:hanging="426"/>
              <w:rPr>
                <w:b/>
                <w:sz w:val="20"/>
                <w:szCs w:val="20"/>
              </w:rPr>
            </w:pPr>
            <w:r w:rsidRPr="003960F8">
              <w:rPr>
                <w:b/>
                <w:sz w:val="20"/>
                <w:szCs w:val="20"/>
              </w:rPr>
              <w:t xml:space="preserve">Treści programowe </w:t>
            </w:r>
            <w:r w:rsidRPr="003960F8">
              <w:rPr>
                <w:b/>
                <w:i/>
                <w:sz w:val="20"/>
                <w:szCs w:val="20"/>
              </w:rPr>
              <w:t>(z uwzględnieniem formy zajęć)</w:t>
            </w:r>
          </w:p>
          <w:p w:rsidR="003960F8" w:rsidRPr="003960F8" w:rsidRDefault="003960F8" w:rsidP="003960F8">
            <w:pPr>
              <w:rPr>
                <w:b/>
                <w:sz w:val="20"/>
                <w:szCs w:val="20"/>
              </w:rPr>
            </w:pPr>
            <w:r w:rsidRPr="003960F8">
              <w:rPr>
                <w:b/>
                <w:sz w:val="20"/>
                <w:szCs w:val="20"/>
              </w:rPr>
              <w:t>Wykład*</w:t>
            </w:r>
          </w:p>
          <w:p w:rsidR="003960F8" w:rsidRPr="003960F8" w:rsidRDefault="003960F8" w:rsidP="003960F8">
            <w:pPr>
              <w:ind w:left="498" w:hanging="498"/>
              <w:rPr>
                <w:sz w:val="20"/>
                <w:szCs w:val="20"/>
              </w:rPr>
            </w:pPr>
            <w:r w:rsidRPr="003960F8">
              <w:rPr>
                <w:sz w:val="20"/>
                <w:szCs w:val="20"/>
              </w:rPr>
              <w:t>Zgodnie z ustaleniami prowadzącego. Wykład powinien dotyczyć nowych problemów i rozwiązań w zakresie logistyki lub zagadnień ściśle z nimi związanych. Jego treść nie może pokrywać się z treściami innych zajęć, ale je uzupełniać i poszerzać</w:t>
            </w:r>
          </w:p>
        </w:tc>
      </w:tr>
    </w:tbl>
    <w:p w:rsidR="003960F8" w:rsidRPr="003960F8" w:rsidRDefault="003960F8" w:rsidP="003960F8">
      <w:pPr>
        <w:rPr>
          <w:b/>
          <w:sz w:val="20"/>
          <w:szCs w:val="20"/>
        </w:rPr>
      </w:pPr>
    </w:p>
    <w:p w:rsidR="003960F8" w:rsidRPr="003960F8" w:rsidRDefault="003960F8" w:rsidP="00F67CA6">
      <w:pPr>
        <w:numPr>
          <w:ilvl w:val="1"/>
          <w:numId w:val="187"/>
        </w:numPr>
        <w:ind w:left="426" w:hanging="426"/>
        <w:rPr>
          <w:b/>
          <w:sz w:val="20"/>
          <w:szCs w:val="20"/>
        </w:rPr>
      </w:pPr>
      <w:r w:rsidRPr="003960F8">
        <w:rPr>
          <w:b/>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960F8" w:rsidRPr="003960F8" w:rsidTr="003960F8">
        <w:trPr>
          <w:cantSplit/>
          <w:trHeight w:val="284"/>
        </w:trPr>
        <w:tc>
          <w:tcPr>
            <w:tcW w:w="794" w:type="dxa"/>
            <w:textDirection w:val="btLr"/>
            <w:vAlign w:val="center"/>
          </w:tcPr>
          <w:p w:rsidR="003960F8" w:rsidRPr="003960F8" w:rsidRDefault="003960F8" w:rsidP="003960F8">
            <w:pPr>
              <w:ind w:left="113" w:right="113"/>
              <w:jc w:val="center"/>
              <w:rPr>
                <w:b/>
                <w:sz w:val="20"/>
                <w:szCs w:val="20"/>
              </w:rPr>
            </w:pPr>
            <w:r w:rsidRPr="003960F8">
              <w:rPr>
                <w:b/>
                <w:sz w:val="20"/>
                <w:szCs w:val="20"/>
              </w:rPr>
              <w:t>Efekt</w:t>
            </w:r>
          </w:p>
        </w:tc>
        <w:tc>
          <w:tcPr>
            <w:tcW w:w="7358" w:type="dxa"/>
            <w:vAlign w:val="center"/>
          </w:tcPr>
          <w:p w:rsidR="003960F8" w:rsidRPr="003960F8" w:rsidRDefault="003960F8" w:rsidP="003960F8">
            <w:pPr>
              <w:jc w:val="center"/>
              <w:rPr>
                <w:b/>
                <w:sz w:val="20"/>
                <w:szCs w:val="20"/>
              </w:rPr>
            </w:pPr>
            <w:r w:rsidRPr="003960F8">
              <w:rPr>
                <w:b/>
                <w:sz w:val="20"/>
                <w:szCs w:val="20"/>
              </w:rPr>
              <w:t>Student, który zaliczył przedmiot</w:t>
            </w:r>
          </w:p>
        </w:tc>
        <w:tc>
          <w:tcPr>
            <w:tcW w:w="1629" w:type="dxa"/>
            <w:vAlign w:val="center"/>
          </w:tcPr>
          <w:p w:rsidR="003960F8" w:rsidRPr="003960F8" w:rsidRDefault="003960F8" w:rsidP="003960F8">
            <w:pPr>
              <w:jc w:val="center"/>
              <w:rPr>
                <w:b/>
                <w:sz w:val="20"/>
                <w:szCs w:val="20"/>
              </w:rPr>
            </w:pPr>
            <w:r w:rsidRPr="003960F8">
              <w:rPr>
                <w:b/>
                <w:sz w:val="20"/>
                <w:szCs w:val="20"/>
              </w:rPr>
              <w:t>Odniesienie do kierunkowych efektów kształcenia</w:t>
            </w:r>
          </w:p>
        </w:tc>
      </w:tr>
      <w:tr w:rsidR="003960F8" w:rsidRPr="003960F8" w:rsidTr="003960F8">
        <w:trPr>
          <w:trHeight w:val="284"/>
        </w:trPr>
        <w:tc>
          <w:tcPr>
            <w:tcW w:w="9781" w:type="dxa"/>
            <w:gridSpan w:val="3"/>
            <w:vAlign w:val="center"/>
          </w:tcPr>
          <w:p w:rsidR="003960F8" w:rsidRPr="003960F8" w:rsidRDefault="003960F8" w:rsidP="003960F8">
            <w:pPr>
              <w:jc w:val="center"/>
              <w:rPr>
                <w:strike/>
                <w:sz w:val="20"/>
                <w:szCs w:val="20"/>
              </w:rPr>
            </w:pPr>
            <w:r w:rsidRPr="003960F8">
              <w:rPr>
                <w:sz w:val="20"/>
                <w:szCs w:val="20"/>
              </w:rPr>
              <w:t xml:space="preserve">w zakresie </w:t>
            </w:r>
            <w:r w:rsidRPr="003960F8">
              <w:rPr>
                <w:b/>
                <w:sz w:val="20"/>
                <w:szCs w:val="20"/>
              </w:rPr>
              <w:t>WIEDZY:</w:t>
            </w:r>
          </w:p>
        </w:tc>
      </w:tr>
      <w:tr w:rsidR="003960F8" w:rsidRPr="003960F8" w:rsidTr="003960F8">
        <w:trPr>
          <w:trHeight w:val="284"/>
        </w:trPr>
        <w:tc>
          <w:tcPr>
            <w:tcW w:w="794" w:type="dxa"/>
            <w:vAlign w:val="center"/>
          </w:tcPr>
          <w:p w:rsidR="003960F8" w:rsidRPr="003960F8" w:rsidRDefault="003960F8" w:rsidP="003960F8">
            <w:pPr>
              <w:jc w:val="center"/>
              <w:rPr>
                <w:sz w:val="20"/>
                <w:szCs w:val="20"/>
              </w:rPr>
            </w:pPr>
            <w:r w:rsidRPr="003960F8">
              <w:rPr>
                <w:sz w:val="20"/>
                <w:szCs w:val="20"/>
              </w:rPr>
              <w:t>W01</w:t>
            </w:r>
          </w:p>
        </w:tc>
        <w:tc>
          <w:tcPr>
            <w:tcW w:w="7358" w:type="dxa"/>
            <w:vAlign w:val="center"/>
          </w:tcPr>
          <w:p w:rsidR="003960F8" w:rsidRPr="003960F8" w:rsidRDefault="003960F8" w:rsidP="003960F8">
            <w:pPr>
              <w:jc w:val="center"/>
              <w:rPr>
                <w:sz w:val="20"/>
                <w:szCs w:val="20"/>
              </w:rPr>
            </w:pPr>
            <w:r w:rsidRPr="003960F8">
              <w:rPr>
                <w:sz w:val="20"/>
                <w:szCs w:val="20"/>
              </w:rPr>
              <w:t>Rozpoznaje i poddaje krytycznej ocenie najważniejsze zagadnienia związane z funkcjonowaniem przedsiębiorstwa przez pryzmat gospodarki finansowej</w:t>
            </w:r>
          </w:p>
        </w:tc>
        <w:tc>
          <w:tcPr>
            <w:tcW w:w="1629" w:type="dxa"/>
            <w:vAlign w:val="center"/>
          </w:tcPr>
          <w:p w:rsidR="003960F8" w:rsidRPr="003960F8" w:rsidRDefault="003960F8" w:rsidP="003960F8">
            <w:pPr>
              <w:jc w:val="center"/>
              <w:rPr>
                <w:strike/>
                <w:sz w:val="20"/>
                <w:szCs w:val="20"/>
              </w:rPr>
            </w:pPr>
            <w:r w:rsidRPr="003960F8">
              <w:rPr>
                <w:sz w:val="20"/>
                <w:szCs w:val="20"/>
              </w:rPr>
              <w:t>LOG1A_W18</w:t>
            </w:r>
          </w:p>
        </w:tc>
      </w:tr>
      <w:tr w:rsidR="003960F8" w:rsidRPr="003960F8" w:rsidTr="003960F8">
        <w:trPr>
          <w:trHeight w:val="284"/>
        </w:trPr>
        <w:tc>
          <w:tcPr>
            <w:tcW w:w="9781" w:type="dxa"/>
            <w:gridSpan w:val="3"/>
            <w:vAlign w:val="center"/>
          </w:tcPr>
          <w:p w:rsidR="003960F8" w:rsidRPr="003960F8" w:rsidRDefault="003960F8" w:rsidP="003960F8">
            <w:pPr>
              <w:jc w:val="center"/>
              <w:rPr>
                <w:strike/>
                <w:sz w:val="20"/>
                <w:szCs w:val="20"/>
              </w:rPr>
            </w:pPr>
            <w:r w:rsidRPr="003960F8">
              <w:rPr>
                <w:sz w:val="20"/>
                <w:szCs w:val="20"/>
              </w:rPr>
              <w:lastRenderedPageBreak/>
              <w:t xml:space="preserve">w zakresie </w:t>
            </w:r>
            <w:r w:rsidRPr="003960F8">
              <w:rPr>
                <w:b/>
                <w:sz w:val="20"/>
                <w:szCs w:val="20"/>
              </w:rPr>
              <w:t>UMIEJĘTNOŚCI:</w:t>
            </w:r>
          </w:p>
        </w:tc>
      </w:tr>
      <w:tr w:rsidR="003960F8" w:rsidRPr="003960F8" w:rsidTr="003960F8">
        <w:trPr>
          <w:trHeight w:val="284"/>
        </w:trPr>
        <w:tc>
          <w:tcPr>
            <w:tcW w:w="794" w:type="dxa"/>
            <w:vAlign w:val="center"/>
          </w:tcPr>
          <w:p w:rsidR="003960F8" w:rsidRPr="003960F8" w:rsidRDefault="003960F8" w:rsidP="003960F8">
            <w:pPr>
              <w:jc w:val="center"/>
              <w:rPr>
                <w:sz w:val="20"/>
                <w:szCs w:val="20"/>
              </w:rPr>
            </w:pPr>
            <w:r w:rsidRPr="003960F8">
              <w:rPr>
                <w:sz w:val="20"/>
                <w:szCs w:val="20"/>
              </w:rPr>
              <w:t>U01</w:t>
            </w:r>
          </w:p>
        </w:tc>
        <w:tc>
          <w:tcPr>
            <w:tcW w:w="7358" w:type="dxa"/>
          </w:tcPr>
          <w:p w:rsidR="003960F8" w:rsidRPr="003960F8" w:rsidRDefault="003960F8" w:rsidP="003960F8">
            <w:pPr>
              <w:rPr>
                <w:sz w:val="20"/>
                <w:szCs w:val="20"/>
              </w:rPr>
            </w:pPr>
            <w:r w:rsidRPr="003960F8">
              <w:rPr>
                <w:sz w:val="20"/>
                <w:szCs w:val="20"/>
              </w:rPr>
              <w:t>Krytyczne ocenia przebieg procesów gospodarczych przez pryzmat procesów  logistycznych</w:t>
            </w:r>
          </w:p>
        </w:tc>
        <w:tc>
          <w:tcPr>
            <w:tcW w:w="1629" w:type="dxa"/>
            <w:vAlign w:val="center"/>
          </w:tcPr>
          <w:p w:rsidR="003960F8" w:rsidRPr="003960F8" w:rsidRDefault="003960F8" w:rsidP="003960F8">
            <w:pPr>
              <w:jc w:val="center"/>
              <w:rPr>
                <w:strike/>
                <w:sz w:val="20"/>
                <w:szCs w:val="20"/>
              </w:rPr>
            </w:pPr>
            <w:r w:rsidRPr="003960F8">
              <w:rPr>
                <w:sz w:val="20"/>
                <w:szCs w:val="20"/>
              </w:rPr>
              <w:t>LOG1A_U02</w:t>
            </w:r>
          </w:p>
        </w:tc>
      </w:tr>
      <w:tr w:rsidR="003960F8" w:rsidRPr="003960F8" w:rsidTr="003960F8">
        <w:trPr>
          <w:trHeight w:val="284"/>
        </w:trPr>
        <w:tc>
          <w:tcPr>
            <w:tcW w:w="9781" w:type="dxa"/>
            <w:gridSpan w:val="3"/>
            <w:vAlign w:val="center"/>
          </w:tcPr>
          <w:p w:rsidR="003960F8" w:rsidRPr="003960F8" w:rsidRDefault="003960F8" w:rsidP="003960F8">
            <w:pPr>
              <w:jc w:val="center"/>
              <w:rPr>
                <w:strike/>
                <w:sz w:val="20"/>
                <w:szCs w:val="20"/>
              </w:rPr>
            </w:pPr>
            <w:r w:rsidRPr="003960F8">
              <w:rPr>
                <w:sz w:val="20"/>
                <w:szCs w:val="20"/>
              </w:rPr>
              <w:t xml:space="preserve">w zakresie </w:t>
            </w:r>
            <w:r w:rsidRPr="003960F8">
              <w:rPr>
                <w:b/>
                <w:sz w:val="20"/>
                <w:szCs w:val="20"/>
              </w:rPr>
              <w:t>KOMPETENCJI SPOŁECZNYCH:</w:t>
            </w:r>
          </w:p>
        </w:tc>
      </w:tr>
      <w:tr w:rsidR="003960F8" w:rsidRPr="003960F8" w:rsidTr="003960F8">
        <w:trPr>
          <w:trHeight w:val="284"/>
        </w:trPr>
        <w:tc>
          <w:tcPr>
            <w:tcW w:w="794" w:type="dxa"/>
            <w:vAlign w:val="center"/>
          </w:tcPr>
          <w:p w:rsidR="003960F8" w:rsidRPr="003960F8" w:rsidRDefault="003960F8" w:rsidP="003960F8">
            <w:pPr>
              <w:jc w:val="center"/>
              <w:rPr>
                <w:sz w:val="20"/>
                <w:szCs w:val="20"/>
              </w:rPr>
            </w:pPr>
            <w:r w:rsidRPr="003960F8">
              <w:rPr>
                <w:sz w:val="20"/>
                <w:szCs w:val="20"/>
              </w:rPr>
              <w:t>K01</w:t>
            </w:r>
          </w:p>
        </w:tc>
        <w:tc>
          <w:tcPr>
            <w:tcW w:w="7358" w:type="dxa"/>
            <w:vAlign w:val="center"/>
          </w:tcPr>
          <w:p w:rsidR="003960F8" w:rsidRPr="003960F8" w:rsidRDefault="003960F8" w:rsidP="003960F8">
            <w:pPr>
              <w:rPr>
                <w:sz w:val="20"/>
                <w:szCs w:val="20"/>
              </w:rPr>
            </w:pPr>
            <w:r w:rsidRPr="003960F8">
              <w:rPr>
                <w:sz w:val="20"/>
                <w:szCs w:val="20"/>
              </w:rPr>
              <w:t xml:space="preserve">Dba o rozwój profesjonalnej wiedzy z zakresu procesów logistycznych </w:t>
            </w:r>
          </w:p>
        </w:tc>
        <w:tc>
          <w:tcPr>
            <w:tcW w:w="1629" w:type="dxa"/>
            <w:vAlign w:val="center"/>
          </w:tcPr>
          <w:p w:rsidR="003960F8" w:rsidRPr="003960F8" w:rsidRDefault="003960F8" w:rsidP="003960F8">
            <w:pPr>
              <w:jc w:val="center"/>
              <w:rPr>
                <w:strike/>
                <w:sz w:val="20"/>
                <w:szCs w:val="20"/>
              </w:rPr>
            </w:pPr>
            <w:r w:rsidRPr="003960F8">
              <w:rPr>
                <w:sz w:val="20"/>
                <w:szCs w:val="20"/>
              </w:rPr>
              <w:t>LOG1A_K07</w:t>
            </w:r>
          </w:p>
        </w:tc>
      </w:tr>
    </w:tbl>
    <w:p w:rsidR="003960F8" w:rsidRPr="003960F8" w:rsidRDefault="003960F8" w:rsidP="003960F8">
      <w:pPr>
        <w:rPr>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5680"/>
      </w:tblGrid>
      <w:tr w:rsidR="003960F8" w:rsidRPr="003960F8" w:rsidTr="003960F8">
        <w:trPr>
          <w:trHeight w:val="284"/>
        </w:trPr>
        <w:tc>
          <w:tcPr>
            <w:tcW w:w="9781" w:type="dxa"/>
            <w:gridSpan w:val="8"/>
            <w:vAlign w:val="center"/>
          </w:tcPr>
          <w:p w:rsidR="003960F8" w:rsidRPr="003960F8" w:rsidRDefault="003960F8" w:rsidP="003960F8">
            <w:pPr>
              <w:tabs>
                <w:tab w:val="left" w:pos="426"/>
              </w:tabs>
              <w:ind w:left="360"/>
              <w:rPr>
                <w:b/>
                <w:sz w:val="20"/>
                <w:szCs w:val="20"/>
              </w:rPr>
            </w:pPr>
            <w:r>
              <w:rPr>
                <w:b/>
                <w:sz w:val="20"/>
                <w:szCs w:val="20"/>
              </w:rPr>
              <w:t xml:space="preserve">4.4. </w:t>
            </w:r>
            <w:r w:rsidRPr="003960F8">
              <w:rPr>
                <w:b/>
                <w:sz w:val="20"/>
                <w:szCs w:val="20"/>
              </w:rPr>
              <w:t>Sposoby weryfikacji osiągnięcia przedmiotowych efektów kształcenia</w:t>
            </w:r>
          </w:p>
        </w:tc>
      </w:tr>
      <w:tr w:rsidR="003960F8" w:rsidRPr="003960F8" w:rsidTr="003960F8">
        <w:trPr>
          <w:trHeight w:val="284"/>
        </w:trPr>
        <w:tc>
          <w:tcPr>
            <w:tcW w:w="1830" w:type="dxa"/>
            <w:vMerge w:val="restart"/>
            <w:vAlign w:val="center"/>
          </w:tcPr>
          <w:p w:rsidR="003960F8" w:rsidRPr="003960F8" w:rsidRDefault="003960F8" w:rsidP="003960F8">
            <w:pPr>
              <w:jc w:val="center"/>
              <w:rPr>
                <w:b/>
                <w:sz w:val="20"/>
                <w:szCs w:val="20"/>
              </w:rPr>
            </w:pPr>
            <w:r w:rsidRPr="003960F8">
              <w:rPr>
                <w:b/>
                <w:sz w:val="20"/>
                <w:szCs w:val="20"/>
              </w:rPr>
              <w:t>Efekty przedmiotowe</w:t>
            </w:r>
          </w:p>
          <w:p w:rsidR="003960F8" w:rsidRPr="003960F8" w:rsidRDefault="003960F8" w:rsidP="003960F8">
            <w:pPr>
              <w:jc w:val="center"/>
              <w:rPr>
                <w:sz w:val="20"/>
                <w:szCs w:val="20"/>
              </w:rPr>
            </w:pPr>
            <w:r w:rsidRPr="003960F8">
              <w:rPr>
                <w:b/>
                <w:i/>
                <w:sz w:val="20"/>
                <w:szCs w:val="20"/>
              </w:rPr>
              <w:t>(symbol)</w:t>
            </w:r>
          </w:p>
        </w:tc>
        <w:tc>
          <w:tcPr>
            <w:tcW w:w="7951" w:type="dxa"/>
            <w:gridSpan w:val="7"/>
            <w:vAlign w:val="center"/>
          </w:tcPr>
          <w:p w:rsidR="003960F8" w:rsidRPr="003960F8" w:rsidRDefault="003960F8" w:rsidP="003960F8">
            <w:pPr>
              <w:jc w:val="center"/>
              <w:rPr>
                <w:sz w:val="20"/>
                <w:szCs w:val="20"/>
              </w:rPr>
            </w:pPr>
            <w:r w:rsidRPr="003960F8">
              <w:rPr>
                <w:b/>
                <w:sz w:val="20"/>
                <w:szCs w:val="20"/>
              </w:rPr>
              <w:t>Sposób weryfikacji (+/-)</w:t>
            </w:r>
          </w:p>
        </w:tc>
      </w:tr>
      <w:tr w:rsidR="003960F8" w:rsidRPr="003960F8" w:rsidTr="003960F8">
        <w:trPr>
          <w:gridAfter w:val="1"/>
          <w:wAfter w:w="5680" w:type="dxa"/>
          <w:trHeight w:val="284"/>
        </w:trPr>
        <w:tc>
          <w:tcPr>
            <w:tcW w:w="1830" w:type="dxa"/>
            <w:vMerge/>
            <w:vAlign w:val="center"/>
          </w:tcPr>
          <w:p w:rsidR="003960F8" w:rsidRPr="003960F8" w:rsidRDefault="003960F8" w:rsidP="003960F8">
            <w:pPr>
              <w:jc w:val="center"/>
              <w:rPr>
                <w:sz w:val="20"/>
                <w:szCs w:val="20"/>
              </w:rPr>
            </w:pPr>
          </w:p>
        </w:tc>
        <w:tc>
          <w:tcPr>
            <w:tcW w:w="1134" w:type="dxa"/>
            <w:gridSpan w:val="3"/>
            <w:tcBorders>
              <w:bottom w:val="single" w:sz="12" w:space="0" w:color="auto"/>
            </w:tcBorders>
            <w:shd w:val="clear" w:color="auto" w:fill="F2F2F2"/>
            <w:vAlign w:val="center"/>
          </w:tcPr>
          <w:p w:rsidR="003960F8" w:rsidRPr="003960F8" w:rsidRDefault="003960F8" w:rsidP="003960F8">
            <w:pPr>
              <w:ind w:left="-113" w:right="-113"/>
              <w:jc w:val="center"/>
              <w:rPr>
                <w:b/>
                <w:sz w:val="20"/>
                <w:szCs w:val="20"/>
              </w:rPr>
            </w:pPr>
            <w:r w:rsidRPr="003960F8">
              <w:rPr>
                <w:b/>
                <w:sz w:val="20"/>
                <w:szCs w:val="20"/>
              </w:rPr>
              <w:t>Egzamin pisemny</w:t>
            </w:r>
          </w:p>
        </w:tc>
        <w:tc>
          <w:tcPr>
            <w:tcW w:w="1137" w:type="dxa"/>
            <w:gridSpan w:val="3"/>
            <w:tcBorders>
              <w:bottom w:val="single" w:sz="12" w:space="0" w:color="auto"/>
            </w:tcBorders>
            <w:vAlign w:val="center"/>
          </w:tcPr>
          <w:p w:rsidR="003960F8" w:rsidRPr="003960F8" w:rsidRDefault="003960F8" w:rsidP="003960F8">
            <w:pPr>
              <w:jc w:val="center"/>
              <w:rPr>
                <w:b/>
                <w:sz w:val="20"/>
                <w:szCs w:val="20"/>
              </w:rPr>
            </w:pPr>
            <w:r w:rsidRPr="003960F8">
              <w:rPr>
                <w:b/>
                <w:sz w:val="20"/>
                <w:szCs w:val="20"/>
              </w:rPr>
              <w:t xml:space="preserve">Aktywność               </w:t>
            </w:r>
            <w:r w:rsidRPr="003960F8">
              <w:rPr>
                <w:b/>
                <w:spacing w:val="-2"/>
                <w:sz w:val="20"/>
                <w:szCs w:val="20"/>
              </w:rPr>
              <w:t>na zajęciach</w:t>
            </w:r>
          </w:p>
        </w:tc>
      </w:tr>
      <w:tr w:rsidR="003960F8" w:rsidRPr="003960F8" w:rsidTr="003960F8">
        <w:trPr>
          <w:gridAfter w:val="1"/>
          <w:wAfter w:w="5680" w:type="dxa"/>
          <w:trHeight w:val="284"/>
        </w:trPr>
        <w:tc>
          <w:tcPr>
            <w:tcW w:w="1830" w:type="dxa"/>
            <w:vMerge/>
            <w:vAlign w:val="center"/>
          </w:tcPr>
          <w:p w:rsidR="003960F8" w:rsidRPr="003960F8" w:rsidRDefault="003960F8" w:rsidP="003960F8">
            <w:pPr>
              <w:jc w:val="center"/>
              <w:rPr>
                <w:sz w:val="20"/>
                <w:szCs w:val="20"/>
              </w:rPr>
            </w:pPr>
          </w:p>
        </w:tc>
        <w:tc>
          <w:tcPr>
            <w:tcW w:w="1134" w:type="dxa"/>
            <w:gridSpan w:val="3"/>
            <w:tcBorders>
              <w:top w:val="single" w:sz="12" w:space="0" w:color="auto"/>
              <w:bottom w:val="dashSmallGap" w:sz="4" w:space="0" w:color="auto"/>
            </w:tcBorders>
            <w:shd w:val="clear" w:color="auto" w:fill="F2F2F2"/>
            <w:vAlign w:val="center"/>
          </w:tcPr>
          <w:p w:rsidR="003960F8" w:rsidRPr="003960F8" w:rsidRDefault="003960F8" w:rsidP="003960F8">
            <w:pPr>
              <w:jc w:val="center"/>
              <w:rPr>
                <w:b/>
                <w:i/>
                <w:sz w:val="20"/>
                <w:szCs w:val="20"/>
              </w:rPr>
            </w:pPr>
            <w:r w:rsidRPr="003960F8">
              <w:rPr>
                <w:b/>
                <w:i/>
                <w:sz w:val="20"/>
                <w:szCs w:val="20"/>
              </w:rPr>
              <w:t>Forma zajęć</w:t>
            </w:r>
          </w:p>
        </w:tc>
        <w:tc>
          <w:tcPr>
            <w:tcW w:w="1137" w:type="dxa"/>
            <w:gridSpan w:val="3"/>
            <w:tcBorders>
              <w:top w:val="single" w:sz="12" w:space="0" w:color="auto"/>
              <w:bottom w:val="dashSmallGap" w:sz="4" w:space="0" w:color="auto"/>
            </w:tcBorders>
            <w:vAlign w:val="center"/>
          </w:tcPr>
          <w:p w:rsidR="003960F8" w:rsidRPr="003960F8" w:rsidRDefault="003960F8" w:rsidP="003960F8">
            <w:pPr>
              <w:jc w:val="center"/>
              <w:rPr>
                <w:sz w:val="20"/>
                <w:szCs w:val="20"/>
              </w:rPr>
            </w:pPr>
            <w:r w:rsidRPr="003960F8">
              <w:rPr>
                <w:b/>
                <w:i/>
                <w:sz w:val="20"/>
                <w:szCs w:val="20"/>
              </w:rPr>
              <w:t>Forma zajęć</w:t>
            </w:r>
          </w:p>
        </w:tc>
      </w:tr>
      <w:tr w:rsidR="003960F8" w:rsidRPr="003960F8" w:rsidTr="003960F8">
        <w:trPr>
          <w:gridAfter w:val="1"/>
          <w:wAfter w:w="5680" w:type="dxa"/>
          <w:trHeight w:val="284"/>
        </w:trPr>
        <w:tc>
          <w:tcPr>
            <w:tcW w:w="1830" w:type="dxa"/>
            <w:vMerge/>
            <w:vAlign w:val="center"/>
          </w:tcPr>
          <w:p w:rsidR="003960F8" w:rsidRPr="003960F8" w:rsidRDefault="003960F8" w:rsidP="003960F8">
            <w:pPr>
              <w:jc w:val="center"/>
              <w:rPr>
                <w:i/>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i/>
                <w:sz w:val="20"/>
                <w:szCs w:val="20"/>
              </w:rPr>
            </w:pPr>
            <w:r w:rsidRPr="003960F8">
              <w:rPr>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i/>
                <w:sz w:val="20"/>
                <w:szCs w:val="20"/>
              </w:rPr>
            </w:pPr>
            <w:r w:rsidRPr="003960F8">
              <w:rPr>
                <w:i/>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3960F8" w:rsidRPr="003960F8" w:rsidRDefault="003960F8" w:rsidP="003960F8">
            <w:pPr>
              <w:jc w:val="center"/>
              <w:rPr>
                <w:i/>
                <w:sz w:val="20"/>
                <w:szCs w:val="20"/>
              </w:rPr>
            </w:pPr>
            <w:r w:rsidRPr="003960F8">
              <w:rPr>
                <w:i/>
                <w:sz w:val="20"/>
                <w:szCs w:val="20"/>
              </w:rPr>
              <w:t>...</w:t>
            </w:r>
          </w:p>
        </w:tc>
        <w:tc>
          <w:tcPr>
            <w:tcW w:w="379" w:type="dxa"/>
            <w:tcBorders>
              <w:top w:val="dashSmallGap" w:sz="4" w:space="0" w:color="auto"/>
              <w:bottom w:val="single" w:sz="12" w:space="0" w:color="auto"/>
              <w:right w:val="dashSmallGap" w:sz="4" w:space="0" w:color="auto"/>
            </w:tcBorders>
            <w:vAlign w:val="center"/>
          </w:tcPr>
          <w:p w:rsidR="003960F8" w:rsidRPr="003960F8" w:rsidRDefault="003960F8" w:rsidP="003960F8">
            <w:pPr>
              <w:jc w:val="center"/>
              <w:rPr>
                <w:i/>
                <w:sz w:val="20"/>
                <w:szCs w:val="20"/>
              </w:rPr>
            </w:pPr>
            <w:r w:rsidRPr="003960F8">
              <w:rPr>
                <w:i/>
                <w:sz w:val="20"/>
                <w:szCs w:val="20"/>
              </w:rPr>
              <w:t>W</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i/>
                <w:sz w:val="20"/>
                <w:szCs w:val="20"/>
              </w:rPr>
            </w:pPr>
            <w:r w:rsidRPr="003960F8">
              <w:rPr>
                <w:i/>
                <w:sz w:val="20"/>
                <w:szCs w:val="20"/>
              </w:rPr>
              <w:t>C</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i/>
                <w:sz w:val="20"/>
                <w:szCs w:val="20"/>
              </w:rPr>
            </w:pPr>
            <w:r w:rsidRPr="003960F8">
              <w:rPr>
                <w:i/>
                <w:sz w:val="20"/>
                <w:szCs w:val="20"/>
              </w:rPr>
              <w:t>...</w:t>
            </w:r>
          </w:p>
        </w:tc>
      </w:tr>
      <w:tr w:rsidR="003960F8" w:rsidRPr="003960F8" w:rsidTr="003960F8">
        <w:trPr>
          <w:gridAfter w:val="1"/>
          <w:wAfter w:w="5680" w:type="dxa"/>
          <w:trHeight w:val="284"/>
        </w:trPr>
        <w:tc>
          <w:tcPr>
            <w:tcW w:w="1830" w:type="dxa"/>
            <w:vAlign w:val="center"/>
          </w:tcPr>
          <w:p w:rsidR="003960F8" w:rsidRPr="003960F8" w:rsidRDefault="003960F8" w:rsidP="003960F8">
            <w:pPr>
              <w:jc w:val="center"/>
              <w:rPr>
                <w:sz w:val="20"/>
                <w:szCs w:val="20"/>
              </w:rPr>
            </w:pPr>
            <w:r w:rsidRPr="003960F8">
              <w:rPr>
                <w:sz w:val="20"/>
                <w:szCs w:val="20"/>
              </w:rPr>
              <w:t>W01</w:t>
            </w:r>
          </w:p>
        </w:tc>
        <w:tc>
          <w:tcPr>
            <w:tcW w:w="378" w:type="dxa"/>
            <w:tcBorders>
              <w:top w:val="single" w:sz="12" w:space="0" w:color="auto"/>
              <w:right w:val="dashSmallGap" w:sz="4" w:space="0" w:color="auto"/>
            </w:tcBorders>
            <w:shd w:val="clear" w:color="auto" w:fill="F2F2F2"/>
            <w:vAlign w:val="center"/>
          </w:tcPr>
          <w:p w:rsidR="003960F8" w:rsidRPr="003960F8" w:rsidRDefault="003960F8" w:rsidP="003960F8">
            <w:pPr>
              <w:jc w:val="center"/>
              <w:rPr>
                <w:b/>
                <w:i/>
                <w:sz w:val="20"/>
                <w:szCs w:val="20"/>
              </w:rPr>
            </w:pPr>
            <w:r w:rsidRPr="003960F8">
              <w:rPr>
                <w:b/>
                <w:i/>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8" w:type="dxa"/>
            <w:tcBorders>
              <w:top w:val="single" w:sz="12" w:space="0" w:color="auto"/>
              <w:lef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9" w:type="dxa"/>
            <w:tcBorders>
              <w:top w:val="single" w:sz="12" w:space="0" w:color="auto"/>
              <w:right w:val="dashSmallGap" w:sz="4" w:space="0" w:color="auto"/>
            </w:tcBorders>
            <w:vAlign w:val="center"/>
          </w:tcPr>
          <w:p w:rsidR="003960F8" w:rsidRPr="003960F8" w:rsidRDefault="003960F8" w:rsidP="003960F8">
            <w:pPr>
              <w:jc w:val="center"/>
              <w:rPr>
                <w:b/>
                <w:i/>
                <w:sz w:val="20"/>
                <w:szCs w:val="20"/>
              </w:rPr>
            </w:pPr>
          </w:p>
        </w:tc>
        <w:tc>
          <w:tcPr>
            <w:tcW w:w="379" w:type="dxa"/>
            <w:tcBorders>
              <w:top w:val="single" w:sz="12" w:space="0" w:color="auto"/>
              <w:left w:val="dashSmallGap" w:sz="4" w:space="0" w:color="auto"/>
            </w:tcBorders>
            <w:vAlign w:val="center"/>
          </w:tcPr>
          <w:p w:rsidR="003960F8" w:rsidRPr="003960F8" w:rsidRDefault="003960F8" w:rsidP="003960F8">
            <w:pPr>
              <w:jc w:val="center"/>
              <w:rPr>
                <w:b/>
                <w:i/>
                <w:sz w:val="20"/>
                <w:szCs w:val="20"/>
              </w:rPr>
            </w:pPr>
          </w:p>
        </w:tc>
        <w:tc>
          <w:tcPr>
            <w:tcW w:w="379" w:type="dxa"/>
            <w:tcBorders>
              <w:top w:val="single" w:sz="12" w:space="0" w:color="auto"/>
              <w:left w:val="dashSmallGap" w:sz="4" w:space="0" w:color="auto"/>
            </w:tcBorders>
            <w:vAlign w:val="center"/>
          </w:tcPr>
          <w:p w:rsidR="003960F8" w:rsidRPr="003960F8" w:rsidRDefault="003960F8" w:rsidP="003960F8">
            <w:pPr>
              <w:jc w:val="center"/>
              <w:rPr>
                <w:b/>
                <w:i/>
                <w:sz w:val="20"/>
                <w:szCs w:val="20"/>
              </w:rPr>
            </w:pPr>
          </w:p>
        </w:tc>
      </w:tr>
      <w:tr w:rsidR="003960F8" w:rsidRPr="003960F8" w:rsidTr="003960F8">
        <w:trPr>
          <w:gridAfter w:val="1"/>
          <w:wAfter w:w="5680" w:type="dxa"/>
          <w:trHeight w:val="284"/>
        </w:trPr>
        <w:tc>
          <w:tcPr>
            <w:tcW w:w="1830" w:type="dxa"/>
            <w:vAlign w:val="center"/>
          </w:tcPr>
          <w:p w:rsidR="003960F8" w:rsidRPr="003960F8" w:rsidRDefault="003960F8" w:rsidP="003960F8">
            <w:pPr>
              <w:jc w:val="center"/>
              <w:rPr>
                <w:sz w:val="20"/>
                <w:szCs w:val="20"/>
              </w:rPr>
            </w:pPr>
            <w:r w:rsidRPr="003960F8">
              <w:rPr>
                <w:sz w:val="20"/>
                <w:szCs w:val="20"/>
              </w:rPr>
              <w:t>U01</w:t>
            </w:r>
          </w:p>
        </w:tc>
        <w:tc>
          <w:tcPr>
            <w:tcW w:w="378" w:type="dxa"/>
            <w:tcBorders>
              <w:right w:val="dashSmallGap" w:sz="4" w:space="0" w:color="auto"/>
            </w:tcBorders>
            <w:shd w:val="clear" w:color="auto" w:fill="F2F2F2"/>
            <w:vAlign w:val="center"/>
          </w:tcPr>
          <w:p w:rsidR="003960F8" w:rsidRPr="003960F8" w:rsidRDefault="003960F8" w:rsidP="003960F8">
            <w:pPr>
              <w:jc w:val="center"/>
              <w:rPr>
                <w:b/>
                <w:i/>
                <w:sz w:val="20"/>
                <w:szCs w:val="20"/>
              </w:rPr>
            </w:pPr>
            <w:r w:rsidRPr="003960F8">
              <w:rPr>
                <w:b/>
                <w:i/>
                <w:sz w:val="20"/>
                <w:szCs w:val="20"/>
              </w:rPr>
              <w:t>+</w:t>
            </w: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9" w:type="dxa"/>
            <w:tcBorders>
              <w:right w:val="dashSmallGap" w:sz="4" w:space="0" w:color="auto"/>
            </w:tcBorders>
            <w:vAlign w:val="center"/>
          </w:tcPr>
          <w:p w:rsidR="003960F8" w:rsidRPr="003960F8" w:rsidRDefault="003960F8" w:rsidP="003960F8">
            <w:pPr>
              <w:jc w:val="center"/>
              <w:rPr>
                <w:b/>
                <w:i/>
                <w:sz w:val="20"/>
                <w:szCs w:val="20"/>
              </w:rPr>
            </w:pPr>
          </w:p>
        </w:tc>
        <w:tc>
          <w:tcPr>
            <w:tcW w:w="379" w:type="dxa"/>
            <w:tcBorders>
              <w:left w:val="dashSmallGap" w:sz="4" w:space="0" w:color="auto"/>
            </w:tcBorders>
            <w:vAlign w:val="center"/>
          </w:tcPr>
          <w:p w:rsidR="003960F8" w:rsidRPr="003960F8" w:rsidRDefault="003960F8" w:rsidP="003960F8">
            <w:pPr>
              <w:jc w:val="center"/>
              <w:rPr>
                <w:b/>
                <w:i/>
                <w:sz w:val="20"/>
                <w:szCs w:val="20"/>
              </w:rPr>
            </w:pPr>
          </w:p>
        </w:tc>
        <w:tc>
          <w:tcPr>
            <w:tcW w:w="379" w:type="dxa"/>
            <w:tcBorders>
              <w:left w:val="dashSmallGap" w:sz="4" w:space="0" w:color="auto"/>
            </w:tcBorders>
            <w:vAlign w:val="center"/>
          </w:tcPr>
          <w:p w:rsidR="003960F8" w:rsidRPr="003960F8" w:rsidRDefault="003960F8" w:rsidP="003960F8">
            <w:pPr>
              <w:jc w:val="center"/>
              <w:rPr>
                <w:b/>
                <w:i/>
                <w:sz w:val="20"/>
                <w:szCs w:val="20"/>
              </w:rPr>
            </w:pPr>
          </w:p>
        </w:tc>
      </w:tr>
      <w:tr w:rsidR="003960F8" w:rsidRPr="003960F8" w:rsidTr="003960F8">
        <w:trPr>
          <w:gridAfter w:val="1"/>
          <w:wAfter w:w="5680" w:type="dxa"/>
          <w:trHeight w:val="284"/>
        </w:trPr>
        <w:tc>
          <w:tcPr>
            <w:tcW w:w="1830" w:type="dxa"/>
            <w:vAlign w:val="center"/>
          </w:tcPr>
          <w:p w:rsidR="003960F8" w:rsidRPr="003960F8" w:rsidRDefault="003960F8" w:rsidP="003960F8">
            <w:pPr>
              <w:jc w:val="center"/>
              <w:rPr>
                <w:sz w:val="20"/>
                <w:szCs w:val="20"/>
              </w:rPr>
            </w:pPr>
            <w:r w:rsidRPr="003960F8">
              <w:rPr>
                <w:sz w:val="20"/>
                <w:szCs w:val="20"/>
              </w:rPr>
              <w:t>K01</w:t>
            </w:r>
          </w:p>
        </w:tc>
        <w:tc>
          <w:tcPr>
            <w:tcW w:w="378" w:type="dxa"/>
            <w:tcBorders>
              <w:righ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b/>
                <w:i/>
                <w:sz w:val="20"/>
                <w:szCs w:val="20"/>
              </w:rPr>
            </w:pPr>
          </w:p>
        </w:tc>
        <w:tc>
          <w:tcPr>
            <w:tcW w:w="379" w:type="dxa"/>
            <w:tcBorders>
              <w:right w:val="dashSmallGap" w:sz="4" w:space="0" w:color="auto"/>
            </w:tcBorders>
            <w:vAlign w:val="center"/>
          </w:tcPr>
          <w:p w:rsidR="003960F8" w:rsidRPr="003960F8" w:rsidRDefault="003960F8" w:rsidP="003960F8">
            <w:pPr>
              <w:jc w:val="center"/>
              <w:rPr>
                <w:b/>
                <w:i/>
                <w:sz w:val="20"/>
                <w:szCs w:val="20"/>
              </w:rPr>
            </w:pPr>
            <w:r w:rsidRPr="003960F8">
              <w:rPr>
                <w:b/>
                <w:i/>
                <w:sz w:val="20"/>
                <w:szCs w:val="20"/>
              </w:rPr>
              <w:t>+</w:t>
            </w:r>
          </w:p>
        </w:tc>
        <w:tc>
          <w:tcPr>
            <w:tcW w:w="379" w:type="dxa"/>
            <w:tcBorders>
              <w:left w:val="dashSmallGap" w:sz="4" w:space="0" w:color="auto"/>
            </w:tcBorders>
            <w:vAlign w:val="center"/>
          </w:tcPr>
          <w:p w:rsidR="003960F8" w:rsidRPr="003960F8" w:rsidRDefault="003960F8" w:rsidP="003960F8">
            <w:pPr>
              <w:jc w:val="center"/>
              <w:rPr>
                <w:b/>
                <w:i/>
                <w:sz w:val="20"/>
                <w:szCs w:val="20"/>
              </w:rPr>
            </w:pPr>
          </w:p>
        </w:tc>
        <w:tc>
          <w:tcPr>
            <w:tcW w:w="379" w:type="dxa"/>
            <w:tcBorders>
              <w:left w:val="dashSmallGap" w:sz="4" w:space="0" w:color="auto"/>
            </w:tcBorders>
            <w:vAlign w:val="center"/>
          </w:tcPr>
          <w:p w:rsidR="003960F8" w:rsidRPr="003960F8" w:rsidRDefault="003960F8" w:rsidP="003960F8">
            <w:pPr>
              <w:jc w:val="center"/>
              <w:rPr>
                <w:b/>
                <w:i/>
                <w:sz w:val="20"/>
                <w:szCs w:val="20"/>
              </w:rPr>
            </w:pPr>
          </w:p>
        </w:tc>
      </w:tr>
    </w:tbl>
    <w:p w:rsidR="003960F8" w:rsidRPr="003960F8" w:rsidRDefault="003960F8" w:rsidP="003960F8">
      <w:pPr>
        <w:tabs>
          <w:tab w:val="left" w:pos="655"/>
        </w:tabs>
        <w:spacing w:before="60"/>
        <w:ind w:right="23"/>
        <w:jc w:val="both"/>
        <w:rPr>
          <w:b/>
          <w:i/>
          <w:sz w:val="20"/>
          <w:szCs w:val="20"/>
        </w:rPr>
      </w:pPr>
      <w:r w:rsidRPr="003960F8">
        <w:rPr>
          <w:b/>
          <w:i/>
          <w:sz w:val="20"/>
          <w:szCs w:val="20"/>
        </w:rPr>
        <w:t>*niepotrzebne usunąć</w:t>
      </w:r>
    </w:p>
    <w:p w:rsidR="003960F8" w:rsidRPr="003960F8" w:rsidRDefault="003960F8" w:rsidP="003960F8">
      <w:pPr>
        <w:rPr>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960F8" w:rsidRPr="003960F8" w:rsidTr="003960F8">
        <w:trPr>
          <w:trHeight w:val="284"/>
        </w:trPr>
        <w:tc>
          <w:tcPr>
            <w:tcW w:w="9781" w:type="dxa"/>
            <w:gridSpan w:val="3"/>
            <w:vAlign w:val="center"/>
          </w:tcPr>
          <w:p w:rsidR="003960F8" w:rsidRPr="003960F8" w:rsidRDefault="003960F8" w:rsidP="003960F8">
            <w:pPr>
              <w:ind w:left="360"/>
              <w:rPr>
                <w:b/>
                <w:sz w:val="20"/>
                <w:szCs w:val="20"/>
              </w:rPr>
            </w:pPr>
            <w:r>
              <w:rPr>
                <w:b/>
                <w:sz w:val="20"/>
                <w:szCs w:val="20"/>
              </w:rPr>
              <w:t xml:space="preserve">4.5. </w:t>
            </w:r>
            <w:r w:rsidRPr="003960F8">
              <w:rPr>
                <w:b/>
                <w:sz w:val="20"/>
                <w:szCs w:val="20"/>
              </w:rPr>
              <w:t>Kryteria oceny stopnia osiągnięcia efektów kształcenia</w:t>
            </w:r>
          </w:p>
        </w:tc>
      </w:tr>
      <w:tr w:rsidR="003960F8" w:rsidRPr="003960F8" w:rsidTr="003960F8">
        <w:trPr>
          <w:trHeight w:val="284"/>
        </w:trPr>
        <w:tc>
          <w:tcPr>
            <w:tcW w:w="792" w:type="dxa"/>
            <w:vAlign w:val="center"/>
          </w:tcPr>
          <w:p w:rsidR="003960F8" w:rsidRPr="003960F8" w:rsidRDefault="003960F8" w:rsidP="003960F8">
            <w:pPr>
              <w:jc w:val="center"/>
              <w:rPr>
                <w:b/>
                <w:sz w:val="20"/>
                <w:szCs w:val="20"/>
              </w:rPr>
            </w:pPr>
            <w:r w:rsidRPr="003960F8">
              <w:rPr>
                <w:b/>
                <w:sz w:val="20"/>
                <w:szCs w:val="20"/>
              </w:rPr>
              <w:t>Forma zajęć</w:t>
            </w:r>
          </w:p>
        </w:tc>
        <w:tc>
          <w:tcPr>
            <w:tcW w:w="720" w:type="dxa"/>
            <w:vAlign w:val="center"/>
          </w:tcPr>
          <w:p w:rsidR="003960F8" w:rsidRPr="003960F8" w:rsidRDefault="003960F8" w:rsidP="003960F8">
            <w:pPr>
              <w:jc w:val="center"/>
              <w:rPr>
                <w:b/>
                <w:sz w:val="20"/>
                <w:szCs w:val="20"/>
              </w:rPr>
            </w:pPr>
            <w:r w:rsidRPr="003960F8">
              <w:rPr>
                <w:b/>
                <w:sz w:val="20"/>
                <w:szCs w:val="20"/>
              </w:rPr>
              <w:t>Ocena</w:t>
            </w:r>
          </w:p>
        </w:tc>
        <w:tc>
          <w:tcPr>
            <w:tcW w:w="8269" w:type="dxa"/>
            <w:vAlign w:val="center"/>
          </w:tcPr>
          <w:p w:rsidR="003960F8" w:rsidRPr="003960F8" w:rsidRDefault="003960F8" w:rsidP="003960F8">
            <w:pPr>
              <w:jc w:val="center"/>
              <w:rPr>
                <w:b/>
                <w:sz w:val="20"/>
                <w:szCs w:val="20"/>
              </w:rPr>
            </w:pPr>
            <w:r w:rsidRPr="003960F8">
              <w:rPr>
                <w:b/>
                <w:sz w:val="20"/>
                <w:szCs w:val="20"/>
              </w:rPr>
              <w:t>Kryterium oceny</w:t>
            </w:r>
          </w:p>
        </w:tc>
      </w:tr>
      <w:tr w:rsidR="003960F8" w:rsidRPr="003960F8" w:rsidTr="003960F8">
        <w:trPr>
          <w:cantSplit/>
          <w:trHeight w:val="255"/>
        </w:trPr>
        <w:tc>
          <w:tcPr>
            <w:tcW w:w="792" w:type="dxa"/>
            <w:vMerge w:val="restart"/>
            <w:textDirection w:val="btLr"/>
            <w:vAlign w:val="center"/>
          </w:tcPr>
          <w:p w:rsidR="003960F8" w:rsidRPr="003960F8" w:rsidRDefault="003960F8" w:rsidP="003960F8">
            <w:pPr>
              <w:ind w:left="113" w:right="113"/>
              <w:jc w:val="center"/>
              <w:rPr>
                <w:b/>
                <w:sz w:val="20"/>
                <w:szCs w:val="20"/>
              </w:rPr>
            </w:pPr>
            <w:r w:rsidRPr="003960F8">
              <w:rPr>
                <w:b/>
                <w:sz w:val="20"/>
                <w:szCs w:val="20"/>
              </w:rPr>
              <w:t>wykład (W)</w:t>
            </w:r>
          </w:p>
        </w:tc>
        <w:tc>
          <w:tcPr>
            <w:tcW w:w="720" w:type="dxa"/>
            <w:vAlign w:val="center"/>
          </w:tcPr>
          <w:p w:rsidR="003960F8" w:rsidRPr="003960F8" w:rsidRDefault="003960F8" w:rsidP="003960F8">
            <w:pPr>
              <w:jc w:val="center"/>
              <w:rPr>
                <w:b/>
                <w:sz w:val="20"/>
                <w:szCs w:val="20"/>
              </w:rPr>
            </w:pPr>
            <w:r w:rsidRPr="003960F8">
              <w:rPr>
                <w:b/>
                <w:sz w:val="20"/>
                <w:szCs w:val="20"/>
              </w:rPr>
              <w:t>3</w:t>
            </w:r>
          </w:p>
        </w:tc>
        <w:tc>
          <w:tcPr>
            <w:tcW w:w="8269" w:type="dxa"/>
            <w:vAlign w:val="center"/>
          </w:tcPr>
          <w:p w:rsidR="003960F8" w:rsidRPr="003960F8" w:rsidRDefault="003960F8" w:rsidP="003960F8">
            <w:pPr>
              <w:rPr>
                <w:sz w:val="20"/>
                <w:szCs w:val="20"/>
              </w:rPr>
            </w:pPr>
            <w:r w:rsidRPr="003960F8">
              <w:rPr>
                <w:sz w:val="20"/>
                <w:szCs w:val="20"/>
              </w:rPr>
              <w:t>Zaliczył egzamin pisemny na poziomie 50-60% maksymalnej liczby punktów możliwych do zdobycia.</w:t>
            </w:r>
          </w:p>
        </w:tc>
      </w:tr>
      <w:tr w:rsidR="003960F8" w:rsidRPr="003960F8" w:rsidTr="003960F8">
        <w:trPr>
          <w:trHeight w:val="255"/>
        </w:trPr>
        <w:tc>
          <w:tcPr>
            <w:tcW w:w="792" w:type="dxa"/>
            <w:vMerge/>
            <w:vAlign w:val="center"/>
          </w:tcPr>
          <w:p w:rsidR="003960F8" w:rsidRPr="003960F8" w:rsidRDefault="003960F8" w:rsidP="003960F8">
            <w:pPr>
              <w:jc w:val="center"/>
              <w:rPr>
                <w:sz w:val="20"/>
                <w:szCs w:val="20"/>
              </w:rPr>
            </w:pPr>
          </w:p>
        </w:tc>
        <w:tc>
          <w:tcPr>
            <w:tcW w:w="720" w:type="dxa"/>
            <w:vAlign w:val="center"/>
          </w:tcPr>
          <w:p w:rsidR="003960F8" w:rsidRPr="003960F8" w:rsidRDefault="003960F8" w:rsidP="003960F8">
            <w:pPr>
              <w:jc w:val="center"/>
              <w:rPr>
                <w:sz w:val="20"/>
                <w:szCs w:val="20"/>
              </w:rPr>
            </w:pPr>
            <w:r w:rsidRPr="003960F8">
              <w:rPr>
                <w:b/>
                <w:sz w:val="20"/>
                <w:szCs w:val="20"/>
              </w:rPr>
              <w:t>3,5</w:t>
            </w:r>
          </w:p>
        </w:tc>
        <w:tc>
          <w:tcPr>
            <w:tcW w:w="8269" w:type="dxa"/>
            <w:vAlign w:val="center"/>
          </w:tcPr>
          <w:p w:rsidR="003960F8" w:rsidRPr="003960F8" w:rsidRDefault="003960F8" w:rsidP="003960F8">
            <w:pPr>
              <w:rPr>
                <w:sz w:val="20"/>
                <w:szCs w:val="20"/>
              </w:rPr>
            </w:pPr>
            <w:r w:rsidRPr="003960F8">
              <w:rPr>
                <w:sz w:val="20"/>
                <w:szCs w:val="20"/>
              </w:rPr>
              <w:t>Zaliczył egzamin pisemny na poziomie 61-70% maksymalnej liczby punktów możliwych do zdobycia.</w:t>
            </w:r>
          </w:p>
        </w:tc>
      </w:tr>
      <w:tr w:rsidR="003960F8" w:rsidRPr="003960F8" w:rsidTr="003960F8">
        <w:trPr>
          <w:trHeight w:val="255"/>
        </w:trPr>
        <w:tc>
          <w:tcPr>
            <w:tcW w:w="792" w:type="dxa"/>
            <w:vMerge/>
            <w:vAlign w:val="center"/>
          </w:tcPr>
          <w:p w:rsidR="003960F8" w:rsidRPr="003960F8" w:rsidRDefault="003960F8" w:rsidP="003960F8">
            <w:pPr>
              <w:jc w:val="center"/>
              <w:rPr>
                <w:sz w:val="20"/>
                <w:szCs w:val="20"/>
              </w:rPr>
            </w:pPr>
          </w:p>
        </w:tc>
        <w:tc>
          <w:tcPr>
            <w:tcW w:w="720" w:type="dxa"/>
            <w:vAlign w:val="center"/>
          </w:tcPr>
          <w:p w:rsidR="003960F8" w:rsidRPr="003960F8" w:rsidRDefault="003960F8" w:rsidP="003960F8">
            <w:pPr>
              <w:jc w:val="center"/>
              <w:rPr>
                <w:sz w:val="20"/>
                <w:szCs w:val="20"/>
              </w:rPr>
            </w:pPr>
            <w:r w:rsidRPr="003960F8">
              <w:rPr>
                <w:b/>
                <w:sz w:val="20"/>
                <w:szCs w:val="20"/>
              </w:rPr>
              <w:t>4</w:t>
            </w:r>
          </w:p>
        </w:tc>
        <w:tc>
          <w:tcPr>
            <w:tcW w:w="8269" w:type="dxa"/>
            <w:vAlign w:val="center"/>
          </w:tcPr>
          <w:p w:rsidR="003960F8" w:rsidRPr="003960F8" w:rsidRDefault="003960F8" w:rsidP="003960F8">
            <w:pPr>
              <w:rPr>
                <w:sz w:val="20"/>
                <w:szCs w:val="20"/>
              </w:rPr>
            </w:pPr>
            <w:r w:rsidRPr="003960F8">
              <w:rPr>
                <w:sz w:val="20"/>
                <w:szCs w:val="20"/>
              </w:rPr>
              <w:t>Zaliczył egzamin pisemny na poziomie 71-80% maksymalnej liczby punktów możliwych do zdobycia.</w:t>
            </w:r>
          </w:p>
        </w:tc>
      </w:tr>
      <w:tr w:rsidR="003960F8" w:rsidRPr="003960F8" w:rsidTr="003960F8">
        <w:trPr>
          <w:trHeight w:val="255"/>
        </w:trPr>
        <w:tc>
          <w:tcPr>
            <w:tcW w:w="792" w:type="dxa"/>
            <w:vMerge/>
            <w:vAlign w:val="center"/>
          </w:tcPr>
          <w:p w:rsidR="003960F8" w:rsidRPr="003960F8" w:rsidRDefault="003960F8" w:rsidP="003960F8">
            <w:pPr>
              <w:jc w:val="center"/>
              <w:rPr>
                <w:sz w:val="20"/>
                <w:szCs w:val="20"/>
              </w:rPr>
            </w:pPr>
          </w:p>
        </w:tc>
        <w:tc>
          <w:tcPr>
            <w:tcW w:w="720" w:type="dxa"/>
            <w:vAlign w:val="center"/>
          </w:tcPr>
          <w:p w:rsidR="003960F8" w:rsidRPr="003960F8" w:rsidRDefault="003960F8" w:rsidP="003960F8">
            <w:pPr>
              <w:jc w:val="center"/>
              <w:rPr>
                <w:sz w:val="20"/>
                <w:szCs w:val="20"/>
              </w:rPr>
            </w:pPr>
            <w:r w:rsidRPr="003960F8">
              <w:rPr>
                <w:b/>
                <w:sz w:val="20"/>
                <w:szCs w:val="20"/>
              </w:rPr>
              <w:t>4,5</w:t>
            </w:r>
          </w:p>
        </w:tc>
        <w:tc>
          <w:tcPr>
            <w:tcW w:w="8269" w:type="dxa"/>
            <w:vAlign w:val="center"/>
          </w:tcPr>
          <w:p w:rsidR="003960F8" w:rsidRPr="003960F8" w:rsidRDefault="003960F8" w:rsidP="003960F8">
            <w:pPr>
              <w:rPr>
                <w:sz w:val="20"/>
                <w:szCs w:val="20"/>
              </w:rPr>
            </w:pPr>
            <w:r w:rsidRPr="003960F8">
              <w:rPr>
                <w:sz w:val="20"/>
                <w:szCs w:val="20"/>
              </w:rPr>
              <w:t>Zaliczył egzamin pisemny na poziomie 81-90% maksymalnej liczby punktów możliwych do zdobycia.</w:t>
            </w:r>
          </w:p>
        </w:tc>
      </w:tr>
      <w:tr w:rsidR="003960F8" w:rsidRPr="003960F8" w:rsidTr="003960F8">
        <w:trPr>
          <w:trHeight w:val="255"/>
        </w:trPr>
        <w:tc>
          <w:tcPr>
            <w:tcW w:w="792" w:type="dxa"/>
            <w:vMerge/>
            <w:vAlign w:val="center"/>
          </w:tcPr>
          <w:p w:rsidR="003960F8" w:rsidRPr="003960F8" w:rsidRDefault="003960F8" w:rsidP="003960F8">
            <w:pPr>
              <w:jc w:val="center"/>
              <w:rPr>
                <w:b/>
                <w:sz w:val="20"/>
                <w:szCs w:val="20"/>
              </w:rPr>
            </w:pPr>
          </w:p>
        </w:tc>
        <w:tc>
          <w:tcPr>
            <w:tcW w:w="720" w:type="dxa"/>
            <w:vAlign w:val="center"/>
          </w:tcPr>
          <w:p w:rsidR="003960F8" w:rsidRPr="003960F8" w:rsidRDefault="003960F8" w:rsidP="003960F8">
            <w:pPr>
              <w:jc w:val="center"/>
              <w:rPr>
                <w:b/>
                <w:sz w:val="20"/>
                <w:szCs w:val="20"/>
              </w:rPr>
            </w:pPr>
            <w:r w:rsidRPr="003960F8">
              <w:rPr>
                <w:b/>
                <w:sz w:val="20"/>
                <w:szCs w:val="20"/>
              </w:rPr>
              <w:t>5</w:t>
            </w:r>
          </w:p>
        </w:tc>
        <w:tc>
          <w:tcPr>
            <w:tcW w:w="8269" w:type="dxa"/>
            <w:vAlign w:val="center"/>
          </w:tcPr>
          <w:p w:rsidR="003960F8" w:rsidRPr="003960F8" w:rsidRDefault="003960F8" w:rsidP="003960F8">
            <w:pPr>
              <w:rPr>
                <w:sz w:val="20"/>
                <w:szCs w:val="20"/>
              </w:rPr>
            </w:pPr>
            <w:r w:rsidRPr="003960F8">
              <w:rPr>
                <w:sz w:val="20"/>
                <w:szCs w:val="20"/>
              </w:rPr>
              <w:t>Zaliczył egzamin pisemny na poziomie 91-100% maksymalnej liczby punktów możliwych do zdobycia.</w:t>
            </w:r>
          </w:p>
        </w:tc>
      </w:tr>
    </w:tbl>
    <w:p w:rsidR="003960F8" w:rsidRPr="003960F8" w:rsidRDefault="003960F8" w:rsidP="003960F8">
      <w:pPr>
        <w:rPr>
          <w:sz w:val="20"/>
          <w:szCs w:val="20"/>
        </w:rPr>
      </w:pPr>
    </w:p>
    <w:p w:rsidR="003960F8" w:rsidRPr="003960F8" w:rsidRDefault="003960F8" w:rsidP="003960F8">
      <w:pPr>
        <w:ind w:left="284"/>
        <w:rPr>
          <w:b/>
          <w:sz w:val="20"/>
          <w:szCs w:val="20"/>
        </w:rPr>
      </w:pPr>
      <w:r>
        <w:rPr>
          <w:b/>
          <w:sz w:val="20"/>
          <w:szCs w:val="20"/>
        </w:rPr>
        <w:t xml:space="preserve">5. </w:t>
      </w:r>
      <w:r w:rsidRPr="003960F8">
        <w:rPr>
          <w:b/>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3960F8" w:rsidRPr="003960F8" w:rsidTr="003960F8">
        <w:trPr>
          <w:trHeight w:val="284"/>
        </w:trPr>
        <w:tc>
          <w:tcPr>
            <w:tcW w:w="6829" w:type="dxa"/>
            <w:vMerge w:val="restart"/>
            <w:vAlign w:val="center"/>
          </w:tcPr>
          <w:p w:rsidR="003960F8" w:rsidRPr="003960F8" w:rsidRDefault="003960F8" w:rsidP="003960F8">
            <w:pPr>
              <w:jc w:val="center"/>
              <w:rPr>
                <w:b/>
                <w:sz w:val="20"/>
                <w:szCs w:val="20"/>
              </w:rPr>
            </w:pPr>
            <w:r w:rsidRPr="003960F8">
              <w:rPr>
                <w:b/>
                <w:sz w:val="20"/>
                <w:szCs w:val="20"/>
              </w:rPr>
              <w:t>Kategoria</w:t>
            </w:r>
          </w:p>
        </w:tc>
        <w:tc>
          <w:tcPr>
            <w:tcW w:w="2952" w:type="dxa"/>
            <w:gridSpan w:val="2"/>
            <w:vAlign w:val="center"/>
          </w:tcPr>
          <w:p w:rsidR="003960F8" w:rsidRPr="003960F8" w:rsidRDefault="003960F8" w:rsidP="003960F8">
            <w:pPr>
              <w:jc w:val="center"/>
              <w:rPr>
                <w:b/>
                <w:sz w:val="20"/>
                <w:szCs w:val="20"/>
              </w:rPr>
            </w:pPr>
            <w:r w:rsidRPr="003960F8">
              <w:rPr>
                <w:b/>
                <w:sz w:val="20"/>
                <w:szCs w:val="20"/>
              </w:rPr>
              <w:t>Obciążenie studenta</w:t>
            </w:r>
          </w:p>
        </w:tc>
      </w:tr>
      <w:tr w:rsidR="003960F8" w:rsidRPr="003960F8" w:rsidTr="003960F8">
        <w:trPr>
          <w:trHeight w:val="284"/>
        </w:trPr>
        <w:tc>
          <w:tcPr>
            <w:tcW w:w="6829" w:type="dxa"/>
            <w:vMerge/>
            <w:vAlign w:val="center"/>
          </w:tcPr>
          <w:p w:rsidR="003960F8" w:rsidRPr="003960F8" w:rsidRDefault="003960F8" w:rsidP="003960F8">
            <w:pPr>
              <w:jc w:val="center"/>
              <w:rPr>
                <w:b/>
                <w:sz w:val="20"/>
                <w:szCs w:val="20"/>
              </w:rPr>
            </w:pPr>
          </w:p>
        </w:tc>
        <w:tc>
          <w:tcPr>
            <w:tcW w:w="1476" w:type="dxa"/>
            <w:vAlign w:val="center"/>
          </w:tcPr>
          <w:p w:rsidR="003960F8" w:rsidRPr="003960F8" w:rsidRDefault="003960F8" w:rsidP="003960F8">
            <w:pPr>
              <w:jc w:val="center"/>
              <w:rPr>
                <w:b/>
                <w:sz w:val="20"/>
                <w:szCs w:val="20"/>
              </w:rPr>
            </w:pPr>
            <w:r w:rsidRPr="003960F8">
              <w:rPr>
                <w:b/>
                <w:sz w:val="20"/>
                <w:szCs w:val="20"/>
              </w:rPr>
              <w:t>Studia</w:t>
            </w:r>
          </w:p>
          <w:p w:rsidR="003960F8" w:rsidRPr="003960F8" w:rsidRDefault="003960F8" w:rsidP="003960F8">
            <w:pPr>
              <w:jc w:val="center"/>
              <w:rPr>
                <w:b/>
                <w:sz w:val="20"/>
                <w:szCs w:val="20"/>
              </w:rPr>
            </w:pPr>
            <w:r w:rsidRPr="003960F8">
              <w:rPr>
                <w:b/>
                <w:sz w:val="20"/>
                <w:szCs w:val="20"/>
              </w:rPr>
              <w:t>stacjonarne</w:t>
            </w:r>
          </w:p>
        </w:tc>
        <w:tc>
          <w:tcPr>
            <w:tcW w:w="1476" w:type="dxa"/>
            <w:vAlign w:val="center"/>
          </w:tcPr>
          <w:p w:rsidR="003960F8" w:rsidRPr="003960F8" w:rsidRDefault="003960F8" w:rsidP="003960F8">
            <w:pPr>
              <w:jc w:val="center"/>
              <w:rPr>
                <w:b/>
                <w:sz w:val="20"/>
                <w:szCs w:val="20"/>
              </w:rPr>
            </w:pPr>
            <w:r w:rsidRPr="003960F8">
              <w:rPr>
                <w:b/>
                <w:sz w:val="20"/>
                <w:szCs w:val="20"/>
              </w:rPr>
              <w:t>Studia</w:t>
            </w:r>
          </w:p>
          <w:p w:rsidR="003960F8" w:rsidRPr="003960F8" w:rsidRDefault="003960F8" w:rsidP="003960F8">
            <w:pPr>
              <w:jc w:val="center"/>
              <w:rPr>
                <w:b/>
                <w:sz w:val="20"/>
                <w:szCs w:val="20"/>
              </w:rPr>
            </w:pPr>
            <w:r w:rsidRPr="003960F8">
              <w:rPr>
                <w:b/>
                <w:sz w:val="20"/>
                <w:szCs w:val="20"/>
              </w:rPr>
              <w:t>niestacjonarne</w:t>
            </w:r>
          </w:p>
        </w:tc>
      </w:tr>
      <w:tr w:rsidR="003960F8" w:rsidRPr="003960F8" w:rsidTr="003960F8">
        <w:trPr>
          <w:trHeight w:val="284"/>
        </w:trPr>
        <w:tc>
          <w:tcPr>
            <w:tcW w:w="6829" w:type="dxa"/>
            <w:shd w:val="clear" w:color="auto" w:fill="D9D9D9"/>
            <w:vAlign w:val="center"/>
          </w:tcPr>
          <w:p w:rsidR="003960F8" w:rsidRPr="003960F8" w:rsidRDefault="003960F8" w:rsidP="003960F8">
            <w:pPr>
              <w:rPr>
                <w:i/>
                <w:sz w:val="18"/>
                <w:szCs w:val="18"/>
              </w:rPr>
            </w:pPr>
            <w:r w:rsidRPr="003960F8">
              <w:rPr>
                <w:i/>
                <w:sz w:val="18"/>
                <w:szCs w:val="18"/>
              </w:rPr>
              <w:t>LICZBA GODZIN REALIZOWANYCH PRZY BEZPOŚREDNIM UDZIALE NAUCZYCIELA /GODZINY KONTAKTOWE/</w:t>
            </w:r>
          </w:p>
        </w:tc>
        <w:tc>
          <w:tcPr>
            <w:tcW w:w="1476" w:type="dxa"/>
            <w:shd w:val="clear" w:color="auto" w:fill="D9D9D9"/>
            <w:vAlign w:val="center"/>
          </w:tcPr>
          <w:p w:rsidR="003960F8" w:rsidRPr="003960F8" w:rsidRDefault="003960F8" w:rsidP="003960F8">
            <w:pPr>
              <w:jc w:val="center"/>
              <w:rPr>
                <w:b/>
                <w:i/>
                <w:sz w:val="20"/>
                <w:szCs w:val="20"/>
              </w:rPr>
            </w:pPr>
            <w:r w:rsidRPr="003960F8">
              <w:rPr>
                <w:b/>
                <w:i/>
                <w:sz w:val="20"/>
                <w:szCs w:val="20"/>
              </w:rPr>
              <w:t>41</w:t>
            </w:r>
          </w:p>
        </w:tc>
        <w:tc>
          <w:tcPr>
            <w:tcW w:w="1476" w:type="dxa"/>
            <w:shd w:val="clear" w:color="auto" w:fill="D9D9D9"/>
            <w:vAlign w:val="center"/>
          </w:tcPr>
          <w:p w:rsidR="003960F8" w:rsidRPr="003960F8" w:rsidRDefault="003960F8" w:rsidP="003960F8">
            <w:pPr>
              <w:jc w:val="center"/>
              <w:rPr>
                <w:b/>
                <w:i/>
                <w:sz w:val="20"/>
                <w:szCs w:val="20"/>
              </w:rPr>
            </w:pPr>
            <w:r w:rsidRPr="003960F8">
              <w:rPr>
                <w:b/>
                <w:i/>
                <w:sz w:val="20"/>
                <w:szCs w:val="20"/>
              </w:rPr>
              <w:t>11</w:t>
            </w:r>
          </w:p>
        </w:tc>
      </w:tr>
      <w:tr w:rsidR="003960F8" w:rsidRPr="003960F8" w:rsidTr="003960F8">
        <w:trPr>
          <w:trHeight w:val="284"/>
        </w:trPr>
        <w:tc>
          <w:tcPr>
            <w:tcW w:w="6829" w:type="dxa"/>
            <w:vAlign w:val="center"/>
          </w:tcPr>
          <w:p w:rsidR="003960F8" w:rsidRPr="003960F8" w:rsidRDefault="003960F8" w:rsidP="003960F8">
            <w:pPr>
              <w:rPr>
                <w:i/>
                <w:sz w:val="18"/>
                <w:szCs w:val="18"/>
              </w:rPr>
            </w:pPr>
            <w:r w:rsidRPr="003960F8">
              <w:rPr>
                <w:i/>
                <w:sz w:val="18"/>
                <w:szCs w:val="18"/>
              </w:rPr>
              <w:t xml:space="preserve">Udział w wykładach </w:t>
            </w:r>
          </w:p>
        </w:tc>
        <w:tc>
          <w:tcPr>
            <w:tcW w:w="1476" w:type="dxa"/>
            <w:vAlign w:val="center"/>
          </w:tcPr>
          <w:p w:rsidR="003960F8" w:rsidRPr="003960F8" w:rsidRDefault="003960F8" w:rsidP="003960F8">
            <w:pPr>
              <w:jc w:val="center"/>
              <w:rPr>
                <w:i/>
                <w:sz w:val="20"/>
                <w:szCs w:val="20"/>
              </w:rPr>
            </w:pPr>
            <w:r w:rsidRPr="003960F8">
              <w:rPr>
                <w:i/>
                <w:sz w:val="20"/>
                <w:szCs w:val="20"/>
              </w:rPr>
              <w:t>30</w:t>
            </w:r>
          </w:p>
        </w:tc>
        <w:tc>
          <w:tcPr>
            <w:tcW w:w="1476" w:type="dxa"/>
            <w:vAlign w:val="center"/>
          </w:tcPr>
          <w:p w:rsidR="003960F8" w:rsidRPr="003960F8" w:rsidRDefault="003960F8" w:rsidP="003960F8">
            <w:pPr>
              <w:jc w:val="center"/>
              <w:rPr>
                <w:i/>
                <w:sz w:val="20"/>
                <w:szCs w:val="20"/>
              </w:rPr>
            </w:pPr>
            <w:r w:rsidRPr="003960F8">
              <w:rPr>
                <w:i/>
                <w:sz w:val="20"/>
                <w:szCs w:val="20"/>
              </w:rPr>
              <w:t>5</w:t>
            </w:r>
          </w:p>
        </w:tc>
      </w:tr>
      <w:tr w:rsidR="003960F8" w:rsidRPr="003960F8" w:rsidTr="003960F8">
        <w:trPr>
          <w:trHeight w:val="284"/>
        </w:trPr>
        <w:tc>
          <w:tcPr>
            <w:tcW w:w="6829" w:type="dxa"/>
            <w:vAlign w:val="center"/>
          </w:tcPr>
          <w:p w:rsidR="003960F8" w:rsidRPr="003960F8" w:rsidRDefault="003960F8" w:rsidP="003960F8">
            <w:pPr>
              <w:rPr>
                <w:i/>
                <w:sz w:val="18"/>
                <w:szCs w:val="18"/>
              </w:rPr>
            </w:pPr>
            <w:r w:rsidRPr="003960F8">
              <w:rPr>
                <w:i/>
                <w:sz w:val="18"/>
                <w:szCs w:val="18"/>
              </w:rPr>
              <w:t xml:space="preserve">Udział w egzaminie/kolokwium zaliczeniowym </w:t>
            </w:r>
          </w:p>
        </w:tc>
        <w:tc>
          <w:tcPr>
            <w:tcW w:w="1476" w:type="dxa"/>
            <w:vAlign w:val="center"/>
          </w:tcPr>
          <w:p w:rsidR="003960F8" w:rsidRPr="003960F8" w:rsidRDefault="003960F8" w:rsidP="003960F8">
            <w:pPr>
              <w:jc w:val="center"/>
              <w:rPr>
                <w:i/>
                <w:sz w:val="20"/>
                <w:szCs w:val="20"/>
              </w:rPr>
            </w:pPr>
            <w:r w:rsidRPr="003960F8">
              <w:rPr>
                <w:i/>
                <w:sz w:val="20"/>
                <w:szCs w:val="20"/>
              </w:rPr>
              <w:t>1</w:t>
            </w:r>
          </w:p>
        </w:tc>
        <w:tc>
          <w:tcPr>
            <w:tcW w:w="1476" w:type="dxa"/>
            <w:vAlign w:val="center"/>
          </w:tcPr>
          <w:p w:rsidR="003960F8" w:rsidRPr="003960F8" w:rsidRDefault="003960F8" w:rsidP="003960F8">
            <w:pPr>
              <w:jc w:val="center"/>
              <w:rPr>
                <w:i/>
                <w:sz w:val="20"/>
                <w:szCs w:val="20"/>
              </w:rPr>
            </w:pPr>
            <w:r w:rsidRPr="003960F8">
              <w:rPr>
                <w:i/>
                <w:sz w:val="20"/>
                <w:szCs w:val="20"/>
              </w:rPr>
              <w:t>1</w:t>
            </w:r>
          </w:p>
        </w:tc>
      </w:tr>
      <w:tr w:rsidR="003960F8" w:rsidRPr="003960F8" w:rsidTr="003960F8">
        <w:trPr>
          <w:trHeight w:val="284"/>
        </w:trPr>
        <w:tc>
          <w:tcPr>
            <w:tcW w:w="6829" w:type="dxa"/>
            <w:vAlign w:val="center"/>
          </w:tcPr>
          <w:p w:rsidR="003960F8" w:rsidRPr="003960F8" w:rsidRDefault="003960F8" w:rsidP="003960F8">
            <w:pPr>
              <w:rPr>
                <w:i/>
                <w:sz w:val="18"/>
                <w:szCs w:val="18"/>
              </w:rPr>
            </w:pPr>
            <w:r w:rsidRPr="003960F8">
              <w:rPr>
                <w:i/>
                <w:sz w:val="18"/>
                <w:szCs w:val="18"/>
              </w:rPr>
              <w:t xml:space="preserve">Inne (jakie?) konsultacje </w:t>
            </w:r>
          </w:p>
        </w:tc>
        <w:tc>
          <w:tcPr>
            <w:tcW w:w="1476" w:type="dxa"/>
            <w:vAlign w:val="center"/>
          </w:tcPr>
          <w:p w:rsidR="003960F8" w:rsidRPr="003960F8" w:rsidRDefault="003960F8" w:rsidP="003960F8">
            <w:pPr>
              <w:jc w:val="center"/>
              <w:rPr>
                <w:i/>
                <w:sz w:val="20"/>
                <w:szCs w:val="20"/>
              </w:rPr>
            </w:pPr>
            <w:r w:rsidRPr="003960F8">
              <w:rPr>
                <w:i/>
                <w:sz w:val="20"/>
                <w:szCs w:val="20"/>
              </w:rPr>
              <w:t>10</w:t>
            </w:r>
          </w:p>
        </w:tc>
        <w:tc>
          <w:tcPr>
            <w:tcW w:w="1476" w:type="dxa"/>
            <w:vAlign w:val="center"/>
          </w:tcPr>
          <w:p w:rsidR="003960F8" w:rsidRPr="003960F8" w:rsidRDefault="003960F8" w:rsidP="003960F8">
            <w:pPr>
              <w:jc w:val="center"/>
              <w:rPr>
                <w:i/>
                <w:sz w:val="20"/>
                <w:szCs w:val="20"/>
              </w:rPr>
            </w:pPr>
            <w:r w:rsidRPr="003960F8">
              <w:rPr>
                <w:i/>
                <w:sz w:val="20"/>
                <w:szCs w:val="20"/>
              </w:rPr>
              <w:t>5</w:t>
            </w:r>
          </w:p>
        </w:tc>
      </w:tr>
      <w:tr w:rsidR="003960F8" w:rsidRPr="003960F8" w:rsidTr="003960F8">
        <w:trPr>
          <w:trHeight w:val="284"/>
        </w:trPr>
        <w:tc>
          <w:tcPr>
            <w:tcW w:w="6829" w:type="dxa"/>
            <w:shd w:val="clear" w:color="auto" w:fill="E0E0E0"/>
            <w:vAlign w:val="center"/>
          </w:tcPr>
          <w:p w:rsidR="003960F8" w:rsidRPr="003960F8" w:rsidRDefault="003960F8" w:rsidP="003960F8">
            <w:pPr>
              <w:rPr>
                <w:i/>
                <w:sz w:val="18"/>
                <w:szCs w:val="18"/>
              </w:rPr>
            </w:pPr>
            <w:r w:rsidRPr="003960F8">
              <w:rPr>
                <w:i/>
                <w:sz w:val="18"/>
                <w:szCs w:val="18"/>
              </w:rPr>
              <w:t>SAMODZIELNA PRACA STUDENTA /GODZINY NIEKONTAKTOWE/</w:t>
            </w:r>
          </w:p>
        </w:tc>
        <w:tc>
          <w:tcPr>
            <w:tcW w:w="1476" w:type="dxa"/>
            <w:shd w:val="clear" w:color="auto" w:fill="E0E0E0"/>
            <w:vAlign w:val="center"/>
          </w:tcPr>
          <w:p w:rsidR="003960F8" w:rsidRPr="003960F8" w:rsidRDefault="003960F8" w:rsidP="003960F8">
            <w:pPr>
              <w:jc w:val="center"/>
              <w:rPr>
                <w:b/>
                <w:i/>
                <w:sz w:val="20"/>
                <w:szCs w:val="20"/>
              </w:rPr>
            </w:pPr>
            <w:r w:rsidRPr="003960F8">
              <w:rPr>
                <w:b/>
                <w:i/>
                <w:sz w:val="20"/>
                <w:szCs w:val="20"/>
              </w:rPr>
              <w:t>34</w:t>
            </w:r>
          </w:p>
        </w:tc>
        <w:tc>
          <w:tcPr>
            <w:tcW w:w="1476" w:type="dxa"/>
            <w:shd w:val="clear" w:color="auto" w:fill="E0E0E0"/>
            <w:vAlign w:val="center"/>
          </w:tcPr>
          <w:p w:rsidR="003960F8" w:rsidRPr="003960F8" w:rsidRDefault="003960F8" w:rsidP="003960F8">
            <w:pPr>
              <w:jc w:val="center"/>
              <w:rPr>
                <w:b/>
                <w:i/>
                <w:sz w:val="20"/>
                <w:szCs w:val="20"/>
              </w:rPr>
            </w:pPr>
            <w:r w:rsidRPr="003960F8">
              <w:rPr>
                <w:b/>
                <w:i/>
                <w:sz w:val="20"/>
                <w:szCs w:val="20"/>
              </w:rPr>
              <w:t>64</w:t>
            </w:r>
          </w:p>
        </w:tc>
      </w:tr>
      <w:tr w:rsidR="003960F8" w:rsidRPr="003960F8" w:rsidTr="003960F8">
        <w:trPr>
          <w:trHeight w:val="284"/>
        </w:trPr>
        <w:tc>
          <w:tcPr>
            <w:tcW w:w="6829" w:type="dxa"/>
            <w:vAlign w:val="center"/>
          </w:tcPr>
          <w:p w:rsidR="003960F8" w:rsidRPr="003960F8" w:rsidRDefault="003960F8" w:rsidP="003960F8">
            <w:pPr>
              <w:rPr>
                <w:i/>
                <w:sz w:val="18"/>
                <w:szCs w:val="18"/>
              </w:rPr>
            </w:pPr>
            <w:r w:rsidRPr="003960F8">
              <w:rPr>
                <w:i/>
                <w:sz w:val="18"/>
                <w:szCs w:val="18"/>
              </w:rPr>
              <w:t xml:space="preserve">Przygotowanie do wykładu </w:t>
            </w:r>
          </w:p>
        </w:tc>
        <w:tc>
          <w:tcPr>
            <w:tcW w:w="1476" w:type="dxa"/>
            <w:vAlign w:val="center"/>
          </w:tcPr>
          <w:p w:rsidR="003960F8" w:rsidRPr="003960F8" w:rsidRDefault="003960F8" w:rsidP="003960F8">
            <w:pPr>
              <w:jc w:val="center"/>
              <w:rPr>
                <w:i/>
                <w:sz w:val="20"/>
                <w:szCs w:val="20"/>
              </w:rPr>
            </w:pPr>
          </w:p>
        </w:tc>
        <w:tc>
          <w:tcPr>
            <w:tcW w:w="1476" w:type="dxa"/>
            <w:vAlign w:val="center"/>
          </w:tcPr>
          <w:p w:rsidR="003960F8" w:rsidRPr="003960F8" w:rsidRDefault="003960F8" w:rsidP="003960F8">
            <w:pPr>
              <w:jc w:val="center"/>
              <w:rPr>
                <w:i/>
                <w:sz w:val="20"/>
                <w:szCs w:val="20"/>
              </w:rPr>
            </w:pPr>
            <w:r w:rsidRPr="003960F8">
              <w:rPr>
                <w:i/>
                <w:sz w:val="20"/>
                <w:szCs w:val="20"/>
              </w:rPr>
              <w:t>4</w:t>
            </w:r>
          </w:p>
        </w:tc>
      </w:tr>
      <w:tr w:rsidR="003960F8" w:rsidRPr="003960F8" w:rsidTr="003960F8">
        <w:trPr>
          <w:trHeight w:val="284"/>
        </w:trPr>
        <w:tc>
          <w:tcPr>
            <w:tcW w:w="6829" w:type="dxa"/>
            <w:vAlign w:val="center"/>
          </w:tcPr>
          <w:p w:rsidR="003960F8" w:rsidRPr="003960F8" w:rsidRDefault="003960F8" w:rsidP="003960F8">
            <w:pPr>
              <w:rPr>
                <w:i/>
                <w:sz w:val="18"/>
                <w:szCs w:val="18"/>
              </w:rPr>
            </w:pPr>
            <w:r w:rsidRPr="003960F8">
              <w:rPr>
                <w:i/>
                <w:sz w:val="18"/>
                <w:szCs w:val="18"/>
              </w:rPr>
              <w:t xml:space="preserve">Przygotowanie do egzaminu/kolokwium </w:t>
            </w:r>
          </w:p>
        </w:tc>
        <w:tc>
          <w:tcPr>
            <w:tcW w:w="1476" w:type="dxa"/>
            <w:vAlign w:val="center"/>
          </w:tcPr>
          <w:p w:rsidR="003960F8" w:rsidRPr="003960F8" w:rsidRDefault="003960F8" w:rsidP="003960F8">
            <w:pPr>
              <w:jc w:val="center"/>
              <w:rPr>
                <w:i/>
                <w:sz w:val="20"/>
                <w:szCs w:val="20"/>
              </w:rPr>
            </w:pPr>
            <w:r w:rsidRPr="003960F8">
              <w:rPr>
                <w:i/>
                <w:sz w:val="20"/>
                <w:szCs w:val="20"/>
              </w:rPr>
              <w:t>34</w:t>
            </w:r>
          </w:p>
        </w:tc>
        <w:tc>
          <w:tcPr>
            <w:tcW w:w="1476" w:type="dxa"/>
            <w:vAlign w:val="center"/>
          </w:tcPr>
          <w:p w:rsidR="003960F8" w:rsidRPr="003960F8" w:rsidRDefault="003960F8" w:rsidP="003960F8">
            <w:pPr>
              <w:jc w:val="center"/>
              <w:rPr>
                <w:i/>
                <w:sz w:val="20"/>
                <w:szCs w:val="20"/>
              </w:rPr>
            </w:pPr>
            <w:r w:rsidRPr="003960F8">
              <w:rPr>
                <w:i/>
                <w:sz w:val="20"/>
                <w:szCs w:val="20"/>
              </w:rPr>
              <w:t>60</w:t>
            </w:r>
          </w:p>
        </w:tc>
      </w:tr>
      <w:tr w:rsidR="003960F8" w:rsidRPr="003960F8" w:rsidTr="003960F8">
        <w:trPr>
          <w:trHeight w:val="284"/>
        </w:trPr>
        <w:tc>
          <w:tcPr>
            <w:tcW w:w="6829" w:type="dxa"/>
            <w:shd w:val="clear" w:color="auto" w:fill="E0E0E0"/>
            <w:vAlign w:val="center"/>
          </w:tcPr>
          <w:p w:rsidR="003960F8" w:rsidRPr="003960F8" w:rsidRDefault="003960F8" w:rsidP="003960F8">
            <w:pPr>
              <w:rPr>
                <w:b/>
                <w:i/>
                <w:sz w:val="20"/>
                <w:szCs w:val="20"/>
              </w:rPr>
            </w:pPr>
            <w:r w:rsidRPr="003960F8">
              <w:rPr>
                <w:b/>
                <w:i/>
                <w:sz w:val="20"/>
                <w:szCs w:val="20"/>
              </w:rPr>
              <w:t>ŁĄCZNA LICZBA GODZIN</w:t>
            </w:r>
          </w:p>
        </w:tc>
        <w:tc>
          <w:tcPr>
            <w:tcW w:w="1476" w:type="dxa"/>
            <w:shd w:val="clear" w:color="auto" w:fill="E0E0E0"/>
            <w:vAlign w:val="center"/>
          </w:tcPr>
          <w:p w:rsidR="003960F8" w:rsidRPr="003960F8" w:rsidRDefault="003960F8" w:rsidP="003960F8">
            <w:pPr>
              <w:jc w:val="center"/>
              <w:rPr>
                <w:b/>
                <w:i/>
                <w:sz w:val="20"/>
                <w:szCs w:val="20"/>
              </w:rPr>
            </w:pPr>
            <w:r w:rsidRPr="003960F8">
              <w:rPr>
                <w:b/>
                <w:i/>
                <w:sz w:val="20"/>
                <w:szCs w:val="20"/>
              </w:rPr>
              <w:t>75</w:t>
            </w:r>
          </w:p>
        </w:tc>
        <w:tc>
          <w:tcPr>
            <w:tcW w:w="1476" w:type="dxa"/>
            <w:shd w:val="clear" w:color="auto" w:fill="E0E0E0"/>
            <w:vAlign w:val="center"/>
          </w:tcPr>
          <w:p w:rsidR="003960F8" w:rsidRPr="003960F8" w:rsidRDefault="003960F8" w:rsidP="003960F8">
            <w:pPr>
              <w:jc w:val="center"/>
              <w:rPr>
                <w:b/>
                <w:i/>
                <w:sz w:val="20"/>
                <w:szCs w:val="20"/>
              </w:rPr>
            </w:pPr>
            <w:r w:rsidRPr="003960F8">
              <w:rPr>
                <w:b/>
                <w:i/>
                <w:sz w:val="20"/>
                <w:szCs w:val="20"/>
              </w:rPr>
              <w:t>75</w:t>
            </w:r>
          </w:p>
        </w:tc>
      </w:tr>
      <w:tr w:rsidR="003960F8" w:rsidRPr="003960F8" w:rsidTr="003960F8">
        <w:trPr>
          <w:trHeight w:val="284"/>
        </w:trPr>
        <w:tc>
          <w:tcPr>
            <w:tcW w:w="6829" w:type="dxa"/>
            <w:shd w:val="clear" w:color="auto" w:fill="E0E0E0"/>
            <w:vAlign w:val="center"/>
          </w:tcPr>
          <w:p w:rsidR="003960F8" w:rsidRPr="003960F8" w:rsidRDefault="003960F8" w:rsidP="003960F8">
            <w:pPr>
              <w:rPr>
                <w:b/>
                <w:sz w:val="21"/>
                <w:szCs w:val="21"/>
              </w:rPr>
            </w:pPr>
            <w:r w:rsidRPr="003960F8">
              <w:rPr>
                <w:b/>
                <w:sz w:val="21"/>
                <w:szCs w:val="21"/>
              </w:rPr>
              <w:t>PUNKTY ECTS za przedmiot</w:t>
            </w:r>
          </w:p>
        </w:tc>
        <w:tc>
          <w:tcPr>
            <w:tcW w:w="1476" w:type="dxa"/>
            <w:shd w:val="clear" w:color="auto" w:fill="E0E0E0"/>
            <w:vAlign w:val="center"/>
          </w:tcPr>
          <w:p w:rsidR="003960F8" w:rsidRPr="003960F8" w:rsidRDefault="003960F8" w:rsidP="003960F8">
            <w:pPr>
              <w:jc w:val="center"/>
              <w:rPr>
                <w:b/>
                <w:sz w:val="20"/>
                <w:szCs w:val="20"/>
              </w:rPr>
            </w:pPr>
            <w:r w:rsidRPr="003960F8">
              <w:rPr>
                <w:b/>
                <w:sz w:val="20"/>
                <w:szCs w:val="20"/>
              </w:rPr>
              <w:t>3</w:t>
            </w:r>
          </w:p>
        </w:tc>
        <w:tc>
          <w:tcPr>
            <w:tcW w:w="1476" w:type="dxa"/>
            <w:shd w:val="clear" w:color="auto" w:fill="E0E0E0"/>
            <w:vAlign w:val="center"/>
          </w:tcPr>
          <w:p w:rsidR="003960F8" w:rsidRPr="003960F8" w:rsidRDefault="003960F8" w:rsidP="003960F8">
            <w:pPr>
              <w:jc w:val="center"/>
              <w:rPr>
                <w:b/>
                <w:sz w:val="20"/>
                <w:szCs w:val="20"/>
              </w:rPr>
            </w:pPr>
            <w:r w:rsidRPr="003960F8">
              <w:rPr>
                <w:b/>
                <w:sz w:val="20"/>
                <w:szCs w:val="20"/>
              </w:rPr>
              <w:t>3</w:t>
            </w:r>
          </w:p>
        </w:tc>
      </w:tr>
    </w:tbl>
    <w:p w:rsidR="003960F8" w:rsidRDefault="003960F8" w:rsidP="00B00E41">
      <w:pPr>
        <w:tabs>
          <w:tab w:val="left" w:pos="2348"/>
        </w:tabs>
        <w:rPr>
          <w:rFonts w:eastAsia="Calibri"/>
        </w:rPr>
      </w:pPr>
    </w:p>
    <w:p w:rsidR="003960F8" w:rsidRPr="003960F8" w:rsidRDefault="003960F8" w:rsidP="003960F8">
      <w:pPr>
        <w:pStyle w:val="Bodytext20"/>
        <w:shd w:val="clear" w:color="auto" w:fill="auto"/>
        <w:tabs>
          <w:tab w:val="left" w:pos="8317"/>
        </w:tabs>
        <w:ind w:left="2380" w:right="60" w:firstLine="0"/>
        <w:jc w:val="left"/>
        <w:rPr>
          <w:rFonts w:eastAsia="Arial Unicode MS"/>
          <w:b/>
          <w:i/>
          <w:color w:val="000000"/>
          <w:sz w:val="20"/>
          <w:szCs w:val="20"/>
        </w:rPr>
      </w:pPr>
      <w:r>
        <w:rPr>
          <w:rFonts w:eastAsia="Calibri"/>
        </w:rPr>
        <w:br w:type="column"/>
      </w:r>
      <w:r w:rsidRPr="003960F8">
        <w:rPr>
          <w:rFonts w:eastAsia="Arial Unicode MS"/>
          <w:b/>
          <w:i/>
          <w:color w:val="000000"/>
          <w:sz w:val="20"/>
          <w:szCs w:val="20"/>
        </w:rPr>
        <w:lastRenderedPageBreak/>
        <w:tab/>
      </w:r>
    </w:p>
    <w:p w:rsidR="003960F8" w:rsidRPr="003960F8" w:rsidRDefault="003960F8" w:rsidP="003960F8">
      <w:pPr>
        <w:pStyle w:val="Nagwek3"/>
        <w:rPr>
          <w:rFonts w:eastAsia="Arial Unicode MS"/>
        </w:rPr>
      </w:pPr>
      <w:bookmarkStart w:id="183" w:name="_Toc500913041"/>
      <w:r>
        <w:rPr>
          <w:rFonts w:eastAsia="Arial Unicode MS"/>
        </w:rPr>
        <w:t>ZAMÓWIENIA PUBLICZNE</w:t>
      </w:r>
      <w:bookmarkEnd w:id="183"/>
    </w:p>
    <w:p w:rsidR="003960F8" w:rsidRPr="003960F8" w:rsidRDefault="003960F8" w:rsidP="003960F8">
      <w:pPr>
        <w:jc w:val="center"/>
        <w:rPr>
          <w:rFonts w:eastAsia="Arial Unicode MS"/>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7"/>
        <w:gridCol w:w="6126"/>
      </w:tblGrid>
      <w:tr w:rsidR="003960F8" w:rsidRPr="003960F8" w:rsidTr="003960F8">
        <w:trPr>
          <w:trHeight w:val="284"/>
        </w:trPr>
        <w:tc>
          <w:tcPr>
            <w:tcW w:w="195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Kod przedmiotu</w:t>
            </w:r>
          </w:p>
        </w:tc>
        <w:tc>
          <w:tcPr>
            <w:tcW w:w="7796" w:type="dxa"/>
            <w:gridSpan w:val="2"/>
            <w:shd w:val="clear" w:color="auto" w:fill="D9D9D9"/>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0413-4LOG-F2-Z3</w:t>
            </w:r>
          </w:p>
        </w:tc>
      </w:tr>
      <w:tr w:rsidR="003960F8" w:rsidRPr="003960F8" w:rsidTr="003960F8">
        <w:trPr>
          <w:trHeight w:val="284"/>
        </w:trPr>
        <w:tc>
          <w:tcPr>
            <w:tcW w:w="1951" w:type="dxa"/>
            <w:vMerge w:val="restart"/>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Nazwa przedmiotu w języku</w:t>
            </w:r>
            <w:r w:rsidRPr="003960F8">
              <w:rPr>
                <w:rFonts w:eastAsia="Arial Unicode MS"/>
                <w:color w:val="000000"/>
                <w:sz w:val="20"/>
                <w:szCs w:val="20"/>
              </w:rPr>
              <w:t xml:space="preserve"> </w:t>
            </w:r>
          </w:p>
        </w:tc>
        <w:tc>
          <w:tcPr>
            <w:tcW w:w="1276"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polskim</w:t>
            </w:r>
          </w:p>
        </w:tc>
        <w:tc>
          <w:tcPr>
            <w:tcW w:w="6520" w:type="dxa"/>
            <w:vMerge w:val="restart"/>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Zamówienia publiczne</w:t>
            </w:r>
          </w:p>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Order public</w:t>
            </w:r>
          </w:p>
        </w:tc>
      </w:tr>
      <w:tr w:rsidR="003960F8" w:rsidRPr="003960F8" w:rsidTr="003960F8">
        <w:trPr>
          <w:trHeight w:val="284"/>
        </w:trPr>
        <w:tc>
          <w:tcPr>
            <w:tcW w:w="1951" w:type="dxa"/>
            <w:vMerge/>
            <w:vAlign w:val="center"/>
          </w:tcPr>
          <w:p w:rsidR="003960F8" w:rsidRPr="003960F8" w:rsidRDefault="003960F8" w:rsidP="003960F8">
            <w:pPr>
              <w:rPr>
                <w:rFonts w:eastAsia="Arial Unicode MS"/>
                <w:b/>
                <w:color w:val="000000"/>
                <w:sz w:val="20"/>
                <w:szCs w:val="20"/>
              </w:rPr>
            </w:pPr>
          </w:p>
        </w:tc>
        <w:tc>
          <w:tcPr>
            <w:tcW w:w="1276"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Angielskim</w:t>
            </w:r>
          </w:p>
        </w:tc>
        <w:tc>
          <w:tcPr>
            <w:tcW w:w="6520" w:type="dxa"/>
            <w:vMerge/>
          </w:tcPr>
          <w:p w:rsidR="003960F8" w:rsidRPr="003960F8" w:rsidRDefault="003960F8" w:rsidP="003960F8">
            <w:pPr>
              <w:jc w:val="center"/>
              <w:rPr>
                <w:rFonts w:eastAsia="Arial Unicode MS"/>
                <w:b/>
                <w:color w:val="000000"/>
                <w:sz w:val="20"/>
                <w:szCs w:val="20"/>
              </w:rPr>
            </w:pP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91"/>
        </w:numPr>
        <w:rPr>
          <w:rFonts w:eastAsia="Arial Unicode MS"/>
          <w:b/>
          <w:color w:val="000000"/>
          <w:sz w:val="20"/>
          <w:szCs w:val="20"/>
        </w:rPr>
      </w:pPr>
      <w:r w:rsidRPr="003960F8">
        <w:rPr>
          <w:rFonts w:eastAsia="Arial Unicode MS"/>
          <w:b/>
          <w:color w:val="000000"/>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118"/>
      </w:tblGrid>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1.1. Kierunek studiów</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Logistyka </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1.2. Forma studiów</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Studia stacjonarne / studia niestacjonarne</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1.3. Poziom studiów</w:t>
            </w:r>
          </w:p>
        </w:tc>
        <w:tc>
          <w:tcPr>
            <w:tcW w:w="5386" w:type="dxa"/>
            <w:vAlign w:val="center"/>
          </w:tcPr>
          <w:p w:rsidR="003960F8" w:rsidRPr="003960F8" w:rsidRDefault="003960F8" w:rsidP="003960F8">
            <w:pPr>
              <w:ind w:left="283" w:hanging="181"/>
              <w:rPr>
                <w:rFonts w:eastAsia="Arial Unicode MS"/>
                <w:color w:val="000000"/>
                <w:sz w:val="20"/>
                <w:szCs w:val="20"/>
              </w:rPr>
            </w:pPr>
            <w:r w:rsidRPr="003960F8">
              <w:rPr>
                <w:rFonts w:eastAsia="Arial Unicode MS"/>
                <w:color w:val="000000"/>
                <w:sz w:val="20"/>
                <w:szCs w:val="20"/>
              </w:rPr>
              <w:t xml:space="preserve">Studia pierwszego stopnia licencjackie </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1.4. Profil studiów*</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ogólnoakademicki</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1.5. Specjalność*</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Wszystkie</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1.6. Jednostka prowadząca przedmiot</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WA, Instytut Zarządzania</w:t>
            </w:r>
          </w:p>
        </w:tc>
      </w:tr>
      <w:tr w:rsidR="003960F8" w:rsidRPr="003960F8" w:rsidTr="003960F8">
        <w:trPr>
          <w:trHeight w:val="284"/>
        </w:trPr>
        <w:tc>
          <w:tcPr>
            <w:tcW w:w="4361" w:type="dxa"/>
            <w:vAlign w:val="center"/>
          </w:tcPr>
          <w:p w:rsidR="003960F8" w:rsidRPr="003960F8" w:rsidRDefault="003960F8" w:rsidP="003960F8">
            <w:pPr>
              <w:ind w:left="340" w:hanging="340"/>
              <w:rPr>
                <w:rFonts w:eastAsia="Arial Unicode MS"/>
                <w:b/>
                <w:color w:val="000000"/>
                <w:sz w:val="20"/>
                <w:szCs w:val="20"/>
              </w:rPr>
            </w:pPr>
            <w:r w:rsidRPr="003960F8">
              <w:rPr>
                <w:rFonts w:eastAsia="Arial Unicode MS"/>
                <w:b/>
                <w:color w:val="000000"/>
                <w:sz w:val="20"/>
                <w:szCs w:val="20"/>
              </w:rPr>
              <w:t xml:space="preserve">1.7. Osoba/zespół przygotowująca/y kartę przedmiotu      </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Barbara Kotras</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1.8. Osoba odpowiedzialna za przedmiot</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Barbara Kotras</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 xml:space="preserve">1.9. Kontakt </w:t>
            </w:r>
          </w:p>
        </w:tc>
        <w:tc>
          <w:tcPr>
            <w:tcW w:w="5386" w:type="dxa"/>
            <w:vAlign w:val="center"/>
          </w:tcPr>
          <w:p w:rsidR="003960F8" w:rsidRPr="003960F8" w:rsidRDefault="004E038E" w:rsidP="003960F8">
            <w:pPr>
              <w:rPr>
                <w:rFonts w:eastAsia="Arial Unicode MS"/>
                <w:color w:val="000000"/>
                <w:sz w:val="20"/>
                <w:szCs w:val="20"/>
              </w:rPr>
            </w:pPr>
            <w:hyperlink r:id="rId77" w:history="1">
              <w:r w:rsidR="003960F8" w:rsidRPr="003960F8">
                <w:rPr>
                  <w:rFonts w:eastAsia="Arial Unicode MS"/>
                  <w:color w:val="000000"/>
                  <w:sz w:val="20"/>
                  <w:szCs w:val="20"/>
                  <w:u w:val="single"/>
                </w:rPr>
                <w:t>kotrasowie@o2.pl</w:t>
              </w:r>
            </w:hyperlink>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91"/>
        </w:numPr>
        <w:ind w:left="720"/>
        <w:rPr>
          <w:rFonts w:eastAsia="Arial Unicode MS"/>
          <w:b/>
          <w:color w:val="000000"/>
          <w:sz w:val="20"/>
          <w:szCs w:val="20"/>
        </w:rPr>
      </w:pPr>
      <w:r w:rsidRPr="003960F8">
        <w:rPr>
          <w:rFonts w:eastAsia="Arial Unicode MS"/>
          <w:b/>
          <w:color w:val="000000"/>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138"/>
      </w:tblGrid>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2.1. Przynależność do modułu</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MLOGI_05 - MODUŁ FAKULTATYWNY; MLOGI_05.1 - MODUŁ FAKULTATYWNY I</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2.2. Język wykładowy</w:t>
            </w:r>
          </w:p>
        </w:tc>
        <w:tc>
          <w:tcPr>
            <w:tcW w:w="5386"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Polski</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2.3. Semestry, na których realizowany jest</w:t>
            </w:r>
            <w:r w:rsidRPr="003960F8">
              <w:rPr>
                <w:rFonts w:eastAsia="Arial Unicode MS"/>
                <w:b/>
                <w:color w:val="000000"/>
                <w:sz w:val="20"/>
                <w:szCs w:val="20"/>
              </w:rPr>
              <w:br/>
              <w:t xml:space="preserve">       przedmiot</w:t>
            </w:r>
          </w:p>
        </w:tc>
        <w:tc>
          <w:tcPr>
            <w:tcW w:w="5386"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3</w:t>
            </w:r>
          </w:p>
        </w:tc>
      </w:tr>
      <w:tr w:rsidR="003960F8" w:rsidRPr="003960F8" w:rsidTr="003960F8">
        <w:trPr>
          <w:trHeight w:val="284"/>
        </w:trPr>
        <w:tc>
          <w:tcPr>
            <w:tcW w:w="4361" w:type="dxa"/>
            <w:vAlign w:val="center"/>
          </w:tcPr>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2.4. Wymagania wstępne*</w:t>
            </w:r>
          </w:p>
        </w:tc>
        <w:tc>
          <w:tcPr>
            <w:tcW w:w="5386"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Podstawy zarzadzania, encyklopedia prawa</w:t>
            </w: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91"/>
        </w:numPr>
        <w:ind w:left="720"/>
        <w:rPr>
          <w:rFonts w:eastAsia="Arial Unicode MS"/>
          <w:b/>
          <w:color w:val="000000"/>
          <w:sz w:val="20"/>
          <w:szCs w:val="20"/>
        </w:rPr>
      </w:pPr>
      <w:r w:rsidRPr="003960F8">
        <w:rPr>
          <w:rFonts w:eastAsia="Arial Unicode MS"/>
          <w:b/>
          <w:color w:val="000000"/>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3960F8" w:rsidRPr="003960F8" w:rsidTr="003960F8">
        <w:trPr>
          <w:trHeight w:val="284"/>
        </w:trPr>
        <w:tc>
          <w:tcPr>
            <w:tcW w:w="3292" w:type="dxa"/>
            <w:gridSpan w:val="2"/>
            <w:vAlign w:val="center"/>
          </w:tcPr>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 xml:space="preserve">Forma zajęć </w:t>
            </w:r>
          </w:p>
        </w:tc>
        <w:tc>
          <w:tcPr>
            <w:tcW w:w="6455" w:type="dxa"/>
            <w:vAlign w:val="center"/>
          </w:tcPr>
          <w:p w:rsidR="003960F8" w:rsidRPr="003960F8" w:rsidRDefault="003960F8" w:rsidP="003960F8">
            <w:pPr>
              <w:tabs>
                <w:tab w:val="left" w:pos="0"/>
              </w:tabs>
              <w:rPr>
                <w:rFonts w:eastAsia="Arial Unicode MS"/>
                <w:color w:val="000000"/>
                <w:sz w:val="20"/>
                <w:szCs w:val="20"/>
              </w:rPr>
            </w:pPr>
            <w:r w:rsidRPr="003960F8">
              <w:rPr>
                <w:rFonts w:eastAsia="Arial Unicode MS"/>
                <w:color w:val="000000"/>
                <w:sz w:val="20"/>
                <w:szCs w:val="20"/>
              </w:rPr>
              <w:t xml:space="preserve">Wykład; Ćwiczenia </w:t>
            </w:r>
          </w:p>
        </w:tc>
      </w:tr>
      <w:tr w:rsidR="003960F8" w:rsidRPr="003960F8" w:rsidTr="003960F8">
        <w:trPr>
          <w:trHeight w:val="284"/>
        </w:trPr>
        <w:tc>
          <w:tcPr>
            <w:tcW w:w="3292" w:type="dxa"/>
            <w:gridSpan w:val="2"/>
            <w:vAlign w:val="center"/>
          </w:tcPr>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Miejsce realizacji zajęć</w:t>
            </w:r>
          </w:p>
        </w:tc>
        <w:tc>
          <w:tcPr>
            <w:tcW w:w="6455"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Pomieszczenia UJK</w:t>
            </w:r>
          </w:p>
        </w:tc>
      </w:tr>
      <w:tr w:rsidR="003960F8" w:rsidRPr="003960F8" w:rsidTr="003960F8">
        <w:trPr>
          <w:trHeight w:val="284"/>
        </w:trPr>
        <w:tc>
          <w:tcPr>
            <w:tcW w:w="3292" w:type="dxa"/>
            <w:gridSpan w:val="2"/>
            <w:vAlign w:val="center"/>
          </w:tcPr>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Forma zaliczenia zajęć</w:t>
            </w:r>
          </w:p>
        </w:tc>
        <w:tc>
          <w:tcPr>
            <w:tcW w:w="6455"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Wykład – egzamin; Ćwiczenia - zaliczenie z oceną</w:t>
            </w:r>
          </w:p>
        </w:tc>
      </w:tr>
      <w:tr w:rsidR="003960F8" w:rsidRPr="003960F8" w:rsidTr="003960F8">
        <w:trPr>
          <w:trHeight w:val="284"/>
        </w:trPr>
        <w:tc>
          <w:tcPr>
            <w:tcW w:w="3292" w:type="dxa"/>
            <w:gridSpan w:val="2"/>
            <w:vAlign w:val="center"/>
          </w:tcPr>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Metody dydaktyczne</w:t>
            </w:r>
          </w:p>
        </w:tc>
        <w:tc>
          <w:tcPr>
            <w:tcW w:w="6455" w:type="dxa"/>
            <w:vAlign w:val="center"/>
          </w:tcPr>
          <w:p w:rsidR="003960F8" w:rsidRPr="003960F8" w:rsidRDefault="003960F8" w:rsidP="003960F8">
            <w:pPr>
              <w:rPr>
                <w:color w:val="000000"/>
                <w:sz w:val="20"/>
                <w:szCs w:val="20"/>
              </w:rPr>
            </w:pPr>
            <w:r w:rsidRPr="003960F8">
              <w:rPr>
                <w:color w:val="000000"/>
                <w:sz w:val="20"/>
                <w:szCs w:val="20"/>
              </w:rPr>
              <w:t>Wykład, dyskusja, praktyczne – realizacja zadań</w:t>
            </w:r>
          </w:p>
          <w:p w:rsidR="003960F8" w:rsidRPr="003960F8" w:rsidRDefault="003960F8" w:rsidP="003960F8">
            <w:pPr>
              <w:rPr>
                <w:color w:val="000000"/>
                <w:sz w:val="20"/>
                <w:szCs w:val="20"/>
              </w:rPr>
            </w:pPr>
            <w:r w:rsidRPr="003960F8">
              <w:rPr>
                <w:color w:val="000000"/>
                <w:sz w:val="20"/>
                <w:szCs w:val="20"/>
              </w:rPr>
              <w:t xml:space="preserve">Ćwiczenia – warsztat, analiza przypadków, praktyczna realizacja zadań </w:t>
            </w:r>
          </w:p>
        </w:tc>
      </w:tr>
      <w:tr w:rsidR="003960F8" w:rsidRPr="003960F8" w:rsidTr="003960F8">
        <w:trPr>
          <w:trHeight w:val="284"/>
        </w:trPr>
        <w:tc>
          <w:tcPr>
            <w:tcW w:w="1526" w:type="dxa"/>
            <w:vMerge w:val="restart"/>
            <w:vAlign w:val="center"/>
          </w:tcPr>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Wykaz literatury</w:t>
            </w:r>
          </w:p>
        </w:tc>
        <w:tc>
          <w:tcPr>
            <w:tcW w:w="1766" w:type="dxa"/>
            <w:vAlign w:val="center"/>
          </w:tcPr>
          <w:p w:rsidR="003960F8" w:rsidRPr="003960F8" w:rsidRDefault="003960F8" w:rsidP="003960F8">
            <w:pPr>
              <w:ind w:left="426" w:hanging="392"/>
              <w:rPr>
                <w:rFonts w:eastAsia="Arial Unicode MS"/>
                <w:b/>
                <w:color w:val="000000"/>
                <w:sz w:val="20"/>
                <w:szCs w:val="20"/>
              </w:rPr>
            </w:pPr>
            <w:r w:rsidRPr="003960F8">
              <w:rPr>
                <w:rFonts w:eastAsia="Arial Unicode MS"/>
                <w:b/>
                <w:color w:val="000000"/>
                <w:sz w:val="20"/>
                <w:szCs w:val="20"/>
              </w:rPr>
              <w:t>podstawowa</w:t>
            </w:r>
          </w:p>
        </w:tc>
        <w:tc>
          <w:tcPr>
            <w:tcW w:w="6455" w:type="dxa"/>
            <w:vAlign w:val="center"/>
          </w:tcPr>
          <w:p w:rsidR="003960F8" w:rsidRPr="003960F8" w:rsidRDefault="003960F8" w:rsidP="00F67CA6">
            <w:pPr>
              <w:numPr>
                <w:ilvl w:val="0"/>
                <w:numId w:val="188"/>
              </w:numPr>
              <w:autoSpaceDE w:val="0"/>
              <w:autoSpaceDN w:val="0"/>
              <w:adjustRightInd w:val="0"/>
              <w:spacing w:line="360" w:lineRule="auto"/>
              <w:jc w:val="both"/>
              <w:rPr>
                <w:rFonts w:eastAsia="Arial Unicode MS"/>
                <w:color w:val="000000"/>
                <w:sz w:val="20"/>
                <w:szCs w:val="20"/>
              </w:rPr>
            </w:pPr>
            <w:r w:rsidRPr="003960F8">
              <w:rPr>
                <w:rFonts w:eastAsia="Arial Unicode MS"/>
                <w:color w:val="000000"/>
                <w:sz w:val="20"/>
                <w:szCs w:val="20"/>
              </w:rPr>
              <w:t>Ustawa Prawo zamówień publicznych Dz.U. z 2015r. Poz. 2164 ze zm.</w:t>
            </w:r>
          </w:p>
          <w:p w:rsidR="003960F8" w:rsidRPr="003960F8" w:rsidRDefault="003960F8" w:rsidP="00F67CA6">
            <w:pPr>
              <w:numPr>
                <w:ilvl w:val="0"/>
                <w:numId w:val="188"/>
              </w:numPr>
              <w:autoSpaceDE w:val="0"/>
              <w:autoSpaceDN w:val="0"/>
              <w:adjustRightInd w:val="0"/>
              <w:spacing w:line="360" w:lineRule="auto"/>
              <w:jc w:val="both"/>
              <w:rPr>
                <w:rFonts w:eastAsia="Arial Unicode MS"/>
                <w:color w:val="000000"/>
                <w:sz w:val="20"/>
                <w:szCs w:val="20"/>
              </w:rPr>
            </w:pPr>
            <w:r w:rsidRPr="003960F8">
              <w:rPr>
                <w:rFonts w:eastAsia="Arial Unicode MS"/>
                <w:color w:val="000000"/>
                <w:sz w:val="20"/>
                <w:szCs w:val="20"/>
              </w:rPr>
              <w:t>Rozporządzenie Ministra Rozwoju z dnia 26 lipca 2016r. W sprawie rodzajów  dokumentów jakich może żądać zamawiający od wykonawcy w postępowaniu o udzielenie zamówienia  Dz. U. Z 2016r. Poz. 1126.</w:t>
            </w:r>
          </w:p>
          <w:p w:rsidR="003960F8" w:rsidRPr="003960F8" w:rsidRDefault="003960F8" w:rsidP="00F67CA6">
            <w:pPr>
              <w:numPr>
                <w:ilvl w:val="0"/>
                <w:numId w:val="188"/>
              </w:numPr>
              <w:autoSpaceDE w:val="0"/>
              <w:autoSpaceDN w:val="0"/>
              <w:adjustRightInd w:val="0"/>
              <w:spacing w:line="360" w:lineRule="auto"/>
              <w:jc w:val="both"/>
              <w:rPr>
                <w:rFonts w:eastAsia="Arial Unicode MS"/>
                <w:color w:val="000000"/>
                <w:sz w:val="20"/>
                <w:szCs w:val="20"/>
              </w:rPr>
            </w:pPr>
            <w:r w:rsidRPr="003960F8">
              <w:rPr>
                <w:rFonts w:eastAsia="Arial Unicode MS"/>
                <w:color w:val="000000"/>
                <w:sz w:val="20"/>
                <w:szCs w:val="20"/>
              </w:rPr>
              <w:t xml:space="preserve">Pozostałe rozporządzenia wydane do Ustawy Prawo Zamówień publicznych. </w:t>
            </w:r>
          </w:p>
        </w:tc>
      </w:tr>
      <w:tr w:rsidR="003960F8" w:rsidRPr="003960F8" w:rsidTr="003960F8">
        <w:trPr>
          <w:trHeight w:val="284"/>
        </w:trPr>
        <w:tc>
          <w:tcPr>
            <w:tcW w:w="1526" w:type="dxa"/>
            <w:vMerge/>
            <w:vAlign w:val="center"/>
          </w:tcPr>
          <w:p w:rsidR="003960F8" w:rsidRPr="003960F8" w:rsidRDefault="003960F8" w:rsidP="003960F8">
            <w:pPr>
              <w:rPr>
                <w:rFonts w:eastAsia="Arial Unicode MS"/>
                <w:b/>
                <w:color w:val="000000"/>
                <w:sz w:val="20"/>
                <w:szCs w:val="20"/>
              </w:rPr>
            </w:pPr>
          </w:p>
        </w:tc>
        <w:tc>
          <w:tcPr>
            <w:tcW w:w="1766" w:type="dxa"/>
            <w:vAlign w:val="center"/>
          </w:tcPr>
          <w:p w:rsidR="003960F8" w:rsidRPr="003960F8" w:rsidRDefault="003960F8" w:rsidP="003960F8">
            <w:pPr>
              <w:ind w:left="426" w:hanging="392"/>
              <w:rPr>
                <w:rFonts w:eastAsia="Arial Unicode MS"/>
                <w:b/>
                <w:color w:val="000000"/>
                <w:sz w:val="20"/>
                <w:szCs w:val="20"/>
              </w:rPr>
            </w:pPr>
            <w:r w:rsidRPr="003960F8">
              <w:rPr>
                <w:rFonts w:eastAsia="Arial Unicode MS"/>
                <w:b/>
                <w:color w:val="000000"/>
                <w:sz w:val="20"/>
                <w:szCs w:val="20"/>
              </w:rPr>
              <w:t>uzupełniająca</w:t>
            </w:r>
          </w:p>
        </w:tc>
        <w:tc>
          <w:tcPr>
            <w:tcW w:w="6455" w:type="dxa"/>
            <w:vAlign w:val="center"/>
          </w:tcPr>
          <w:p w:rsidR="003960F8" w:rsidRPr="003960F8" w:rsidRDefault="003960F8" w:rsidP="00F67CA6">
            <w:pPr>
              <w:numPr>
                <w:ilvl w:val="0"/>
                <w:numId w:val="189"/>
              </w:numPr>
              <w:rPr>
                <w:rFonts w:eastAsia="Arial Unicode MS"/>
                <w:color w:val="000000"/>
                <w:sz w:val="20"/>
                <w:szCs w:val="20"/>
              </w:rPr>
            </w:pPr>
            <w:r w:rsidRPr="003960F8">
              <w:rPr>
                <w:rFonts w:eastAsia="Arial Unicode MS"/>
                <w:color w:val="000000"/>
                <w:sz w:val="20"/>
                <w:szCs w:val="20"/>
              </w:rPr>
              <w:t xml:space="preserve">Strona internetowa Urzędu Zamówień publicznych  </w:t>
            </w:r>
            <w:hyperlink r:id="rId78" w:history="1">
              <w:r w:rsidRPr="003960F8">
                <w:rPr>
                  <w:rFonts w:eastAsia="Arial Unicode MS"/>
                  <w:color w:val="000000"/>
                  <w:sz w:val="20"/>
                  <w:szCs w:val="20"/>
                  <w:u w:val="single"/>
                </w:rPr>
                <w:t>www.uzp.gov.pl</w:t>
              </w:r>
            </w:hyperlink>
          </w:p>
          <w:p w:rsidR="003960F8" w:rsidRPr="003960F8" w:rsidRDefault="003960F8" w:rsidP="00F67CA6">
            <w:pPr>
              <w:numPr>
                <w:ilvl w:val="0"/>
                <w:numId w:val="189"/>
              </w:numPr>
              <w:rPr>
                <w:rFonts w:eastAsia="Arial Unicode MS"/>
                <w:color w:val="000000"/>
                <w:sz w:val="20"/>
                <w:szCs w:val="20"/>
              </w:rPr>
            </w:pPr>
            <w:r w:rsidRPr="003960F8">
              <w:rPr>
                <w:rFonts w:eastAsia="Arial Unicode MS"/>
                <w:color w:val="000000"/>
                <w:sz w:val="20"/>
                <w:szCs w:val="20"/>
              </w:rPr>
              <w:t>Dyrektywa Parlamentu Europejskiego i Rady 2014/24/UE z dnia 26 lutego 2014r.</w:t>
            </w:r>
          </w:p>
          <w:p w:rsidR="003960F8" w:rsidRPr="003960F8" w:rsidRDefault="003960F8" w:rsidP="00F67CA6">
            <w:pPr>
              <w:numPr>
                <w:ilvl w:val="0"/>
                <w:numId w:val="189"/>
              </w:numPr>
              <w:rPr>
                <w:rFonts w:eastAsia="Arial Unicode MS"/>
                <w:color w:val="000000"/>
                <w:sz w:val="20"/>
                <w:szCs w:val="20"/>
              </w:rPr>
            </w:pPr>
            <w:r w:rsidRPr="003960F8">
              <w:rPr>
                <w:rFonts w:eastAsia="Arial Unicode MS"/>
                <w:color w:val="000000"/>
                <w:sz w:val="20"/>
                <w:szCs w:val="20"/>
              </w:rPr>
              <w:t xml:space="preserve">Dyrektywa Parlamentu Europejskiego i Rady 2014/25/UE z dnia 26 lutego 2014r. </w:t>
            </w:r>
          </w:p>
          <w:p w:rsidR="003960F8" w:rsidRPr="003960F8" w:rsidRDefault="003960F8" w:rsidP="00F67CA6">
            <w:pPr>
              <w:numPr>
                <w:ilvl w:val="0"/>
                <w:numId w:val="189"/>
              </w:numPr>
              <w:rPr>
                <w:rFonts w:eastAsia="Arial Unicode MS"/>
                <w:color w:val="000000"/>
                <w:sz w:val="20"/>
                <w:szCs w:val="20"/>
              </w:rPr>
            </w:pPr>
            <w:r w:rsidRPr="003960F8">
              <w:rPr>
                <w:rFonts w:eastAsia="Arial Unicode MS"/>
                <w:color w:val="000000"/>
                <w:sz w:val="20"/>
                <w:szCs w:val="20"/>
              </w:rPr>
              <w:t>Dyrektywa Parlamentu Europejskiego i Rady2014/23/UE z dnia 26 lutego 2014r.</w:t>
            </w:r>
            <w:r w:rsidRPr="003960F8">
              <w:rPr>
                <w:rFonts w:eastAsia="Arial Unicode MS"/>
                <w:bCs/>
                <w:color w:val="000000"/>
                <w:sz w:val="20"/>
                <w:szCs w:val="20"/>
              </w:rPr>
              <w:t xml:space="preserve">                                                                 </w:t>
            </w: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0"/>
          <w:numId w:val="191"/>
        </w:numPr>
        <w:ind w:left="720"/>
        <w:rPr>
          <w:rFonts w:eastAsia="Arial Unicode MS"/>
          <w:b/>
          <w:color w:val="000000"/>
          <w:sz w:val="20"/>
          <w:szCs w:val="20"/>
        </w:rPr>
      </w:pPr>
      <w:r w:rsidRPr="003960F8">
        <w:rPr>
          <w:rFonts w:eastAsia="Arial Unicode MS"/>
          <w:b/>
          <w:color w:val="000000"/>
          <w:sz w:val="20"/>
          <w:szCs w:val="20"/>
        </w:rPr>
        <w:t>CELE, TREŚCI I EFEKTY KSZTAŁCENIA</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960F8" w:rsidRPr="003960F8" w:rsidTr="003960F8">
        <w:trPr>
          <w:trHeight w:val="907"/>
        </w:trPr>
        <w:tc>
          <w:tcPr>
            <w:tcW w:w="9781" w:type="dxa"/>
            <w:shd w:val="clear" w:color="auto" w:fill="FFFFFF"/>
          </w:tcPr>
          <w:p w:rsidR="003960F8" w:rsidRPr="003960F8" w:rsidRDefault="003960F8" w:rsidP="00F67CA6">
            <w:pPr>
              <w:numPr>
                <w:ilvl w:val="1"/>
                <w:numId w:val="191"/>
              </w:numPr>
              <w:ind w:left="498" w:hanging="426"/>
              <w:rPr>
                <w:rFonts w:eastAsia="Arial Unicode MS"/>
                <w:b/>
                <w:color w:val="000000"/>
                <w:sz w:val="20"/>
                <w:szCs w:val="20"/>
              </w:rPr>
            </w:pPr>
            <w:r w:rsidRPr="003960F8">
              <w:rPr>
                <w:rFonts w:eastAsia="Arial Unicode MS"/>
                <w:b/>
                <w:color w:val="000000"/>
                <w:sz w:val="20"/>
                <w:szCs w:val="20"/>
              </w:rPr>
              <w:lastRenderedPageBreak/>
              <w:t xml:space="preserve">Cele przedmiotu </w:t>
            </w:r>
            <w:r w:rsidRPr="003960F8">
              <w:rPr>
                <w:rFonts w:eastAsia="Arial Unicode MS"/>
                <w:b/>
                <w:i/>
                <w:color w:val="000000"/>
                <w:sz w:val="20"/>
                <w:szCs w:val="20"/>
              </w:rPr>
              <w:t>(z uwzględnieniem formy zajęć)</w:t>
            </w:r>
          </w:p>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Wykład*</w:t>
            </w:r>
          </w:p>
          <w:p w:rsidR="003960F8" w:rsidRPr="003960F8" w:rsidRDefault="003960F8" w:rsidP="003960F8">
            <w:pPr>
              <w:jc w:val="both"/>
              <w:rPr>
                <w:rFonts w:eastAsia="Arial Unicode MS"/>
                <w:color w:val="000000"/>
                <w:sz w:val="20"/>
                <w:szCs w:val="20"/>
              </w:rPr>
            </w:pPr>
            <w:r w:rsidRPr="003960F8">
              <w:rPr>
                <w:rFonts w:eastAsia="Arial Unicode MS"/>
                <w:i/>
                <w:color w:val="000000"/>
                <w:sz w:val="20"/>
                <w:szCs w:val="20"/>
              </w:rPr>
              <w:t xml:space="preserve">Wiedza </w:t>
            </w:r>
            <w:r w:rsidRPr="003960F8">
              <w:rPr>
                <w:rFonts w:eastAsia="Arial Unicode MS"/>
                <w:color w:val="000000"/>
                <w:sz w:val="20"/>
                <w:szCs w:val="20"/>
              </w:rPr>
              <w:t>– Opanowanie wiedzy z zakresu prowadzenia postępowań o udzielenie zamówienia publicznego w każdym z trybów przewidzianych w ustawie. Opanowanie wiedzy o  zasadach obowiązujących zamawiających w prowadzonych postępowaniach. Ma wiedzę dotyczącą prowadzenia badań naukowych w tym obszarze.</w:t>
            </w:r>
          </w:p>
          <w:p w:rsidR="003960F8" w:rsidRPr="003960F8" w:rsidRDefault="003960F8" w:rsidP="003960F8">
            <w:pPr>
              <w:jc w:val="both"/>
              <w:rPr>
                <w:rFonts w:eastAsia="Arial Unicode MS"/>
                <w:color w:val="000000"/>
                <w:sz w:val="20"/>
                <w:szCs w:val="20"/>
              </w:rPr>
            </w:pPr>
            <w:r w:rsidRPr="003960F8">
              <w:rPr>
                <w:rFonts w:eastAsia="Arial Unicode MS"/>
                <w:i/>
                <w:color w:val="000000"/>
                <w:sz w:val="20"/>
                <w:szCs w:val="20"/>
              </w:rPr>
              <w:t xml:space="preserve">Umiejętności </w:t>
            </w:r>
            <w:r w:rsidRPr="003960F8">
              <w:rPr>
                <w:rFonts w:eastAsia="Arial Unicode MS"/>
                <w:color w:val="000000"/>
                <w:sz w:val="20"/>
                <w:szCs w:val="20"/>
              </w:rPr>
              <w:t xml:space="preserve">– Posiadanie umiejętności tworzenia treści specyfikacji istotnych warunków zamówienia ze szczególnym uwzględnieniem warunków udziału w postępowaniu i kryteriów oceny ofert. Posiadanie umiejętności dokumentowania postępowania o udzielenie zamówienia publicznego. Posiadanie umiejętności zastosowania przepisów dotyczących środków ochrony prawnej w postępowaniu o udzielenie zamówienia publicznego. </w:t>
            </w:r>
          </w:p>
          <w:p w:rsidR="003960F8" w:rsidRPr="003960F8" w:rsidRDefault="003960F8" w:rsidP="003960F8">
            <w:pPr>
              <w:rPr>
                <w:rFonts w:eastAsia="Arial Unicode MS"/>
                <w:b/>
                <w:color w:val="000000"/>
                <w:sz w:val="20"/>
                <w:szCs w:val="20"/>
              </w:rPr>
            </w:pPr>
            <w:r w:rsidRPr="003960F8">
              <w:rPr>
                <w:rFonts w:eastAsia="Arial Unicode MS"/>
                <w:i/>
                <w:color w:val="000000"/>
                <w:sz w:val="20"/>
                <w:szCs w:val="20"/>
              </w:rPr>
              <w:t>Kompetencje społeczne</w:t>
            </w:r>
            <w:r w:rsidRPr="003960F8">
              <w:rPr>
                <w:rFonts w:eastAsia="Arial Unicode MS"/>
                <w:color w:val="000000"/>
                <w:sz w:val="20"/>
                <w:szCs w:val="20"/>
              </w:rPr>
              <w:t xml:space="preserve"> –  Prawidłowo identyfikuje dylematy związane z wykonywaniem zawodu urzędnika, jest świadomy odpowiedzialności wynikającej z wykonywanego zawodu oraz rzetelnego wykonywania obowiązków zawodowych. </w:t>
            </w:r>
          </w:p>
          <w:p w:rsidR="003960F8" w:rsidRPr="003960F8" w:rsidRDefault="003960F8" w:rsidP="003960F8">
            <w:pPr>
              <w:rPr>
                <w:rFonts w:eastAsia="Arial Unicode MS"/>
                <w:b/>
                <w:i/>
                <w:color w:val="000000"/>
                <w:sz w:val="20"/>
                <w:szCs w:val="20"/>
              </w:rPr>
            </w:pPr>
            <w:r w:rsidRPr="003960F8">
              <w:rPr>
                <w:rFonts w:eastAsia="Arial Unicode MS"/>
                <w:b/>
                <w:color w:val="000000"/>
                <w:sz w:val="20"/>
                <w:szCs w:val="20"/>
              </w:rPr>
              <w:t>Ćwiczenia*</w:t>
            </w:r>
            <w:r w:rsidRPr="003960F8">
              <w:rPr>
                <w:rFonts w:eastAsia="Arial Unicode MS"/>
                <w:b/>
                <w:i/>
                <w:color w:val="000000"/>
                <w:sz w:val="20"/>
                <w:szCs w:val="20"/>
              </w:rPr>
              <w:t xml:space="preserve">  </w:t>
            </w:r>
          </w:p>
          <w:p w:rsidR="003960F8" w:rsidRPr="003960F8" w:rsidRDefault="003960F8" w:rsidP="003960F8">
            <w:pPr>
              <w:jc w:val="both"/>
              <w:rPr>
                <w:rFonts w:eastAsia="Arial Unicode MS"/>
                <w:color w:val="000000"/>
                <w:sz w:val="20"/>
                <w:szCs w:val="20"/>
              </w:rPr>
            </w:pPr>
            <w:r w:rsidRPr="003960F8">
              <w:rPr>
                <w:rFonts w:eastAsia="Arial Unicode MS"/>
                <w:i/>
                <w:color w:val="000000"/>
                <w:sz w:val="20"/>
                <w:szCs w:val="20"/>
              </w:rPr>
              <w:t xml:space="preserve">Wiedza </w:t>
            </w:r>
            <w:r w:rsidRPr="003960F8">
              <w:rPr>
                <w:rFonts w:eastAsia="Arial Unicode MS"/>
                <w:color w:val="000000"/>
                <w:sz w:val="20"/>
                <w:szCs w:val="20"/>
              </w:rPr>
              <w:t xml:space="preserve">– Opanowanie wiedzy z zakresu prowadzenia postępowań o udzielenie zamówienia publicznego w każdym z trybów przewidzianych w ustawie. Opanowanie wiedzy o  zasadach obowiązujących zamawiających w prowadzonych postępowaniach. </w:t>
            </w:r>
          </w:p>
          <w:p w:rsidR="003960F8" w:rsidRPr="003960F8" w:rsidRDefault="003960F8" w:rsidP="003960F8">
            <w:pPr>
              <w:jc w:val="both"/>
              <w:rPr>
                <w:rFonts w:eastAsia="Arial Unicode MS"/>
                <w:color w:val="000000"/>
                <w:sz w:val="20"/>
                <w:szCs w:val="20"/>
              </w:rPr>
            </w:pPr>
            <w:r w:rsidRPr="003960F8">
              <w:rPr>
                <w:rFonts w:eastAsia="Arial Unicode MS"/>
                <w:i/>
                <w:color w:val="000000"/>
                <w:sz w:val="20"/>
                <w:szCs w:val="20"/>
              </w:rPr>
              <w:t xml:space="preserve">Umiejętności </w:t>
            </w:r>
            <w:r w:rsidRPr="003960F8">
              <w:rPr>
                <w:rFonts w:eastAsia="Arial Unicode MS"/>
                <w:color w:val="000000"/>
                <w:sz w:val="20"/>
                <w:szCs w:val="20"/>
              </w:rPr>
              <w:t xml:space="preserve">– Posiadanie umiejętności tworzenia treści specyfikacji istotnych warunków zamówienia ze szczególnym uwzględnieniem warunków udziału w postępowaniu i kryteriów oceny ofert. Posiadanie umiejętności dokumentowania postępowania o udzielenie zamówienia publicznego. Posiadanie umiejętności zastosowania przepisów dotyczących środków ochrony prawnej w postępowaniu o udzielenie zamówienia publicznego. </w:t>
            </w:r>
          </w:p>
          <w:p w:rsidR="003960F8" w:rsidRPr="003960F8" w:rsidRDefault="003960F8" w:rsidP="003960F8">
            <w:pPr>
              <w:rPr>
                <w:rFonts w:eastAsia="Arial Unicode MS"/>
                <w:color w:val="000000"/>
                <w:sz w:val="20"/>
                <w:szCs w:val="20"/>
              </w:rPr>
            </w:pPr>
            <w:r w:rsidRPr="003960F8">
              <w:rPr>
                <w:rFonts w:eastAsia="Arial Unicode MS"/>
                <w:i/>
                <w:color w:val="000000"/>
                <w:sz w:val="20"/>
                <w:szCs w:val="20"/>
              </w:rPr>
              <w:t>Kompetencje społeczne</w:t>
            </w:r>
            <w:r w:rsidRPr="003960F8">
              <w:rPr>
                <w:rFonts w:eastAsia="Arial Unicode MS"/>
                <w:color w:val="000000"/>
                <w:sz w:val="20"/>
                <w:szCs w:val="20"/>
              </w:rPr>
              <w:t xml:space="preserve"> –  Prawidłowo identyfikuje dylematy związane z wykonywaniem zawodu urzędnika, jest świadomy odpowiedzialności wynikającej z wykonywanego zawodu oraz rzetelnego wykonywania obowiązków zawodowych. </w:t>
            </w:r>
          </w:p>
        </w:tc>
      </w:tr>
      <w:tr w:rsidR="003960F8" w:rsidRPr="003960F8" w:rsidTr="003960F8">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3960F8" w:rsidRPr="003960F8" w:rsidRDefault="003960F8" w:rsidP="00F67CA6">
            <w:pPr>
              <w:numPr>
                <w:ilvl w:val="1"/>
                <w:numId w:val="191"/>
              </w:numPr>
              <w:ind w:left="498" w:hanging="426"/>
              <w:rPr>
                <w:rFonts w:eastAsia="Arial Unicode MS"/>
                <w:b/>
                <w:color w:val="000000"/>
                <w:sz w:val="20"/>
                <w:szCs w:val="20"/>
              </w:rPr>
            </w:pPr>
            <w:r w:rsidRPr="003960F8">
              <w:rPr>
                <w:rFonts w:eastAsia="Arial Unicode MS"/>
                <w:b/>
                <w:color w:val="000000"/>
                <w:sz w:val="20"/>
                <w:szCs w:val="20"/>
              </w:rPr>
              <w:t xml:space="preserve">Treści programowe </w:t>
            </w:r>
            <w:r w:rsidRPr="003960F8">
              <w:rPr>
                <w:rFonts w:eastAsia="Arial Unicode MS"/>
                <w:b/>
                <w:i/>
                <w:color w:val="000000"/>
                <w:sz w:val="20"/>
                <w:szCs w:val="20"/>
              </w:rPr>
              <w:t>(z uwzględnieniem formy zajęć)</w:t>
            </w:r>
          </w:p>
          <w:p w:rsidR="003960F8" w:rsidRPr="003960F8" w:rsidRDefault="003960F8" w:rsidP="003960F8">
            <w:pPr>
              <w:rPr>
                <w:rFonts w:eastAsia="Arial Unicode MS"/>
                <w:b/>
                <w:color w:val="000000"/>
                <w:sz w:val="20"/>
                <w:szCs w:val="20"/>
              </w:rPr>
            </w:pPr>
            <w:r w:rsidRPr="003960F8">
              <w:rPr>
                <w:rFonts w:eastAsia="Arial Unicode MS"/>
                <w:b/>
                <w:color w:val="000000"/>
                <w:sz w:val="20"/>
                <w:szCs w:val="20"/>
              </w:rPr>
              <w:t>Wykład*</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zasady obowiązujące przy udzielaniu zamówień publicznych</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zakres podmiotowy i przedmiotowy ustawy</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wyłączenia przedmiotowe i podmiotowe</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Specyfikacja istotnych warunków zamówienia</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Warunki udziału w postępowaniu o udzielenie zamówienia publicznego i dokumenty potwierdzające ich spełnianie</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Kryteria wyboru oferty</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Środki ochrony prawnej przysługujące wykonawcom</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Umowy w zamówieniach publicznych</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Dokumentowanie postępowań</w:t>
            </w:r>
          </w:p>
          <w:p w:rsidR="003960F8" w:rsidRPr="003960F8" w:rsidRDefault="003960F8" w:rsidP="00F67CA6">
            <w:pPr>
              <w:numPr>
                <w:ilvl w:val="0"/>
                <w:numId w:val="190"/>
              </w:numPr>
              <w:rPr>
                <w:rFonts w:eastAsia="Arial Unicode MS"/>
                <w:color w:val="000000"/>
                <w:sz w:val="20"/>
                <w:szCs w:val="20"/>
              </w:rPr>
            </w:pPr>
            <w:r w:rsidRPr="003960F8">
              <w:rPr>
                <w:rFonts w:eastAsia="Arial Unicode MS"/>
                <w:color w:val="000000"/>
                <w:sz w:val="20"/>
                <w:szCs w:val="20"/>
              </w:rPr>
              <w:t>Odpowiedzialność za naruszenie przepisów ustawy Prawo zamówień publicznych</w:t>
            </w:r>
          </w:p>
          <w:p w:rsidR="003960F8" w:rsidRPr="003960F8" w:rsidRDefault="003960F8" w:rsidP="003960F8">
            <w:pPr>
              <w:ind w:left="498" w:hanging="498"/>
              <w:rPr>
                <w:rFonts w:eastAsia="Arial Unicode MS"/>
                <w:b/>
                <w:i/>
                <w:color w:val="000000"/>
                <w:sz w:val="20"/>
                <w:szCs w:val="20"/>
              </w:rPr>
            </w:pPr>
          </w:p>
          <w:p w:rsidR="003960F8" w:rsidRPr="003960F8" w:rsidRDefault="003960F8" w:rsidP="003960F8">
            <w:pPr>
              <w:rPr>
                <w:rFonts w:eastAsia="Arial Unicode MS"/>
                <w:b/>
                <w:i/>
                <w:color w:val="000000"/>
                <w:sz w:val="20"/>
                <w:szCs w:val="20"/>
              </w:rPr>
            </w:pPr>
            <w:r w:rsidRPr="003960F8">
              <w:rPr>
                <w:rFonts w:eastAsia="Arial Unicode MS"/>
                <w:b/>
                <w:color w:val="000000"/>
                <w:sz w:val="20"/>
                <w:szCs w:val="20"/>
              </w:rPr>
              <w:t>Ćwiczenia*</w:t>
            </w:r>
            <w:r w:rsidRPr="003960F8">
              <w:rPr>
                <w:rFonts w:eastAsia="Arial Unicode MS"/>
                <w:b/>
                <w:i/>
                <w:color w:val="000000"/>
                <w:sz w:val="20"/>
                <w:szCs w:val="20"/>
              </w:rPr>
              <w:t xml:space="preserve">  </w:t>
            </w:r>
          </w:p>
          <w:p w:rsidR="003960F8" w:rsidRPr="003960F8" w:rsidRDefault="003960F8" w:rsidP="003960F8">
            <w:pPr>
              <w:ind w:left="498" w:hanging="498"/>
              <w:rPr>
                <w:rFonts w:eastAsia="Arial Unicode MS"/>
                <w:color w:val="000000"/>
                <w:sz w:val="20"/>
                <w:szCs w:val="20"/>
              </w:rPr>
            </w:pPr>
            <w:r w:rsidRPr="003960F8">
              <w:rPr>
                <w:rFonts w:eastAsia="Arial Unicode MS"/>
                <w:b/>
                <w:i/>
                <w:color w:val="000000"/>
                <w:sz w:val="20"/>
                <w:szCs w:val="20"/>
              </w:rPr>
              <w:t>1. opis przedmiotu zamówienia</w:t>
            </w:r>
          </w:p>
          <w:p w:rsidR="003960F8" w:rsidRPr="003960F8" w:rsidRDefault="003960F8" w:rsidP="003960F8">
            <w:pPr>
              <w:ind w:left="498" w:hanging="498"/>
              <w:rPr>
                <w:rFonts w:eastAsia="Arial Unicode MS"/>
                <w:b/>
                <w:i/>
                <w:color w:val="000000"/>
                <w:sz w:val="20"/>
                <w:szCs w:val="20"/>
              </w:rPr>
            </w:pPr>
            <w:r w:rsidRPr="003960F8">
              <w:rPr>
                <w:rFonts w:eastAsia="Arial Unicode MS"/>
                <w:b/>
                <w:i/>
                <w:color w:val="000000"/>
                <w:sz w:val="20"/>
                <w:szCs w:val="20"/>
              </w:rPr>
              <w:t>2. warunki udziału w postępowaniu jakie muszą spełniać wykonawcy wraz z dokumentami potwierdzającymi ich spełnianie</w:t>
            </w:r>
          </w:p>
          <w:p w:rsidR="003960F8" w:rsidRPr="003960F8" w:rsidRDefault="003960F8" w:rsidP="003960F8">
            <w:pPr>
              <w:ind w:left="498" w:hanging="498"/>
              <w:rPr>
                <w:rFonts w:eastAsia="Arial Unicode MS"/>
                <w:b/>
                <w:i/>
                <w:color w:val="000000"/>
                <w:sz w:val="20"/>
                <w:szCs w:val="20"/>
              </w:rPr>
            </w:pPr>
            <w:r w:rsidRPr="003960F8">
              <w:rPr>
                <w:rFonts w:eastAsia="Arial Unicode MS"/>
                <w:b/>
                <w:i/>
                <w:color w:val="000000"/>
                <w:sz w:val="20"/>
                <w:szCs w:val="20"/>
              </w:rPr>
              <w:t>3. specyfikacja istotnych warunków  zamówienia</w:t>
            </w:r>
          </w:p>
          <w:p w:rsidR="003960F8" w:rsidRPr="003960F8" w:rsidRDefault="003960F8" w:rsidP="003960F8">
            <w:pPr>
              <w:ind w:left="498" w:hanging="498"/>
              <w:rPr>
                <w:rFonts w:eastAsia="Arial Unicode MS"/>
                <w:b/>
                <w:i/>
                <w:color w:val="000000"/>
                <w:sz w:val="20"/>
                <w:szCs w:val="20"/>
              </w:rPr>
            </w:pPr>
            <w:r w:rsidRPr="003960F8">
              <w:rPr>
                <w:rFonts w:eastAsia="Arial Unicode MS"/>
                <w:b/>
                <w:i/>
                <w:color w:val="000000"/>
                <w:sz w:val="20"/>
                <w:szCs w:val="20"/>
              </w:rPr>
              <w:t>4.  Kryteria wyboru oferty</w:t>
            </w:r>
          </w:p>
          <w:p w:rsidR="003960F8" w:rsidRPr="003960F8" w:rsidRDefault="003960F8" w:rsidP="003960F8">
            <w:pPr>
              <w:ind w:left="498" w:hanging="498"/>
              <w:rPr>
                <w:rFonts w:eastAsia="Arial Unicode MS"/>
                <w:b/>
                <w:i/>
                <w:color w:val="000000"/>
                <w:sz w:val="20"/>
                <w:szCs w:val="20"/>
              </w:rPr>
            </w:pPr>
            <w:r w:rsidRPr="003960F8">
              <w:rPr>
                <w:rFonts w:eastAsia="Arial Unicode MS"/>
                <w:b/>
                <w:i/>
                <w:color w:val="000000"/>
                <w:sz w:val="20"/>
                <w:szCs w:val="20"/>
              </w:rPr>
              <w:t>5. kwalifikacja wykonawców</w:t>
            </w:r>
          </w:p>
          <w:p w:rsidR="003960F8" w:rsidRPr="003960F8" w:rsidRDefault="003960F8" w:rsidP="003960F8">
            <w:pPr>
              <w:rPr>
                <w:rFonts w:eastAsia="Arial Unicode MS"/>
                <w:b/>
                <w:i/>
                <w:color w:val="000000"/>
                <w:sz w:val="20"/>
                <w:szCs w:val="20"/>
              </w:rPr>
            </w:pPr>
            <w:r w:rsidRPr="003960F8">
              <w:rPr>
                <w:rFonts w:eastAsia="Arial Unicode MS"/>
                <w:b/>
                <w:i/>
                <w:color w:val="000000"/>
                <w:sz w:val="20"/>
                <w:szCs w:val="20"/>
              </w:rPr>
              <w:t>6. umowy w zamówieniach publicznych</w:t>
            </w:r>
          </w:p>
          <w:p w:rsidR="003960F8" w:rsidRPr="003960F8" w:rsidRDefault="003960F8" w:rsidP="003960F8">
            <w:pPr>
              <w:ind w:hanging="498"/>
              <w:rPr>
                <w:rFonts w:eastAsia="Arial Unicode MS"/>
                <w:b/>
                <w:i/>
                <w:color w:val="000000"/>
                <w:sz w:val="20"/>
                <w:szCs w:val="20"/>
              </w:rPr>
            </w:pPr>
          </w:p>
        </w:tc>
      </w:tr>
    </w:tbl>
    <w:p w:rsidR="003960F8" w:rsidRPr="003960F8" w:rsidRDefault="003960F8" w:rsidP="003960F8">
      <w:pPr>
        <w:rPr>
          <w:rFonts w:eastAsia="Arial Unicode MS"/>
          <w:b/>
          <w:color w:val="000000"/>
          <w:sz w:val="20"/>
          <w:szCs w:val="20"/>
        </w:rPr>
      </w:pPr>
    </w:p>
    <w:p w:rsidR="003960F8" w:rsidRPr="003960F8" w:rsidRDefault="003960F8" w:rsidP="00F67CA6">
      <w:pPr>
        <w:numPr>
          <w:ilvl w:val="1"/>
          <w:numId w:val="191"/>
        </w:numPr>
        <w:ind w:left="426" w:hanging="426"/>
        <w:rPr>
          <w:rFonts w:eastAsia="Arial Unicode MS"/>
          <w:b/>
          <w:color w:val="000000"/>
          <w:sz w:val="20"/>
          <w:szCs w:val="20"/>
        </w:rPr>
      </w:pPr>
      <w:r w:rsidRPr="003960F8">
        <w:rPr>
          <w:rFonts w:eastAsia="Arial Unicode MS"/>
          <w:b/>
          <w:color w:val="000000"/>
          <w:sz w:val="20"/>
          <w:szCs w:val="20"/>
        </w:rPr>
        <w:t xml:space="preserve">Przedmiotowe efekty kształcenia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358"/>
        <w:gridCol w:w="1629"/>
      </w:tblGrid>
      <w:tr w:rsidR="003960F8" w:rsidRPr="003960F8" w:rsidTr="003960F8">
        <w:trPr>
          <w:cantSplit/>
          <w:trHeight w:val="284"/>
        </w:trPr>
        <w:tc>
          <w:tcPr>
            <w:tcW w:w="794" w:type="dxa"/>
            <w:textDirection w:val="btLr"/>
            <w:vAlign w:val="center"/>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Efekt</w:t>
            </w:r>
          </w:p>
        </w:tc>
        <w:tc>
          <w:tcPr>
            <w:tcW w:w="7358"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Student, który zaliczył przedmiot</w:t>
            </w:r>
          </w:p>
        </w:tc>
        <w:tc>
          <w:tcPr>
            <w:tcW w:w="1629"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Odniesienie do kierunkowych efektów kształcenia</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 xml:space="preserve">w zakresie </w:t>
            </w:r>
            <w:r w:rsidRPr="003960F8">
              <w:rPr>
                <w:rFonts w:eastAsia="Arial Unicode MS"/>
                <w:b/>
                <w:color w:val="000000"/>
                <w:sz w:val="20"/>
                <w:szCs w:val="20"/>
              </w:rPr>
              <w:t>WIEDZY:</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W01</w:t>
            </w:r>
          </w:p>
        </w:tc>
        <w:tc>
          <w:tcPr>
            <w:tcW w:w="7358"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Zna i rozumie podstawową terminologię z zakresu prawa zamówień publicznych</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LOG1A_W08 </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W02</w:t>
            </w:r>
          </w:p>
        </w:tc>
        <w:tc>
          <w:tcPr>
            <w:tcW w:w="7358"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lang w:eastAsia="ar-SA"/>
              </w:rPr>
              <w:t>Ma rozszerzoną i pogłębioną wiedzę o podstawowych zasadach prawa zamówień publicznych</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LOG1A_W18</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t xml:space="preserve">w zakresie </w:t>
            </w:r>
            <w:r w:rsidRPr="003960F8">
              <w:rPr>
                <w:rFonts w:eastAsia="Arial Unicode MS"/>
                <w:b/>
                <w:color w:val="000000"/>
                <w:sz w:val="20"/>
                <w:szCs w:val="20"/>
              </w:rPr>
              <w:t>UMIEJĘTNOŚCI:</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U01</w:t>
            </w:r>
          </w:p>
        </w:tc>
        <w:tc>
          <w:tcPr>
            <w:tcW w:w="7358"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lang w:eastAsia="ar-SA"/>
              </w:rPr>
              <w:t>Posługuje się swobodnie trybami zamówień publicznych</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LOG1A_U01</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U02</w:t>
            </w:r>
          </w:p>
        </w:tc>
        <w:tc>
          <w:tcPr>
            <w:tcW w:w="7358" w:type="dxa"/>
          </w:tcPr>
          <w:p w:rsidR="003960F8" w:rsidRPr="003960F8" w:rsidRDefault="003960F8" w:rsidP="003960F8">
            <w:pPr>
              <w:rPr>
                <w:rFonts w:eastAsia="Arial Unicode MS"/>
                <w:color w:val="000000"/>
                <w:sz w:val="20"/>
                <w:szCs w:val="20"/>
              </w:rPr>
            </w:pPr>
            <w:r w:rsidRPr="003960F8">
              <w:rPr>
                <w:rFonts w:eastAsia="Arial Unicode MS"/>
                <w:color w:val="000000"/>
                <w:sz w:val="20"/>
                <w:szCs w:val="20"/>
                <w:lang w:eastAsia="ar-SA"/>
              </w:rPr>
              <w:t>Potrafi analizować przebieg procesu udzielenia zamówienia publicznego</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w:t>
            </w:r>
            <w:r w:rsidRPr="003960F8">
              <w:rPr>
                <w:rFonts w:eastAsia="Arial Unicode MS"/>
                <w:color w:val="000000"/>
                <w:sz w:val="20"/>
                <w:szCs w:val="20"/>
              </w:rPr>
              <w:lastRenderedPageBreak/>
              <w:t>LOG1A_U17</w:t>
            </w:r>
          </w:p>
        </w:tc>
      </w:tr>
      <w:tr w:rsidR="003960F8" w:rsidRPr="003960F8" w:rsidTr="003960F8">
        <w:trPr>
          <w:trHeight w:val="284"/>
        </w:trPr>
        <w:tc>
          <w:tcPr>
            <w:tcW w:w="9781" w:type="dxa"/>
            <w:gridSpan w:val="3"/>
            <w:vAlign w:val="center"/>
          </w:tcPr>
          <w:p w:rsidR="003960F8" w:rsidRPr="003960F8" w:rsidRDefault="003960F8" w:rsidP="003960F8">
            <w:pPr>
              <w:jc w:val="center"/>
              <w:rPr>
                <w:rFonts w:eastAsia="Arial Unicode MS"/>
                <w:strike/>
                <w:color w:val="000000"/>
                <w:sz w:val="20"/>
                <w:szCs w:val="20"/>
              </w:rPr>
            </w:pPr>
            <w:r w:rsidRPr="003960F8">
              <w:rPr>
                <w:rFonts w:eastAsia="Arial Unicode MS"/>
                <w:color w:val="000000"/>
                <w:sz w:val="20"/>
                <w:szCs w:val="20"/>
              </w:rPr>
              <w:lastRenderedPageBreak/>
              <w:t xml:space="preserve">w zakresie </w:t>
            </w:r>
            <w:r w:rsidRPr="003960F8">
              <w:rPr>
                <w:rFonts w:eastAsia="Arial Unicode MS"/>
                <w:b/>
                <w:color w:val="000000"/>
                <w:sz w:val="20"/>
                <w:szCs w:val="20"/>
              </w:rPr>
              <w:t>KOMPETENCJI SPOŁECZNYCH:</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K01</w:t>
            </w:r>
          </w:p>
        </w:tc>
        <w:tc>
          <w:tcPr>
            <w:tcW w:w="7358"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lang w:eastAsia="ar-SA"/>
              </w:rPr>
              <w:t>Potrafi komunikować się z otoczeniem, w tym z osobami niebędącymi specjalistami w danej dziedzinie, przekazywać i bronić swoich poglądów</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LOG1A_K04</w:t>
            </w:r>
          </w:p>
        </w:tc>
      </w:tr>
      <w:tr w:rsidR="003960F8" w:rsidRPr="003960F8" w:rsidTr="003960F8">
        <w:trPr>
          <w:trHeight w:val="284"/>
        </w:trPr>
        <w:tc>
          <w:tcPr>
            <w:tcW w:w="794"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K02</w:t>
            </w:r>
          </w:p>
        </w:tc>
        <w:tc>
          <w:tcPr>
            <w:tcW w:w="7358"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lang w:eastAsia="ar-SA"/>
              </w:rPr>
              <w:t>Prezentuje postawę przedsiębiorczości i gotowości do podejmowania nowych rozwiązań, posiada inicjatywę i samodzielność w działaniach zawodowych.</w:t>
            </w:r>
          </w:p>
        </w:tc>
        <w:tc>
          <w:tcPr>
            <w:tcW w:w="162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LOG1A_K06</w:t>
            </w:r>
          </w:p>
        </w:tc>
      </w:tr>
    </w:tbl>
    <w:p w:rsidR="003960F8" w:rsidRPr="003960F8" w:rsidRDefault="003960F8" w:rsidP="003960F8">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1137"/>
      </w:tblGrid>
      <w:tr w:rsidR="003960F8" w:rsidRPr="003960F8" w:rsidTr="003960F8">
        <w:trPr>
          <w:trHeight w:val="284"/>
        </w:trPr>
        <w:tc>
          <w:tcPr>
            <w:tcW w:w="9781" w:type="dxa"/>
            <w:gridSpan w:val="20"/>
            <w:vAlign w:val="center"/>
          </w:tcPr>
          <w:p w:rsidR="003960F8" w:rsidRPr="003960F8" w:rsidRDefault="003960F8" w:rsidP="003960F8">
            <w:pPr>
              <w:tabs>
                <w:tab w:val="left" w:pos="426"/>
              </w:tabs>
              <w:ind w:left="360"/>
              <w:rPr>
                <w:rFonts w:eastAsia="Arial Unicode MS"/>
                <w:b/>
                <w:color w:val="000000"/>
                <w:sz w:val="20"/>
                <w:szCs w:val="20"/>
              </w:rPr>
            </w:pPr>
            <w:r>
              <w:rPr>
                <w:rFonts w:eastAsia="Arial Unicode MS"/>
                <w:b/>
                <w:color w:val="000000"/>
                <w:sz w:val="20"/>
                <w:szCs w:val="20"/>
              </w:rPr>
              <w:t xml:space="preserve">4.4. </w:t>
            </w:r>
            <w:r w:rsidRPr="003960F8">
              <w:rPr>
                <w:rFonts w:eastAsia="Arial Unicode MS"/>
                <w:b/>
                <w:color w:val="000000"/>
                <w:sz w:val="20"/>
                <w:szCs w:val="20"/>
              </w:rPr>
              <w:t>Sposoby weryfikacji osiągnięcia przedmiotowych efektów kształcenia</w:t>
            </w:r>
          </w:p>
        </w:tc>
      </w:tr>
      <w:tr w:rsidR="003960F8" w:rsidRPr="003960F8" w:rsidTr="003960F8">
        <w:trPr>
          <w:trHeight w:val="284"/>
        </w:trPr>
        <w:tc>
          <w:tcPr>
            <w:tcW w:w="1830" w:type="dxa"/>
            <w:vMerge w:val="restart"/>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Efekty przedmiotowe</w:t>
            </w:r>
          </w:p>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(symbol)</w:t>
            </w:r>
          </w:p>
        </w:tc>
        <w:tc>
          <w:tcPr>
            <w:tcW w:w="7951" w:type="dxa"/>
            <w:gridSpan w:val="19"/>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Sposób weryfikacji (+/-)</w:t>
            </w:r>
          </w:p>
        </w:tc>
      </w:tr>
      <w:tr w:rsidR="003960F8" w:rsidRPr="003960F8" w:rsidTr="003960F8">
        <w:trPr>
          <w:gridAfter w:val="1"/>
          <w:wAfter w:w="1137" w:type="dxa"/>
          <w:trHeight w:val="284"/>
        </w:trPr>
        <w:tc>
          <w:tcPr>
            <w:tcW w:w="1830" w:type="dxa"/>
            <w:vMerge/>
            <w:vAlign w:val="center"/>
          </w:tcPr>
          <w:p w:rsidR="003960F8" w:rsidRPr="003960F8" w:rsidRDefault="003960F8" w:rsidP="003960F8">
            <w:pPr>
              <w:jc w:val="center"/>
              <w:rPr>
                <w:rFonts w:eastAsia="Arial Unicode MS"/>
                <w:color w:val="000000"/>
                <w:sz w:val="20"/>
                <w:szCs w:val="20"/>
              </w:rPr>
            </w:pPr>
          </w:p>
        </w:tc>
        <w:tc>
          <w:tcPr>
            <w:tcW w:w="1134" w:type="dxa"/>
            <w:gridSpan w:val="3"/>
            <w:tcBorders>
              <w:bottom w:val="single" w:sz="12" w:space="0" w:color="auto"/>
            </w:tcBorders>
            <w:shd w:val="clear" w:color="auto" w:fill="F2F2F2"/>
            <w:vAlign w:val="center"/>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Egzamin pisemny</w:t>
            </w:r>
          </w:p>
        </w:tc>
        <w:tc>
          <w:tcPr>
            <w:tcW w:w="1134" w:type="dxa"/>
            <w:gridSpan w:val="3"/>
            <w:tcBorders>
              <w:bottom w:val="single" w:sz="12" w:space="0" w:color="auto"/>
            </w:tcBorders>
            <w:vAlign w:val="center"/>
          </w:tcPr>
          <w:p w:rsidR="003960F8" w:rsidRPr="003960F8" w:rsidRDefault="003960F8" w:rsidP="003960F8">
            <w:pPr>
              <w:ind w:left="-57" w:right="-57"/>
              <w:jc w:val="center"/>
              <w:rPr>
                <w:rFonts w:eastAsia="Arial Unicode MS"/>
                <w:b/>
                <w:color w:val="000000"/>
                <w:sz w:val="20"/>
                <w:szCs w:val="20"/>
              </w:rPr>
            </w:pPr>
            <w:r w:rsidRPr="003960F8">
              <w:rPr>
                <w:rFonts w:eastAsia="Arial Unicode MS"/>
                <w:b/>
                <w:color w:val="000000"/>
                <w:sz w:val="20"/>
                <w:szCs w:val="20"/>
              </w:rPr>
              <w:t>Kolokwium*</w:t>
            </w:r>
          </w:p>
        </w:tc>
        <w:tc>
          <w:tcPr>
            <w:tcW w:w="1135" w:type="dxa"/>
            <w:gridSpan w:val="3"/>
            <w:tcBorders>
              <w:bottom w:val="single" w:sz="12" w:space="0" w:color="auto"/>
            </w:tcBorders>
            <w:shd w:val="clear" w:color="auto" w:fill="F2F2F2"/>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Projekt*</w:t>
            </w:r>
          </w:p>
        </w:tc>
        <w:tc>
          <w:tcPr>
            <w:tcW w:w="1137" w:type="dxa"/>
            <w:gridSpan w:val="3"/>
            <w:tcBorders>
              <w:bottom w:val="single" w:sz="12" w:space="0" w:color="auto"/>
            </w:tcBorders>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 xml:space="preserve">Aktywność               </w:t>
            </w:r>
            <w:r w:rsidRPr="003960F8">
              <w:rPr>
                <w:rFonts w:eastAsia="Arial Unicode MS"/>
                <w:b/>
                <w:color w:val="000000"/>
                <w:spacing w:val="-2"/>
                <w:sz w:val="20"/>
                <w:szCs w:val="20"/>
              </w:rPr>
              <w:t>na zajęciach*</w:t>
            </w:r>
          </w:p>
        </w:tc>
        <w:tc>
          <w:tcPr>
            <w:tcW w:w="1137" w:type="dxa"/>
            <w:gridSpan w:val="3"/>
            <w:tcBorders>
              <w:bottom w:val="single" w:sz="12" w:space="0" w:color="auto"/>
            </w:tcBorders>
            <w:shd w:val="clear" w:color="auto" w:fill="F2F2F2"/>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Praca własna*</w:t>
            </w:r>
          </w:p>
        </w:tc>
        <w:tc>
          <w:tcPr>
            <w:tcW w:w="1137" w:type="dxa"/>
            <w:gridSpan w:val="3"/>
            <w:tcBorders>
              <w:bottom w:val="single" w:sz="12" w:space="0" w:color="auto"/>
            </w:tcBorders>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Praca                  w grupie*</w:t>
            </w:r>
          </w:p>
        </w:tc>
      </w:tr>
      <w:tr w:rsidR="003960F8" w:rsidRPr="003960F8" w:rsidTr="003960F8">
        <w:trPr>
          <w:gridAfter w:val="1"/>
          <w:wAfter w:w="1137" w:type="dxa"/>
          <w:trHeight w:val="284"/>
        </w:trPr>
        <w:tc>
          <w:tcPr>
            <w:tcW w:w="1830" w:type="dxa"/>
            <w:vMerge/>
            <w:vAlign w:val="center"/>
          </w:tcPr>
          <w:p w:rsidR="003960F8" w:rsidRPr="003960F8" w:rsidRDefault="003960F8" w:rsidP="003960F8">
            <w:pPr>
              <w:jc w:val="center"/>
              <w:rPr>
                <w:rFonts w:eastAsia="Arial Unicode MS"/>
                <w:color w:val="000000"/>
                <w:sz w:val="20"/>
                <w:szCs w:val="20"/>
              </w:rPr>
            </w:pPr>
          </w:p>
        </w:tc>
        <w:tc>
          <w:tcPr>
            <w:tcW w:w="1134" w:type="dxa"/>
            <w:gridSpan w:val="3"/>
            <w:tcBorders>
              <w:top w:val="single" w:sz="12" w:space="0" w:color="auto"/>
              <w:bottom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Forma zajęć</w:t>
            </w:r>
          </w:p>
        </w:tc>
        <w:tc>
          <w:tcPr>
            <w:tcW w:w="1134" w:type="dxa"/>
            <w:gridSpan w:val="3"/>
            <w:tcBorders>
              <w:top w:val="single" w:sz="12" w:space="0" w:color="auto"/>
              <w:bottom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Forma zajęć</w:t>
            </w:r>
          </w:p>
        </w:tc>
        <w:tc>
          <w:tcPr>
            <w:tcW w:w="1135" w:type="dxa"/>
            <w:gridSpan w:val="3"/>
            <w:tcBorders>
              <w:top w:val="single" w:sz="12" w:space="0" w:color="auto"/>
              <w:bottom w:val="dashSmallGap" w:sz="4" w:space="0" w:color="auto"/>
            </w:tcBorders>
            <w:shd w:val="clear" w:color="auto" w:fill="F2F2F2"/>
            <w:vAlign w:val="center"/>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c>
          <w:tcPr>
            <w:tcW w:w="1137" w:type="dxa"/>
            <w:gridSpan w:val="3"/>
            <w:tcBorders>
              <w:top w:val="single" w:sz="12" w:space="0" w:color="auto"/>
              <w:bottom w:val="dashSmallGap" w:sz="4" w:space="0" w:color="auto"/>
            </w:tcBorders>
            <w:vAlign w:val="center"/>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c>
          <w:tcPr>
            <w:tcW w:w="1137" w:type="dxa"/>
            <w:gridSpan w:val="3"/>
            <w:tcBorders>
              <w:top w:val="single" w:sz="12" w:space="0" w:color="auto"/>
              <w:bottom w:val="dashSmallGap" w:sz="4" w:space="0" w:color="auto"/>
            </w:tcBorders>
            <w:shd w:val="clear" w:color="auto" w:fill="F2F2F2"/>
            <w:vAlign w:val="center"/>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c>
          <w:tcPr>
            <w:tcW w:w="1137" w:type="dxa"/>
            <w:gridSpan w:val="3"/>
            <w:tcBorders>
              <w:top w:val="single" w:sz="12" w:space="0" w:color="auto"/>
              <w:bottom w:val="dashSmallGap" w:sz="4" w:space="0" w:color="auto"/>
            </w:tcBorders>
            <w:vAlign w:val="center"/>
          </w:tcPr>
          <w:p w:rsidR="003960F8" w:rsidRPr="003960F8" w:rsidRDefault="003960F8" w:rsidP="003960F8">
            <w:pPr>
              <w:jc w:val="center"/>
              <w:rPr>
                <w:rFonts w:eastAsia="Arial Unicode MS"/>
                <w:color w:val="000000"/>
                <w:sz w:val="20"/>
                <w:szCs w:val="20"/>
              </w:rPr>
            </w:pPr>
            <w:r w:rsidRPr="003960F8">
              <w:rPr>
                <w:rFonts w:eastAsia="Arial Unicode MS"/>
                <w:b/>
                <w:i/>
                <w:color w:val="000000"/>
                <w:sz w:val="20"/>
                <w:szCs w:val="20"/>
              </w:rPr>
              <w:t>Forma zajęć</w:t>
            </w:r>
          </w:p>
        </w:tc>
      </w:tr>
      <w:tr w:rsidR="003960F8" w:rsidRPr="003960F8" w:rsidTr="003960F8">
        <w:trPr>
          <w:gridAfter w:val="1"/>
          <w:wAfter w:w="1137" w:type="dxa"/>
          <w:trHeight w:val="284"/>
        </w:trPr>
        <w:tc>
          <w:tcPr>
            <w:tcW w:w="1830" w:type="dxa"/>
            <w:vMerge/>
            <w:vAlign w:val="center"/>
          </w:tcPr>
          <w:p w:rsidR="003960F8" w:rsidRPr="003960F8" w:rsidRDefault="003960F8" w:rsidP="003960F8">
            <w:pPr>
              <w:jc w:val="center"/>
              <w:rPr>
                <w:rFonts w:eastAsia="Arial Unicode MS"/>
                <w:i/>
                <w:color w:val="000000"/>
                <w:sz w:val="20"/>
                <w:szCs w:val="20"/>
              </w:rPr>
            </w:pPr>
          </w:p>
        </w:tc>
        <w:tc>
          <w:tcPr>
            <w:tcW w:w="378" w:type="dxa"/>
            <w:tcBorders>
              <w:top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378" w:type="dxa"/>
            <w:tcBorders>
              <w:top w:val="dashSmallGap" w:sz="4" w:space="0" w:color="auto"/>
              <w:bottom w:val="single" w:sz="12" w:space="0" w:color="auto"/>
              <w:right w:val="dashSmallGap" w:sz="4"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8"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378" w:type="dxa"/>
            <w:tcBorders>
              <w:top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379" w:type="dxa"/>
            <w:tcBorders>
              <w:top w:val="dashSmallGap" w:sz="4" w:space="0" w:color="auto"/>
              <w:bottom w:val="single" w:sz="12" w:space="0" w:color="auto"/>
              <w:right w:val="dashSmallGap" w:sz="4"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tcBorders>
            <w:shd w:val="clear" w:color="auto" w:fill="F2F2F2"/>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c>
          <w:tcPr>
            <w:tcW w:w="379" w:type="dxa"/>
            <w:tcBorders>
              <w:top w:val="dashSmallGap" w:sz="4" w:space="0" w:color="auto"/>
              <w:bottom w:val="single" w:sz="12" w:space="0" w:color="auto"/>
              <w:right w:val="dashSmallGap" w:sz="4"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C</w:t>
            </w:r>
          </w:p>
        </w:tc>
        <w:tc>
          <w:tcPr>
            <w:tcW w:w="379" w:type="dxa"/>
            <w:tcBorders>
              <w:top w:val="dashSmallGap" w:sz="4" w:space="0" w:color="auto"/>
              <w:left w:val="dashSmallGap" w:sz="4" w:space="0" w:color="auto"/>
              <w:bottom w:val="single" w:sz="12" w:space="0" w:color="auto"/>
            </w:tcBorders>
            <w:vAlign w:val="center"/>
          </w:tcPr>
          <w:p w:rsidR="003960F8" w:rsidRPr="003960F8" w:rsidRDefault="003960F8" w:rsidP="003960F8">
            <w:pPr>
              <w:jc w:val="center"/>
              <w:rPr>
                <w:rFonts w:eastAsia="Arial Unicode MS"/>
                <w:i/>
                <w:color w:val="000000"/>
                <w:sz w:val="20"/>
                <w:szCs w:val="20"/>
              </w:rPr>
            </w:pPr>
            <w:r w:rsidRPr="003960F8">
              <w:rPr>
                <w:rFonts w:eastAsia="Arial Unicode MS"/>
                <w:i/>
                <w:color w:val="000000"/>
                <w:sz w:val="20"/>
                <w:szCs w:val="20"/>
              </w:rPr>
              <w:t>...</w:t>
            </w:r>
          </w:p>
        </w:tc>
      </w:tr>
      <w:tr w:rsidR="003960F8" w:rsidRPr="003960F8" w:rsidTr="003960F8">
        <w:trPr>
          <w:gridAfter w:val="1"/>
          <w:wAfter w:w="1137" w:type="dxa"/>
          <w:trHeight w:val="284"/>
        </w:trPr>
        <w:tc>
          <w:tcPr>
            <w:tcW w:w="1830"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W01</w:t>
            </w:r>
          </w:p>
        </w:tc>
        <w:tc>
          <w:tcPr>
            <w:tcW w:w="378" w:type="dxa"/>
            <w:tcBorders>
              <w:top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top w:val="single" w:sz="12" w:space="0" w:color="auto"/>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top w:val="single" w:sz="12" w:space="0" w:color="auto"/>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top w:val="single" w:sz="12"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top w:val="single" w:sz="12" w:space="0" w:color="auto"/>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top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top w:val="single" w:sz="12" w:space="0" w:color="auto"/>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top w:val="single" w:sz="12" w:space="0" w:color="auto"/>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top w:val="single" w:sz="12" w:space="0" w:color="auto"/>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top w:val="single" w:sz="12" w:space="0" w:color="auto"/>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gridAfter w:val="1"/>
          <w:wAfter w:w="1137" w:type="dxa"/>
          <w:trHeight w:val="284"/>
        </w:trPr>
        <w:tc>
          <w:tcPr>
            <w:tcW w:w="1830"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W02</w:t>
            </w: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gridAfter w:val="1"/>
          <w:wAfter w:w="1137" w:type="dxa"/>
          <w:trHeight w:val="284"/>
        </w:trPr>
        <w:tc>
          <w:tcPr>
            <w:tcW w:w="1830"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U01</w:t>
            </w: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gridAfter w:val="1"/>
          <w:wAfter w:w="1137" w:type="dxa"/>
          <w:trHeight w:val="284"/>
        </w:trPr>
        <w:tc>
          <w:tcPr>
            <w:tcW w:w="1830"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U02</w:t>
            </w: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8"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gridAfter w:val="1"/>
          <w:wAfter w:w="1137" w:type="dxa"/>
          <w:trHeight w:val="284"/>
        </w:trPr>
        <w:tc>
          <w:tcPr>
            <w:tcW w:w="1830" w:type="dxa"/>
            <w:vAlign w:val="center"/>
          </w:tcPr>
          <w:p w:rsidR="003960F8" w:rsidRPr="003960F8" w:rsidRDefault="003960F8" w:rsidP="003960F8">
            <w:pPr>
              <w:jc w:val="center"/>
              <w:rPr>
                <w:rFonts w:eastAsia="Arial Unicode MS"/>
                <w:color w:val="000000"/>
                <w:sz w:val="20"/>
                <w:szCs w:val="20"/>
              </w:rPr>
            </w:pPr>
            <w:r w:rsidRPr="003960F8">
              <w:rPr>
                <w:rFonts w:eastAsia="Arial Unicode MS"/>
                <w:color w:val="000000"/>
                <w:sz w:val="20"/>
                <w:szCs w:val="20"/>
              </w:rPr>
              <w:t>K01</w:t>
            </w: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r w:rsidR="003960F8" w:rsidRPr="003960F8" w:rsidTr="003960F8">
        <w:trPr>
          <w:gridAfter w:val="1"/>
          <w:wAfter w:w="1137" w:type="dxa"/>
          <w:trHeight w:val="284"/>
        </w:trPr>
        <w:tc>
          <w:tcPr>
            <w:tcW w:w="1830"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             K02</w:t>
            </w: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8"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8" w:type="dxa"/>
            <w:tcBorders>
              <w:left w:val="dashSmallGap" w:sz="4" w:space="0" w:color="auto"/>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shd w:val="clear" w:color="auto" w:fill="F2F2F2"/>
            <w:vAlign w:val="center"/>
          </w:tcPr>
          <w:p w:rsidR="003960F8" w:rsidRPr="003960F8" w:rsidRDefault="003960F8" w:rsidP="003960F8">
            <w:pPr>
              <w:jc w:val="center"/>
              <w:rPr>
                <w:rFonts w:eastAsia="Arial Unicode MS"/>
                <w:b/>
                <w:i/>
                <w:color w:val="000000"/>
                <w:sz w:val="20"/>
                <w:szCs w:val="20"/>
              </w:rPr>
            </w:pPr>
          </w:p>
        </w:tc>
        <w:tc>
          <w:tcPr>
            <w:tcW w:w="379" w:type="dxa"/>
            <w:tcBorders>
              <w:righ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r w:rsidRPr="003960F8">
              <w:rPr>
                <w:rFonts w:eastAsia="Arial Unicode MS"/>
                <w:b/>
                <w:i/>
                <w:color w:val="000000"/>
                <w:sz w:val="20"/>
                <w:szCs w:val="20"/>
              </w:rPr>
              <w:t>+</w:t>
            </w:r>
          </w:p>
        </w:tc>
        <w:tc>
          <w:tcPr>
            <w:tcW w:w="379" w:type="dxa"/>
            <w:tcBorders>
              <w:left w:val="dashSmallGap" w:sz="4" w:space="0" w:color="auto"/>
            </w:tcBorders>
            <w:vAlign w:val="center"/>
          </w:tcPr>
          <w:p w:rsidR="003960F8" w:rsidRPr="003960F8" w:rsidRDefault="003960F8" w:rsidP="003960F8">
            <w:pPr>
              <w:jc w:val="center"/>
              <w:rPr>
                <w:rFonts w:eastAsia="Arial Unicode MS"/>
                <w:b/>
                <w:i/>
                <w:color w:val="000000"/>
                <w:sz w:val="20"/>
                <w:szCs w:val="20"/>
              </w:rPr>
            </w:pPr>
          </w:p>
        </w:tc>
      </w:tr>
    </w:tbl>
    <w:p w:rsidR="003960F8" w:rsidRPr="003960F8" w:rsidRDefault="003960F8" w:rsidP="003960F8">
      <w:pPr>
        <w:tabs>
          <w:tab w:val="left" w:pos="655"/>
        </w:tabs>
        <w:spacing w:before="60"/>
        <w:ind w:right="23"/>
        <w:jc w:val="both"/>
        <w:rPr>
          <w:rFonts w:eastAsia="Arial Unicode MS"/>
          <w:b/>
          <w:i/>
          <w:color w:val="000000"/>
          <w:sz w:val="20"/>
          <w:szCs w:val="20"/>
        </w:rPr>
      </w:pPr>
      <w:r w:rsidRPr="003960F8">
        <w:rPr>
          <w:rFonts w:eastAsia="Arial Unicode MS"/>
          <w:b/>
          <w:i/>
          <w:color w:val="000000"/>
          <w:sz w:val="20"/>
          <w:szCs w:val="20"/>
        </w:rPr>
        <w:t>*niepotrzebne usunąć</w:t>
      </w:r>
    </w:p>
    <w:p w:rsidR="003960F8" w:rsidRPr="003960F8" w:rsidRDefault="003960F8" w:rsidP="003960F8">
      <w:pPr>
        <w:rPr>
          <w:rFonts w:eastAsia="Arial Unicode M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3960F8" w:rsidRPr="003960F8" w:rsidTr="003960F8">
        <w:trPr>
          <w:trHeight w:val="284"/>
        </w:trPr>
        <w:tc>
          <w:tcPr>
            <w:tcW w:w="9781" w:type="dxa"/>
            <w:gridSpan w:val="3"/>
            <w:vAlign w:val="center"/>
          </w:tcPr>
          <w:p w:rsidR="003960F8" w:rsidRPr="003960F8" w:rsidRDefault="003960F8" w:rsidP="003960F8">
            <w:pPr>
              <w:ind w:left="360"/>
              <w:rPr>
                <w:rFonts w:eastAsia="Arial Unicode MS"/>
                <w:b/>
                <w:color w:val="000000"/>
                <w:sz w:val="20"/>
                <w:szCs w:val="20"/>
              </w:rPr>
            </w:pPr>
            <w:r>
              <w:rPr>
                <w:rFonts w:eastAsia="Arial Unicode MS"/>
                <w:b/>
                <w:color w:val="000000"/>
                <w:sz w:val="20"/>
                <w:szCs w:val="20"/>
              </w:rPr>
              <w:t xml:space="preserve">4.5. </w:t>
            </w:r>
            <w:r w:rsidRPr="003960F8">
              <w:rPr>
                <w:rFonts w:eastAsia="Arial Unicode MS"/>
                <w:b/>
                <w:color w:val="000000"/>
                <w:sz w:val="20"/>
                <w:szCs w:val="20"/>
              </w:rPr>
              <w:t>Kryteria oceny stopnia osiągnięcia efektów kształcenia</w:t>
            </w:r>
          </w:p>
        </w:tc>
      </w:tr>
      <w:tr w:rsidR="003960F8" w:rsidRPr="003960F8" w:rsidTr="003960F8">
        <w:trPr>
          <w:trHeight w:val="284"/>
        </w:trPr>
        <w:tc>
          <w:tcPr>
            <w:tcW w:w="792"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Forma zajęć</w:t>
            </w:r>
          </w:p>
        </w:tc>
        <w:tc>
          <w:tcPr>
            <w:tcW w:w="720"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Ocena</w:t>
            </w:r>
          </w:p>
        </w:tc>
        <w:tc>
          <w:tcPr>
            <w:tcW w:w="8269"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Kryterium oceny</w:t>
            </w:r>
          </w:p>
        </w:tc>
      </w:tr>
      <w:tr w:rsidR="003960F8" w:rsidRPr="003960F8" w:rsidTr="003960F8">
        <w:trPr>
          <w:cantSplit/>
          <w:trHeight w:val="255"/>
        </w:trPr>
        <w:tc>
          <w:tcPr>
            <w:tcW w:w="792" w:type="dxa"/>
            <w:vMerge w:val="restart"/>
            <w:textDirection w:val="btLr"/>
            <w:vAlign w:val="center"/>
          </w:tcPr>
          <w:p w:rsidR="003960F8" w:rsidRPr="003960F8" w:rsidRDefault="003960F8" w:rsidP="003960F8">
            <w:pPr>
              <w:ind w:left="113" w:right="113"/>
              <w:jc w:val="center"/>
              <w:rPr>
                <w:rFonts w:eastAsia="Arial Unicode MS"/>
                <w:b/>
                <w:color w:val="000000"/>
                <w:sz w:val="20"/>
                <w:szCs w:val="20"/>
              </w:rPr>
            </w:pPr>
            <w:r w:rsidRPr="003960F8">
              <w:rPr>
                <w:rFonts w:eastAsia="Arial Unicode MS"/>
                <w:b/>
                <w:color w:val="000000"/>
                <w:sz w:val="20"/>
                <w:szCs w:val="20"/>
              </w:rPr>
              <w:t>wykład (W)</w:t>
            </w:r>
          </w:p>
        </w:tc>
        <w:tc>
          <w:tcPr>
            <w:tcW w:w="720"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3</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egzamin na poziomie 50-60%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3,5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egzamin na poziomie 61-70%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egzamin na poziomie 71-80%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egzamin na poziomie 81-90%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b/>
                <w:color w:val="000000"/>
                <w:sz w:val="20"/>
                <w:szCs w:val="20"/>
              </w:rPr>
            </w:pPr>
          </w:p>
        </w:tc>
        <w:tc>
          <w:tcPr>
            <w:tcW w:w="720"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zna zasady określone w PZP; zna tryby określone w PZP. Zaliczy egzamin na poziomie powyżej 90% maksymalnej</w:t>
            </w:r>
          </w:p>
        </w:tc>
      </w:tr>
      <w:tr w:rsidR="003960F8" w:rsidRPr="003960F8" w:rsidTr="003960F8">
        <w:trPr>
          <w:cantSplit/>
          <w:trHeight w:val="255"/>
        </w:trPr>
        <w:tc>
          <w:tcPr>
            <w:tcW w:w="792" w:type="dxa"/>
            <w:vMerge w:val="restart"/>
            <w:textDirection w:val="btLr"/>
            <w:vAlign w:val="center"/>
          </w:tcPr>
          <w:p w:rsidR="003960F8" w:rsidRPr="003960F8" w:rsidRDefault="003960F8" w:rsidP="003960F8">
            <w:pPr>
              <w:ind w:left="-57" w:right="-57"/>
              <w:jc w:val="center"/>
              <w:rPr>
                <w:rFonts w:eastAsia="Arial Unicode MS"/>
                <w:b/>
                <w:color w:val="000000"/>
                <w:spacing w:val="-5"/>
                <w:sz w:val="20"/>
                <w:szCs w:val="20"/>
              </w:rPr>
            </w:pPr>
            <w:r w:rsidRPr="003960F8">
              <w:rPr>
                <w:rFonts w:eastAsia="Arial Unicode MS"/>
                <w:b/>
                <w:color w:val="000000"/>
                <w:spacing w:val="-5"/>
                <w:sz w:val="20"/>
                <w:szCs w:val="20"/>
              </w:rPr>
              <w:t>ćwiczenia (C)*</w:t>
            </w:r>
          </w:p>
        </w:tc>
        <w:tc>
          <w:tcPr>
            <w:tcW w:w="720"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3</w:t>
            </w:r>
          </w:p>
        </w:tc>
        <w:tc>
          <w:tcPr>
            <w:tcW w:w="8269" w:type="dxa"/>
            <w:vAlign w:val="center"/>
          </w:tcPr>
          <w:p w:rsidR="003960F8" w:rsidRPr="003960F8" w:rsidRDefault="003960F8" w:rsidP="003960F8">
            <w:pPr>
              <w:ind w:left="113" w:right="113"/>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kolokwium na poziomie 50-60%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3,5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kolokwium na poziomie 61-70%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kolokwium na poziomie 71-80%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color w:val="000000"/>
                <w:sz w:val="20"/>
                <w:szCs w:val="20"/>
              </w:rPr>
            </w:pPr>
          </w:p>
        </w:tc>
        <w:tc>
          <w:tcPr>
            <w:tcW w:w="720" w:type="dxa"/>
            <w:vAlign w:val="center"/>
          </w:tcPr>
          <w:p w:rsidR="003960F8" w:rsidRPr="003960F8" w:rsidRDefault="003960F8" w:rsidP="003960F8">
            <w:pPr>
              <w:jc w:val="center"/>
              <w:rPr>
                <w:rFonts w:eastAsia="Arial Unicode MS"/>
                <w:color w:val="000000"/>
                <w:sz w:val="20"/>
                <w:szCs w:val="20"/>
              </w:rPr>
            </w:pPr>
            <w:r w:rsidRPr="003960F8">
              <w:rPr>
                <w:rFonts w:eastAsia="Arial Unicode MS"/>
                <w:b/>
                <w:color w:val="000000"/>
                <w:sz w:val="20"/>
                <w:szCs w:val="20"/>
              </w:rPr>
              <w:t>4,5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 xml:space="preserve">zna zasady określone w PZP; zna tryby określone w PZP. Zaliczy kolokwium na poziomie 81-90% maksymalnej liczby  </w:t>
            </w:r>
          </w:p>
        </w:tc>
      </w:tr>
      <w:tr w:rsidR="003960F8" w:rsidRPr="003960F8" w:rsidTr="003960F8">
        <w:trPr>
          <w:trHeight w:val="255"/>
        </w:trPr>
        <w:tc>
          <w:tcPr>
            <w:tcW w:w="792" w:type="dxa"/>
            <w:vMerge/>
            <w:vAlign w:val="center"/>
          </w:tcPr>
          <w:p w:rsidR="003960F8" w:rsidRPr="003960F8" w:rsidRDefault="003960F8" w:rsidP="003960F8">
            <w:pPr>
              <w:jc w:val="center"/>
              <w:rPr>
                <w:rFonts w:eastAsia="Arial Unicode MS"/>
                <w:b/>
                <w:color w:val="000000"/>
                <w:sz w:val="20"/>
                <w:szCs w:val="20"/>
              </w:rPr>
            </w:pPr>
          </w:p>
        </w:tc>
        <w:tc>
          <w:tcPr>
            <w:tcW w:w="720" w:type="dxa"/>
            <w:vAlign w:val="center"/>
          </w:tcPr>
          <w:p w:rsidR="003960F8" w:rsidRPr="003960F8" w:rsidRDefault="003960F8" w:rsidP="003960F8">
            <w:pPr>
              <w:jc w:val="center"/>
              <w:rPr>
                <w:rFonts w:eastAsia="Arial Unicode MS"/>
                <w:b/>
                <w:color w:val="000000"/>
                <w:sz w:val="20"/>
                <w:szCs w:val="20"/>
              </w:rPr>
            </w:pPr>
            <w:r w:rsidRPr="003960F8">
              <w:rPr>
                <w:rFonts w:eastAsia="Arial Unicode MS"/>
                <w:b/>
                <w:color w:val="000000"/>
                <w:sz w:val="20"/>
                <w:szCs w:val="20"/>
              </w:rPr>
              <w:t>5</w:t>
            </w:r>
          </w:p>
        </w:tc>
        <w:tc>
          <w:tcPr>
            <w:tcW w:w="8269" w:type="dxa"/>
            <w:vAlign w:val="center"/>
          </w:tcPr>
          <w:p w:rsidR="003960F8" w:rsidRPr="003960F8" w:rsidRDefault="003960F8" w:rsidP="003960F8">
            <w:pPr>
              <w:rPr>
                <w:rFonts w:eastAsia="Arial Unicode MS"/>
                <w:color w:val="000000"/>
                <w:sz w:val="20"/>
                <w:szCs w:val="20"/>
              </w:rPr>
            </w:pPr>
            <w:r w:rsidRPr="003960F8">
              <w:rPr>
                <w:rFonts w:eastAsia="Arial Unicode MS"/>
                <w:color w:val="000000"/>
                <w:sz w:val="20"/>
                <w:szCs w:val="20"/>
              </w:rPr>
              <w:t>zna zasady określone w PZP; zna tryby określone w PZP. Zaliczy kolokwium na poziomie powyżej 90% maksymalnej</w:t>
            </w:r>
          </w:p>
        </w:tc>
      </w:tr>
    </w:tbl>
    <w:p w:rsidR="003960F8" w:rsidRDefault="003960F8" w:rsidP="003960F8">
      <w:pPr>
        <w:ind w:left="284"/>
        <w:rPr>
          <w:rFonts w:eastAsia="Arial Unicode MS"/>
          <w:b/>
          <w:color w:val="000000"/>
          <w:sz w:val="20"/>
          <w:szCs w:val="20"/>
        </w:rPr>
      </w:pPr>
    </w:p>
    <w:p w:rsidR="003960F8" w:rsidRDefault="003960F8" w:rsidP="003960F8">
      <w:pPr>
        <w:ind w:left="284"/>
        <w:rPr>
          <w:rFonts w:eastAsia="Arial Unicode MS"/>
          <w:b/>
          <w:color w:val="000000"/>
          <w:sz w:val="20"/>
          <w:szCs w:val="20"/>
        </w:rPr>
      </w:pPr>
    </w:p>
    <w:p w:rsidR="003960F8" w:rsidRPr="003960F8" w:rsidRDefault="003960F8" w:rsidP="003960F8">
      <w:pPr>
        <w:ind w:left="284"/>
        <w:rPr>
          <w:rFonts w:eastAsia="Arial Unicode MS"/>
          <w:b/>
          <w:color w:val="000000"/>
          <w:sz w:val="20"/>
          <w:szCs w:val="20"/>
        </w:rPr>
      </w:pPr>
      <w:r>
        <w:rPr>
          <w:rFonts w:eastAsia="Arial Unicode MS"/>
          <w:b/>
          <w:color w:val="000000"/>
          <w:sz w:val="20"/>
          <w:szCs w:val="20"/>
        </w:rPr>
        <w:t xml:space="preserve">5. </w:t>
      </w:r>
      <w:r w:rsidRPr="003960F8">
        <w:rPr>
          <w:rFonts w:eastAsia="Arial Unicode MS"/>
          <w:b/>
          <w:color w:val="000000"/>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3960F8" w:rsidRPr="003960F8" w:rsidTr="003960F8">
        <w:trPr>
          <w:trHeight w:val="284"/>
        </w:trPr>
        <w:tc>
          <w:tcPr>
            <w:tcW w:w="6829" w:type="dxa"/>
            <w:vMerge w:val="restart"/>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Kategoria</w:t>
            </w:r>
          </w:p>
        </w:tc>
        <w:tc>
          <w:tcPr>
            <w:tcW w:w="2952" w:type="dxa"/>
            <w:gridSpan w:val="2"/>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Obciążenie studenta</w:t>
            </w:r>
          </w:p>
        </w:tc>
      </w:tr>
      <w:tr w:rsidR="003960F8" w:rsidRPr="003960F8" w:rsidTr="003960F8">
        <w:trPr>
          <w:trHeight w:val="284"/>
        </w:trPr>
        <w:tc>
          <w:tcPr>
            <w:tcW w:w="6829" w:type="dxa"/>
            <w:vMerge/>
            <w:vAlign w:val="center"/>
          </w:tcPr>
          <w:p w:rsidR="003960F8" w:rsidRPr="003960F8" w:rsidRDefault="003960F8" w:rsidP="003960F8">
            <w:pPr>
              <w:jc w:val="center"/>
              <w:rPr>
                <w:rFonts w:eastAsia="Arial Unicode MS"/>
                <w:b/>
                <w:sz w:val="20"/>
                <w:szCs w:val="20"/>
              </w:rPr>
            </w:pPr>
          </w:p>
        </w:tc>
        <w:tc>
          <w:tcPr>
            <w:tcW w:w="1476"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stacjonarne</w:t>
            </w:r>
          </w:p>
        </w:tc>
        <w:tc>
          <w:tcPr>
            <w:tcW w:w="1476" w:type="dxa"/>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Studia</w:t>
            </w:r>
          </w:p>
          <w:p w:rsidR="003960F8" w:rsidRPr="003960F8" w:rsidRDefault="003960F8" w:rsidP="003960F8">
            <w:pPr>
              <w:jc w:val="center"/>
              <w:rPr>
                <w:rFonts w:eastAsia="Arial Unicode MS"/>
                <w:b/>
                <w:sz w:val="20"/>
                <w:szCs w:val="20"/>
              </w:rPr>
            </w:pPr>
            <w:r w:rsidRPr="003960F8">
              <w:rPr>
                <w:rFonts w:eastAsia="Arial Unicode MS"/>
                <w:b/>
                <w:sz w:val="20"/>
                <w:szCs w:val="20"/>
              </w:rPr>
              <w:t>niestacjonarne</w:t>
            </w:r>
          </w:p>
        </w:tc>
      </w:tr>
      <w:tr w:rsidR="003960F8" w:rsidRPr="003960F8" w:rsidTr="003960F8">
        <w:trPr>
          <w:trHeight w:val="284"/>
        </w:trPr>
        <w:tc>
          <w:tcPr>
            <w:tcW w:w="6829" w:type="dxa"/>
            <w:shd w:val="clear" w:color="auto" w:fill="D9D9D9"/>
            <w:vAlign w:val="center"/>
          </w:tcPr>
          <w:p w:rsidR="003960F8" w:rsidRPr="003960F8" w:rsidRDefault="003960F8" w:rsidP="003960F8">
            <w:pPr>
              <w:rPr>
                <w:rFonts w:eastAsia="Arial Unicode MS"/>
                <w:i/>
                <w:sz w:val="18"/>
                <w:szCs w:val="18"/>
              </w:rPr>
            </w:pPr>
            <w:r w:rsidRPr="003960F8">
              <w:rPr>
                <w:rFonts w:eastAsia="Arial Unicode MS"/>
                <w:i/>
                <w:sz w:val="18"/>
                <w:szCs w:val="18"/>
              </w:rPr>
              <w:t>LICZBA GODZIN REALIZOWANYCH PRZY BEZPOŚREDNIM UDZIALE NAUCZYCIELA /GODZINY KONTAKTOWE/</w:t>
            </w:r>
          </w:p>
        </w:tc>
        <w:tc>
          <w:tcPr>
            <w:tcW w:w="1476" w:type="dxa"/>
            <w:shd w:val="clear" w:color="auto" w:fill="D9D9D9"/>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62</w:t>
            </w:r>
          </w:p>
        </w:tc>
        <w:tc>
          <w:tcPr>
            <w:tcW w:w="1476" w:type="dxa"/>
            <w:shd w:val="clear" w:color="auto" w:fill="D9D9D9"/>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27</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Udział w wykładach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30</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10</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Udział w ćwiczeniach, konwersatoriach, laboratoriach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15</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5</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lastRenderedPageBreak/>
              <w:t xml:space="preserve">Udział w egzaminie/kolokwium zaliczeniowym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Inne (jakie?) konsultacje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15</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10</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i/>
                <w:sz w:val="18"/>
                <w:szCs w:val="18"/>
              </w:rPr>
            </w:pPr>
            <w:r w:rsidRPr="003960F8">
              <w:rPr>
                <w:rFonts w:eastAsia="Arial Unicode MS"/>
                <w:i/>
                <w:sz w:val="18"/>
                <w:szCs w:val="18"/>
              </w:rPr>
              <w:t>SAMODZIELNA PRACA STUDENTA /GODZINY NIEKONTAKTOWE/</w:t>
            </w:r>
          </w:p>
        </w:tc>
        <w:tc>
          <w:tcPr>
            <w:tcW w:w="1476" w:type="dxa"/>
            <w:shd w:val="clear" w:color="auto" w:fill="E0E0E0"/>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38</w:t>
            </w:r>
          </w:p>
        </w:tc>
        <w:tc>
          <w:tcPr>
            <w:tcW w:w="1476" w:type="dxa"/>
            <w:shd w:val="clear" w:color="auto" w:fill="E0E0E0"/>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73</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wykładu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4</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15</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ćwiczeń, konwersatorium, laboratorium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14</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25</w:t>
            </w:r>
          </w:p>
        </w:tc>
      </w:tr>
      <w:tr w:rsidR="003960F8" w:rsidRPr="003960F8" w:rsidTr="003960F8">
        <w:trPr>
          <w:trHeight w:val="284"/>
        </w:trPr>
        <w:tc>
          <w:tcPr>
            <w:tcW w:w="6829" w:type="dxa"/>
            <w:vAlign w:val="center"/>
          </w:tcPr>
          <w:p w:rsidR="003960F8" w:rsidRPr="003960F8" w:rsidRDefault="003960F8" w:rsidP="003960F8">
            <w:pPr>
              <w:rPr>
                <w:rFonts w:eastAsia="Arial Unicode MS"/>
                <w:i/>
                <w:sz w:val="18"/>
                <w:szCs w:val="18"/>
              </w:rPr>
            </w:pPr>
            <w:r w:rsidRPr="003960F8">
              <w:rPr>
                <w:rFonts w:eastAsia="Arial Unicode MS"/>
                <w:i/>
                <w:sz w:val="18"/>
                <w:szCs w:val="18"/>
              </w:rPr>
              <w:t xml:space="preserve">Przygotowanie do egzaminu/kolokwium </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20</w:t>
            </w:r>
          </w:p>
        </w:tc>
        <w:tc>
          <w:tcPr>
            <w:tcW w:w="1476" w:type="dxa"/>
            <w:vAlign w:val="center"/>
          </w:tcPr>
          <w:p w:rsidR="003960F8" w:rsidRPr="003960F8" w:rsidRDefault="003960F8" w:rsidP="003960F8">
            <w:pPr>
              <w:jc w:val="center"/>
              <w:rPr>
                <w:rFonts w:eastAsia="Arial Unicode MS"/>
                <w:i/>
                <w:sz w:val="20"/>
                <w:szCs w:val="20"/>
              </w:rPr>
            </w:pPr>
            <w:r w:rsidRPr="003960F8">
              <w:rPr>
                <w:rFonts w:eastAsia="Arial Unicode MS"/>
                <w:i/>
                <w:sz w:val="20"/>
                <w:szCs w:val="20"/>
              </w:rPr>
              <w:t>33</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b/>
                <w:i/>
                <w:sz w:val="20"/>
                <w:szCs w:val="20"/>
              </w:rPr>
            </w:pPr>
            <w:r w:rsidRPr="003960F8">
              <w:rPr>
                <w:rFonts w:eastAsia="Arial Unicode MS"/>
                <w:b/>
                <w:i/>
                <w:sz w:val="20"/>
                <w:szCs w:val="20"/>
              </w:rPr>
              <w:t>ŁĄCZNA LICZBA GODZIN</w:t>
            </w:r>
          </w:p>
        </w:tc>
        <w:tc>
          <w:tcPr>
            <w:tcW w:w="1476" w:type="dxa"/>
            <w:shd w:val="clear" w:color="auto" w:fill="E0E0E0"/>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100</w:t>
            </w:r>
          </w:p>
        </w:tc>
        <w:tc>
          <w:tcPr>
            <w:tcW w:w="1476" w:type="dxa"/>
            <w:shd w:val="clear" w:color="auto" w:fill="E0E0E0"/>
            <w:vAlign w:val="center"/>
          </w:tcPr>
          <w:p w:rsidR="003960F8" w:rsidRPr="003960F8" w:rsidRDefault="003960F8" w:rsidP="003960F8">
            <w:pPr>
              <w:jc w:val="center"/>
              <w:rPr>
                <w:rFonts w:eastAsia="Arial Unicode MS"/>
                <w:b/>
                <w:i/>
                <w:sz w:val="20"/>
                <w:szCs w:val="20"/>
              </w:rPr>
            </w:pPr>
            <w:r w:rsidRPr="003960F8">
              <w:rPr>
                <w:rFonts w:eastAsia="Arial Unicode MS"/>
                <w:b/>
                <w:i/>
                <w:sz w:val="20"/>
                <w:szCs w:val="20"/>
              </w:rPr>
              <w:t>100</w:t>
            </w:r>
          </w:p>
        </w:tc>
      </w:tr>
      <w:tr w:rsidR="003960F8" w:rsidRPr="003960F8" w:rsidTr="003960F8">
        <w:trPr>
          <w:trHeight w:val="284"/>
        </w:trPr>
        <w:tc>
          <w:tcPr>
            <w:tcW w:w="6829" w:type="dxa"/>
            <w:shd w:val="clear" w:color="auto" w:fill="E0E0E0"/>
            <w:vAlign w:val="center"/>
          </w:tcPr>
          <w:p w:rsidR="003960F8" w:rsidRPr="003960F8" w:rsidRDefault="003960F8" w:rsidP="003960F8">
            <w:pPr>
              <w:rPr>
                <w:rFonts w:eastAsia="Arial Unicode MS"/>
                <w:b/>
                <w:sz w:val="21"/>
                <w:szCs w:val="21"/>
              </w:rPr>
            </w:pPr>
            <w:r w:rsidRPr="003960F8">
              <w:rPr>
                <w:rFonts w:eastAsia="Arial Unicode MS"/>
                <w:b/>
                <w:sz w:val="21"/>
                <w:szCs w:val="21"/>
              </w:rPr>
              <w:t>PUNKTY ECTS za przedmiot</w:t>
            </w:r>
          </w:p>
        </w:tc>
        <w:tc>
          <w:tcPr>
            <w:tcW w:w="1476" w:type="dxa"/>
            <w:shd w:val="clear" w:color="auto" w:fill="E0E0E0"/>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3</w:t>
            </w:r>
          </w:p>
        </w:tc>
        <w:tc>
          <w:tcPr>
            <w:tcW w:w="1476" w:type="dxa"/>
            <w:shd w:val="clear" w:color="auto" w:fill="E0E0E0"/>
            <w:vAlign w:val="center"/>
          </w:tcPr>
          <w:p w:rsidR="003960F8" w:rsidRPr="003960F8" w:rsidRDefault="003960F8" w:rsidP="003960F8">
            <w:pPr>
              <w:jc w:val="center"/>
              <w:rPr>
                <w:rFonts w:eastAsia="Arial Unicode MS"/>
                <w:b/>
                <w:sz w:val="20"/>
                <w:szCs w:val="20"/>
              </w:rPr>
            </w:pPr>
            <w:r w:rsidRPr="003960F8">
              <w:rPr>
                <w:rFonts w:eastAsia="Arial Unicode MS"/>
                <w:b/>
                <w:sz w:val="20"/>
                <w:szCs w:val="20"/>
              </w:rPr>
              <w:t>3</w:t>
            </w:r>
          </w:p>
        </w:tc>
      </w:tr>
    </w:tbl>
    <w:p w:rsidR="003960F8" w:rsidRDefault="003960F8" w:rsidP="00B00E41">
      <w:pPr>
        <w:tabs>
          <w:tab w:val="left" w:pos="2348"/>
        </w:tabs>
        <w:rPr>
          <w:rFonts w:eastAsia="Calibri"/>
        </w:rPr>
      </w:pPr>
    </w:p>
    <w:p w:rsidR="003960F8" w:rsidRPr="003960F8" w:rsidRDefault="003960F8" w:rsidP="003960F8">
      <w:pPr>
        <w:pStyle w:val="Nagwek2"/>
      </w:pPr>
      <w:r>
        <w:rPr>
          <w:rFonts w:eastAsia="Calibri"/>
        </w:rPr>
        <w:br w:type="column"/>
      </w:r>
      <w:bookmarkStart w:id="184" w:name="_Toc500913042"/>
      <w:r w:rsidRPr="003960F8">
        <w:lastRenderedPageBreak/>
        <w:t>M</w:t>
      </w:r>
      <w:r w:rsidRPr="003960F8">
        <w:rPr>
          <w:vertAlign w:val="subscript"/>
        </w:rPr>
        <w:t>LOGI</w:t>
      </w:r>
      <w:r w:rsidRPr="003960F8">
        <w:t>_05.2 - MODUŁ FAKULTATYWNY II</w:t>
      </w:r>
      <w:bookmarkEnd w:id="184"/>
    </w:p>
    <w:p w:rsidR="00AE0B5D" w:rsidRPr="00AE0B5D" w:rsidRDefault="003960F8" w:rsidP="00260CFA">
      <w:pPr>
        <w:pStyle w:val="Nagwek3"/>
        <w:rPr>
          <w:rFonts w:eastAsia="Arial Unicode MS"/>
        </w:rPr>
      </w:pPr>
      <w:r>
        <w:rPr>
          <w:rFonts w:eastAsia="Calibri"/>
        </w:rPr>
        <w:br w:type="column"/>
      </w:r>
      <w:bookmarkStart w:id="185" w:name="_Toc500913043"/>
      <w:r w:rsidR="00260CFA">
        <w:rPr>
          <w:rFonts w:eastAsia="Arial Unicode MS"/>
        </w:rPr>
        <w:lastRenderedPageBreak/>
        <w:t>METODOLOGIA BADAŃ EMPIRYCZNYCH</w:t>
      </w:r>
      <w:bookmarkEnd w:id="185"/>
    </w:p>
    <w:p w:rsidR="00AE0B5D" w:rsidRPr="00AE0B5D" w:rsidRDefault="00AE0B5D" w:rsidP="00AE0B5D">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AE0B5D" w:rsidRPr="00AE0B5D" w:rsidTr="00AE0B5D">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0413-4LOG-F1-M3</w:t>
            </w:r>
          </w:p>
        </w:tc>
      </w:tr>
      <w:tr w:rsidR="00AE0B5D" w:rsidRPr="00AE0B5D" w:rsidTr="00AE0B5D">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Nazwa przedmiotu w języku</w:t>
            </w:r>
            <w:r w:rsidRPr="00AE0B5D">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i/>
                <w:sz w:val="20"/>
                <w:szCs w:val="20"/>
                <w:lang w:val="en-US"/>
              </w:rPr>
            </w:pPr>
            <w:r w:rsidRPr="00AE0B5D">
              <w:rPr>
                <w:rFonts w:eastAsia="Arial Unicode MS"/>
                <w:b/>
                <w:i/>
                <w:sz w:val="20"/>
                <w:szCs w:val="20"/>
                <w:lang w:val="en-US"/>
              </w:rPr>
              <w:t xml:space="preserve">Metodologia badań empirycznych </w:t>
            </w:r>
          </w:p>
          <w:p w:rsidR="00AE0B5D" w:rsidRPr="00AE0B5D" w:rsidRDefault="00AE0B5D" w:rsidP="00AE0B5D">
            <w:pPr>
              <w:jc w:val="center"/>
              <w:rPr>
                <w:rFonts w:eastAsia="Arial Unicode MS"/>
                <w:b/>
                <w:i/>
                <w:sz w:val="20"/>
                <w:szCs w:val="20"/>
                <w:lang w:val="en-US"/>
              </w:rPr>
            </w:pPr>
            <w:r w:rsidRPr="00AE0B5D">
              <w:rPr>
                <w:rFonts w:eastAsia="Arial Unicode MS"/>
                <w:b/>
                <w:i/>
                <w:color w:val="000000"/>
                <w:sz w:val="20"/>
                <w:szCs w:val="20"/>
                <w:lang w:val="en-US"/>
              </w:rPr>
              <w:t>Methodology of empirical research</w:t>
            </w:r>
          </w:p>
        </w:tc>
      </w:tr>
      <w:tr w:rsidR="00AE0B5D" w:rsidRPr="00AE0B5D" w:rsidTr="00AE0B5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i/>
                <w:sz w:val="20"/>
                <w:szCs w:val="20"/>
                <w:lang w:val="en-US"/>
              </w:rPr>
            </w:pPr>
          </w:p>
        </w:tc>
      </w:tr>
    </w:tbl>
    <w:p w:rsidR="00AE0B5D" w:rsidRPr="00AE0B5D" w:rsidRDefault="00AE0B5D" w:rsidP="00AE0B5D">
      <w:pPr>
        <w:rPr>
          <w:rFonts w:eastAsia="Arial Unicode MS"/>
          <w:b/>
          <w:sz w:val="20"/>
          <w:szCs w:val="20"/>
        </w:rPr>
      </w:pPr>
    </w:p>
    <w:p w:rsidR="00AE0B5D" w:rsidRPr="00AE0B5D" w:rsidRDefault="00AE0B5D" w:rsidP="00F67CA6">
      <w:pPr>
        <w:numPr>
          <w:ilvl w:val="0"/>
          <w:numId w:val="193"/>
        </w:numPr>
        <w:rPr>
          <w:rFonts w:eastAsia="Arial Unicode MS"/>
          <w:b/>
          <w:sz w:val="20"/>
          <w:szCs w:val="20"/>
        </w:rPr>
      </w:pPr>
      <w:r w:rsidRPr="00AE0B5D">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122"/>
      </w:tblGrid>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Logistyka </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Studia stacjonarne / studia niestacjonarne</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Studia pierwszego stopnia licencjackie </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Ogólnoakademicki </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Wszystkie</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WA, Instytut Zarządzania</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ind w:left="340" w:hanging="340"/>
              <w:rPr>
                <w:rFonts w:eastAsia="Arial Unicode MS"/>
                <w:b/>
                <w:sz w:val="20"/>
                <w:szCs w:val="20"/>
              </w:rPr>
            </w:pPr>
            <w:r w:rsidRPr="00AE0B5D">
              <w:rPr>
                <w:rFonts w:eastAsia="Arial Unicode MS"/>
                <w:b/>
                <w:sz w:val="20"/>
                <w:szCs w:val="20"/>
              </w:rPr>
              <w:t>1.7. Osoba/zespół przygotowująca/y kartę przedmiotu</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dr Magdalena Piłat-Borcuch </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dr Magdalena Piłat-Borcuch</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color w:val="000000"/>
                <w:sz w:val="20"/>
                <w:szCs w:val="20"/>
              </w:rPr>
              <w:t>magdalena.pilat-borcuch@ujk.edu.pl</w:t>
            </w:r>
          </w:p>
        </w:tc>
      </w:tr>
    </w:tbl>
    <w:p w:rsidR="00AE0B5D" w:rsidRPr="00AE0B5D" w:rsidRDefault="00AE0B5D" w:rsidP="00AE0B5D">
      <w:pPr>
        <w:rPr>
          <w:rFonts w:eastAsia="Arial Unicode MS"/>
          <w:b/>
          <w:sz w:val="20"/>
          <w:szCs w:val="20"/>
        </w:rPr>
      </w:pPr>
    </w:p>
    <w:p w:rsidR="00AE0B5D" w:rsidRPr="00AE0B5D" w:rsidRDefault="00AE0B5D" w:rsidP="00F67CA6">
      <w:pPr>
        <w:numPr>
          <w:ilvl w:val="0"/>
          <w:numId w:val="193"/>
        </w:numPr>
        <w:ind w:left="720"/>
        <w:rPr>
          <w:rFonts w:eastAsia="Arial Unicode MS"/>
          <w:b/>
          <w:sz w:val="20"/>
          <w:szCs w:val="20"/>
        </w:rPr>
      </w:pPr>
      <w:r w:rsidRPr="00AE0B5D">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138"/>
      </w:tblGrid>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MLOGI_05 - MODUŁ FAKULTATYWNY, MLOG_05.2 – MODÓŁ FAKULTATYWNY II</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polski </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2.3. Semestry, na których realizowany jest</w:t>
            </w:r>
            <w:r w:rsidRPr="00AE0B5D">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3</w:t>
            </w:r>
          </w:p>
        </w:tc>
      </w:tr>
      <w:tr w:rsidR="00AE0B5D" w:rsidRPr="00AE0B5D" w:rsidTr="00AE0B5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tcPr>
          <w:p w:rsidR="00AE0B5D" w:rsidRPr="00AE0B5D" w:rsidRDefault="00AE0B5D" w:rsidP="00AE0B5D">
            <w:pPr>
              <w:rPr>
                <w:rFonts w:eastAsia="Arial Unicode MS"/>
                <w:sz w:val="20"/>
                <w:szCs w:val="20"/>
              </w:rPr>
            </w:pPr>
          </w:p>
        </w:tc>
      </w:tr>
    </w:tbl>
    <w:p w:rsidR="00AE0B5D" w:rsidRPr="00AE0B5D" w:rsidRDefault="00AE0B5D" w:rsidP="00AE0B5D">
      <w:pPr>
        <w:rPr>
          <w:rFonts w:eastAsia="Arial Unicode MS"/>
          <w:b/>
          <w:sz w:val="20"/>
          <w:szCs w:val="20"/>
        </w:rPr>
      </w:pPr>
    </w:p>
    <w:p w:rsidR="00AE0B5D" w:rsidRPr="00AE0B5D" w:rsidRDefault="00AE0B5D" w:rsidP="00F67CA6">
      <w:pPr>
        <w:numPr>
          <w:ilvl w:val="0"/>
          <w:numId w:val="193"/>
        </w:numPr>
        <w:ind w:left="720"/>
        <w:rPr>
          <w:rFonts w:eastAsia="Arial Unicode MS"/>
          <w:b/>
          <w:sz w:val="20"/>
          <w:szCs w:val="20"/>
        </w:rPr>
      </w:pPr>
      <w:r w:rsidRPr="00AE0B5D">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AE0B5D" w:rsidRPr="00AE0B5D" w:rsidTr="00AE0B5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tabs>
                <w:tab w:val="left" w:pos="0"/>
              </w:tabs>
              <w:rPr>
                <w:rFonts w:eastAsia="Arial Unicode MS"/>
                <w:sz w:val="20"/>
                <w:szCs w:val="20"/>
              </w:rPr>
            </w:pPr>
            <w:r w:rsidRPr="00AE0B5D">
              <w:rPr>
                <w:rFonts w:eastAsia="Arial Unicode MS"/>
                <w:sz w:val="20"/>
                <w:szCs w:val="20"/>
              </w:rPr>
              <w:t xml:space="preserve">Ćwiczenia audytoryjne </w:t>
            </w:r>
          </w:p>
        </w:tc>
      </w:tr>
      <w:tr w:rsidR="00AE0B5D" w:rsidRPr="00AE0B5D" w:rsidTr="00AE0B5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sz w:val="20"/>
                <w:szCs w:val="20"/>
                <w:lang w:eastAsia="en-US"/>
              </w:rPr>
            </w:pPr>
            <w:r w:rsidRPr="00AE0B5D">
              <w:rPr>
                <w:sz w:val="20"/>
                <w:szCs w:val="20"/>
                <w:lang w:eastAsia="en-US"/>
              </w:rPr>
              <w:t>Zajęcia tradycyjne w pomieszczeniu UJK</w:t>
            </w:r>
          </w:p>
        </w:tc>
      </w:tr>
      <w:tr w:rsidR="00AE0B5D" w:rsidRPr="00AE0B5D" w:rsidTr="00AE0B5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Zaliczenie z oceną </w:t>
            </w:r>
          </w:p>
        </w:tc>
      </w:tr>
      <w:tr w:rsidR="00AE0B5D" w:rsidRPr="00AE0B5D" w:rsidTr="00AE0B5D">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Calibri"/>
                <w:sz w:val="20"/>
                <w:szCs w:val="20"/>
              </w:rPr>
            </w:pPr>
            <w:r w:rsidRPr="00AE0B5D">
              <w:rPr>
                <w:rFonts w:eastAsia="Calibri"/>
                <w:sz w:val="20"/>
                <w:szCs w:val="20"/>
              </w:rPr>
              <w:t xml:space="preserve">Ćwiczenia – warsztat </w:t>
            </w:r>
          </w:p>
        </w:tc>
      </w:tr>
      <w:tr w:rsidR="00AE0B5D" w:rsidRPr="00AE0B5D" w:rsidTr="00AE0B5D">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ind w:left="426" w:hanging="392"/>
              <w:rPr>
                <w:rFonts w:eastAsia="Arial Unicode MS"/>
                <w:b/>
                <w:sz w:val="20"/>
                <w:szCs w:val="20"/>
              </w:rPr>
            </w:pPr>
            <w:r w:rsidRPr="00AE0B5D">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E. Babbie, </w:t>
            </w:r>
            <w:r w:rsidRPr="00AE0B5D">
              <w:rPr>
                <w:rFonts w:eastAsia="Arial Unicode MS"/>
                <w:i/>
                <w:color w:val="000000"/>
                <w:sz w:val="20"/>
                <w:szCs w:val="20"/>
              </w:rPr>
              <w:t xml:space="preserve">Badania społeczne w praktyce, </w:t>
            </w:r>
            <w:r w:rsidRPr="00AE0B5D">
              <w:rPr>
                <w:rFonts w:eastAsia="Arial Unicode MS"/>
                <w:color w:val="000000"/>
                <w:sz w:val="20"/>
                <w:szCs w:val="20"/>
              </w:rPr>
              <w:t>PWN, Warszawa 2007.</w:t>
            </w:r>
          </w:p>
          <w:p w:rsidR="00AE0B5D" w:rsidRPr="00AE0B5D" w:rsidRDefault="00AE0B5D" w:rsidP="00AE0B5D">
            <w:pPr>
              <w:rPr>
                <w:rFonts w:eastAsia="Arial Unicode MS"/>
                <w:sz w:val="20"/>
                <w:szCs w:val="20"/>
              </w:rPr>
            </w:pPr>
            <w:r w:rsidRPr="00AE0B5D">
              <w:rPr>
                <w:rFonts w:eastAsia="Arial Unicode MS"/>
                <w:color w:val="000000"/>
                <w:sz w:val="20"/>
                <w:szCs w:val="20"/>
              </w:rPr>
              <w:t xml:space="preserve">A. N. Oppenheim, </w:t>
            </w:r>
            <w:r w:rsidRPr="00AE0B5D">
              <w:rPr>
                <w:rFonts w:eastAsia="Arial Unicode MS"/>
                <w:i/>
                <w:color w:val="000000"/>
                <w:sz w:val="20"/>
                <w:szCs w:val="20"/>
              </w:rPr>
              <w:t xml:space="preserve">Kwestionariusze. Wywiady. Pomiary postaw, </w:t>
            </w:r>
            <w:r w:rsidRPr="00AE0B5D">
              <w:rPr>
                <w:rFonts w:eastAsia="Arial Unicode MS"/>
                <w:color w:val="000000"/>
                <w:sz w:val="20"/>
                <w:szCs w:val="20"/>
              </w:rPr>
              <w:t xml:space="preserve">Zysk i S-ka. Poznań 2004. </w:t>
            </w:r>
          </w:p>
        </w:tc>
      </w:tr>
      <w:tr w:rsidR="00AE0B5D" w:rsidRPr="00AE0B5D" w:rsidTr="00AE0B5D">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ind w:left="426" w:hanging="392"/>
              <w:rPr>
                <w:rFonts w:eastAsia="Arial Unicode MS"/>
                <w:b/>
                <w:sz w:val="20"/>
                <w:szCs w:val="20"/>
              </w:rPr>
            </w:pPr>
            <w:r w:rsidRPr="00AE0B5D">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L. Gruszczyński, </w:t>
            </w:r>
            <w:r w:rsidRPr="00AE0B5D">
              <w:rPr>
                <w:rFonts w:eastAsia="Arial Unicode MS"/>
                <w:i/>
                <w:sz w:val="20"/>
                <w:szCs w:val="20"/>
              </w:rPr>
              <w:t>Kwestionariusze w socjologii. Budowa narzędzi do badań surveyowych</w:t>
            </w:r>
            <w:r w:rsidRPr="00AE0B5D">
              <w:rPr>
                <w:rFonts w:eastAsia="Arial Unicode MS"/>
                <w:sz w:val="20"/>
                <w:szCs w:val="20"/>
              </w:rPr>
              <w:t xml:space="preserve">, UŚ, Katowice 1999. </w:t>
            </w:r>
          </w:p>
        </w:tc>
      </w:tr>
    </w:tbl>
    <w:p w:rsidR="00AE0B5D" w:rsidRPr="00AE0B5D" w:rsidRDefault="00AE0B5D" w:rsidP="00AE0B5D">
      <w:pPr>
        <w:rPr>
          <w:rFonts w:eastAsia="Arial Unicode MS"/>
          <w:b/>
          <w:sz w:val="20"/>
          <w:szCs w:val="20"/>
        </w:rPr>
      </w:pPr>
    </w:p>
    <w:p w:rsidR="00AE0B5D" w:rsidRPr="00AE0B5D" w:rsidRDefault="00AE0B5D" w:rsidP="00F67CA6">
      <w:pPr>
        <w:numPr>
          <w:ilvl w:val="0"/>
          <w:numId w:val="193"/>
        </w:numPr>
        <w:ind w:left="720"/>
        <w:rPr>
          <w:rFonts w:eastAsia="Arial Unicode MS"/>
          <w:b/>
          <w:sz w:val="20"/>
          <w:szCs w:val="20"/>
        </w:rPr>
      </w:pPr>
      <w:r w:rsidRPr="00AE0B5D">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AE0B5D" w:rsidRPr="00AE0B5D" w:rsidTr="00AE0B5D">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AE0B5D" w:rsidRPr="00AE0B5D" w:rsidRDefault="00AE0B5D" w:rsidP="00F67CA6">
            <w:pPr>
              <w:numPr>
                <w:ilvl w:val="1"/>
                <w:numId w:val="193"/>
              </w:numPr>
              <w:ind w:left="498" w:hanging="426"/>
              <w:rPr>
                <w:rFonts w:eastAsia="Arial Unicode MS"/>
                <w:b/>
                <w:sz w:val="20"/>
                <w:szCs w:val="20"/>
              </w:rPr>
            </w:pPr>
            <w:r w:rsidRPr="00AE0B5D">
              <w:rPr>
                <w:rFonts w:eastAsia="Arial Unicode MS"/>
                <w:b/>
                <w:sz w:val="20"/>
                <w:szCs w:val="20"/>
              </w:rPr>
              <w:t xml:space="preserve">Cele przedmiotu </w:t>
            </w:r>
            <w:r w:rsidRPr="00AE0B5D">
              <w:rPr>
                <w:rFonts w:eastAsia="Arial Unicode MS"/>
                <w:b/>
                <w:i/>
                <w:sz w:val="20"/>
                <w:szCs w:val="20"/>
              </w:rPr>
              <w:t>(z uwzględnieniem formy zajęć)</w:t>
            </w:r>
          </w:p>
          <w:p w:rsidR="00AE0B5D" w:rsidRPr="00AE0B5D" w:rsidRDefault="00AE0B5D" w:rsidP="00AE0B5D">
            <w:pPr>
              <w:rPr>
                <w:rFonts w:eastAsia="Arial Unicode MS"/>
                <w:sz w:val="20"/>
                <w:szCs w:val="20"/>
              </w:rPr>
            </w:pPr>
            <w:r w:rsidRPr="00AE0B5D">
              <w:rPr>
                <w:rFonts w:eastAsia="Arial Unicode MS"/>
                <w:sz w:val="20"/>
                <w:szCs w:val="20"/>
              </w:rPr>
              <w:t xml:space="preserve">C. 1 (Wiedza): Zaznajomienie studentów z </w:t>
            </w:r>
            <w:r w:rsidRPr="00AE0B5D">
              <w:rPr>
                <w:rFonts w:eastAsia="Arial Unicode MS"/>
                <w:color w:val="000000"/>
                <w:sz w:val="20"/>
                <w:szCs w:val="20"/>
              </w:rPr>
              <w:t xml:space="preserve">zasadami prowadzenia badań społecznych  </w:t>
            </w:r>
          </w:p>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C. 2 (Umiejętności): Przygotowanie studentów do przeprowadzania procesu badawczego </w:t>
            </w:r>
          </w:p>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C. 3 (Kompetencje spoleczne) Uwrażliwianie studentów na społeczne konsekwencje podejmowania badań społczenych </w:t>
            </w:r>
          </w:p>
          <w:p w:rsidR="00AE0B5D" w:rsidRPr="00AE0B5D" w:rsidRDefault="00AE0B5D" w:rsidP="00AE0B5D">
            <w:pPr>
              <w:rPr>
                <w:rFonts w:eastAsia="Arial Unicode MS"/>
                <w:b/>
                <w:i/>
                <w:sz w:val="20"/>
                <w:szCs w:val="20"/>
              </w:rPr>
            </w:pPr>
          </w:p>
        </w:tc>
      </w:tr>
      <w:tr w:rsidR="00AE0B5D" w:rsidRPr="00AE0B5D" w:rsidTr="00AE0B5D">
        <w:trPr>
          <w:trHeight w:val="907"/>
        </w:trPr>
        <w:tc>
          <w:tcPr>
            <w:tcW w:w="9781" w:type="dxa"/>
            <w:tcBorders>
              <w:top w:val="single" w:sz="4" w:space="0" w:color="auto"/>
              <w:left w:val="single" w:sz="4" w:space="0" w:color="auto"/>
              <w:bottom w:val="single" w:sz="4" w:space="0" w:color="auto"/>
              <w:right w:val="single" w:sz="4" w:space="0" w:color="auto"/>
            </w:tcBorders>
          </w:tcPr>
          <w:p w:rsidR="00AE0B5D" w:rsidRPr="00AE0B5D" w:rsidRDefault="00AE0B5D" w:rsidP="00F67CA6">
            <w:pPr>
              <w:numPr>
                <w:ilvl w:val="1"/>
                <w:numId w:val="193"/>
              </w:numPr>
              <w:ind w:left="498" w:hanging="426"/>
              <w:rPr>
                <w:rFonts w:eastAsia="Arial Unicode MS"/>
                <w:b/>
                <w:sz w:val="20"/>
                <w:szCs w:val="20"/>
              </w:rPr>
            </w:pPr>
            <w:r w:rsidRPr="00AE0B5D">
              <w:rPr>
                <w:rFonts w:eastAsia="Arial Unicode MS"/>
                <w:b/>
                <w:sz w:val="20"/>
                <w:szCs w:val="20"/>
              </w:rPr>
              <w:t xml:space="preserve">Treści programowe </w:t>
            </w:r>
            <w:r w:rsidRPr="00AE0B5D">
              <w:rPr>
                <w:rFonts w:eastAsia="Arial Unicode MS"/>
                <w:b/>
                <w:i/>
                <w:sz w:val="20"/>
                <w:szCs w:val="20"/>
              </w:rPr>
              <w:t>(z uwzględnieniem formy zajęć)</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Wprowadzenie do podstaw metodologii badań społecznych</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Planowanie badań społecznych</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Eksplikacja problematyki badawczej (formułowanie problemu badawczego, pytań badawczych, hipotez badawczych)</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Operacjonalizacja problematyki badawczej (zmienne, zmienne zależne, zmienne niezależne, wskaźniki),</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Wybór metod, technik i narzędzi badawczych</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Dobór próby badawczej</w:t>
            </w:r>
          </w:p>
          <w:p w:rsidR="00AE0B5D" w:rsidRPr="00AE0B5D" w:rsidRDefault="00AE0B5D" w:rsidP="00F67CA6">
            <w:pPr>
              <w:numPr>
                <w:ilvl w:val="0"/>
                <w:numId w:val="192"/>
              </w:numPr>
              <w:rPr>
                <w:rFonts w:eastAsia="Arial Unicode MS"/>
                <w:color w:val="000000"/>
                <w:sz w:val="20"/>
                <w:szCs w:val="20"/>
              </w:rPr>
            </w:pPr>
            <w:r w:rsidRPr="00AE0B5D">
              <w:rPr>
                <w:rFonts w:eastAsia="Arial Unicode MS"/>
                <w:color w:val="000000"/>
                <w:sz w:val="20"/>
                <w:szCs w:val="20"/>
              </w:rPr>
              <w:t>Konstruowanie narzędzi badawczych</w:t>
            </w:r>
          </w:p>
          <w:p w:rsidR="00AE0B5D" w:rsidRPr="00AE0B5D" w:rsidRDefault="00AE0B5D" w:rsidP="00AE0B5D">
            <w:pPr>
              <w:ind w:hanging="498"/>
              <w:rPr>
                <w:rFonts w:eastAsia="Arial Unicode MS"/>
                <w:b/>
                <w:i/>
                <w:sz w:val="20"/>
                <w:szCs w:val="20"/>
              </w:rPr>
            </w:pPr>
          </w:p>
        </w:tc>
      </w:tr>
    </w:tbl>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AE0B5D">
      <w:pPr>
        <w:rPr>
          <w:rFonts w:eastAsia="Arial Unicode MS"/>
          <w:b/>
          <w:sz w:val="20"/>
          <w:szCs w:val="20"/>
        </w:rPr>
      </w:pPr>
    </w:p>
    <w:p w:rsidR="00AE0B5D" w:rsidRPr="00AE0B5D" w:rsidRDefault="00AE0B5D" w:rsidP="00F67CA6">
      <w:pPr>
        <w:numPr>
          <w:ilvl w:val="1"/>
          <w:numId w:val="193"/>
        </w:numPr>
        <w:ind w:left="426" w:hanging="426"/>
        <w:rPr>
          <w:rFonts w:eastAsia="Arial Unicode MS"/>
          <w:b/>
          <w:sz w:val="20"/>
          <w:szCs w:val="20"/>
        </w:rPr>
      </w:pPr>
      <w:r w:rsidRPr="00AE0B5D">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AE0B5D" w:rsidRPr="00AE0B5D" w:rsidTr="00AE0B5D">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AE0B5D" w:rsidRPr="00AE0B5D" w:rsidRDefault="00AE0B5D" w:rsidP="00AE0B5D">
            <w:pPr>
              <w:ind w:left="113" w:right="113"/>
              <w:jc w:val="center"/>
              <w:rPr>
                <w:rFonts w:eastAsia="Arial Unicode MS"/>
                <w:b/>
                <w:sz w:val="20"/>
                <w:szCs w:val="20"/>
              </w:rPr>
            </w:pPr>
            <w:r w:rsidRPr="00AE0B5D">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Odniesienie do kierunkowych efektów kształcenia</w:t>
            </w:r>
          </w:p>
        </w:tc>
      </w:tr>
      <w:tr w:rsidR="00AE0B5D" w:rsidRPr="00AE0B5D" w:rsidTr="00AE0B5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sz w:val="20"/>
                <w:szCs w:val="20"/>
              </w:rPr>
              <w:t xml:space="preserve">w zakresie </w:t>
            </w:r>
            <w:r w:rsidRPr="00AE0B5D">
              <w:rPr>
                <w:rFonts w:eastAsia="Arial Unicode MS"/>
                <w:b/>
                <w:sz w:val="20"/>
                <w:szCs w:val="20"/>
              </w:rPr>
              <w:t>WIEDZY:</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color w:val="000000"/>
                <w:sz w:val="20"/>
                <w:szCs w:val="20"/>
              </w:rPr>
              <w:t xml:space="preserve">Zna podstawy dotyczące metod, technik i narzedzi badawczych, jak również narzedzi statystycznych stosowanych do analizy zjawisk i procesów społecznych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LOG1A_W07</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color w:val="000000"/>
                <w:sz w:val="20"/>
                <w:szCs w:val="20"/>
              </w:rPr>
              <w:t xml:space="preserve">Charakteryzuje zachowania organizacyjne w oparciu o wyniki badań własnych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LOG1A_W04</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W03 </w:t>
            </w:r>
          </w:p>
        </w:tc>
        <w:tc>
          <w:tcPr>
            <w:tcW w:w="7358" w:type="dxa"/>
            <w:tcBorders>
              <w:top w:val="single" w:sz="4" w:space="0" w:color="auto"/>
              <w:left w:val="single" w:sz="4" w:space="0" w:color="auto"/>
              <w:bottom w:val="single" w:sz="4" w:space="0" w:color="auto"/>
              <w:right w:val="single" w:sz="4" w:space="0" w:color="auto"/>
            </w:tcBorders>
            <w:vAlign w:val="center"/>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Wie, jak usytuować nauki społeczne w relacji do innych nauk </w:t>
            </w:r>
          </w:p>
          <w:p w:rsidR="00AE0B5D" w:rsidRPr="00AE0B5D" w:rsidRDefault="00AE0B5D" w:rsidP="00AE0B5D">
            <w:pPr>
              <w:rPr>
                <w:rFonts w:eastAsia="Arial Unicode M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LOG1A_W01</w:t>
            </w:r>
          </w:p>
        </w:tc>
      </w:tr>
      <w:tr w:rsidR="00AE0B5D" w:rsidRPr="00AE0B5D" w:rsidTr="00AE0B5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sz w:val="20"/>
                <w:szCs w:val="20"/>
              </w:rPr>
              <w:t xml:space="preserve">w zakresie </w:t>
            </w:r>
            <w:r w:rsidRPr="00AE0B5D">
              <w:rPr>
                <w:rFonts w:eastAsia="Arial Unicode MS"/>
                <w:b/>
                <w:sz w:val="20"/>
                <w:szCs w:val="20"/>
              </w:rPr>
              <w:t>UMIEJĘTNOŚCI:</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Potrafi wykorzystać poznane metody, techniki i narzędzia badawcze do analizy i oceny działania elementów systemów logistycznych </w:t>
            </w:r>
          </w:p>
          <w:p w:rsidR="00AE0B5D" w:rsidRPr="00AE0B5D" w:rsidRDefault="00AE0B5D" w:rsidP="00AE0B5D">
            <w:pPr>
              <w:rPr>
                <w:rFonts w:eastAsia="Arial Unicode MS"/>
                <w:sz w:val="20"/>
                <w:szCs w:val="20"/>
              </w:rPr>
            </w:pPr>
            <w:r w:rsidRPr="00AE0B5D">
              <w:rPr>
                <w:rFonts w:eastAsia="Arial Unicode MS"/>
                <w:color w:val="000000"/>
                <w:sz w:val="20"/>
                <w:szCs w:val="20"/>
              </w:rPr>
              <w:t xml:space="preserve"> </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LOG1A_U07</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U02 </w:t>
            </w:r>
          </w:p>
        </w:tc>
        <w:tc>
          <w:tcPr>
            <w:tcW w:w="7358" w:type="dxa"/>
            <w:tcBorders>
              <w:top w:val="single" w:sz="4" w:space="0" w:color="auto"/>
              <w:left w:val="single" w:sz="4" w:space="0" w:color="auto"/>
              <w:bottom w:val="single" w:sz="4" w:space="0" w:color="auto"/>
              <w:right w:val="single" w:sz="4" w:space="0" w:color="auto"/>
            </w:tcBorders>
            <w:vAlign w:val="center"/>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Umie wykorzystać metody ilościowe w logistyce </w:t>
            </w:r>
          </w:p>
          <w:p w:rsidR="00AE0B5D" w:rsidRPr="00AE0B5D" w:rsidRDefault="00AE0B5D" w:rsidP="00AE0B5D">
            <w:pPr>
              <w:rPr>
                <w:rFonts w:eastAsia="Arial Unicode M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LOG1A_U08</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U03 </w:t>
            </w:r>
          </w:p>
        </w:tc>
        <w:tc>
          <w:tcPr>
            <w:tcW w:w="7358" w:type="dxa"/>
            <w:tcBorders>
              <w:top w:val="single" w:sz="4" w:space="0" w:color="auto"/>
              <w:left w:val="single" w:sz="4" w:space="0" w:color="auto"/>
              <w:bottom w:val="single" w:sz="4" w:space="0" w:color="auto"/>
              <w:right w:val="single" w:sz="4" w:space="0" w:color="auto"/>
            </w:tcBorders>
            <w:vAlign w:val="center"/>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Potrafi opracować przebieg procesu badawczego </w:t>
            </w:r>
          </w:p>
          <w:p w:rsidR="00AE0B5D" w:rsidRPr="00AE0B5D" w:rsidRDefault="00AE0B5D" w:rsidP="00AE0B5D">
            <w:pPr>
              <w:rPr>
                <w:rFonts w:eastAsia="Arial Unicode M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LOG1A_U17</w:t>
            </w:r>
          </w:p>
        </w:tc>
      </w:tr>
      <w:tr w:rsidR="00AE0B5D" w:rsidRPr="00AE0B5D" w:rsidTr="00AE0B5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sz w:val="20"/>
                <w:szCs w:val="20"/>
              </w:rPr>
              <w:t xml:space="preserve">w zakresie </w:t>
            </w:r>
            <w:r w:rsidRPr="00AE0B5D">
              <w:rPr>
                <w:rFonts w:eastAsia="Arial Unicode MS"/>
                <w:b/>
                <w:sz w:val="20"/>
                <w:szCs w:val="20"/>
              </w:rPr>
              <w:t>KOMPETENCJI SPOŁECZNYCH:</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color w:val="000000"/>
                <w:sz w:val="20"/>
                <w:szCs w:val="20"/>
              </w:rPr>
              <w:t>Przystosowuje się do nowych, zmiennych warunków i sytuacji, czemu towarzyszy postawa otwartości wobec nich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LOG1A_K03</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K02 </w:t>
            </w:r>
          </w:p>
        </w:tc>
        <w:tc>
          <w:tcPr>
            <w:tcW w:w="7358"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color w:val="000000"/>
                <w:sz w:val="20"/>
                <w:szCs w:val="20"/>
              </w:rPr>
              <w:t>Umiejętnie wykorzystuje zdobytą wiedzę dla rozwiązywania problemów w pracy zawodowej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LOG1A_K06</w:t>
            </w:r>
          </w:p>
        </w:tc>
      </w:tr>
      <w:tr w:rsidR="00AE0B5D" w:rsidRPr="00AE0B5D" w:rsidTr="00AE0B5D">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 xml:space="preserve">K03 </w:t>
            </w:r>
          </w:p>
        </w:tc>
        <w:tc>
          <w:tcPr>
            <w:tcW w:w="7358" w:type="dxa"/>
            <w:tcBorders>
              <w:top w:val="single" w:sz="4" w:space="0" w:color="auto"/>
              <w:left w:val="single" w:sz="4" w:space="0" w:color="auto"/>
              <w:bottom w:val="single" w:sz="4" w:space="0" w:color="auto"/>
              <w:right w:val="single" w:sz="4" w:space="0" w:color="auto"/>
            </w:tcBorders>
            <w:vAlign w:val="center"/>
          </w:tcPr>
          <w:p w:rsidR="00AE0B5D" w:rsidRPr="00AE0B5D" w:rsidRDefault="00AE0B5D" w:rsidP="00AE0B5D">
            <w:pPr>
              <w:rPr>
                <w:rFonts w:eastAsia="Arial Unicode MS"/>
                <w:color w:val="000000"/>
                <w:sz w:val="20"/>
                <w:szCs w:val="20"/>
              </w:rPr>
            </w:pPr>
            <w:r w:rsidRPr="00AE0B5D">
              <w:rPr>
                <w:rFonts w:eastAsia="Arial Unicode MS"/>
                <w:color w:val="000000"/>
                <w:sz w:val="20"/>
                <w:szCs w:val="20"/>
              </w:rPr>
              <w:t xml:space="preserve">Włącza się w projekty badawcze pomocne w diagnozowaniu rzeczywistości społecznej </w:t>
            </w:r>
          </w:p>
          <w:p w:rsidR="00AE0B5D" w:rsidRPr="00AE0B5D" w:rsidRDefault="00AE0B5D" w:rsidP="00AE0B5D">
            <w:pPr>
              <w:rPr>
                <w:rFonts w:eastAsia="Arial Unicode M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trike/>
                <w:sz w:val="20"/>
                <w:szCs w:val="20"/>
              </w:rPr>
            </w:pPr>
            <w:r w:rsidRPr="00AE0B5D">
              <w:rPr>
                <w:rFonts w:eastAsia="Arial Unicode MS"/>
                <w:color w:val="000000"/>
                <w:sz w:val="20"/>
                <w:szCs w:val="20"/>
              </w:rPr>
              <w:t>LOG1A_K01</w:t>
            </w:r>
          </w:p>
        </w:tc>
      </w:tr>
    </w:tbl>
    <w:p w:rsidR="00AE0B5D" w:rsidRPr="00AE0B5D" w:rsidRDefault="00AE0B5D" w:rsidP="00AE0B5D">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AE0B5D" w:rsidRPr="00AE0B5D" w:rsidTr="00AE0B5D">
        <w:trPr>
          <w:trHeight w:val="284"/>
        </w:trPr>
        <w:tc>
          <w:tcPr>
            <w:tcW w:w="9781" w:type="dxa"/>
            <w:gridSpan w:val="22"/>
            <w:tcBorders>
              <w:top w:val="single" w:sz="4" w:space="0" w:color="auto"/>
              <w:left w:val="single" w:sz="4" w:space="0" w:color="auto"/>
              <w:bottom w:val="single" w:sz="4" w:space="0" w:color="auto"/>
              <w:right w:val="single" w:sz="4" w:space="0" w:color="auto"/>
            </w:tcBorders>
            <w:vAlign w:val="center"/>
            <w:hideMark/>
          </w:tcPr>
          <w:p w:rsidR="00AE0B5D" w:rsidRPr="00AE0B5D" w:rsidRDefault="00260CFA" w:rsidP="00260CFA">
            <w:pPr>
              <w:tabs>
                <w:tab w:val="left" w:pos="426"/>
              </w:tabs>
              <w:ind w:left="360"/>
              <w:rPr>
                <w:rFonts w:eastAsia="Arial Unicode MS"/>
                <w:b/>
                <w:sz w:val="20"/>
                <w:szCs w:val="20"/>
              </w:rPr>
            </w:pPr>
            <w:r>
              <w:rPr>
                <w:rFonts w:eastAsia="Arial Unicode MS"/>
                <w:b/>
                <w:sz w:val="20"/>
                <w:szCs w:val="20"/>
              </w:rPr>
              <w:t xml:space="preserve">4.4. </w:t>
            </w:r>
            <w:r w:rsidR="00AE0B5D" w:rsidRPr="00AE0B5D">
              <w:rPr>
                <w:rFonts w:eastAsia="Arial Unicode MS"/>
                <w:b/>
                <w:sz w:val="20"/>
                <w:szCs w:val="20"/>
              </w:rPr>
              <w:t>Sposoby weryfikacji osiągnięcia przedmiotowych efektów kształcenia</w:t>
            </w:r>
          </w:p>
        </w:tc>
      </w:tr>
      <w:tr w:rsidR="00AE0B5D" w:rsidRPr="00AE0B5D" w:rsidTr="00AE0B5D">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Efekty przedmiotowe</w:t>
            </w:r>
          </w:p>
          <w:p w:rsidR="00AE0B5D" w:rsidRPr="00AE0B5D" w:rsidRDefault="00AE0B5D" w:rsidP="00AE0B5D">
            <w:pPr>
              <w:jc w:val="center"/>
              <w:rPr>
                <w:rFonts w:eastAsia="Arial Unicode MS"/>
                <w:sz w:val="20"/>
                <w:szCs w:val="20"/>
              </w:rPr>
            </w:pPr>
            <w:r w:rsidRPr="00AE0B5D">
              <w:rPr>
                <w:rFonts w:eastAsia="Arial Unicode MS"/>
                <w:b/>
                <w:i/>
                <w:sz w:val="20"/>
                <w:szCs w:val="20"/>
              </w:rPr>
              <w:t>(symbol)</w:t>
            </w:r>
          </w:p>
        </w:tc>
        <w:tc>
          <w:tcPr>
            <w:tcW w:w="7951" w:type="dxa"/>
            <w:gridSpan w:val="21"/>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sz w:val="20"/>
                <w:szCs w:val="20"/>
              </w:rPr>
              <w:t>Sposób weryfikacji (+/-)</w:t>
            </w:r>
          </w:p>
        </w:tc>
      </w:tr>
      <w:tr w:rsidR="00AE0B5D" w:rsidRPr="00AE0B5D" w:rsidTr="00AE0B5D">
        <w:trPr>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AE0B5D" w:rsidRPr="00AE0B5D" w:rsidRDefault="00AE0B5D" w:rsidP="00AE0B5D">
            <w:pPr>
              <w:ind w:left="-113" w:right="-113"/>
              <w:jc w:val="center"/>
              <w:rPr>
                <w:rFonts w:eastAsia="Arial Unicode MS"/>
                <w:b/>
                <w:sz w:val="20"/>
                <w:szCs w:val="20"/>
              </w:rPr>
            </w:pPr>
            <w:r w:rsidRPr="00AE0B5D">
              <w:rPr>
                <w:rFonts w:eastAsia="Arial Unicode MS"/>
                <w:b/>
                <w:sz w:val="20"/>
                <w:szCs w:val="20"/>
              </w:rPr>
              <w:t>Egzamin ustny/pisemny*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AE0B5D" w:rsidRPr="00AE0B5D" w:rsidRDefault="00AE0B5D" w:rsidP="00AE0B5D">
            <w:pPr>
              <w:ind w:left="-57" w:right="-57"/>
              <w:jc w:val="center"/>
              <w:rPr>
                <w:rFonts w:eastAsia="Arial Unicode MS"/>
                <w:b/>
                <w:sz w:val="20"/>
                <w:szCs w:val="20"/>
              </w:rPr>
            </w:pPr>
            <w:r w:rsidRPr="00AE0B5D">
              <w:rPr>
                <w:rFonts w:eastAsia="Arial Unicode MS"/>
                <w:b/>
                <w:sz w:val="20"/>
                <w:szCs w:val="20"/>
              </w:rPr>
              <w:t>Kolokwium*</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Projekt*</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 xml:space="preserve">Aktywność               </w:t>
            </w:r>
            <w:r w:rsidRPr="00AE0B5D">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Praca                  w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b/>
                <w:sz w:val="20"/>
                <w:szCs w:val="20"/>
                <w:highlight w:val="lightGray"/>
              </w:rPr>
            </w:pPr>
            <w:r w:rsidRPr="00AE0B5D">
              <w:rPr>
                <w:rFonts w:eastAsia="Arial Unicode MS"/>
                <w:b/>
                <w:sz w:val="20"/>
                <w:szCs w:val="20"/>
              </w:rPr>
              <w:t xml:space="preserve">Inne </w:t>
            </w:r>
            <w:r w:rsidRPr="00AE0B5D">
              <w:rPr>
                <w:rFonts w:eastAsia="Arial Unicode MS"/>
                <w:b/>
                <w:i/>
                <w:sz w:val="20"/>
                <w:szCs w:val="20"/>
              </w:rPr>
              <w:t>(jakie?)</w:t>
            </w:r>
            <w:r w:rsidRPr="00AE0B5D">
              <w:rPr>
                <w:rFonts w:eastAsia="Arial Unicode MS"/>
                <w:b/>
                <w:sz w:val="20"/>
                <w:szCs w:val="20"/>
              </w:rPr>
              <w:t>*</w:t>
            </w:r>
          </w:p>
        </w:tc>
      </w:tr>
      <w:tr w:rsidR="00AE0B5D" w:rsidRPr="00AE0B5D" w:rsidTr="00AE0B5D">
        <w:trPr>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Forma zajęć</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AE0B5D" w:rsidRPr="00AE0B5D" w:rsidRDefault="00AE0B5D" w:rsidP="00AE0B5D">
            <w:pPr>
              <w:jc w:val="center"/>
              <w:rPr>
                <w:rFonts w:eastAsia="Arial Unicode MS"/>
                <w:sz w:val="20"/>
                <w:szCs w:val="20"/>
              </w:rPr>
            </w:pPr>
            <w:r w:rsidRPr="00AE0B5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AE0B5D" w:rsidRPr="00AE0B5D" w:rsidRDefault="00AE0B5D" w:rsidP="00AE0B5D">
            <w:pPr>
              <w:jc w:val="center"/>
              <w:rPr>
                <w:rFonts w:eastAsia="Arial Unicode MS"/>
                <w:sz w:val="20"/>
                <w:szCs w:val="20"/>
              </w:rPr>
            </w:pPr>
            <w:r w:rsidRPr="00AE0B5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AE0B5D" w:rsidRPr="00AE0B5D" w:rsidRDefault="00AE0B5D" w:rsidP="00AE0B5D">
            <w:pPr>
              <w:jc w:val="center"/>
              <w:rPr>
                <w:rFonts w:eastAsia="Arial Unicode MS"/>
                <w:sz w:val="20"/>
                <w:szCs w:val="20"/>
              </w:rPr>
            </w:pPr>
            <w:r w:rsidRPr="00AE0B5D">
              <w:rPr>
                <w:rFonts w:eastAsia="Arial Unicode MS"/>
                <w:b/>
                <w:i/>
                <w:sz w:val="20"/>
                <w:szCs w:val="20"/>
              </w:rPr>
              <w:t>Forma zajęć</w:t>
            </w:r>
          </w:p>
        </w:tc>
      </w:tr>
      <w:tr w:rsidR="00AE0B5D" w:rsidRPr="00AE0B5D" w:rsidTr="00AE0B5D">
        <w:trPr>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w:t>
            </w: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r w:rsidR="00AE0B5D" w:rsidRPr="00AE0B5D" w:rsidTr="00AE0B5D">
        <w:trPr>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sz w:val="20"/>
                <w:szCs w:val="20"/>
              </w:rPr>
              <w:t>K03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i/>
                <w:sz w:val="20"/>
                <w:szCs w:val="20"/>
              </w:rPr>
            </w:pPr>
            <w:r w:rsidRPr="00AE0B5D">
              <w:rPr>
                <w:rFonts w:eastAsia="Arial Unicode MS"/>
                <w:b/>
                <w:i/>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E0B5D" w:rsidRPr="00AE0B5D" w:rsidRDefault="00AE0B5D" w:rsidP="00AE0B5D">
            <w:pPr>
              <w:jc w:val="center"/>
              <w:rPr>
                <w:rFonts w:eastAsia="Arial Unicode MS"/>
                <w:b/>
                <w:i/>
                <w:sz w:val="20"/>
                <w:szCs w:val="20"/>
              </w:rPr>
            </w:pPr>
          </w:p>
        </w:tc>
      </w:tr>
    </w:tbl>
    <w:p w:rsidR="00AE0B5D" w:rsidRPr="00AE0B5D" w:rsidRDefault="00AE0B5D" w:rsidP="00AE0B5D">
      <w:pPr>
        <w:tabs>
          <w:tab w:val="left" w:pos="655"/>
        </w:tabs>
        <w:spacing w:before="60"/>
        <w:ind w:right="23"/>
        <w:jc w:val="both"/>
        <w:rPr>
          <w:b/>
          <w:i/>
          <w:sz w:val="20"/>
          <w:szCs w:val="20"/>
          <w:lang w:eastAsia="en-US"/>
        </w:rPr>
      </w:pPr>
      <w:r w:rsidRPr="00AE0B5D">
        <w:rPr>
          <w:b/>
          <w:i/>
          <w:sz w:val="20"/>
          <w:szCs w:val="20"/>
          <w:lang w:eastAsia="en-US"/>
        </w:rPr>
        <w:t>*niepotrzebne usunąć</w:t>
      </w:r>
    </w:p>
    <w:p w:rsidR="00AE0B5D" w:rsidRPr="00AE0B5D" w:rsidRDefault="00AE0B5D" w:rsidP="00AE0B5D">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AE0B5D" w:rsidRPr="00AE0B5D" w:rsidTr="00AE0B5D">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E0B5D" w:rsidRPr="00AE0B5D" w:rsidRDefault="00260CFA" w:rsidP="00260CFA">
            <w:pPr>
              <w:ind w:left="360"/>
              <w:rPr>
                <w:rFonts w:eastAsia="Arial Unicode MS"/>
                <w:b/>
                <w:sz w:val="20"/>
                <w:szCs w:val="20"/>
              </w:rPr>
            </w:pPr>
            <w:r>
              <w:rPr>
                <w:rFonts w:eastAsia="Arial Unicode MS"/>
                <w:b/>
                <w:sz w:val="20"/>
                <w:szCs w:val="20"/>
              </w:rPr>
              <w:t xml:space="preserve">4.5. </w:t>
            </w:r>
            <w:r w:rsidR="00AE0B5D" w:rsidRPr="00AE0B5D">
              <w:rPr>
                <w:rFonts w:eastAsia="Arial Unicode MS"/>
                <w:b/>
                <w:sz w:val="20"/>
                <w:szCs w:val="20"/>
              </w:rPr>
              <w:t>Kryteria oceny stopnia osiągnięcia efektów kształcenia</w:t>
            </w:r>
          </w:p>
        </w:tc>
      </w:tr>
      <w:tr w:rsidR="00AE0B5D" w:rsidRPr="00AE0B5D" w:rsidTr="00AE0B5D">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 xml:space="preserve">Forma </w:t>
            </w:r>
            <w:r w:rsidRPr="00AE0B5D">
              <w:rPr>
                <w:rFonts w:eastAsia="Arial Unicode MS"/>
                <w:b/>
                <w:sz w:val="20"/>
                <w:szCs w:val="20"/>
              </w:rPr>
              <w:lastRenderedPageBreak/>
              <w:t>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lastRenderedPageBreak/>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Kryterium oceny</w:t>
            </w:r>
          </w:p>
        </w:tc>
      </w:tr>
      <w:tr w:rsidR="00AE0B5D" w:rsidRPr="00AE0B5D" w:rsidTr="00AE0B5D">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0B5D" w:rsidRPr="00AE0B5D" w:rsidRDefault="00AE0B5D" w:rsidP="00AE0B5D">
            <w:pPr>
              <w:ind w:left="-57" w:right="-57"/>
              <w:jc w:val="center"/>
              <w:rPr>
                <w:rFonts w:eastAsia="Arial Unicode MS"/>
                <w:b/>
                <w:spacing w:val="-5"/>
                <w:sz w:val="20"/>
                <w:szCs w:val="20"/>
              </w:rPr>
            </w:pPr>
            <w:r w:rsidRPr="00AE0B5D">
              <w:rPr>
                <w:rFonts w:eastAsia="Arial Unicode MS"/>
                <w:b/>
                <w:spacing w:val="-5"/>
                <w:sz w:val="20"/>
                <w:szCs w:val="20"/>
              </w:rPr>
              <w:lastRenderedPageBreak/>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ind w:right="113"/>
              <w:rPr>
                <w:rFonts w:eastAsia="Arial Unicode MS"/>
                <w:sz w:val="20"/>
                <w:szCs w:val="20"/>
              </w:rPr>
            </w:pPr>
            <w:r w:rsidRPr="00AE0B5D">
              <w:rPr>
                <w:rFonts w:eastAsia="Arial Unicode MS"/>
                <w:sz w:val="20"/>
                <w:szCs w:val="20"/>
              </w:rPr>
              <w:t>Zaliczył kolokwium na poziomie 50-60% maksymalnej liczby punktów możliwych do zdobycia, uczęszczał na ćwiczenia.</w:t>
            </w:r>
          </w:p>
        </w:tc>
      </w:tr>
      <w:tr w:rsidR="00AE0B5D" w:rsidRPr="00AE0B5D" w:rsidTr="00AE0B5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Zaliczył kolokwium na poziomie 61-70% maksymalnej liczby punktów możliwych do zdobycia, uczęszczał na ćwiczenia.</w:t>
            </w:r>
          </w:p>
        </w:tc>
      </w:tr>
      <w:tr w:rsidR="00AE0B5D" w:rsidRPr="00AE0B5D" w:rsidTr="00AE0B5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Zaliczył kolokwium na poziomie 71-80% maksymalnej liczby punktów możliwych do zdobycia, uczęszczał na ćwiczenia.</w:t>
            </w:r>
          </w:p>
        </w:tc>
      </w:tr>
      <w:tr w:rsidR="00AE0B5D" w:rsidRPr="00AE0B5D" w:rsidTr="00AE0B5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sz w:val="20"/>
                <w:szCs w:val="20"/>
              </w:rPr>
            </w:pPr>
            <w:r w:rsidRPr="00AE0B5D">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Zaliczył kolokwium na poziomie 81-90% maksymalnej liczby punktów możliwych do zdobycia, uczęszczał na zajęcia.</w:t>
            </w:r>
          </w:p>
        </w:tc>
      </w:tr>
      <w:tr w:rsidR="00AE0B5D" w:rsidRPr="00AE0B5D" w:rsidTr="00AE0B5D">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sz w:val="20"/>
                <w:szCs w:val="20"/>
              </w:rPr>
            </w:pPr>
            <w:r w:rsidRPr="00AE0B5D">
              <w:rPr>
                <w:rFonts w:eastAsia="Arial Unicode MS"/>
                <w:sz w:val="20"/>
                <w:szCs w:val="20"/>
              </w:rPr>
              <w:t>zaliczył kolokwium na poziomie 91-100% maksymalnej liczby punktów możliwych do zdobycia, uczęszczał na zajęcia.</w:t>
            </w:r>
          </w:p>
        </w:tc>
      </w:tr>
    </w:tbl>
    <w:p w:rsidR="00AE0B5D" w:rsidRPr="00AE0B5D" w:rsidRDefault="00AE0B5D" w:rsidP="00AE0B5D">
      <w:pPr>
        <w:rPr>
          <w:rFonts w:eastAsia="Arial Unicode MS"/>
          <w:sz w:val="20"/>
          <w:szCs w:val="20"/>
        </w:rPr>
      </w:pPr>
    </w:p>
    <w:p w:rsidR="00AE0B5D" w:rsidRPr="00AE0B5D" w:rsidRDefault="00260CFA" w:rsidP="00260CFA">
      <w:pPr>
        <w:ind w:left="284"/>
        <w:rPr>
          <w:rFonts w:eastAsia="Arial Unicode MS"/>
          <w:b/>
          <w:sz w:val="20"/>
          <w:szCs w:val="20"/>
        </w:rPr>
      </w:pPr>
      <w:r>
        <w:rPr>
          <w:rFonts w:eastAsia="Arial Unicode MS"/>
          <w:b/>
          <w:sz w:val="20"/>
          <w:szCs w:val="20"/>
        </w:rPr>
        <w:t xml:space="preserve">5. </w:t>
      </w:r>
      <w:r w:rsidR="00AE0B5D" w:rsidRPr="00AE0B5D">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AE0B5D" w:rsidRPr="00AE0B5D" w:rsidTr="00AE0B5D">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Obciążenie studenta</w:t>
            </w:r>
          </w:p>
        </w:tc>
      </w:tr>
      <w:tr w:rsidR="00AE0B5D" w:rsidRPr="00AE0B5D" w:rsidTr="00AE0B5D">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Studia</w:t>
            </w:r>
          </w:p>
          <w:p w:rsidR="00AE0B5D" w:rsidRPr="00AE0B5D" w:rsidRDefault="00AE0B5D" w:rsidP="00AE0B5D">
            <w:pPr>
              <w:jc w:val="center"/>
              <w:rPr>
                <w:rFonts w:eastAsia="Arial Unicode MS"/>
                <w:b/>
                <w:sz w:val="20"/>
                <w:szCs w:val="20"/>
              </w:rPr>
            </w:pPr>
            <w:r w:rsidRPr="00AE0B5D">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b/>
                <w:sz w:val="20"/>
                <w:szCs w:val="20"/>
              </w:rPr>
            </w:pPr>
            <w:r w:rsidRPr="00AE0B5D">
              <w:rPr>
                <w:rFonts w:eastAsia="Arial Unicode MS"/>
                <w:b/>
                <w:sz w:val="20"/>
                <w:szCs w:val="20"/>
              </w:rPr>
              <w:t>Studia</w:t>
            </w:r>
          </w:p>
          <w:p w:rsidR="00AE0B5D" w:rsidRPr="00AE0B5D" w:rsidRDefault="00AE0B5D" w:rsidP="00AE0B5D">
            <w:pPr>
              <w:jc w:val="center"/>
              <w:rPr>
                <w:rFonts w:eastAsia="Arial Unicode MS"/>
                <w:b/>
                <w:sz w:val="20"/>
                <w:szCs w:val="20"/>
              </w:rPr>
            </w:pPr>
            <w:r w:rsidRPr="00AE0B5D">
              <w:rPr>
                <w:rFonts w:eastAsia="Arial Unicode MS"/>
                <w:b/>
                <w:sz w:val="20"/>
                <w:szCs w:val="20"/>
              </w:rPr>
              <w:t>niestacjonarne</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21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11</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5</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5</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1</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9</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19</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sz w:val="20"/>
                <w:szCs w:val="20"/>
              </w:rPr>
            </w:pPr>
            <w:r w:rsidRPr="00AE0B5D">
              <w:rPr>
                <w:rFonts w:eastAsia="Arial Unicode MS"/>
                <w:i/>
                <w:sz w:val="20"/>
                <w:szCs w:val="20"/>
              </w:rPr>
              <w:t>2</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rPr>
                <w:rFonts w:eastAsia="Arial Unicode MS"/>
                <w:i/>
                <w:sz w:val="20"/>
                <w:szCs w:val="20"/>
              </w:rPr>
            </w:pPr>
            <w:r w:rsidRPr="00AE0B5D">
              <w:rPr>
                <w:rFonts w:eastAsia="Arial Unicode MS"/>
                <w:i/>
                <w:sz w:val="20"/>
                <w:szCs w:val="20"/>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7</w:t>
            </w:r>
          </w:p>
        </w:tc>
        <w:tc>
          <w:tcPr>
            <w:tcW w:w="1476" w:type="dxa"/>
            <w:tcBorders>
              <w:top w:val="single" w:sz="4" w:space="0" w:color="auto"/>
              <w:left w:val="single" w:sz="4" w:space="0" w:color="auto"/>
              <w:bottom w:val="single" w:sz="4" w:space="0" w:color="auto"/>
              <w:right w:val="single" w:sz="4" w:space="0" w:color="auto"/>
            </w:tcBorders>
            <w:vAlign w:val="center"/>
            <w:hideMark/>
          </w:tcPr>
          <w:p w:rsidR="00AE0B5D" w:rsidRPr="00AE0B5D" w:rsidRDefault="00AE0B5D" w:rsidP="00AE0B5D">
            <w:pPr>
              <w:jc w:val="center"/>
              <w:rPr>
                <w:rFonts w:eastAsia="Arial Unicode MS"/>
                <w:i/>
                <w:color w:val="000000"/>
                <w:sz w:val="20"/>
                <w:szCs w:val="20"/>
              </w:rPr>
            </w:pPr>
            <w:r w:rsidRPr="00AE0B5D">
              <w:rPr>
                <w:rFonts w:eastAsia="Arial Unicode MS"/>
                <w:i/>
                <w:color w:val="000000"/>
                <w:sz w:val="20"/>
                <w:szCs w:val="20"/>
                <w:lang w:eastAsia="en-US"/>
              </w:rPr>
              <w:t>17</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rPr>
                <w:rFonts w:eastAsia="Arial Unicode MS"/>
                <w:b/>
                <w:i/>
                <w:sz w:val="20"/>
                <w:szCs w:val="20"/>
              </w:rPr>
            </w:pPr>
            <w:r w:rsidRPr="00AE0B5D">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30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i/>
                <w:color w:val="000000"/>
                <w:sz w:val="20"/>
                <w:szCs w:val="20"/>
              </w:rPr>
            </w:pPr>
            <w:r w:rsidRPr="00AE0B5D">
              <w:rPr>
                <w:rFonts w:eastAsia="Arial Unicode MS"/>
                <w:b/>
                <w:i/>
                <w:color w:val="000000"/>
                <w:sz w:val="20"/>
                <w:szCs w:val="20"/>
                <w:lang w:eastAsia="en-US"/>
              </w:rPr>
              <w:t>30</w:t>
            </w:r>
          </w:p>
        </w:tc>
      </w:tr>
      <w:tr w:rsidR="00AE0B5D" w:rsidRPr="00AE0B5D" w:rsidTr="00AE0B5D">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rPr>
                <w:rFonts w:eastAsia="Arial Unicode MS"/>
                <w:b/>
                <w:sz w:val="20"/>
                <w:szCs w:val="20"/>
              </w:rPr>
            </w:pPr>
            <w:r w:rsidRPr="00AE0B5D">
              <w:rPr>
                <w:rFonts w:eastAsia="Arial Unicode MS"/>
                <w:b/>
                <w:sz w:val="20"/>
                <w:szCs w:val="20"/>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color w:val="000000"/>
                <w:sz w:val="20"/>
                <w:szCs w:val="20"/>
              </w:rPr>
            </w:pPr>
            <w:r w:rsidRPr="00AE0B5D">
              <w:rPr>
                <w:rFonts w:eastAsia="Arial Unicode MS"/>
                <w:b/>
                <w:color w:val="000000"/>
                <w:sz w:val="20"/>
                <w:szCs w:val="20"/>
                <w:lang w:eastAsia="en-US"/>
              </w:rPr>
              <w:t>1</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0B5D" w:rsidRPr="00AE0B5D" w:rsidRDefault="00AE0B5D" w:rsidP="00AE0B5D">
            <w:pPr>
              <w:jc w:val="center"/>
              <w:rPr>
                <w:rFonts w:eastAsia="Arial Unicode MS"/>
                <w:b/>
                <w:color w:val="000000"/>
                <w:sz w:val="20"/>
                <w:szCs w:val="20"/>
              </w:rPr>
            </w:pPr>
            <w:r w:rsidRPr="00AE0B5D">
              <w:rPr>
                <w:rFonts w:eastAsia="Arial Unicode MS"/>
                <w:b/>
                <w:color w:val="000000"/>
                <w:sz w:val="20"/>
                <w:szCs w:val="20"/>
                <w:lang w:eastAsia="en-US"/>
              </w:rPr>
              <w:t>1</w:t>
            </w:r>
          </w:p>
        </w:tc>
      </w:tr>
    </w:tbl>
    <w:p w:rsidR="003960F8" w:rsidRDefault="003960F8" w:rsidP="00B00E41">
      <w:pPr>
        <w:tabs>
          <w:tab w:val="left" w:pos="2348"/>
        </w:tabs>
        <w:rPr>
          <w:rFonts w:eastAsia="Calibri"/>
        </w:rPr>
      </w:pPr>
    </w:p>
    <w:p w:rsidR="00260CFA" w:rsidRPr="00260CFA" w:rsidRDefault="00260CFA" w:rsidP="00260CFA">
      <w:pPr>
        <w:pStyle w:val="Nagwek3"/>
        <w:rPr>
          <w:rFonts w:eastAsia="Arial Unicode MS"/>
        </w:rPr>
      </w:pPr>
      <w:r>
        <w:rPr>
          <w:rFonts w:eastAsia="Calibri"/>
        </w:rPr>
        <w:br w:type="column"/>
      </w:r>
      <w:bookmarkStart w:id="186" w:name="_Toc500913044"/>
      <w:r>
        <w:rPr>
          <w:rFonts w:eastAsia="Arial Unicode MS"/>
        </w:rPr>
        <w:lastRenderedPageBreak/>
        <w:t>NAUKA O ORGANIZACJI</w:t>
      </w:r>
      <w:bookmarkEnd w:id="186"/>
    </w:p>
    <w:p w:rsidR="00260CFA" w:rsidRPr="00260CFA" w:rsidRDefault="00260CFA" w:rsidP="00260CFA">
      <w:pPr>
        <w:jc w:val="center"/>
        <w:rPr>
          <w:rFonts w:eastAsia="Arial Unicode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62"/>
        <w:gridCol w:w="6131"/>
      </w:tblGrid>
      <w:tr w:rsidR="00260CFA" w:rsidRPr="00260CFA" w:rsidTr="00260CFA">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0412-4LOG-F2-N3</w:t>
            </w:r>
          </w:p>
        </w:tc>
      </w:tr>
      <w:tr w:rsidR="00260CFA" w:rsidRPr="00260CFA" w:rsidTr="00260CFA">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Nazwa przedmiotu w języku</w:t>
            </w:r>
            <w:r w:rsidRPr="00260CFA">
              <w:rPr>
                <w:rFonts w:eastAsia="Arial Unicode M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polskim</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color w:val="000000"/>
                <w:sz w:val="20"/>
                <w:szCs w:val="20"/>
              </w:rPr>
            </w:pPr>
            <w:r w:rsidRPr="00260CFA">
              <w:rPr>
                <w:rFonts w:eastAsia="Arial Unicode MS"/>
                <w:b/>
                <w:color w:val="000000"/>
                <w:sz w:val="20"/>
                <w:szCs w:val="20"/>
              </w:rPr>
              <w:t>Nauka o organizacji</w:t>
            </w:r>
          </w:p>
          <w:p w:rsidR="00260CFA" w:rsidRPr="00260CFA" w:rsidRDefault="00260CFA" w:rsidP="00260CFA">
            <w:pPr>
              <w:jc w:val="center"/>
              <w:rPr>
                <w:rFonts w:eastAsia="Arial Unicode MS"/>
                <w:b/>
                <w:i/>
                <w:sz w:val="20"/>
                <w:szCs w:val="20"/>
              </w:rPr>
            </w:pPr>
            <w:r w:rsidRPr="00260CFA">
              <w:rPr>
                <w:rFonts w:eastAsia="Arial Unicode MS"/>
                <w:b/>
                <w:color w:val="000000"/>
                <w:sz w:val="20"/>
                <w:szCs w:val="20"/>
              </w:rPr>
              <w:t>Study of Organization</w:t>
            </w:r>
          </w:p>
        </w:tc>
      </w:tr>
      <w:tr w:rsidR="00260CFA" w:rsidRPr="00260CFA" w:rsidTr="00260CFA">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i/>
                <w:sz w:val="20"/>
                <w:szCs w:val="20"/>
              </w:rPr>
            </w:pPr>
          </w:p>
        </w:tc>
      </w:tr>
    </w:tbl>
    <w:p w:rsidR="00260CFA" w:rsidRPr="00260CFA" w:rsidRDefault="00260CFA" w:rsidP="00260CFA">
      <w:pPr>
        <w:rPr>
          <w:rFonts w:eastAsia="Arial Unicode MS"/>
          <w:b/>
          <w:sz w:val="20"/>
          <w:szCs w:val="20"/>
        </w:rPr>
      </w:pPr>
    </w:p>
    <w:p w:rsidR="00260CFA" w:rsidRPr="00260CFA" w:rsidRDefault="00260CFA" w:rsidP="00F67CA6">
      <w:pPr>
        <w:numPr>
          <w:ilvl w:val="0"/>
          <w:numId w:val="196"/>
        </w:numPr>
        <w:rPr>
          <w:rFonts w:eastAsia="Arial Unicode MS"/>
          <w:b/>
          <w:sz w:val="20"/>
          <w:szCs w:val="20"/>
        </w:rPr>
      </w:pPr>
      <w:r w:rsidRPr="00260CFA">
        <w:rPr>
          <w:rFonts w:eastAsia="Arial Unicode MS"/>
          <w:b/>
          <w:sz w:val="20"/>
          <w:szCs w:val="20"/>
        </w:rPr>
        <w:t>USYTUOWANIE PRZEDMIOTU W SYSTEMIE STUDIÓW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37"/>
      </w:tblGrid>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Logistyka</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Studia stacjonarne / studia niestacjonarne</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Studia pierwszego stopnia licencjackie</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Ogólnoakademicki</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1.5. Specjalność*</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Wszystkie</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1.6. Jednostka prowadząca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WA, Instytut Zarządzania</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left="340" w:hanging="340"/>
              <w:rPr>
                <w:rFonts w:eastAsia="Arial Unicode MS"/>
                <w:b/>
                <w:sz w:val="20"/>
                <w:szCs w:val="20"/>
              </w:rPr>
            </w:pPr>
            <w:r w:rsidRPr="00260CFA">
              <w:rPr>
                <w:rFonts w:eastAsia="Arial Unicode MS"/>
                <w:b/>
                <w:sz w:val="20"/>
                <w:szCs w:val="20"/>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Dr Monika Stelmaszczyk</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1.8. Osoba odpowiedzialna za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Dr Monika Stelmaszczyk</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 xml:space="preserve">1.9. Kontakt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zarządzanie@pu.kielce.pl</w:t>
            </w:r>
          </w:p>
        </w:tc>
      </w:tr>
    </w:tbl>
    <w:p w:rsidR="00260CFA" w:rsidRPr="00260CFA" w:rsidRDefault="00260CFA" w:rsidP="00260CFA">
      <w:pPr>
        <w:rPr>
          <w:rFonts w:eastAsia="Arial Unicode MS"/>
          <w:b/>
          <w:sz w:val="20"/>
          <w:szCs w:val="20"/>
        </w:rPr>
      </w:pPr>
    </w:p>
    <w:p w:rsidR="00260CFA" w:rsidRPr="00260CFA" w:rsidRDefault="00260CFA" w:rsidP="00F67CA6">
      <w:pPr>
        <w:numPr>
          <w:ilvl w:val="0"/>
          <w:numId w:val="196"/>
        </w:numPr>
        <w:ind w:left="720"/>
        <w:rPr>
          <w:rFonts w:eastAsia="Arial Unicode MS"/>
          <w:b/>
          <w:sz w:val="20"/>
          <w:szCs w:val="20"/>
        </w:rPr>
      </w:pPr>
      <w:r w:rsidRPr="00260CFA">
        <w:rPr>
          <w:rFonts w:eastAsia="Arial Unicode MS"/>
          <w:b/>
          <w:sz w:val="20"/>
          <w:szCs w:val="20"/>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138"/>
      </w:tblGrid>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2.1. Przynależność do modułu</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bCs/>
                <w:sz w:val="20"/>
                <w:szCs w:val="20"/>
              </w:rPr>
            </w:pPr>
            <w:r w:rsidRPr="00260CFA">
              <w:rPr>
                <w:rFonts w:eastAsia="Arial Unicode MS"/>
                <w:b/>
                <w:bCs/>
                <w:color w:val="000000"/>
                <w:sz w:val="20"/>
                <w:szCs w:val="20"/>
              </w:rPr>
              <w:t>MLOGI_05 - MODUŁ FAKULTATYWNY</w:t>
            </w:r>
            <w:r w:rsidRPr="00260CFA">
              <w:rPr>
                <w:rFonts w:eastAsia="Arial Unicode MS"/>
                <w:b/>
                <w:bCs/>
                <w:color w:val="000000"/>
                <w:sz w:val="20"/>
                <w:szCs w:val="20"/>
              </w:rPr>
              <w:br/>
              <w:t>M</w:t>
            </w:r>
            <w:r w:rsidRPr="00260CFA">
              <w:rPr>
                <w:rFonts w:eastAsia="Arial Unicode MS"/>
                <w:b/>
                <w:bCs/>
                <w:color w:val="000000"/>
                <w:sz w:val="20"/>
                <w:szCs w:val="20"/>
                <w:vertAlign w:val="subscript"/>
              </w:rPr>
              <w:t>LOGI</w:t>
            </w:r>
            <w:r w:rsidRPr="00260CFA">
              <w:rPr>
                <w:rFonts w:eastAsia="Arial Unicode MS"/>
                <w:b/>
                <w:bCs/>
                <w:color w:val="000000"/>
                <w:sz w:val="20"/>
                <w:szCs w:val="20"/>
              </w:rPr>
              <w:t>_05.2 - MODUŁ FAKULTATYWNY II</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2.2. Język wykładowy</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j. polski</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2.3. Semestry, na których realizowany jest</w:t>
            </w:r>
            <w:r w:rsidRPr="00260CFA">
              <w:rPr>
                <w:rFonts w:eastAsia="Arial Unicode MS"/>
                <w:b/>
                <w:sz w:val="20"/>
                <w:szCs w:val="20"/>
              </w:rPr>
              <w:br/>
              <w:t xml:space="preserve">       przedmiot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3</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r w:rsidRPr="00260CFA">
              <w:rPr>
                <w:rFonts w:eastAsia="Arial Unicode MS"/>
                <w:b/>
                <w:sz w:val="20"/>
                <w:szCs w:val="20"/>
              </w:rPr>
              <w:t>2.4. Wymagania wstępne*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Podstawy zarządzania, Przedsiębiorczość</w:t>
            </w:r>
          </w:p>
        </w:tc>
      </w:tr>
    </w:tbl>
    <w:p w:rsidR="00260CFA" w:rsidRPr="00260CFA" w:rsidRDefault="00260CFA" w:rsidP="00260CFA">
      <w:pPr>
        <w:rPr>
          <w:rFonts w:eastAsia="Arial Unicode MS"/>
          <w:b/>
          <w:sz w:val="20"/>
          <w:szCs w:val="20"/>
        </w:rPr>
      </w:pPr>
    </w:p>
    <w:p w:rsidR="00260CFA" w:rsidRPr="00260CFA" w:rsidRDefault="00260CFA" w:rsidP="00F67CA6">
      <w:pPr>
        <w:numPr>
          <w:ilvl w:val="0"/>
          <w:numId w:val="196"/>
        </w:numPr>
        <w:ind w:left="720"/>
        <w:rPr>
          <w:rFonts w:eastAsia="Arial Unicode MS"/>
          <w:b/>
          <w:sz w:val="20"/>
          <w:szCs w:val="20"/>
        </w:rPr>
      </w:pPr>
      <w:r w:rsidRPr="00260CFA">
        <w:rPr>
          <w:rFonts w:eastAsia="Arial Unicode MS"/>
          <w:b/>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tabs>
                <w:tab w:val="left" w:pos="0"/>
              </w:tabs>
              <w:rPr>
                <w:rFonts w:eastAsia="Arial Unicode MS"/>
                <w:sz w:val="20"/>
                <w:szCs w:val="20"/>
              </w:rPr>
            </w:pPr>
            <w:r w:rsidRPr="00260CFA">
              <w:rPr>
                <w:rFonts w:eastAsia="Arial Unicode MS"/>
                <w:sz w:val="20"/>
                <w:szCs w:val="20"/>
              </w:rPr>
              <w:t>Wykład, ćwiczenia audytoryjne</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sz w:val="20"/>
                <w:szCs w:val="20"/>
                <w:lang w:eastAsia="en-US"/>
              </w:rPr>
            </w:pPr>
            <w:r w:rsidRPr="00260CFA">
              <w:rPr>
                <w:sz w:val="20"/>
                <w:szCs w:val="20"/>
                <w:lang w:eastAsia="en-US"/>
              </w:rPr>
              <w:t>Zajęcia tradycyjne w pomieszczeniu dydaktycznym UJK</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Egzamin / zaliczenie z oceną</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Calibri"/>
                <w:sz w:val="20"/>
                <w:szCs w:val="20"/>
              </w:rPr>
            </w:pPr>
            <w:r w:rsidRPr="00260CFA">
              <w:rPr>
                <w:rFonts w:eastAsia="Calibri"/>
                <w:sz w:val="20"/>
                <w:szCs w:val="20"/>
              </w:rPr>
              <w:t>Wykład – wykład, opis</w:t>
            </w:r>
          </w:p>
          <w:p w:rsidR="00260CFA" w:rsidRPr="00260CFA" w:rsidRDefault="00260CFA" w:rsidP="00260CFA">
            <w:pPr>
              <w:rPr>
                <w:rFonts w:eastAsia="Calibri"/>
                <w:sz w:val="20"/>
                <w:szCs w:val="20"/>
              </w:rPr>
            </w:pPr>
            <w:r w:rsidRPr="00260CFA">
              <w:rPr>
                <w:rFonts w:eastAsia="Calibri"/>
                <w:sz w:val="20"/>
                <w:szCs w:val="20"/>
              </w:rPr>
              <w:t>Ćwiczenia – analiza przypadków</w:t>
            </w:r>
          </w:p>
        </w:tc>
      </w:tr>
      <w:tr w:rsidR="00260CFA" w:rsidRPr="00260CFA" w:rsidTr="00260CFA">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left="426" w:hanging="392"/>
              <w:rPr>
                <w:rFonts w:eastAsia="Arial Unicode MS"/>
                <w:b/>
                <w:sz w:val="20"/>
                <w:szCs w:val="20"/>
              </w:rPr>
            </w:pPr>
            <w:r w:rsidRPr="00260CFA">
              <w:rPr>
                <w:rFonts w:eastAsia="Arial Unicode MS"/>
                <w:b/>
                <w:sz w:val="20"/>
                <w:szCs w:val="20"/>
              </w:rPr>
              <w:t>podstawowa</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r w:rsidRPr="00260CFA">
              <w:rPr>
                <w:rFonts w:eastAsia="Arial Unicode MS"/>
                <w:sz w:val="20"/>
                <w:szCs w:val="20"/>
              </w:rPr>
              <w:t>Kożuch B., Nauka o organizacji. CeDeWu. Warszawa 2017.</w:t>
            </w:r>
          </w:p>
          <w:p w:rsidR="00260CFA" w:rsidRPr="00260CFA" w:rsidRDefault="00260CFA" w:rsidP="00260CFA">
            <w:pPr>
              <w:rPr>
                <w:rFonts w:eastAsia="Arial Unicode MS"/>
                <w:sz w:val="20"/>
                <w:szCs w:val="20"/>
              </w:rPr>
            </w:pPr>
            <w:r w:rsidRPr="00260CFA">
              <w:rPr>
                <w:rFonts w:eastAsia="Arial Unicode MS"/>
                <w:color w:val="000000"/>
                <w:sz w:val="20"/>
                <w:szCs w:val="20"/>
              </w:rPr>
              <w:t xml:space="preserve">Cyfert S. Krzakiewicz . Nauko o organizacji. TNOiK. Poznań 2009. </w:t>
            </w:r>
          </w:p>
          <w:p w:rsidR="00260CFA" w:rsidRPr="00260CFA" w:rsidRDefault="00260CFA" w:rsidP="00260CFA">
            <w:pPr>
              <w:rPr>
                <w:rFonts w:eastAsia="Arial Unicode MS"/>
                <w:sz w:val="20"/>
                <w:szCs w:val="20"/>
              </w:rPr>
            </w:pPr>
            <w:r w:rsidRPr="00260CFA">
              <w:rPr>
                <w:rFonts w:eastAsia="Arial Unicode MS"/>
                <w:color w:val="000000"/>
                <w:sz w:val="20"/>
                <w:szCs w:val="20"/>
              </w:rPr>
              <w:t>Walczak W. Nauko o organizacji. Oficyna Wydawnicza Warszawskiej</w:t>
            </w:r>
          </w:p>
        </w:tc>
      </w:tr>
      <w:tr w:rsidR="00260CFA" w:rsidRPr="00260CFA" w:rsidTr="00260CFA">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left="426" w:hanging="392"/>
              <w:rPr>
                <w:rFonts w:eastAsia="Arial Unicode MS"/>
                <w:b/>
                <w:sz w:val="20"/>
                <w:szCs w:val="20"/>
              </w:rPr>
            </w:pPr>
            <w:r w:rsidRPr="00260CFA">
              <w:rPr>
                <w:rFonts w:eastAsia="Arial Unicode MS"/>
                <w:b/>
                <w:sz w:val="20"/>
                <w:szCs w:val="20"/>
              </w:rPr>
              <w:t>uzupełniająca</w:t>
            </w:r>
          </w:p>
        </w:tc>
        <w:tc>
          <w:tcPr>
            <w:tcW w:w="6455"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left="31"/>
              <w:rPr>
                <w:rFonts w:eastAsia="Arial Unicode MS"/>
                <w:color w:val="000000"/>
                <w:sz w:val="20"/>
                <w:szCs w:val="20"/>
              </w:rPr>
            </w:pPr>
            <w:r w:rsidRPr="00260CFA">
              <w:rPr>
                <w:rFonts w:eastAsia="Arial Unicode MS"/>
                <w:color w:val="000000"/>
                <w:sz w:val="20"/>
                <w:szCs w:val="20"/>
              </w:rPr>
              <w:t>Adamik A. Nauka o organizacji. Ujęcie dynamiczne. Wolters Kluwer. Warszawa 2013.</w:t>
            </w:r>
          </w:p>
          <w:p w:rsidR="00260CFA" w:rsidRPr="00260CFA" w:rsidRDefault="00260CFA" w:rsidP="00260CFA">
            <w:pPr>
              <w:ind w:left="31"/>
              <w:rPr>
                <w:rFonts w:eastAsia="Arial Unicode MS"/>
                <w:color w:val="000000"/>
                <w:sz w:val="20"/>
                <w:szCs w:val="20"/>
              </w:rPr>
            </w:pPr>
            <w:r w:rsidRPr="00260CFA">
              <w:rPr>
                <w:rFonts w:eastAsia="Arial Unicode MS"/>
                <w:color w:val="000000"/>
                <w:sz w:val="20"/>
                <w:szCs w:val="20"/>
              </w:rPr>
              <w:t>Zarządzanie. Teoria i praktyka. Koźmiński A. Piotrowski W. (red.). PWN. Warszawa 2010.</w:t>
            </w:r>
          </w:p>
        </w:tc>
      </w:tr>
    </w:tbl>
    <w:p w:rsidR="00260CFA" w:rsidRPr="00260CFA" w:rsidRDefault="00260CFA" w:rsidP="00260CFA">
      <w:pPr>
        <w:rPr>
          <w:rFonts w:eastAsia="Arial Unicode MS"/>
          <w:b/>
          <w:sz w:val="20"/>
          <w:szCs w:val="20"/>
        </w:rPr>
      </w:pPr>
    </w:p>
    <w:p w:rsidR="00260CFA" w:rsidRPr="00260CFA" w:rsidRDefault="00260CFA" w:rsidP="00F67CA6">
      <w:pPr>
        <w:numPr>
          <w:ilvl w:val="0"/>
          <w:numId w:val="196"/>
        </w:numPr>
        <w:ind w:left="720"/>
        <w:rPr>
          <w:rFonts w:eastAsia="Arial Unicode MS"/>
          <w:b/>
          <w:sz w:val="20"/>
          <w:szCs w:val="20"/>
        </w:rPr>
      </w:pPr>
      <w:r w:rsidRPr="00260CFA">
        <w:rPr>
          <w:rFonts w:eastAsia="Arial Unicode MS"/>
          <w:b/>
          <w:sz w:val="20"/>
          <w:szCs w:val="20"/>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260CFA" w:rsidRPr="00260CFA" w:rsidTr="00260CFA">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260CFA" w:rsidRPr="00260CFA" w:rsidRDefault="00260CFA" w:rsidP="00F67CA6">
            <w:pPr>
              <w:numPr>
                <w:ilvl w:val="1"/>
                <w:numId w:val="196"/>
              </w:numPr>
              <w:ind w:left="498" w:hanging="426"/>
              <w:rPr>
                <w:rFonts w:eastAsia="Arial Unicode MS"/>
                <w:b/>
                <w:sz w:val="20"/>
                <w:szCs w:val="20"/>
              </w:rPr>
            </w:pPr>
            <w:r w:rsidRPr="00260CFA">
              <w:rPr>
                <w:rFonts w:eastAsia="Arial Unicode MS"/>
                <w:b/>
                <w:sz w:val="20"/>
                <w:szCs w:val="20"/>
              </w:rPr>
              <w:t xml:space="preserve">Cele przedmiotu </w:t>
            </w:r>
            <w:r w:rsidRPr="00260CFA">
              <w:rPr>
                <w:rFonts w:eastAsia="Arial Unicode MS"/>
                <w:b/>
                <w:i/>
                <w:sz w:val="20"/>
                <w:szCs w:val="20"/>
              </w:rPr>
              <w:t>(z uwzględnieniem formy zajęć)</w:t>
            </w:r>
          </w:p>
          <w:p w:rsidR="00260CFA" w:rsidRPr="00260CFA" w:rsidRDefault="00260CFA" w:rsidP="00260CFA">
            <w:pPr>
              <w:rPr>
                <w:rFonts w:eastAsia="Arial Unicode MS"/>
                <w:b/>
                <w:sz w:val="20"/>
                <w:szCs w:val="20"/>
              </w:rPr>
            </w:pPr>
            <w:r w:rsidRPr="00260CFA">
              <w:rPr>
                <w:rFonts w:eastAsia="Arial Unicode MS"/>
                <w:b/>
                <w:sz w:val="20"/>
                <w:szCs w:val="20"/>
              </w:rPr>
              <w:t>Wykład*</w:t>
            </w:r>
          </w:p>
          <w:p w:rsidR="00260CFA" w:rsidRPr="00260CFA" w:rsidRDefault="00260CFA" w:rsidP="00260CFA">
            <w:pPr>
              <w:rPr>
                <w:rFonts w:eastAsia="Arial Unicode MS"/>
                <w:i/>
                <w:color w:val="000000"/>
                <w:sz w:val="20"/>
                <w:szCs w:val="20"/>
              </w:rPr>
            </w:pPr>
            <w:r w:rsidRPr="00260CFA">
              <w:rPr>
                <w:rFonts w:eastAsia="Arial Unicode MS"/>
                <w:b/>
                <w:i/>
                <w:sz w:val="20"/>
                <w:szCs w:val="20"/>
              </w:rPr>
              <w:t xml:space="preserve">C1. </w:t>
            </w:r>
            <w:r w:rsidRPr="00260CFA">
              <w:rPr>
                <w:rFonts w:eastAsia="Arial Unicode MS"/>
                <w:i/>
                <w:sz w:val="20"/>
                <w:szCs w:val="20"/>
              </w:rPr>
              <w:t xml:space="preserve">Wiedza – </w:t>
            </w:r>
            <w:r w:rsidRPr="00260CFA">
              <w:rPr>
                <w:rFonts w:eastAsia="Arial Unicode MS"/>
                <w:i/>
                <w:color w:val="000000"/>
                <w:sz w:val="20"/>
                <w:szCs w:val="20"/>
              </w:rPr>
              <w:t xml:space="preserve">zapoznanie studentów z ogólnymi zasadami funkcjonowania organizacji, wybranymi aspektami zarządzania organizacją oraz podstawowymi kwestiami związanymi z przygotowaniem koncepcji badań. </w:t>
            </w:r>
          </w:p>
          <w:p w:rsidR="00260CFA" w:rsidRPr="00260CFA" w:rsidRDefault="00260CFA" w:rsidP="00260CFA">
            <w:pPr>
              <w:rPr>
                <w:rFonts w:eastAsia="Arial Unicode MS"/>
                <w:i/>
                <w:color w:val="000000"/>
                <w:sz w:val="20"/>
                <w:szCs w:val="20"/>
              </w:rPr>
            </w:pPr>
            <w:r w:rsidRPr="00260CFA">
              <w:rPr>
                <w:rFonts w:eastAsia="Arial Unicode MS"/>
                <w:b/>
                <w:i/>
                <w:color w:val="000000"/>
                <w:sz w:val="20"/>
                <w:szCs w:val="20"/>
              </w:rPr>
              <w:t>C2.</w:t>
            </w:r>
            <w:r w:rsidRPr="00260CFA">
              <w:rPr>
                <w:rFonts w:eastAsia="Arial Unicode MS"/>
                <w:i/>
                <w:color w:val="000000"/>
                <w:sz w:val="20"/>
                <w:szCs w:val="20"/>
              </w:rPr>
              <w:t xml:space="preserve"> Umiejętności - wykształcenie wśród studentów umiejętności rozumienia podstawowych pojęć z zakresu nauki o organizacji; rozwijanie umiejętności samodzielnego studiowania literatury w obrębie tematyki związanej z nauką o organizacji.</w:t>
            </w:r>
          </w:p>
          <w:p w:rsidR="00260CFA" w:rsidRPr="00260CFA" w:rsidRDefault="00260CFA" w:rsidP="00260CFA">
            <w:pPr>
              <w:rPr>
                <w:rFonts w:eastAsia="Arial Unicode MS"/>
                <w:i/>
                <w:sz w:val="20"/>
                <w:szCs w:val="20"/>
              </w:rPr>
            </w:pPr>
            <w:r w:rsidRPr="00260CFA">
              <w:rPr>
                <w:rFonts w:eastAsia="Arial Unicode MS"/>
                <w:b/>
                <w:i/>
                <w:sz w:val="20"/>
                <w:szCs w:val="20"/>
              </w:rPr>
              <w:t>C3.</w:t>
            </w:r>
            <w:r w:rsidRPr="00260CFA">
              <w:rPr>
                <w:rFonts w:eastAsia="Arial Unicode MS"/>
                <w:i/>
                <w:sz w:val="20"/>
                <w:szCs w:val="20"/>
              </w:rPr>
              <w:t xml:space="preserve"> Kompetencje społeczne –</w:t>
            </w:r>
            <w:r w:rsidRPr="00260CFA">
              <w:rPr>
                <w:rFonts w:eastAsia="Arial Unicode MS"/>
                <w:b/>
                <w:i/>
                <w:sz w:val="20"/>
                <w:szCs w:val="20"/>
              </w:rPr>
              <w:t xml:space="preserve"> </w:t>
            </w:r>
            <w:r w:rsidRPr="00260CFA">
              <w:rPr>
                <w:rFonts w:eastAsia="Arial Unicode MS"/>
                <w:i/>
                <w:sz w:val="20"/>
                <w:szCs w:val="20"/>
              </w:rPr>
              <w:t>uwrażliwienie na społeczną odpowiedzialność organizacji.</w:t>
            </w:r>
          </w:p>
          <w:p w:rsidR="00260CFA" w:rsidRPr="00260CFA" w:rsidRDefault="00260CFA" w:rsidP="00260CFA">
            <w:pPr>
              <w:rPr>
                <w:rFonts w:eastAsia="Arial Unicode MS"/>
                <w:b/>
                <w:i/>
                <w:sz w:val="20"/>
                <w:szCs w:val="20"/>
              </w:rPr>
            </w:pPr>
            <w:r w:rsidRPr="00260CFA">
              <w:rPr>
                <w:rFonts w:eastAsia="Arial Unicode MS"/>
                <w:b/>
                <w:sz w:val="20"/>
                <w:szCs w:val="20"/>
              </w:rPr>
              <w:t>Ćwiczenia*</w:t>
            </w:r>
            <w:r w:rsidRPr="00260CFA">
              <w:rPr>
                <w:rFonts w:eastAsia="Arial Unicode MS"/>
                <w:b/>
                <w:i/>
                <w:sz w:val="20"/>
                <w:szCs w:val="20"/>
              </w:rPr>
              <w:t xml:space="preserve">  </w:t>
            </w:r>
          </w:p>
          <w:p w:rsidR="00260CFA" w:rsidRPr="00260CFA" w:rsidRDefault="00260CFA" w:rsidP="00260CFA">
            <w:pPr>
              <w:rPr>
                <w:rFonts w:eastAsia="Arial Unicode MS"/>
                <w:i/>
                <w:color w:val="000000"/>
                <w:sz w:val="20"/>
                <w:szCs w:val="20"/>
              </w:rPr>
            </w:pPr>
            <w:r w:rsidRPr="00260CFA">
              <w:rPr>
                <w:rFonts w:eastAsia="Arial Unicode MS"/>
                <w:b/>
                <w:i/>
                <w:sz w:val="20"/>
                <w:szCs w:val="20"/>
              </w:rPr>
              <w:t xml:space="preserve">C1. </w:t>
            </w:r>
            <w:r w:rsidRPr="00260CFA">
              <w:rPr>
                <w:rFonts w:eastAsia="Arial Unicode MS"/>
                <w:i/>
                <w:sz w:val="20"/>
                <w:szCs w:val="20"/>
              </w:rPr>
              <w:t xml:space="preserve">Wiedza – </w:t>
            </w:r>
            <w:r w:rsidRPr="00260CFA">
              <w:rPr>
                <w:rFonts w:eastAsia="Arial Unicode MS"/>
                <w:i/>
                <w:color w:val="000000"/>
                <w:sz w:val="20"/>
                <w:szCs w:val="20"/>
              </w:rPr>
              <w:t xml:space="preserve">zapoznanie studentów z ogólnymi zasadami funkcjonowania organizacji oraz wybranymi aspektami zarządzania organizacją. </w:t>
            </w:r>
          </w:p>
          <w:p w:rsidR="00260CFA" w:rsidRPr="00260CFA" w:rsidRDefault="00260CFA" w:rsidP="00260CFA">
            <w:pPr>
              <w:rPr>
                <w:rFonts w:eastAsia="Arial Unicode MS"/>
                <w:i/>
                <w:color w:val="000000"/>
                <w:sz w:val="20"/>
                <w:szCs w:val="20"/>
              </w:rPr>
            </w:pPr>
            <w:r w:rsidRPr="00260CFA">
              <w:rPr>
                <w:rFonts w:eastAsia="Arial Unicode MS"/>
                <w:b/>
                <w:i/>
                <w:color w:val="000000"/>
                <w:sz w:val="20"/>
                <w:szCs w:val="20"/>
              </w:rPr>
              <w:t>C2.</w:t>
            </w:r>
            <w:r w:rsidRPr="00260CFA">
              <w:rPr>
                <w:rFonts w:eastAsia="Arial Unicode MS"/>
                <w:i/>
                <w:color w:val="000000"/>
                <w:sz w:val="20"/>
                <w:szCs w:val="20"/>
              </w:rPr>
              <w:t xml:space="preserve"> Umiejętności - wykształcenie wśród studentów umiejętności rozumienia podstawowych pojęć z zakresu nauki o organizacji; rozwijanie umiejętności samodzielnego studiowania literatury w obrębie tematyki związanej z nauką o organizacji.</w:t>
            </w:r>
          </w:p>
          <w:p w:rsidR="00260CFA" w:rsidRPr="00260CFA" w:rsidRDefault="00260CFA" w:rsidP="00260CFA">
            <w:pPr>
              <w:rPr>
                <w:rFonts w:eastAsia="Arial Unicode MS"/>
                <w:i/>
                <w:sz w:val="20"/>
                <w:szCs w:val="20"/>
              </w:rPr>
            </w:pPr>
            <w:r w:rsidRPr="00260CFA">
              <w:rPr>
                <w:rFonts w:eastAsia="Arial Unicode MS"/>
                <w:b/>
                <w:i/>
                <w:sz w:val="20"/>
                <w:szCs w:val="20"/>
              </w:rPr>
              <w:t>C3.</w:t>
            </w:r>
            <w:r w:rsidRPr="00260CFA">
              <w:rPr>
                <w:rFonts w:eastAsia="Arial Unicode MS"/>
                <w:i/>
                <w:sz w:val="20"/>
                <w:szCs w:val="20"/>
              </w:rPr>
              <w:t xml:space="preserve"> Kompetencje społeczne –</w:t>
            </w:r>
            <w:r w:rsidRPr="00260CFA">
              <w:rPr>
                <w:rFonts w:eastAsia="Arial Unicode MS"/>
                <w:b/>
                <w:i/>
                <w:sz w:val="20"/>
                <w:szCs w:val="20"/>
              </w:rPr>
              <w:t xml:space="preserve"> </w:t>
            </w:r>
            <w:r w:rsidRPr="00260CFA">
              <w:rPr>
                <w:rFonts w:eastAsia="Arial Unicode MS"/>
                <w:i/>
                <w:sz w:val="20"/>
                <w:szCs w:val="20"/>
              </w:rPr>
              <w:t>uwrażliwienie na społeczną odpowiedzialność organizacji.</w:t>
            </w:r>
          </w:p>
        </w:tc>
      </w:tr>
      <w:tr w:rsidR="00260CFA" w:rsidRPr="00260CFA" w:rsidTr="00260CFA">
        <w:trPr>
          <w:trHeight w:val="907"/>
        </w:trPr>
        <w:tc>
          <w:tcPr>
            <w:tcW w:w="9781" w:type="dxa"/>
            <w:tcBorders>
              <w:top w:val="single" w:sz="4" w:space="0" w:color="auto"/>
              <w:left w:val="single" w:sz="4" w:space="0" w:color="auto"/>
              <w:bottom w:val="single" w:sz="4" w:space="0" w:color="auto"/>
              <w:right w:val="single" w:sz="4" w:space="0" w:color="auto"/>
            </w:tcBorders>
          </w:tcPr>
          <w:p w:rsidR="00260CFA" w:rsidRPr="00260CFA" w:rsidRDefault="00260CFA" w:rsidP="00F67CA6">
            <w:pPr>
              <w:numPr>
                <w:ilvl w:val="1"/>
                <w:numId w:val="196"/>
              </w:numPr>
              <w:ind w:left="498" w:hanging="426"/>
              <w:rPr>
                <w:rFonts w:eastAsia="Arial Unicode MS"/>
                <w:b/>
                <w:sz w:val="20"/>
                <w:szCs w:val="20"/>
              </w:rPr>
            </w:pPr>
            <w:r w:rsidRPr="00260CFA">
              <w:rPr>
                <w:rFonts w:eastAsia="Arial Unicode MS"/>
                <w:b/>
                <w:sz w:val="20"/>
                <w:szCs w:val="20"/>
              </w:rPr>
              <w:lastRenderedPageBreak/>
              <w:t xml:space="preserve">Treści programowe </w:t>
            </w:r>
            <w:r w:rsidRPr="00260CFA">
              <w:rPr>
                <w:rFonts w:eastAsia="Arial Unicode MS"/>
                <w:b/>
                <w:i/>
                <w:sz w:val="20"/>
                <w:szCs w:val="20"/>
              </w:rPr>
              <w:t>(z uwzględnieniem formy zajęć)</w:t>
            </w:r>
          </w:p>
          <w:p w:rsidR="00260CFA" w:rsidRPr="00260CFA" w:rsidRDefault="00260CFA" w:rsidP="00260CFA">
            <w:pPr>
              <w:rPr>
                <w:rFonts w:eastAsia="Arial Unicode MS"/>
                <w:b/>
                <w:sz w:val="20"/>
                <w:szCs w:val="20"/>
              </w:rPr>
            </w:pPr>
            <w:r w:rsidRPr="00260CFA">
              <w:rPr>
                <w:rFonts w:eastAsia="Arial Unicode MS"/>
                <w:b/>
                <w:sz w:val="20"/>
                <w:szCs w:val="20"/>
              </w:rPr>
              <w:t>Wykład*</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Rozwój nauk o organizacji.</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 xml:space="preserve">Pojęcie organizacji, metafory organizacji. </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 xml:space="preserve">Cykl życia organizacji. </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Organizacja jako system.</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Systematyka celów organizacji oraz ideologia procesu zarządzania przez cele w organizacji.</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 xml:space="preserve">Struktura zasobów organizacji. </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Wiedza w organizacji.</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Organizacyjne uczenie się.</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 xml:space="preserve">Społeczne relacje interpersonalne w organizacji. </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Istota alchemii kariery  w organizacji.</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Proces organizowania.</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Wybrane problemy zarządzania organizacją.</w:t>
            </w:r>
          </w:p>
          <w:p w:rsidR="00260CFA" w:rsidRPr="00260CFA" w:rsidRDefault="00260CFA" w:rsidP="00F67CA6">
            <w:pPr>
              <w:numPr>
                <w:ilvl w:val="0"/>
                <w:numId w:val="194"/>
              </w:numPr>
              <w:rPr>
                <w:rFonts w:eastAsia="Arial Unicode MS"/>
                <w:color w:val="000000"/>
                <w:sz w:val="20"/>
                <w:szCs w:val="20"/>
              </w:rPr>
            </w:pPr>
            <w:r w:rsidRPr="00260CFA">
              <w:rPr>
                <w:rFonts w:eastAsia="Arial Unicode MS"/>
                <w:color w:val="000000"/>
                <w:sz w:val="20"/>
                <w:szCs w:val="20"/>
              </w:rPr>
              <w:t>Wybrane aspekty związane z przygotowaniem koncepcji badań (cel, model badawczy, hipotezy, zmienne w modelu badawczym).</w:t>
            </w:r>
          </w:p>
          <w:p w:rsidR="00260CFA" w:rsidRPr="00260CFA" w:rsidRDefault="00260CFA" w:rsidP="00260CFA">
            <w:pPr>
              <w:ind w:left="498" w:hanging="498"/>
              <w:rPr>
                <w:rFonts w:eastAsia="Arial Unicode MS"/>
                <w:b/>
                <w:i/>
                <w:sz w:val="20"/>
                <w:szCs w:val="20"/>
              </w:rPr>
            </w:pPr>
          </w:p>
          <w:p w:rsidR="00260CFA" w:rsidRPr="00260CFA" w:rsidRDefault="00260CFA" w:rsidP="00260CFA">
            <w:pPr>
              <w:rPr>
                <w:rFonts w:eastAsia="Arial Unicode MS"/>
                <w:b/>
                <w:i/>
                <w:sz w:val="20"/>
                <w:szCs w:val="20"/>
              </w:rPr>
            </w:pPr>
            <w:r w:rsidRPr="00260CFA">
              <w:rPr>
                <w:rFonts w:eastAsia="Arial Unicode MS"/>
                <w:b/>
                <w:sz w:val="20"/>
                <w:szCs w:val="20"/>
              </w:rPr>
              <w:t>Ćwiczenia*</w:t>
            </w:r>
            <w:r w:rsidRPr="00260CFA">
              <w:rPr>
                <w:rFonts w:eastAsia="Arial Unicode MS"/>
                <w:b/>
                <w:i/>
                <w:sz w:val="20"/>
                <w:szCs w:val="20"/>
              </w:rPr>
              <w:t xml:space="preserve">  </w:t>
            </w:r>
          </w:p>
          <w:p w:rsidR="00260CFA" w:rsidRPr="00260CFA" w:rsidRDefault="00260CFA" w:rsidP="00F67CA6">
            <w:pPr>
              <w:numPr>
                <w:ilvl w:val="0"/>
                <w:numId w:val="195"/>
              </w:numPr>
              <w:rPr>
                <w:rFonts w:eastAsia="Arial Unicode MS"/>
                <w:color w:val="000000"/>
                <w:sz w:val="20"/>
                <w:szCs w:val="20"/>
              </w:rPr>
            </w:pPr>
            <w:r w:rsidRPr="00260CFA">
              <w:rPr>
                <w:rFonts w:eastAsia="Arial Unicode MS"/>
                <w:color w:val="000000"/>
                <w:sz w:val="20"/>
                <w:szCs w:val="20"/>
              </w:rPr>
              <w:t>Historia myśli organizatorskiej.</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Rodzaje i typy organizacji.</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Otoczenie organizacji.</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Sołeczna odpowiedzialność organizacji.</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 xml:space="preserve">Struktura organizacji. </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Kultura organizacji.</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Organizacja w procesie zmian.</w:t>
            </w:r>
          </w:p>
          <w:p w:rsidR="00260CFA" w:rsidRPr="00260CFA" w:rsidRDefault="00260CFA" w:rsidP="00F67CA6">
            <w:pPr>
              <w:numPr>
                <w:ilvl w:val="0"/>
                <w:numId w:val="195"/>
              </w:numPr>
              <w:rPr>
                <w:rFonts w:eastAsia="Arial Unicode MS"/>
                <w:b/>
                <w:i/>
                <w:sz w:val="20"/>
                <w:szCs w:val="20"/>
              </w:rPr>
            </w:pPr>
            <w:r w:rsidRPr="00260CFA">
              <w:rPr>
                <w:rFonts w:eastAsia="Arial Unicode MS"/>
                <w:sz w:val="20"/>
                <w:szCs w:val="20"/>
              </w:rPr>
              <w:t>Współdziałanie organizacyjne.</w:t>
            </w:r>
          </w:p>
          <w:p w:rsidR="00260CFA" w:rsidRPr="00260CFA" w:rsidRDefault="00260CFA" w:rsidP="00F67CA6">
            <w:pPr>
              <w:numPr>
                <w:ilvl w:val="0"/>
                <w:numId w:val="195"/>
              </w:numPr>
              <w:rPr>
                <w:rFonts w:eastAsia="Arial Unicode MS"/>
                <w:b/>
                <w:i/>
                <w:sz w:val="20"/>
                <w:szCs w:val="20"/>
              </w:rPr>
            </w:pPr>
            <w:r w:rsidRPr="00260CFA">
              <w:rPr>
                <w:rFonts w:eastAsia="Arial Unicode MS"/>
                <w:color w:val="000000"/>
                <w:sz w:val="20"/>
                <w:szCs w:val="20"/>
              </w:rPr>
              <w:t>Wybrane problemy zarządzania organizacją.</w:t>
            </w:r>
          </w:p>
          <w:p w:rsidR="00260CFA" w:rsidRPr="00260CFA" w:rsidRDefault="00260CFA" w:rsidP="00260CFA">
            <w:pPr>
              <w:ind w:hanging="498"/>
              <w:rPr>
                <w:rFonts w:eastAsia="Arial Unicode MS"/>
                <w:b/>
                <w:i/>
                <w:sz w:val="20"/>
                <w:szCs w:val="20"/>
              </w:rPr>
            </w:pPr>
          </w:p>
        </w:tc>
      </w:tr>
    </w:tbl>
    <w:p w:rsidR="00260CFA" w:rsidRPr="00260CFA" w:rsidRDefault="00260CFA" w:rsidP="00260CFA">
      <w:pPr>
        <w:rPr>
          <w:rFonts w:eastAsia="Arial Unicode MS"/>
          <w:b/>
          <w:sz w:val="20"/>
          <w:szCs w:val="20"/>
        </w:rPr>
      </w:pPr>
    </w:p>
    <w:p w:rsidR="00260CFA" w:rsidRPr="00260CFA" w:rsidRDefault="00260CFA" w:rsidP="00F67CA6">
      <w:pPr>
        <w:numPr>
          <w:ilvl w:val="1"/>
          <w:numId w:val="196"/>
        </w:numPr>
        <w:ind w:left="426" w:hanging="426"/>
        <w:rPr>
          <w:rFonts w:eastAsia="Arial Unicode MS"/>
          <w:b/>
          <w:sz w:val="20"/>
          <w:szCs w:val="20"/>
        </w:rPr>
      </w:pPr>
      <w:r w:rsidRPr="00260CFA">
        <w:rPr>
          <w:rFonts w:eastAsia="Arial Unicode MS"/>
          <w:b/>
          <w:sz w:val="20"/>
          <w:szCs w:val="20"/>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260CFA" w:rsidRPr="00260CFA" w:rsidTr="00260CF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260CFA" w:rsidRPr="00260CFA" w:rsidRDefault="00260CFA" w:rsidP="00260CFA">
            <w:pPr>
              <w:ind w:left="113" w:right="113"/>
              <w:jc w:val="center"/>
              <w:rPr>
                <w:rFonts w:eastAsia="Arial Unicode MS"/>
                <w:b/>
                <w:sz w:val="20"/>
                <w:szCs w:val="20"/>
              </w:rPr>
            </w:pPr>
            <w:r w:rsidRPr="00260CFA">
              <w:rPr>
                <w:rFonts w:eastAsia="Arial Unicode MS"/>
                <w:b/>
                <w:sz w:val="20"/>
                <w:szCs w:val="20"/>
              </w:rPr>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Odniesienie do kierunkowych efektów kształcenia</w:t>
            </w:r>
          </w:p>
        </w:tc>
      </w:tr>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sz w:val="20"/>
                <w:szCs w:val="20"/>
              </w:rPr>
              <w:t xml:space="preserve">w zakresie </w:t>
            </w:r>
            <w:r w:rsidRPr="00260CFA">
              <w:rPr>
                <w:rFonts w:eastAsia="Arial Unicode MS"/>
                <w:b/>
                <w:sz w:val="20"/>
                <w:szCs w:val="20"/>
              </w:rPr>
              <w:t>WIEDZY:</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color w:val="000000"/>
                <w:sz w:val="20"/>
                <w:szCs w:val="20"/>
              </w:rPr>
              <w:t>Definiuje podstawowe pojęcia z zakresu nauki o organizacji.</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LOG1A_W01</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W02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color w:val="000000"/>
                <w:sz w:val="20"/>
                <w:szCs w:val="20"/>
              </w:rPr>
              <w:t>Opisuje wkład wybranych przedstawicieli nauki w kreowanie myśli organizatorskiej.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color w:val="000000"/>
                <w:sz w:val="20"/>
                <w:szCs w:val="20"/>
              </w:rPr>
              <w:t>LOG1A_W06</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W03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color w:val="000000"/>
                <w:sz w:val="20"/>
                <w:szCs w:val="20"/>
              </w:rPr>
              <w:t xml:space="preserve">Opisuje podstawowe zasady i koncepcje organizacyjnego uczenia się,  organizowania, zarządzania przez cele, kreowania kariery w organizacji, oraz zna i rozumie zmiany zachodzące w organizacji.  </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color w:val="000000"/>
                <w:sz w:val="20"/>
                <w:szCs w:val="20"/>
              </w:rPr>
              <w:t>LOG1A_W18</w:t>
            </w:r>
          </w:p>
        </w:tc>
      </w:tr>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sz w:val="20"/>
                <w:szCs w:val="20"/>
              </w:rPr>
              <w:t xml:space="preserve">w zakresie </w:t>
            </w:r>
            <w:r w:rsidRPr="00260CFA">
              <w:rPr>
                <w:rFonts w:eastAsia="Arial Unicode MS"/>
                <w:b/>
                <w:sz w:val="20"/>
                <w:szCs w:val="20"/>
              </w:rPr>
              <w:t>UMIEJĘTNOŚCI:</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U01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Opisuje zagadnienia z zakresu otoczenia organizacji, struktur organizacyjnych, organizacyjnego uczenia się.</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LOG1A_U01</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U02</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Analizuje i poddaje ocenie wybrane zjawiska z zakresu zarządzania organizacją.</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sz w:val="20"/>
                <w:szCs w:val="20"/>
              </w:rPr>
              <w:t>LOG1A_U01</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U03</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color w:val="000000"/>
                <w:sz w:val="20"/>
                <w:szCs w:val="20"/>
              </w:rPr>
              <w:t>Rozpoznaje motywy i przyczyny powstawania problemów w organizacji w zakresie realizacji wytyczonych celów oraz proponuje sposoby ich rozwiązania wykorzystując metodę zarządzania przez cele.</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sz w:val="20"/>
                <w:szCs w:val="20"/>
              </w:rPr>
              <w:t>LOG1A_U01</w:t>
            </w:r>
          </w:p>
        </w:tc>
      </w:tr>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trike/>
                <w:sz w:val="20"/>
                <w:szCs w:val="20"/>
              </w:rPr>
            </w:pPr>
            <w:r w:rsidRPr="00260CFA">
              <w:rPr>
                <w:rFonts w:eastAsia="Arial Unicode MS"/>
                <w:sz w:val="20"/>
                <w:szCs w:val="20"/>
              </w:rPr>
              <w:t xml:space="preserve">w zakresie </w:t>
            </w:r>
            <w:r w:rsidRPr="00260CFA">
              <w:rPr>
                <w:rFonts w:eastAsia="Arial Unicode MS"/>
                <w:b/>
                <w:sz w:val="20"/>
                <w:szCs w:val="20"/>
              </w:rPr>
              <w:t>KOMPETENCJI SPOŁECZNYCH:</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K01</w:t>
            </w:r>
          </w:p>
        </w:tc>
        <w:tc>
          <w:tcPr>
            <w:tcW w:w="7358"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rPr>
                <w:rFonts w:eastAsia="Arial Unicode MS"/>
                <w:color w:val="000000"/>
                <w:sz w:val="20"/>
                <w:szCs w:val="20"/>
              </w:rPr>
            </w:pPr>
            <w:r w:rsidRPr="00260CFA">
              <w:rPr>
                <w:rFonts w:eastAsia="Arial Unicode MS"/>
                <w:color w:val="000000"/>
                <w:sz w:val="20"/>
                <w:szCs w:val="20"/>
              </w:rPr>
              <w:t>Podejmuje wysiłek kształtowania społecznych relacji interpersonalnych.</w:t>
            </w:r>
          </w:p>
        </w:tc>
        <w:tc>
          <w:tcPr>
            <w:tcW w:w="1629"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rPr>
                <w:rFonts w:eastAsia="Arial Unicode MS"/>
                <w:color w:val="000000"/>
                <w:sz w:val="20"/>
                <w:szCs w:val="20"/>
              </w:rPr>
            </w:pPr>
            <w:r w:rsidRPr="00260CFA">
              <w:rPr>
                <w:rFonts w:eastAsia="Arial Unicode MS"/>
                <w:color w:val="000000"/>
                <w:sz w:val="20"/>
                <w:szCs w:val="20"/>
              </w:rPr>
              <w:t>LOG1A_K04</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K03</w:t>
            </w:r>
          </w:p>
        </w:tc>
        <w:tc>
          <w:tcPr>
            <w:tcW w:w="7358"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rPr>
                <w:rFonts w:eastAsia="Arial Unicode MS"/>
                <w:color w:val="000000"/>
                <w:sz w:val="20"/>
                <w:szCs w:val="20"/>
              </w:rPr>
            </w:pPr>
            <w:r w:rsidRPr="00260CFA">
              <w:rPr>
                <w:rFonts w:eastAsia="Arial Unicode MS"/>
                <w:color w:val="000000"/>
                <w:sz w:val="20"/>
                <w:szCs w:val="20"/>
              </w:rPr>
              <w:t>Podejmuje wysiłek  samodzielnego doskonalenia wiedzy na temat organizacji.</w:t>
            </w:r>
          </w:p>
        </w:tc>
        <w:tc>
          <w:tcPr>
            <w:tcW w:w="1629"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rPr>
                <w:rFonts w:eastAsia="Arial Unicode MS"/>
                <w:color w:val="000000"/>
                <w:sz w:val="20"/>
                <w:szCs w:val="20"/>
              </w:rPr>
            </w:pPr>
            <w:r w:rsidRPr="00260CFA">
              <w:rPr>
                <w:rFonts w:eastAsia="Arial Unicode MS"/>
                <w:color w:val="000000"/>
                <w:sz w:val="20"/>
                <w:szCs w:val="20"/>
              </w:rPr>
              <w:t>LOG1A_K07</w:t>
            </w:r>
          </w:p>
        </w:tc>
      </w:tr>
    </w:tbl>
    <w:p w:rsidR="00260CFA" w:rsidRPr="00260CFA" w:rsidRDefault="00260CFA" w:rsidP="00260CFA">
      <w:pPr>
        <w:rPr>
          <w:rFonts w:eastAsia="Arial Unicode MS"/>
          <w:color w:val="000000"/>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9"/>
        <w:gridCol w:w="379"/>
        <w:gridCol w:w="379"/>
        <w:gridCol w:w="379"/>
        <w:gridCol w:w="379"/>
        <w:gridCol w:w="379"/>
        <w:gridCol w:w="3408"/>
      </w:tblGrid>
      <w:tr w:rsidR="00260CFA" w:rsidRPr="00260CFA" w:rsidTr="00260CFA">
        <w:trPr>
          <w:trHeight w:val="284"/>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tabs>
                <w:tab w:val="left" w:pos="426"/>
              </w:tabs>
              <w:ind w:left="360"/>
              <w:rPr>
                <w:rFonts w:eastAsia="Arial Unicode MS"/>
                <w:b/>
                <w:sz w:val="20"/>
                <w:szCs w:val="20"/>
              </w:rPr>
            </w:pPr>
            <w:r>
              <w:rPr>
                <w:rFonts w:eastAsia="Arial Unicode MS"/>
                <w:b/>
                <w:sz w:val="20"/>
                <w:szCs w:val="20"/>
              </w:rPr>
              <w:t xml:space="preserve">4.4. </w:t>
            </w:r>
            <w:r w:rsidRPr="00260CFA">
              <w:rPr>
                <w:rFonts w:eastAsia="Arial Unicode MS"/>
                <w:b/>
                <w:sz w:val="20"/>
                <w:szCs w:val="20"/>
              </w:rPr>
              <w:t>Sposoby weryfikacji osiągnięcia przedmiotowych efektów kształcenia</w:t>
            </w:r>
          </w:p>
        </w:tc>
      </w:tr>
      <w:tr w:rsidR="00260CFA" w:rsidRPr="00260CFA" w:rsidTr="00260CFA">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Efekty przedmiotowe</w:t>
            </w:r>
          </w:p>
          <w:p w:rsidR="00260CFA" w:rsidRPr="00260CFA" w:rsidRDefault="00260CFA" w:rsidP="00260CFA">
            <w:pPr>
              <w:jc w:val="center"/>
              <w:rPr>
                <w:rFonts w:eastAsia="Arial Unicode MS"/>
                <w:sz w:val="20"/>
                <w:szCs w:val="20"/>
              </w:rPr>
            </w:pPr>
            <w:r w:rsidRPr="00260CFA">
              <w:rPr>
                <w:rFonts w:eastAsia="Arial Unicode MS"/>
                <w:b/>
                <w:i/>
                <w:sz w:val="20"/>
                <w:szCs w:val="20"/>
              </w:rPr>
              <w:t>(symbol)</w:t>
            </w:r>
          </w:p>
        </w:tc>
        <w:tc>
          <w:tcPr>
            <w:tcW w:w="7951" w:type="dxa"/>
            <w:gridSpan w:val="1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Sposób weryfikacji (+/-)</w:t>
            </w:r>
          </w:p>
        </w:tc>
      </w:tr>
      <w:tr w:rsidR="00260CFA" w:rsidRPr="00260CFA" w:rsidTr="00260CFA">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260CFA" w:rsidRPr="00260CFA" w:rsidRDefault="00260CFA" w:rsidP="00260CFA">
            <w:pPr>
              <w:ind w:left="-113" w:right="-113"/>
              <w:jc w:val="center"/>
              <w:rPr>
                <w:rFonts w:eastAsia="Arial Unicode MS"/>
                <w:b/>
                <w:sz w:val="20"/>
                <w:szCs w:val="20"/>
              </w:rPr>
            </w:pPr>
            <w:r w:rsidRPr="00260CFA">
              <w:rPr>
                <w:rFonts w:eastAsia="Arial Unicode MS"/>
                <w:b/>
                <w:sz w:val="20"/>
                <w:szCs w:val="20"/>
              </w:rPr>
              <w:t>Egzamin pisemny*</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rsidR="00260CFA" w:rsidRPr="00260CFA" w:rsidRDefault="00260CFA" w:rsidP="00260CFA">
            <w:pPr>
              <w:ind w:left="-57" w:right="-57"/>
              <w:jc w:val="center"/>
              <w:rPr>
                <w:rFonts w:eastAsia="Arial Unicode MS"/>
                <w:b/>
                <w:sz w:val="20"/>
                <w:szCs w:val="20"/>
              </w:rPr>
            </w:pPr>
            <w:r w:rsidRPr="00260CFA">
              <w:rPr>
                <w:rFonts w:eastAsia="Arial Unicode MS"/>
                <w:b/>
                <w:sz w:val="20"/>
                <w:szCs w:val="20"/>
              </w:rPr>
              <w:t>Kolokwium*</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 xml:space="preserve">Aktywność               </w:t>
            </w:r>
            <w:r w:rsidRPr="00260CFA">
              <w:rPr>
                <w:rFonts w:eastAsia="Arial Unicode MS"/>
                <w:b/>
                <w:spacing w:val="-2"/>
                <w:sz w:val="20"/>
                <w:szCs w:val="20"/>
              </w:rPr>
              <w:t>na zajęciach*</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Praca                  w grupie*</w:t>
            </w:r>
          </w:p>
        </w:tc>
      </w:tr>
      <w:tr w:rsidR="00260CFA" w:rsidRPr="00260CFA" w:rsidTr="00260CFA">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Forma zajęć</w:t>
            </w:r>
          </w:p>
        </w:tc>
        <w:tc>
          <w:tcPr>
            <w:tcW w:w="1134" w:type="dxa"/>
            <w:gridSpan w:val="3"/>
            <w:tcBorders>
              <w:top w:val="single" w:sz="12" w:space="0" w:color="auto"/>
              <w:left w:val="single" w:sz="4" w:space="0" w:color="auto"/>
              <w:bottom w:val="dashSmallGap"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i/>
                <w:sz w:val="20"/>
                <w:szCs w:val="20"/>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i/>
                <w:sz w:val="20"/>
                <w:szCs w:val="20"/>
              </w:rPr>
              <w:t>Forma zajęć</w:t>
            </w:r>
          </w:p>
        </w:tc>
      </w:tr>
      <w:tr w:rsidR="00260CFA" w:rsidRPr="00260CFA" w:rsidTr="00260CFA">
        <w:trPr>
          <w:gridAfter w:val="1"/>
          <w:wAfter w:w="3409"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t>
            </w:r>
          </w:p>
        </w:tc>
        <w:tc>
          <w:tcPr>
            <w:tcW w:w="378" w:type="dxa"/>
            <w:tcBorders>
              <w:top w:val="dashSmallGap" w:sz="4" w:space="0" w:color="auto"/>
              <w:left w:val="single" w:sz="4" w:space="0" w:color="auto"/>
              <w:bottom w:val="single" w:sz="12" w:space="0" w:color="auto"/>
              <w:right w:val="dashSmallGap"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w:t>
            </w:r>
          </w:p>
        </w:tc>
      </w:tr>
      <w:tr w:rsidR="00260CFA" w:rsidRPr="00260CFA" w:rsidTr="00260CFA">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W01, W02, W03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8" w:type="dxa"/>
            <w:tcBorders>
              <w:top w:val="single" w:sz="12" w:space="0" w:color="auto"/>
              <w:left w:val="dashSmallGap" w:sz="4" w:space="0" w:color="auto"/>
              <w:bottom w:val="single" w:sz="4" w:space="0" w:color="auto"/>
              <w:right w:val="dashSmallGap"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r>
      <w:tr w:rsidR="00260CFA" w:rsidRPr="00260CFA" w:rsidTr="00260CFA">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U01, U02, 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r>
      <w:tr w:rsidR="00260CFA" w:rsidRPr="00260CFA" w:rsidTr="00260CFA">
        <w:trPr>
          <w:gridAfter w:val="1"/>
          <w:wAfter w:w="3409"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sz w:val="20"/>
                <w:szCs w:val="20"/>
              </w:rPr>
              <w:t>K01, K02, K03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jc w:val="center"/>
              <w:rPr>
                <w:rFonts w:eastAsia="Arial Unicode MS"/>
                <w:b/>
                <w:i/>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jc w:val="center"/>
              <w:rPr>
                <w:rFonts w:eastAsia="Arial Unicode MS"/>
                <w:b/>
                <w:i/>
                <w:sz w:val="20"/>
                <w:szCs w:val="20"/>
              </w:rPr>
            </w:pPr>
          </w:p>
        </w:tc>
      </w:tr>
    </w:tbl>
    <w:p w:rsidR="00260CFA" w:rsidRPr="00260CFA" w:rsidRDefault="00260CFA" w:rsidP="00260CFA">
      <w:pPr>
        <w:tabs>
          <w:tab w:val="left" w:pos="655"/>
        </w:tabs>
        <w:spacing w:before="60"/>
        <w:ind w:right="23"/>
        <w:jc w:val="both"/>
        <w:rPr>
          <w:b/>
          <w:i/>
          <w:sz w:val="20"/>
          <w:szCs w:val="20"/>
          <w:lang w:eastAsia="en-US"/>
        </w:rPr>
      </w:pPr>
      <w:r w:rsidRPr="00260CFA">
        <w:rPr>
          <w:b/>
          <w:i/>
          <w:sz w:val="20"/>
          <w:szCs w:val="20"/>
          <w:lang w:eastAsia="en-US"/>
        </w:rPr>
        <w:t>*niepotrzebne usunąć</w:t>
      </w:r>
    </w:p>
    <w:p w:rsidR="00260CFA" w:rsidRPr="00260CFA" w:rsidRDefault="00260CFA" w:rsidP="00260CFA">
      <w:pPr>
        <w:rPr>
          <w:rFonts w:eastAsia="Arial Unicode MS"/>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left="360"/>
              <w:rPr>
                <w:rFonts w:eastAsia="Arial Unicode MS"/>
                <w:b/>
                <w:sz w:val="20"/>
                <w:szCs w:val="20"/>
              </w:rPr>
            </w:pPr>
            <w:r>
              <w:rPr>
                <w:rFonts w:eastAsia="Arial Unicode MS"/>
                <w:b/>
                <w:sz w:val="20"/>
                <w:szCs w:val="20"/>
              </w:rPr>
              <w:t xml:space="preserve">4.5. </w:t>
            </w:r>
            <w:r w:rsidRPr="00260CFA">
              <w:rPr>
                <w:rFonts w:eastAsia="Arial Unicode MS"/>
                <w:b/>
                <w:sz w:val="20"/>
                <w:szCs w:val="20"/>
              </w:rPr>
              <w:t>Kryteria oceny stopnia osiągnięcia efektów kształcenia</w:t>
            </w:r>
          </w:p>
        </w:tc>
      </w:tr>
      <w:tr w:rsidR="00260CFA" w:rsidRPr="00260CFA" w:rsidTr="00260CFA">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Kryterium oceny</w:t>
            </w:r>
          </w:p>
        </w:tc>
      </w:tr>
      <w:tr w:rsidR="00260CFA" w:rsidRPr="00260CFA" w:rsidTr="00260CFA">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0CFA" w:rsidRPr="00260CFA" w:rsidRDefault="00260CFA" w:rsidP="00260CFA">
            <w:pPr>
              <w:ind w:left="113" w:right="113"/>
              <w:jc w:val="center"/>
              <w:rPr>
                <w:rFonts w:eastAsia="Arial Unicode MS"/>
                <w:b/>
                <w:sz w:val="20"/>
                <w:szCs w:val="20"/>
              </w:rPr>
            </w:pPr>
            <w:r w:rsidRPr="00260CFA">
              <w:rPr>
                <w:rFonts w:eastAsia="Arial Unicode MS"/>
                <w:b/>
                <w:sz w:val="20"/>
                <w:szCs w:val="20"/>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Posiadł podstawową wiedzę, umiejętności i kompetencje społeczne weryfikowane egzaminem pisemnym. Uczęszczał na wykłady. Uzyskał 50-60%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Posiadł podstawową wiedzę, umiejętności i kompetencje społeczne weryfikowane egzaminem pisemnym. Uczęszczał na wykłady. Uzyskał 61-70%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Posiadł podstawową wiedzę, umiejętności i kompetencje społeczne weryfikowane egzaminem pisemnym. Uczęszczał na wykłady. Uzyskał 71-80%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Posiadł podstawową wiedzę, umiejętności i kompetencje społeczne weryfikowane egzaminem pisemnym. Uczęszczał na wykłady. Uzyskał 81-90%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Posiadł podstawową wiedzę, umiejętności i kompetencje społeczne weryfikowane egzaminem pisemnym. Uczęszczał na wykłady. Uzyskał 91-100% maksymalnej liczby punktów możliwych do zdobycia.</w:t>
            </w:r>
          </w:p>
        </w:tc>
      </w:tr>
      <w:tr w:rsidR="00260CFA" w:rsidRPr="00260CFA" w:rsidTr="00260CFA">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0CFA" w:rsidRPr="00260CFA" w:rsidRDefault="00260CFA" w:rsidP="00260CFA">
            <w:pPr>
              <w:ind w:left="-57" w:right="-57"/>
              <w:jc w:val="center"/>
              <w:rPr>
                <w:rFonts w:eastAsia="Arial Unicode MS"/>
                <w:b/>
                <w:spacing w:val="-5"/>
                <w:sz w:val="20"/>
                <w:szCs w:val="20"/>
              </w:rPr>
            </w:pPr>
            <w:r w:rsidRPr="00260CFA">
              <w:rPr>
                <w:rFonts w:eastAsia="Arial Unicode MS"/>
                <w:b/>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ind w:right="113"/>
              <w:jc w:val="both"/>
              <w:rPr>
                <w:rFonts w:eastAsia="Arial Unicode MS"/>
                <w:sz w:val="20"/>
                <w:szCs w:val="20"/>
              </w:rPr>
            </w:pPr>
            <w:r w:rsidRPr="00260CFA">
              <w:rPr>
                <w:rFonts w:eastAsia="Arial Unicode MS"/>
                <w:sz w:val="20"/>
                <w:szCs w:val="20"/>
              </w:rPr>
              <w:t xml:space="preserve">Łączna liczba punktów uzyskanych z kolokwium, rozwiązywanych na zajęciach </w:t>
            </w:r>
            <w:r w:rsidRPr="00260CFA">
              <w:rPr>
                <w:rFonts w:eastAsia="Arial Unicode MS"/>
                <w:i/>
                <w:sz w:val="20"/>
                <w:szCs w:val="20"/>
              </w:rPr>
              <w:t>case study</w:t>
            </w:r>
            <w:r w:rsidRPr="00260CFA">
              <w:rPr>
                <w:rFonts w:eastAsia="Arial Unicode MS"/>
                <w:sz w:val="20"/>
                <w:szCs w:val="20"/>
              </w:rPr>
              <w:t xml:space="preserve"> oraz aktywności wynosi 50-60% maksymalnej liczby możliwych do zdobycia punktów.</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 xml:space="preserve">Łączna liczba punktów uzyskanych z kolokwium, rozwiązywanych na zajęciach </w:t>
            </w:r>
            <w:r w:rsidRPr="00260CFA">
              <w:rPr>
                <w:rFonts w:eastAsia="Arial Unicode MS"/>
                <w:i/>
                <w:sz w:val="20"/>
                <w:szCs w:val="20"/>
              </w:rPr>
              <w:t>case study</w:t>
            </w:r>
            <w:r w:rsidRPr="00260CFA">
              <w:rPr>
                <w:rFonts w:eastAsia="Arial Unicode MS"/>
                <w:sz w:val="20"/>
                <w:szCs w:val="20"/>
              </w:rPr>
              <w:t xml:space="preserve"> oraz aktywności wynosi 61-70% maksymalnej liczby możliwych do zdobycia punktów.</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 xml:space="preserve">Łączna liczba punktów uzyskanych z kolokwium, rozwiązywanych na zajęciach </w:t>
            </w:r>
            <w:r w:rsidRPr="00260CFA">
              <w:rPr>
                <w:rFonts w:eastAsia="Arial Unicode MS"/>
                <w:i/>
                <w:sz w:val="20"/>
                <w:szCs w:val="20"/>
              </w:rPr>
              <w:t>case study</w:t>
            </w:r>
            <w:r w:rsidRPr="00260CFA">
              <w:rPr>
                <w:rFonts w:eastAsia="Arial Unicode MS"/>
                <w:sz w:val="20"/>
                <w:szCs w:val="20"/>
              </w:rPr>
              <w:t xml:space="preserve"> oraz aktywności wynosi 71-80% maksymalnej liczby możliwych do zdobycia punktów.</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sz w:val="20"/>
                <w:szCs w:val="20"/>
              </w:rPr>
            </w:pPr>
            <w:r w:rsidRPr="00260CFA">
              <w:rPr>
                <w:rFonts w:eastAsia="Arial Unicode MS"/>
                <w:b/>
                <w:sz w:val="20"/>
                <w:szCs w:val="20"/>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 xml:space="preserve">Łączna liczba punktów uzyskanych z kolokwium, rozwiązywanych na zajęciach </w:t>
            </w:r>
            <w:r w:rsidRPr="00260CFA">
              <w:rPr>
                <w:rFonts w:eastAsia="Arial Unicode MS"/>
                <w:i/>
                <w:sz w:val="20"/>
                <w:szCs w:val="20"/>
              </w:rPr>
              <w:t>case study</w:t>
            </w:r>
            <w:r w:rsidRPr="00260CFA">
              <w:rPr>
                <w:rFonts w:eastAsia="Arial Unicode MS"/>
                <w:sz w:val="20"/>
                <w:szCs w:val="20"/>
              </w:rPr>
              <w:t xml:space="preserve"> oraz aktywności wynosi 81-90% maksymalnej liczby możliwych do zdobycia punktów.</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pacing w:val="-5"/>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both"/>
              <w:rPr>
                <w:rFonts w:eastAsia="Arial Unicode MS"/>
                <w:sz w:val="20"/>
                <w:szCs w:val="20"/>
              </w:rPr>
            </w:pPr>
            <w:r w:rsidRPr="00260CFA">
              <w:rPr>
                <w:rFonts w:eastAsia="Arial Unicode MS"/>
                <w:sz w:val="20"/>
                <w:szCs w:val="20"/>
              </w:rPr>
              <w:t xml:space="preserve">Łączna liczba punktów uzyskanych z kolokwium, rozwiązywanych na zajęciach </w:t>
            </w:r>
            <w:r w:rsidRPr="00260CFA">
              <w:rPr>
                <w:rFonts w:eastAsia="Arial Unicode MS"/>
                <w:i/>
                <w:sz w:val="20"/>
                <w:szCs w:val="20"/>
              </w:rPr>
              <w:t>case study</w:t>
            </w:r>
            <w:r w:rsidRPr="00260CFA">
              <w:rPr>
                <w:rFonts w:eastAsia="Arial Unicode MS"/>
                <w:sz w:val="20"/>
                <w:szCs w:val="20"/>
              </w:rPr>
              <w:t xml:space="preserve"> oraz aktywności wynosi 91-100% maksymalnej liczby możliwych do zdobycia punktów.</w:t>
            </w:r>
          </w:p>
        </w:tc>
      </w:tr>
    </w:tbl>
    <w:p w:rsidR="00260CFA" w:rsidRPr="00260CFA" w:rsidRDefault="00260CFA" w:rsidP="00260CFA">
      <w:pPr>
        <w:rPr>
          <w:rFonts w:eastAsia="Arial Unicode MS"/>
          <w:sz w:val="20"/>
          <w:szCs w:val="20"/>
        </w:rPr>
      </w:pPr>
    </w:p>
    <w:p w:rsidR="00260CFA" w:rsidRPr="00260CFA" w:rsidRDefault="00260CFA" w:rsidP="00260CFA">
      <w:pPr>
        <w:ind w:left="284"/>
        <w:rPr>
          <w:rFonts w:eastAsia="Arial Unicode MS"/>
          <w:b/>
          <w:sz w:val="20"/>
          <w:szCs w:val="20"/>
        </w:rPr>
      </w:pPr>
      <w:r>
        <w:rPr>
          <w:rFonts w:eastAsia="Arial Unicode MS"/>
          <w:b/>
          <w:sz w:val="20"/>
          <w:szCs w:val="20"/>
        </w:rPr>
        <w:t xml:space="preserve">5. </w:t>
      </w:r>
      <w:r w:rsidRPr="00260CFA">
        <w:rPr>
          <w:rFonts w:eastAsia="Arial Unicode MS"/>
          <w:b/>
          <w:sz w:val="20"/>
          <w:szCs w:val="20"/>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260CFA" w:rsidRPr="00260CFA" w:rsidTr="00260CFA">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Obciążenie studenta</w:t>
            </w:r>
          </w:p>
        </w:tc>
      </w:tr>
      <w:tr w:rsidR="00260CFA" w:rsidRPr="00260CFA" w:rsidTr="00260CFA">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Studia</w:t>
            </w:r>
          </w:p>
          <w:p w:rsidR="00260CFA" w:rsidRPr="00260CFA" w:rsidRDefault="00260CFA" w:rsidP="00260CFA">
            <w:pPr>
              <w:jc w:val="center"/>
              <w:rPr>
                <w:rFonts w:eastAsia="Arial Unicode MS"/>
                <w:b/>
                <w:sz w:val="20"/>
                <w:szCs w:val="20"/>
              </w:rPr>
            </w:pPr>
            <w:r w:rsidRPr="00260CFA">
              <w:rPr>
                <w:rFonts w:eastAsia="Arial Unicode MS"/>
                <w:b/>
                <w:sz w:val="20"/>
                <w:szCs w:val="20"/>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Studia</w:t>
            </w:r>
          </w:p>
          <w:p w:rsidR="00260CFA" w:rsidRPr="00260CFA" w:rsidRDefault="00260CFA" w:rsidP="00260CFA">
            <w:pPr>
              <w:jc w:val="center"/>
              <w:rPr>
                <w:rFonts w:eastAsia="Arial Unicode MS"/>
                <w:b/>
                <w:sz w:val="20"/>
                <w:szCs w:val="20"/>
              </w:rPr>
            </w:pPr>
            <w:r w:rsidRPr="00260CFA">
              <w:rPr>
                <w:rFonts w:eastAsia="Arial Unicode MS"/>
                <w:b/>
                <w:sz w:val="20"/>
                <w:szCs w:val="20"/>
              </w:rPr>
              <w:t>niestacjonarne</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62</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37</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10</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Udział w ćwiczeniach, konwersatoriach, laboratoriach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10</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2</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Inne (jakie?) konsultacje zadania domowego/projektu</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38</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63</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Przygotowanie do ćwiczeń, konwersatorium, laboratorium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15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rFonts w:eastAsia="Arial Unicode MS"/>
                <w:i/>
                <w:sz w:val="18"/>
                <w:szCs w:val="18"/>
              </w:rPr>
            </w:pPr>
            <w:r w:rsidRPr="00260CFA">
              <w:rPr>
                <w:rFonts w:eastAsia="Arial Unicode MS"/>
                <w:i/>
                <w:sz w:val="18"/>
                <w:szCs w:val="18"/>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jc w:val="center"/>
              <w:rPr>
                <w:rFonts w:eastAsia="Arial Unicode MS"/>
                <w:i/>
                <w:sz w:val="20"/>
                <w:szCs w:val="20"/>
              </w:rPr>
            </w:pPr>
            <w:r w:rsidRPr="00260CFA">
              <w:rPr>
                <w:rFonts w:eastAsia="Arial Unicode MS"/>
                <w:i/>
                <w:sz w:val="20"/>
                <w:szCs w:val="20"/>
              </w:rPr>
              <w:t>33</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rPr>
                <w:rFonts w:eastAsia="Arial Unicode MS"/>
                <w:b/>
                <w:i/>
                <w:sz w:val="20"/>
                <w:szCs w:val="20"/>
              </w:rPr>
            </w:pPr>
            <w:r w:rsidRPr="00260CFA">
              <w:rPr>
                <w:rFonts w:eastAsia="Arial Unicode MS"/>
                <w:b/>
                <w:i/>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100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i/>
                <w:sz w:val="20"/>
                <w:szCs w:val="20"/>
              </w:rPr>
            </w:pPr>
            <w:r w:rsidRPr="00260CFA">
              <w:rPr>
                <w:rFonts w:eastAsia="Arial Unicode MS"/>
                <w:b/>
                <w:i/>
                <w:sz w:val="20"/>
                <w:szCs w:val="20"/>
              </w:rPr>
              <w:t>100</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rPr>
                <w:rFonts w:eastAsia="Arial Unicode MS"/>
                <w:b/>
                <w:sz w:val="21"/>
                <w:szCs w:val="21"/>
              </w:rPr>
            </w:pPr>
            <w:r w:rsidRPr="00260CFA">
              <w:rPr>
                <w:rFonts w:eastAsia="Arial Unicode MS"/>
                <w:b/>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jc w:val="center"/>
              <w:rPr>
                <w:rFonts w:eastAsia="Arial Unicode MS"/>
                <w:b/>
                <w:sz w:val="20"/>
                <w:szCs w:val="20"/>
              </w:rPr>
            </w:pPr>
            <w:r w:rsidRPr="00260CFA">
              <w:rPr>
                <w:rFonts w:eastAsia="Arial Unicode MS"/>
                <w:b/>
                <w:sz w:val="20"/>
                <w:szCs w:val="20"/>
              </w:rPr>
              <w:t>4</w:t>
            </w:r>
          </w:p>
        </w:tc>
      </w:tr>
    </w:tbl>
    <w:p w:rsidR="00260CFA" w:rsidRDefault="00260CFA" w:rsidP="00B00E41">
      <w:pPr>
        <w:tabs>
          <w:tab w:val="left" w:pos="2348"/>
        </w:tabs>
        <w:rPr>
          <w:rFonts w:eastAsia="Calibri"/>
        </w:rPr>
      </w:pPr>
    </w:p>
    <w:p w:rsidR="00260CFA" w:rsidRPr="00260CFA" w:rsidRDefault="00260CFA" w:rsidP="00260CFA">
      <w:pPr>
        <w:pStyle w:val="Nagwek3"/>
      </w:pPr>
      <w:r>
        <w:rPr>
          <w:rFonts w:eastAsia="Calibri"/>
        </w:rPr>
        <w:br w:type="column"/>
      </w:r>
      <w:bookmarkStart w:id="187" w:name="_Toc500913045"/>
      <w:r>
        <w:lastRenderedPageBreak/>
        <w:t>WYKŁAD MONOGRAFICZNY II</w:t>
      </w:r>
      <w:bookmarkEnd w:id="187"/>
    </w:p>
    <w:p w:rsidR="00260CFA" w:rsidRPr="00260CFA" w:rsidRDefault="00260CFA" w:rsidP="00260CFA">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68"/>
        <w:gridCol w:w="6121"/>
      </w:tblGrid>
      <w:tr w:rsidR="00260CFA" w:rsidRPr="00260CFA" w:rsidTr="00260CFA">
        <w:trPr>
          <w:trHeight w:val="284"/>
        </w:trPr>
        <w:tc>
          <w:tcPr>
            <w:tcW w:w="195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0413-4LOG-FII3-W3</w:t>
            </w:r>
          </w:p>
        </w:tc>
      </w:tr>
      <w:tr w:rsidR="00260CFA" w:rsidRPr="00260CFA" w:rsidTr="00260CFA">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Nazwa przedmiotu w języku</w:t>
            </w:r>
            <w:r w:rsidRPr="00260CFA">
              <w:rPr>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polskim</w:t>
            </w:r>
          </w:p>
        </w:tc>
        <w:tc>
          <w:tcPr>
            <w:tcW w:w="6520" w:type="dxa"/>
            <w:vMerge w:val="restart"/>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jc w:val="center"/>
              <w:rPr>
                <w:bCs/>
                <w:sz w:val="22"/>
                <w:szCs w:val="22"/>
                <w:lang w:eastAsia="en-US"/>
              </w:rPr>
            </w:pPr>
            <w:r w:rsidRPr="00260CFA">
              <w:rPr>
                <w:sz w:val="22"/>
                <w:szCs w:val="22"/>
                <w:lang w:eastAsia="en-US"/>
              </w:rPr>
              <w:t xml:space="preserve">Wykład monograficzny  II </w:t>
            </w:r>
          </w:p>
          <w:p w:rsidR="00260CFA" w:rsidRPr="00260CFA" w:rsidRDefault="00260CFA" w:rsidP="00260CFA">
            <w:pPr>
              <w:spacing w:line="256" w:lineRule="auto"/>
              <w:jc w:val="center"/>
              <w:rPr>
                <w:bCs/>
                <w:sz w:val="22"/>
                <w:szCs w:val="22"/>
                <w:lang w:eastAsia="en-US"/>
              </w:rPr>
            </w:pPr>
            <w:r w:rsidRPr="00260CFA">
              <w:rPr>
                <w:sz w:val="22"/>
                <w:szCs w:val="22"/>
                <w:lang w:eastAsia="en-US"/>
              </w:rPr>
              <w:t>Monographic Lecture II</w:t>
            </w:r>
          </w:p>
        </w:tc>
      </w:tr>
      <w:tr w:rsidR="00260CFA" w:rsidRPr="00260CFA" w:rsidTr="00260CFA">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angielskim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Cs/>
                <w:sz w:val="22"/>
                <w:szCs w:val="22"/>
                <w:lang w:eastAsia="en-US"/>
              </w:rPr>
            </w:pPr>
          </w:p>
        </w:tc>
      </w:tr>
    </w:tbl>
    <w:p w:rsidR="00260CFA" w:rsidRPr="00260CFA" w:rsidRDefault="00260CFA" w:rsidP="00260CFA">
      <w:pPr>
        <w:rPr>
          <w:b/>
          <w:sz w:val="22"/>
          <w:szCs w:val="22"/>
        </w:rPr>
      </w:pPr>
    </w:p>
    <w:p w:rsidR="00260CFA" w:rsidRPr="00260CFA" w:rsidRDefault="00260CFA" w:rsidP="00F67CA6">
      <w:pPr>
        <w:numPr>
          <w:ilvl w:val="0"/>
          <w:numId w:val="197"/>
        </w:numPr>
        <w:rPr>
          <w:b/>
          <w:sz w:val="22"/>
          <w:szCs w:val="22"/>
        </w:rPr>
      </w:pPr>
      <w:r w:rsidRPr="00260CFA">
        <w:rPr>
          <w:b/>
          <w:sz w:val="22"/>
          <w:szCs w:val="22"/>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1.1. Kierunek studiów</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Logistyka</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1.2. Forma studiów</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 xml:space="preserve">Studia stacjonarne i niestacjonarne </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1.3. Poziom studiów</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Studia pierwszego stopnia licencjackie</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1.4. Profil studiów*</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 xml:space="preserve">Ogólnoakademicki </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1.5. Specjalność*</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1.6. Jednostka prowadząca przedmiot</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WA Instytut Zarządzania</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ind w:left="340" w:hanging="340"/>
              <w:rPr>
                <w:b/>
                <w:sz w:val="22"/>
                <w:szCs w:val="22"/>
                <w:lang w:eastAsia="en-US"/>
              </w:rPr>
            </w:pPr>
            <w:r w:rsidRPr="00260CFA">
              <w:rPr>
                <w:b/>
                <w:sz w:val="22"/>
                <w:szCs w:val="22"/>
                <w:lang w:eastAsia="en-US"/>
              </w:rPr>
              <w:t xml:space="preserve">1.7. Osoba/zespół przygotowująca/y kartę przedmiotu      </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Dr Szymon Jopkiewicz</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1.8. Osoba odpowiedzialna za przedmiot</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Dr Szymon Jopkiewicz</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 xml:space="preserve">1.9. Kontakt </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4E038E" w:rsidP="00260CFA">
            <w:pPr>
              <w:spacing w:line="256" w:lineRule="auto"/>
              <w:rPr>
                <w:sz w:val="22"/>
                <w:szCs w:val="22"/>
                <w:lang w:eastAsia="en-US"/>
              </w:rPr>
            </w:pPr>
            <w:hyperlink r:id="rId79" w:history="1">
              <w:r w:rsidR="00260CFA" w:rsidRPr="00260CFA">
                <w:rPr>
                  <w:color w:val="0000FF"/>
                  <w:sz w:val="22"/>
                  <w:szCs w:val="22"/>
                  <w:u w:val="single"/>
                  <w:lang w:eastAsia="en-US"/>
                </w:rPr>
                <w:t>szymon.jopkiewicz@ujk.edu.pl</w:t>
              </w:r>
            </w:hyperlink>
            <w:r w:rsidR="00260CFA" w:rsidRPr="00260CFA">
              <w:rPr>
                <w:sz w:val="22"/>
                <w:szCs w:val="22"/>
                <w:lang w:eastAsia="en-US"/>
              </w:rPr>
              <w:t xml:space="preserve">      </w:t>
            </w:r>
          </w:p>
        </w:tc>
      </w:tr>
    </w:tbl>
    <w:p w:rsidR="00260CFA" w:rsidRPr="00260CFA" w:rsidRDefault="00260CFA" w:rsidP="00260CFA">
      <w:pPr>
        <w:rPr>
          <w:b/>
          <w:sz w:val="22"/>
          <w:szCs w:val="22"/>
        </w:rPr>
      </w:pPr>
    </w:p>
    <w:p w:rsidR="00260CFA" w:rsidRPr="00260CFA" w:rsidRDefault="00260CFA" w:rsidP="00F67CA6">
      <w:pPr>
        <w:numPr>
          <w:ilvl w:val="0"/>
          <w:numId w:val="197"/>
        </w:numPr>
        <w:ind w:left="720"/>
        <w:rPr>
          <w:b/>
          <w:sz w:val="22"/>
          <w:szCs w:val="22"/>
        </w:rPr>
      </w:pPr>
      <w:r w:rsidRPr="00260CFA">
        <w:rPr>
          <w:b/>
          <w:sz w:val="22"/>
          <w:szCs w:val="22"/>
        </w:rPr>
        <w:t>OGÓLNA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139"/>
      </w:tblGrid>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2.1. Przynależność do modułu</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b/>
                <w:bCs/>
                <w:color w:val="000000"/>
                <w:sz w:val="22"/>
                <w:szCs w:val="22"/>
                <w:lang w:eastAsia="en-US"/>
              </w:rPr>
            </w:pPr>
            <w:r w:rsidRPr="00260CFA">
              <w:rPr>
                <w:b/>
                <w:bCs/>
                <w:color w:val="000000"/>
                <w:sz w:val="22"/>
                <w:szCs w:val="22"/>
                <w:lang w:eastAsia="en-US"/>
              </w:rPr>
              <w:t>M</w:t>
            </w:r>
            <w:r w:rsidRPr="00260CFA">
              <w:rPr>
                <w:b/>
                <w:bCs/>
                <w:color w:val="000000"/>
                <w:sz w:val="22"/>
                <w:szCs w:val="22"/>
                <w:vertAlign w:val="subscript"/>
                <w:lang w:eastAsia="en-US"/>
              </w:rPr>
              <w:t>LOGI</w:t>
            </w:r>
            <w:r w:rsidRPr="00260CFA">
              <w:rPr>
                <w:b/>
                <w:bCs/>
                <w:color w:val="000000"/>
                <w:sz w:val="22"/>
                <w:szCs w:val="22"/>
                <w:lang w:eastAsia="en-US"/>
              </w:rPr>
              <w:t>_05 - MODUŁ FAKULTATYWNY</w:t>
            </w:r>
          </w:p>
          <w:p w:rsidR="00260CFA" w:rsidRPr="00260CFA" w:rsidRDefault="00260CFA" w:rsidP="00260CFA">
            <w:pPr>
              <w:spacing w:line="256" w:lineRule="auto"/>
              <w:rPr>
                <w:b/>
                <w:sz w:val="22"/>
                <w:szCs w:val="22"/>
                <w:lang w:eastAsia="en-US"/>
              </w:rPr>
            </w:pPr>
            <w:r w:rsidRPr="00260CFA">
              <w:rPr>
                <w:b/>
                <w:bCs/>
                <w:sz w:val="22"/>
                <w:szCs w:val="22"/>
                <w:lang w:eastAsia="en-US"/>
              </w:rPr>
              <w:t>M</w:t>
            </w:r>
            <w:r w:rsidRPr="00260CFA">
              <w:rPr>
                <w:b/>
                <w:bCs/>
                <w:sz w:val="22"/>
                <w:szCs w:val="22"/>
                <w:vertAlign w:val="subscript"/>
                <w:lang w:eastAsia="en-US"/>
              </w:rPr>
              <w:t>LOGI</w:t>
            </w:r>
            <w:r w:rsidRPr="00260CFA">
              <w:rPr>
                <w:b/>
                <w:bCs/>
                <w:sz w:val="22"/>
                <w:szCs w:val="22"/>
                <w:lang w:eastAsia="en-US"/>
              </w:rPr>
              <w:t>_05.1 – MODUŁ FAKULTATYWNY II</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2.2. Język wykładowy</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Język polski</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2.3. Semestry, na których realizowany jest</w:t>
            </w:r>
            <w:r w:rsidRPr="00260CFA">
              <w:rPr>
                <w:b/>
                <w:sz w:val="22"/>
                <w:szCs w:val="22"/>
                <w:lang w:eastAsia="en-US"/>
              </w:rPr>
              <w:br/>
              <w:t xml:space="preserve">       przedmiot</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3</w:t>
            </w:r>
          </w:p>
        </w:tc>
      </w:tr>
      <w:tr w:rsidR="00260CFA" w:rsidRPr="00260CFA" w:rsidTr="00260CF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2.4. Wymagania wstępne*</w:t>
            </w:r>
          </w:p>
        </w:tc>
        <w:tc>
          <w:tcPr>
            <w:tcW w:w="5386"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brak</w:t>
            </w:r>
          </w:p>
        </w:tc>
      </w:tr>
    </w:tbl>
    <w:p w:rsidR="00260CFA" w:rsidRPr="00260CFA" w:rsidRDefault="00260CFA" w:rsidP="00260CFA">
      <w:pPr>
        <w:rPr>
          <w:b/>
          <w:sz w:val="22"/>
          <w:szCs w:val="22"/>
        </w:rPr>
      </w:pPr>
    </w:p>
    <w:p w:rsidR="00260CFA" w:rsidRPr="00260CFA" w:rsidRDefault="00260CFA" w:rsidP="00F67CA6">
      <w:pPr>
        <w:numPr>
          <w:ilvl w:val="0"/>
          <w:numId w:val="197"/>
        </w:numPr>
        <w:ind w:left="720"/>
        <w:rPr>
          <w:b/>
          <w:sz w:val="22"/>
          <w:szCs w:val="22"/>
        </w:rPr>
      </w:pPr>
      <w:r w:rsidRPr="00260CFA">
        <w:rPr>
          <w:b/>
          <w:sz w:val="22"/>
          <w:szCs w:val="22"/>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6455"/>
      </w:tblGrid>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7"/>
              </w:numPr>
              <w:spacing w:line="256" w:lineRule="auto"/>
              <w:ind w:left="426" w:hanging="426"/>
              <w:rPr>
                <w:b/>
                <w:sz w:val="22"/>
                <w:szCs w:val="22"/>
                <w:lang w:eastAsia="en-US"/>
              </w:rPr>
            </w:pPr>
            <w:r w:rsidRPr="00260CFA">
              <w:rPr>
                <w:b/>
                <w:sz w:val="22"/>
                <w:szCs w:val="22"/>
                <w:lang w:eastAsia="en-US"/>
              </w:rPr>
              <w:t xml:space="preserve">Forma zajęć </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Wykład</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7"/>
              </w:numPr>
              <w:spacing w:line="256" w:lineRule="auto"/>
              <w:ind w:left="426" w:hanging="426"/>
              <w:rPr>
                <w:b/>
                <w:sz w:val="22"/>
                <w:szCs w:val="22"/>
                <w:lang w:eastAsia="en-US"/>
              </w:rPr>
            </w:pPr>
            <w:r w:rsidRPr="00260CFA">
              <w:rPr>
                <w:b/>
                <w:sz w:val="22"/>
                <w:szCs w:val="22"/>
                <w:lang w:eastAsia="en-US"/>
              </w:rPr>
              <w:t>Miejsce realizacji zajęć</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 xml:space="preserve">Zajęcia w pomieszczeniu dydaktycznym UJK  </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7"/>
              </w:numPr>
              <w:spacing w:line="256" w:lineRule="auto"/>
              <w:ind w:left="426" w:hanging="426"/>
              <w:rPr>
                <w:b/>
                <w:sz w:val="22"/>
                <w:szCs w:val="22"/>
                <w:lang w:eastAsia="en-US"/>
              </w:rPr>
            </w:pPr>
            <w:r w:rsidRPr="00260CFA">
              <w:rPr>
                <w:b/>
                <w:sz w:val="22"/>
                <w:szCs w:val="22"/>
                <w:lang w:eastAsia="en-US"/>
              </w:rPr>
              <w:t>Forma zaliczenia zajęć</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Egzamin</w:t>
            </w:r>
          </w:p>
        </w:tc>
      </w:tr>
      <w:tr w:rsidR="00260CFA" w:rsidRPr="00260CFA" w:rsidTr="00260CFA">
        <w:trPr>
          <w:trHeight w:val="284"/>
        </w:trPr>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7"/>
              </w:numPr>
              <w:spacing w:line="256" w:lineRule="auto"/>
              <w:ind w:left="426" w:hanging="426"/>
              <w:rPr>
                <w:b/>
                <w:sz w:val="22"/>
                <w:szCs w:val="22"/>
                <w:lang w:eastAsia="en-US"/>
              </w:rPr>
            </w:pPr>
            <w:r w:rsidRPr="00260CFA">
              <w:rPr>
                <w:b/>
                <w:sz w:val="22"/>
                <w:szCs w:val="22"/>
                <w:lang w:eastAsia="en-US"/>
              </w:rPr>
              <w:t>Metody dydaktyczne</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i/>
                <w:sz w:val="22"/>
                <w:szCs w:val="22"/>
                <w:lang w:eastAsia="en-US"/>
              </w:rPr>
            </w:pPr>
            <w:r w:rsidRPr="00260CFA">
              <w:rPr>
                <w:i/>
                <w:sz w:val="22"/>
                <w:szCs w:val="22"/>
                <w:lang w:eastAsia="en-US"/>
              </w:rPr>
              <w:t xml:space="preserve">Wykład – wykład problemowy, opis, </w:t>
            </w:r>
          </w:p>
        </w:tc>
      </w:tr>
      <w:tr w:rsidR="00260CFA" w:rsidRPr="00260CFA" w:rsidTr="00260CFA">
        <w:trPr>
          <w:trHeight w:val="28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F67CA6">
            <w:pPr>
              <w:numPr>
                <w:ilvl w:val="1"/>
                <w:numId w:val="197"/>
              </w:numPr>
              <w:spacing w:line="256" w:lineRule="auto"/>
              <w:ind w:left="426" w:hanging="426"/>
              <w:rPr>
                <w:b/>
                <w:sz w:val="22"/>
                <w:szCs w:val="22"/>
                <w:lang w:eastAsia="en-US"/>
              </w:rPr>
            </w:pPr>
            <w:r w:rsidRPr="00260CFA">
              <w:rPr>
                <w:b/>
                <w:sz w:val="22"/>
                <w:szCs w:val="22"/>
                <w:lang w:eastAsia="en-US"/>
              </w:rPr>
              <w:t>Wykaz literatury</w:t>
            </w:r>
          </w:p>
        </w:tc>
        <w:tc>
          <w:tcPr>
            <w:tcW w:w="176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ind w:left="426" w:hanging="392"/>
              <w:rPr>
                <w:b/>
                <w:sz w:val="22"/>
                <w:szCs w:val="22"/>
                <w:lang w:eastAsia="en-US"/>
              </w:rPr>
            </w:pPr>
            <w:r w:rsidRPr="00260CFA">
              <w:rPr>
                <w:b/>
                <w:sz w:val="22"/>
                <w:szCs w:val="22"/>
                <w:lang w:eastAsia="en-US"/>
              </w:rPr>
              <w:t>podstawowa</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widowControl w:val="0"/>
              <w:suppressAutoHyphens/>
              <w:autoSpaceDN w:val="0"/>
              <w:spacing w:line="256" w:lineRule="auto"/>
              <w:rPr>
                <w:rFonts w:eastAsia="Arial Unicode MS"/>
                <w:kern w:val="3"/>
                <w:sz w:val="22"/>
                <w:szCs w:val="22"/>
                <w:lang w:eastAsia="en-US"/>
              </w:rPr>
            </w:pPr>
            <w:r w:rsidRPr="00260CFA">
              <w:rPr>
                <w:rFonts w:eastAsia="Arial Unicode MS"/>
                <w:kern w:val="3"/>
                <w:sz w:val="22"/>
                <w:szCs w:val="22"/>
                <w:lang w:eastAsia="en-US"/>
              </w:rPr>
              <w:t>Według wykazu prowadzącego</w:t>
            </w:r>
          </w:p>
        </w:tc>
      </w:tr>
      <w:tr w:rsidR="00260CFA" w:rsidRPr="00260CFA" w:rsidTr="00260CFA">
        <w:trPr>
          <w:trHeight w:val="284"/>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ind w:left="426" w:hanging="392"/>
              <w:rPr>
                <w:b/>
                <w:sz w:val="22"/>
                <w:szCs w:val="22"/>
                <w:lang w:eastAsia="en-US"/>
              </w:rPr>
            </w:pPr>
            <w:r w:rsidRPr="00260CFA">
              <w:rPr>
                <w:b/>
                <w:sz w:val="22"/>
                <w:szCs w:val="22"/>
                <w:lang w:eastAsia="en-US"/>
              </w:rPr>
              <w:t>uzupełniająca</w:t>
            </w:r>
          </w:p>
        </w:tc>
        <w:tc>
          <w:tcPr>
            <w:tcW w:w="6455"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widowControl w:val="0"/>
              <w:suppressAutoHyphens/>
              <w:autoSpaceDN w:val="0"/>
              <w:spacing w:line="256" w:lineRule="auto"/>
              <w:rPr>
                <w:rFonts w:eastAsia="Arial Unicode MS"/>
                <w:kern w:val="3"/>
                <w:sz w:val="22"/>
                <w:szCs w:val="22"/>
                <w:lang w:eastAsia="en-US"/>
              </w:rPr>
            </w:pPr>
            <w:r w:rsidRPr="00260CFA">
              <w:rPr>
                <w:rFonts w:eastAsia="Arial Unicode MS"/>
                <w:kern w:val="3"/>
                <w:sz w:val="22"/>
                <w:szCs w:val="22"/>
                <w:lang w:eastAsia="en-US"/>
              </w:rPr>
              <w:t>Według wykazu prowadzącego</w:t>
            </w:r>
          </w:p>
        </w:tc>
      </w:tr>
    </w:tbl>
    <w:p w:rsidR="00260CFA" w:rsidRPr="00260CFA" w:rsidRDefault="00260CFA" w:rsidP="00260CFA">
      <w:pPr>
        <w:rPr>
          <w:b/>
          <w:sz w:val="22"/>
          <w:szCs w:val="22"/>
        </w:rPr>
      </w:pPr>
    </w:p>
    <w:p w:rsidR="00260CFA" w:rsidRPr="00260CFA" w:rsidRDefault="00260CFA" w:rsidP="00F67CA6">
      <w:pPr>
        <w:numPr>
          <w:ilvl w:val="0"/>
          <w:numId w:val="197"/>
        </w:numPr>
        <w:ind w:left="720"/>
        <w:rPr>
          <w:b/>
          <w:sz w:val="22"/>
          <w:szCs w:val="22"/>
        </w:rPr>
      </w:pPr>
      <w:r w:rsidRPr="00260CFA">
        <w:rPr>
          <w:b/>
          <w:sz w:val="22"/>
          <w:szCs w:val="22"/>
        </w:rPr>
        <w:t>CELE, TREŚCI I EFEKTY KSZTAŁCENIA</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260CFA" w:rsidRPr="00260CFA" w:rsidTr="00260CFA">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260CFA" w:rsidRPr="00260CFA" w:rsidRDefault="00260CFA" w:rsidP="00F67CA6">
            <w:pPr>
              <w:numPr>
                <w:ilvl w:val="1"/>
                <w:numId w:val="197"/>
              </w:numPr>
              <w:spacing w:line="256" w:lineRule="auto"/>
              <w:ind w:left="498" w:hanging="426"/>
              <w:rPr>
                <w:b/>
                <w:sz w:val="22"/>
                <w:szCs w:val="22"/>
                <w:lang w:eastAsia="en-US"/>
              </w:rPr>
            </w:pPr>
            <w:r w:rsidRPr="00260CFA">
              <w:rPr>
                <w:b/>
                <w:sz w:val="22"/>
                <w:szCs w:val="22"/>
                <w:lang w:eastAsia="en-US"/>
              </w:rPr>
              <w:t xml:space="preserve">Cele przedmiotu </w:t>
            </w:r>
            <w:r w:rsidRPr="00260CFA">
              <w:rPr>
                <w:b/>
                <w:i/>
                <w:sz w:val="22"/>
                <w:szCs w:val="22"/>
                <w:lang w:eastAsia="en-US"/>
              </w:rPr>
              <w:t>(z uwzględnieniem formy zajęć)</w:t>
            </w:r>
          </w:p>
          <w:p w:rsidR="00260CFA" w:rsidRPr="00260CFA" w:rsidRDefault="00260CFA" w:rsidP="00260CFA">
            <w:pPr>
              <w:spacing w:line="256" w:lineRule="auto"/>
              <w:rPr>
                <w:b/>
                <w:sz w:val="22"/>
                <w:szCs w:val="22"/>
                <w:lang w:eastAsia="en-US"/>
              </w:rPr>
            </w:pPr>
            <w:r w:rsidRPr="00260CFA">
              <w:rPr>
                <w:b/>
                <w:sz w:val="22"/>
                <w:szCs w:val="22"/>
                <w:lang w:eastAsia="en-US"/>
              </w:rPr>
              <w:t>Wykład*</w:t>
            </w:r>
          </w:p>
          <w:p w:rsidR="00260CFA" w:rsidRPr="00260CFA" w:rsidRDefault="00260CFA" w:rsidP="00260CFA">
            <w:pPr>
              <w:spacing w:line="256" w:lineRule="auto"/>
              <w:rPr>
                <w:sz w:val="22"/>
                <w:szCs w:val="22"/>
                <w:lang w:eastAsia="en-US"/>
              </w:rPr>
            </w:pPr>
            <w:r w:rsidRPr="00260CFA">
              <w:rPr>
                <w:sz w:val="22"/>
                <w:szCs w:val="22"/>
                <w:lang w:eastAsia="en-US"/>
              </w:rPr>
              <w:t>C1. Wiedza - Zapoznanie z nowymi problemami i rozwiązaniami w zakresie logistyki</w:t>
            </w:r>
          </w:p>
          <w:p w:rsidR="00260CFA" w:rsidRPr="00260CFA" w:rsidRDefault="00260CFA" w:rsidP="00260CFA">
            <w:pPr>
              <w:spacing w:line="256" w:lineRule="auto"/>
              <w:rPr>
                <w:sz w:val="22"/>
                <w:szCs w:val="22"/>
                <w:lang w:eastAsia="en-US"/>
              </w:rPr>
            </w:pPr>
            <w:r w:rsidRPr="00260CFA">
              <w:rPr>
                <w:sz w:val="22"/>
                <w:szCs w:val="22"/>
                <w:lang w:eastAsia="en-US"/>
              </w:rPr>
              <w:t xml:space="preserve">C2. Umiejętności - Wykształcenie potrzeby poszerzania wiedzy w celu projektowania i prowadzenia badań  </w:t>
            </w:r>
          </w:p>
          <w:p w:rsidR="00260CFA" w:rsidRPr="00260CFA" w:rsidRDefault="00260CFA" w:rsidP="00260CFA">
            <w:pPr>
              <w:spacing w:line="256" w:lineRule="auto"/>
              <w:rPr>
                <w:b/>
                <w:sz w:val="22"/>
                <w:szCs w:val="22"/>
                <w:lang w:eastAsia="en-US"/>
              </w:rPr>
            </w:pPr>
            <w:r w:rsidRPr="00260CFA">
              <w:rPr>
                <w:sz w:val="22"/>
                <w:szCs w:val="22"/>
                <w:lang w:eastAsia="en-US"/>
              </w:rPr>
              <w:t>C3. Kompetencje społeczne - Uwrażliwienie na aktywne i samodzielne zdobywanie wiedzy</w:t>
            </w:r>
            <w:r w:rsidRPr="00260CFA">
              <w:rPr>
                <w:b/>
                <w:i/>
                <w:sz w:val="22"/>
                <w:szCs w:val="22"/>
                <w:lang w:eastAsia="en-US"/>
              </w:rPr>
              <w:t xml:space="preserve"> </w:t>
            </w:r>
          </w:p>
        </w:tc>
      </w:tr>
      <w:tr w:rsidR="00260CFA" w:rsidRPr="00260CFA" w:rsidTr="00260CFA">
        <w:trPr>
          <w:trHeight w:val="907"/>
        </w:trPr>
        <w:tc>
          <w:tcPr>
            <w:tcW w:w="9781" w:type="dxa"/>
            <w:tcBorders>
              <w:top w:val="single" w:sz="4" w:space="0" w:color="auto"/>
              <w:left w:val="single" w:sz="4" w:space="0" w:color="auto"/>
              <w:bottom w:val="single" w:sz="4" w:space="0" w:color="auto"/>
              <w:right w:val="single" w:sz="4" w:space="0" w:color="auto"/>
            </w:tcBorders>
            <w:hideMark/>
          </w:tcPr>
          <w:p w:rsidR="00260CFA" w:rsidRPr="00260CFA" w:rsidRDefault="00260CFA" w:rsidP="00F67CA6">
            <w:pPr>
              <w:numPr>
                <w:ilvl w:val="1"/>
                <w:numId w:val="197"/>
              </w:numPr>
              <w:spacing w:line="256" w:lineRule="auto"/>
              <w:ind w:left="498" w:hanging="426"/>
              <w:rPr>
                <w:b/>
                <w:sz w:val="22"/>
                <w:szCs w:val="22"/>
                <w:lang w:eastAsia="en-US"/>
              </w:rPr>
            </w:pPr>
            <w:r w:rsidRPr="00260CFA">
              <w:rPr>
                <w:b/>
                <w:sz w:val="22"/>
                <w:szCs w:val="22"/>
                <w:lang w:eastAsia="en-US"/>
              </w:rPr>
              <w:t xml:space="preserve">Treści programowe </w:t>
            </w:r>
            <w:r w:rsidRPr="00260CFA">
              <w:rPr>
                <w:b/>
                <w:i/>
                <w:sz w:val="22"/>
                <w:szCs w:val="22"/>
                <w:lang w:eastAsia="en-US"/>
              </w:rPr>
              <w:t>(z uwzględnieniem formy zajęć)</w:t>
            </w:r>
          </w:p>
          <w:p w:rsidR="00260CFA" w:rsidRPr="00260CFA" w:rsidRDefault="00260CFA" w:rsidP="00260CFA">
            <w:pPr>
              <w:spacing w:line="256" w:lineRule="auto"/>
              <w:rPr>
                <w:b/>
                <w:sz w:val="22"/>
                <w:szCs w:val="22"/>
                <w:lang w:eastAsia="en-US"/>
              </w:rPr>
            </w:pPr>
            <w:r w:rsidRPr="00260CFA">
              <w:rPr>
                <w:b/>
                <w:sz w:val="22"/>
                <w:szCs w:val="22"/>
                <w:lang w:eastAsia="en-US"/>
              </w:rPr>
              <w:t>Wykład*</w:t>
            </w:r>
          </w:p>
          <w:p w:rsidR="00260CFA" w:rsidRPr="00260CFA" w:rsidRDefault="00260CFA" w:rsidP="00260CFA">
            <w:pPr>
              <w:spacing w:line="256" w:lineRule="auto"/>
              <w:ind w:left="498" w:hanging="498"/>
              <w:rPr>
                <w:sz w:val="22"/>
                <w:szCs w:val="22"/>
                <w:lang w:eastAsia="en-US"/>
              </w:rPr>
            </w:pPr>
            <w:r w:rsidRPr="00260CFA">
              <w:rPr>
                <w:sz w:val="22"/>
                <w:szCs w:val="22"/>
                <w:lang w:eastAsia="en-US"/>
              </w:rPr>
              <w:t>Zgodnie z ustaleniami prowadzącego. Wykład powinien dotyczyć nowych problemów i rozwiązań w zakresie logistyki lub zagadnień ściśle z nimi związanych. Jego treść nie może pokrywać się z treściami innych zajęć, ale je uzupełniać i poszerzać</w:t>
            </w:r>
          </w:p>
        </w:tc>
      </w:tr>
    </w:tbl>
    <w:p w:rsidR="00260CFA" w:rsidRPr="00260CFA" w:rsidRDefault="00260CFA" w:rsidP="00260CFA">
      <w:pPr>
        <w:rPr>
          <w:b/>
          <w:sz w:val="22"/>
          <w:szCs w:val="22"/>
        </w:rPr>
      </w:pPr>
    </w:p>
    <w:p w:rsidR="00260CFA" w:rsidRPr="00260CFA" w:rsidRDefault="00260CFA" w:rsidP="00F67CA6">
      <w:pPr>
        <w:numPr>
          <w:ilvl w:val="1"/>
          <w:numId w:val="197"/>
        </w:numPr>
        <w:ind w:left="426" w:hanging="426"/>
        <w:rPr>
          <w:b/>
          <w:sz w:val="22"/>
          <w:szCs w:val="22"/>
        </w:rPr>
      </w:pPr>
      <w:r w:rsidRPr="00260CFA">
        <w:rPr>
          <w:b/>
          <w:sz w:val="22"/>
          <w:szCs w:val="22"/>
        </w:rPr>
        <w:t xml:space="preserve">Przedmiotowe efekty kształcenia </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7357"/>
        <w:gridCol w:w="1629"/>
      </w:tblGrid>
      <w:tr w:rsidR="00260CFA" w:rsidRPr="00260CFA" w:rsidTr="00260CF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260CFA" w:rsidRPr="00260CFA" w:rsidRDefault="00260CFA" w:rsidP="00260CFA">
            <w:pPr>
              <w:spacing w:line="256" w:lineRule="auto"/>
              <w:ind w:left="113" w:right="113"/>
              <w:jc w:val="center"/>
              <w:rPr>
                <w:b/>
                <w:sz w:val="22"/>
                <w:szCs w:val="22"/>
                <w:lang w:eastAsia="en-US"/>
              </w:rPr>
            </w:pPr>
            <w:r w:rsidRPr="00260CFA">
              <w:rPr>
                <w:b/>
                <w:sz w:val="22"/>
                <w:szCs w:val="22"/>
                <w:lang w:eastAsia="en-US"/>
              </w:rPr>
              <w:lastRenderedPageBreak/>
              <w:t>Efekt</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Student, który zaliczył przedmiot</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Odniesienie do kierunkowych efektów kształcenia</w:t>
            </w:r>
          </w:p>
        </w:tc>
      </w:tr>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sz w:val="22"/>
                <w:szCs w:val="22"/>
                <w:lang w:eastAsia="en-US"/>
              </w:rPr>
              <w:t xml:space="preserve">w zakresie </w:t>
            </w:r>
            <w:r w:rsidRPr="00260CFA">
              <w:rPr>
                <w:b/>
                <w:sz w:val="22"/>
                <w:szCs w:val="22"/>
                <w:lang w:eastAsia="en-US"/>
              </w:rPr>
              <w:t>WIEDZY:</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W01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Rozpoznaje i poddaje krytycznej ocenie najważniejsze zagadnienia związane z funkcjonowaniem przedsiębiorstwa przez pryzmat gospodarki finansowej</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sz w:val="22"/>
                <w:szCs w:val="22"/>
                <w:lang w:eastAsia="en-US"/>
              </w:rPr>
              <w:t>LOG1A_W18</w:t>
            </w:r>
          </w:p>
        </w:tc>
      </w:tr>
      <w:tr w:rsidR="00260CFA" w:rsidRPr="00260CFA" w:rsidTr="00260CFA">
        <w:trPr>
          <w:trHeight w:val="358"/>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sz w:val="22"/>
                <w:szCs w:val="22"/>
                <w:lang w:eastAsia="en-US"/>
              </w:rPr>
              <w:t xml:space="preserve">w zakresie </w:t>
            </w:r>
            <w:r w:rsidRPr="00260CFA">
              <w:rPr>
                <w:b/>
                <w:sz w:val="22"/>
                <w:szCs w:val="22"/>
                <w:lang w:eastAsia="en-US"/>
              </w:rPr>
              <w:t>UMIEJĘTNOŚCI:</w:t>
            </w:r>
          </w:p>
        </w:tc>
      </w:tr>
      <w:tr w:rsidR="00260CFA" w:rsidRPr="00260CFA" w:rsidTr="00260CFA">
        <w:trPr>
          <w:trHeigh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U01</w:t>
            </w:r>
          </w:p>
        </w:tc>
        <w:tc>
          <w:tcPr>
            <w:tcW w:w="7358" w:type="dxa"/>
            <w:tcBorders>
              <w:top w:val="single" w:sz="4" w:space="0" w:color="auto"/>
              <w:left w:val="single" w:sz="4" w:space="0" w:color="auto"/>
              <w:bottom w:val="single" w:sz="4" w:space="0" w:color="auto"/>
              <w:right w:val="single" w:sz="4" w:space="0" w:color="auto"/>
            </w:tcBorders>
            <w:hideMark/>
          </w:tcPr>
          <w:p w:rsidR="00260CFA" w:rsidRPr="00260CFA" w:rsidRDefault="00260CFA" w:rsidP="00260CFA">
            <w:pPr>
              <w:spacing w:line="256" w:lineRule="auto"/>
              <w:rPr>
                <w:sz w:val="22"/>
                <w:szCs w:val="22"/>
                <w:lang w:eastAsia="en-US"/>
              </w:rPr>
            </w:pPr>
            <w:r w:rsidRPr="00260CFA">
              <w:rPr>
                <w:sz w:val="22"/>
                <w:szCs w:val="22"/>
                <w:lang w:eastAsia="en-US"/>
              </w:rPr>
              <w:t>Krytyczne ocenia przebieg procesów gospodarczych przez pryzmat procesów  logistycznych</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sz w:val="22"/>
                <w:szCs w:val="22"/>
                <w:lang w:eastAsia="en-US"/>
              </w:rPr>
              <w:t>LOG1A_U02</w:t>
            </w:r>
          </w:p>
        </w:tc>
      </w:tr>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sz w:val="22"/>
                <w:szCs w:val="22"/>
                <w:lang w:eastAsia="en-US"/>
              </w:rPr>
              <w:t xml:space="preserve">w zakresie </w:t>
            </w:r>
            <w:r w:rsidRPr="00260CFA">
              <w:rPr>
                <w:b/>
                <w:sz w:val="22"/>
                <w:szCs w:val="22"/>
                <w:lang w:eastAsia="en-US"/>
              </w:rPr>
              <w:t>KOMPETENCJI SPOŁECZNYCH:</w:t>
            </w:r>
          </w:p>
        </w:tc>
      </w:tr>
      <w:tr w:rsidR="00260CFA" w:rsidRPr="00260CFA" w:rsidTr="00260CFA">
        <w:trPr>
          <w:trHeight w:val="259"/>
        </w:trPr>
        <w:tc>
          <w:tcPr>
            <w:tcW w:w="794"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K01</w:t>
            </w:r>
          </w:p>
        </w:tc>
        <w:tc>
          <w:tcPr>
            <w:tcW w:w="7358"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 xml:space="preserve">Dba o rozwój profesjonalnej wiedzy z zakresu procesów logistycznych </w:t>
            </w:r>
          </w:p>
        </w:tc>
        <w:tc>
          <w:tcPr>
            <w:tcW w:w="16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trike/>
                <w:sz w:val="22"/>
                <w:szCs w:val="22"/>
                <w:lang w:eastAsia="en-US"/>
              </w:rPr>
            </w:pPr>
            <w:r w:rsidRPr="00260CFA">
              <w:rPr>
                <w:rFonts w:eastAsia="Calibri"/>
                <w:sz w:val="22"/>
                <w:szCs w:val="22"/>
                <w:lang w:eastAsia="en-US"/>
              </w:rPr>
              <w:t>LOG1A_K07</w:t>
            </w:r>
          </w:p>
        </w:tc>
      </w:tr>
    </w:tbl>
    <w:p w:rsidR="00260CFA" w:rsidRPr="00260CFA" w:rsidRDefault="00260CFA" w:rsidP="00260CFA">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9"/>
        <w:gridCol w:w="379"/>
        <w:gridCol w:w="379"/>
        <w:gridCol w:w="5679"/>
      </w:tblGrid>
      <w:tr w:rsidR="00260CFA" w:rsidRPr="00260CFA" w:rsidTr="00260CFA">
        <w:trPr>
          <w:trHeight w:val="284"/>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tabs>
                <w:tab w:val="left" w:pos="426"/>
              </w:tabs>
              <w:spacing w:line="256" w:lineRule="auto"/>
              <w:ind w:left="360"/>
              <w:rPr>
                <w:b/>
                <w:sz w:val="22"/>
                <w:szCs w:val="22"/>
                <w:lang w:eastAsia="en-US"/>
              </w:rPr>
            </w:pPr>
            <w:r>
              <w:rPr>
                <w:b/>
                <w:sz w:val="22"/>
                <w:szCs w:val="22"/>
                <w:lang w:eastAsia="en-US"/>
              </w:rPr>
              <w:t xml:space="preserve">4.4. </w:t>
            </w:r>
            <w:r w:rsidRPr="00260CFA">
              <w:rPr>
                <w:b/>
                <w:sz w:val="22"/>
                <w:szCs w:val="22"/>
                <w:lang w:eastAsia="en-US"/>
              </w:rPr>
              <w:t>Sposoby weryfikacji osiągnięcia przedmiotowych efektów kształcenia</w:t>
            </w:r>
          </w:p>
        </w:tc>
      </w:tr>
      <w:tr w:rsidR="00260CFA" w:rsidRPr="00260CFA" w:rsidTr="00260CFA">
        <w:trPr>
          <w:trHeight w:val="284"/>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Efekty przedmiotowe</w:t>
            </w:r>
          </w:p>
          <w:p w:rsidR="00260CFA" w:rsidRPr="00260CFA" w:rsidRDefault="00260CFA" w:rsidP="00260CFA">
            <w:pPr>
              <w:spacing w:line="256" w:lineRule="auto"/>
              <w:jc w:val="center"/>
              <w:rPr>
                <w:sz w:val="22"/>
                <w:szCs w:val="22"/>
                <w:lang w:eastAsia="en-US"/>
              </w:rPr>
            </w:pPr>
            <w:r w:rsidRPr="00260CFA">
              <w:rPr>
                <w:b/>
                <w:i/>
                <w:sz w:val="22"/>
                <w:szCs w:val="22"/>
                <w:lang w:eastAsia="en-US"/>
              </w:rPr>
              <w:t>(symbol)</w:t>
            </w:r>
          </w:p>
        </w:tc>
        <w:tc>
          <w:tcPr>
            <w:tcW w:w="7951" w:type="dxa"/>
            <w:gridSpan w:val="7"/>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b/>
                <w:sz w:val="22"/>
                <w:szCs w:val="22"/>
                <w:lang w:eastAsia="en-US"/>
              </w:rPr>
              <w:t>Sposób weryfikacji (+/-)</w:t>
            </w:r>
          </w:p>
        </w:tc>
      </w:tr>
      <w:tr w:rsidR="00260CFA" w:rsidRPr="00260CFA" w:rsidTr="00260CFA">
        <w:trPr>
          <w:gridAfter w:val="1"/>
          <w:wAfter w:w="5680"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sz w:val="22"/>
                <w:szCs w:val="22"/>
                <w:lang w:eastAsia="en-US"/>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hideMark/>
          </w:tcPr>
          <w:p w:rsidR="00260CFA" w:rsidRPr="00260CFA" w:rsidRDefault="00260CFA" w:rsidP="00260CFA">
            <w:pPr>
              <w:spacing w:line="256" w:lineRule="auto"/>
              <w:ind w:left="-113" w:right="-113"/>
              <w:jc w:val="center"/>
              <w:rPr>
                <w:b/>
                <w:sz w:val="22"/>
                <w:szCs w:val="22"/>
                <w:lang w:eastAsia="en-US"/>
              </w:rPr>
            </w:pPr>
            <w:r w:rsidRPr="00260CFA">
              <w:rPr>
                <w:b/>
                <w:sz w:val="22"/>
                <w:szCs w:val="22"/>
                <w:lang w:eastAsia="en-US"/>
              </w:rPr>
              <w:t>Egzamin ustny/pisemny*</w:t>
            </w:r>
          </w:p>
        </w:tc>
        <w:tc>
          <w:tcPr>
            <w:tcW w:w="1137" w:type="dxa"/>
            <w:gridSpan w:val="3"/>
            <w:tcBorders>
              <w:top w:val="single" w:sz="4" w:space="0" w:color="auto"/>
              <w:left w:val="single" w:sz="4" w:space="0" w:color="auto"/>
              <w:bottom w:val="single" w:sz="12"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 xml:space="preserve">Aktywność               </w:t>
            </w:r>
            <w:r w:rsidRPr="00260CFA">
              <w:rPr>
                <w:b/>
                <w:spacing w:val="-2"/>
                <w:sz w:val="22"/>
                <w:szCs w:val="22"/>
                <w:lang w:eastAsia="en-US"/>
              </w:rPr>
              <w:t>na zajęciach*</w:t>
            </w:r>
          </w:p>
        </w:tc>
      </w:tr>
      <w:tr w:rsidR="00260CFA" w:rsidRPr="00260CFA" w:rsidTr="00260CFA">
        <w:trPr>
          <w:gridAfter w:val="1"/>
          <w:wAfter w:w="5680"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sz w:val="22"/>
                <w:szCs w:val="22"/>
                <w:lang w:eastAsia="en-US"/>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b/>
                <w:i/>
                <w:sz w:val="22"/>
                <w:szCs w:val="22"/>
                <w:lang w:eastAsia="en-US"/>
              </w:rPr>
              <w:t>Forma zajęć</w:t>
            </w:r>
          </w:p>
        </w:tc>
      </w:tr>
      <w:tr w:rsidR="00260CFA" w:rsidRPr="00260CFA" w:rsidTr="00260CFA">
        <w:trPr>
          <w:gridAfter w:val="1"/>
          <w:wAfter w:w="5680" w:type="dxa"/>
          <w:trHeight w:val="28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sz w:val="22"/>
                <w:szCs w:val="22"/>
                <w:lang w:eastAsia="en-US"/>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W</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w:t>
            </w:r>
          </w:p>
        </w:tc>
        <w:tc>
          <w:tcPr>
            <w:tcW w:w="379" w:type="dxa"/>
            <w:tcBorders>
              <w:top w:val="dashSmallGap" w:sz="4" w:space="0" w:color="auto"/>
              <w:left w:val="single" w:sz="4" w:space="0" w:color="auto"/>
              <w:bottom w:val="single" w:sz="12" w:space="0" w:color="auto"/>
              <w:right w:val="dashSmallGap"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W</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C</w:t>
            </w:r>
          </w:p>
        </w:tc>
        <w:tc>
          <w:tcPr>
            <w:tcW w:w="379" w:type="dxa"/>
            <w:tcBorders>
              <w:top w:val="dashSmallGap" w:sz="4" w:space="0" w:color="auto"/>
              <w:left w:val="dashSmallGap" w:sz="4" w:space="0" w:color="auto"/>
              <w:bottom w:val="single" w:sz="12"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w:t>
            </w:r>
          </w:p>
        </w:tc>
      </w:tr>
      <w:tr w:rsidR="00260CFA" w:rsidRPr="00260CFA" w:rsidTr="00260CFA">
        <w:trPr>
          <w:gridAfter w:val="1"/>
          <w:wAfter w:w="5680"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12" w:space="0" w:color="auto"/>
              <w:left w:val="single" w:sz="4" w:space="0" w:color="auto"/>
              <w:bottom w:val="single" w:sz="4" w:space="0" w:color="auto"/>
              <w:right w:val="dashSmallGap" w:sz="4" w:space="0" w:color="auto"/>
            </w:tcBorders>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r>
      <w:tr w:rsidR="00260CFA" w:rsidRPr="00260CFA" w:rsidTr="00260CFA">
        <w:trPr>
          <w:gridAfter w:val="1"/>
          <w:wAfter w:w="5680"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r>
      <w:tr w:rsidR="00260CFA" w:rsidRPr="00260CFA" w:rsidTr="00260CFA">
        <w:trPr>
          <w:gridAfter w:val="1"/>
          <w:wAfter w:w="5680" w:type="dxa"/>
          <w:trHeight w:val="284"/>
        </w:trPr>
        <w:tc>
          <w:tcPr>
            <w:tcW w:w="183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sz w:val="22"/>
                <w:szCs w:val="22"/>
                <w:lang w:eastAsia="en-US"/>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4" w:space="0" w:color="auto"/>
              <w:left w:val="single" w:sz="4" w:space="0" w:color="auto"/>
              <w:bottom w:val="single" w:sz="4" w:space="0" w:color="auto"/>
              <w:right w:val="dashSmallGap" w:sz="4" w:space="0" w:color="auto"/>
            </w:tcBorders>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c>
          <w:tcPr>
            <w:tcW w:w="379" w:type="dxa"/>
            <w:tcBorders>
              <w:top w:val="single" w:sz="4" w:space="0" w:color="auto"/>
              <w:left w:val="dashSmallGap" w:sz="4" w:space="0" w:color="auto"/>
              <w:bottom w:val="single" w:sz="4" w:space="0" w:color="auto"/>
              <w:right w:val="single" w:sz="4" w:space="0" w:color="auto"/>
            </w:tcBorders>
            <w:vAlign w:val="center"/>
          </w:tcPr>
          <w:p w:rsidR="00260CFA" w:rsidRPr="00260CFA" w:rsidRDefault="00260CFA" w:rsidP="00260CFA">
            <w:pPr>
              <w:spacing w:line="256" w:lineRule="auto"/>
              <w:jc w:val="center"/>
              <w:rPr>
                <w:b/>
                <w:i/>
                <w:sz w:val="22"/>
                <w:szCs w:val="22"/>
                <w:lang w:eastAsia="en-US"/>
              </w:rPr>
            </w:pPr>
          </w:p>
        </w:tc>
      </w:tr>
    </w:tbl>
    <w:p w:rsidR="00260CFA" w:rsidRPr="00260CFA" w:rsidRDefault="00260CFA" w:rsidP="00260CFA">
      <w:pPr>
        <w:tabs>
          <w:tab w:val="left" w:pos="655"/>
        </w:tabs>
        <w:spacing w:before="60"/>
        <w:ind w:right="23"/>
        <w:jc w:val="both"/>
        <w:rPr>
          <w:b/>
          <w:i/>
          <w:sz w:val="22"/>
          <w:szCs w:val="22"/>
        </w:rPr>
      </w:pPr>
      <w:r w:rsidRPr="00260CFA">
        <w:rPr>
          <w:b/>
          <w:i/>
          <w:sz w:val="22"/>
          <w:szCs w:val="22"/>
        </w:rPr>
        <w:t>*niepotrzebne usunąć</w:t>
      </w:r>
    </w:p>
    <w:p w:rsidR="00260CFA" w:rsidRPr="00260CFA" w:rsidRDefault="00260CFA" w:rsidP="00260CFA">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720"/>
        <w:gridCol w:w="8268"/>
      </w:tblGrid>
      <w:tr w:rsidR="00260CFA" w:rsidRPr="00260CFA" w:rsidTr="00260CF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ind w:left="360"/>
              <w:rPr>
                <w:b/>
                <w:sz w:val="22"/>
                <w:szCs w:val="22"/>
                <w:lang w:eastAsia="en-US"/>
              </w:rPr>
            </w:pPr>
            <w:r>
              <w:rPr>
                <w:b/>
                <w:sz w:val="22"/>
                <w:szCs w:val="22"/>
                <w:lang w:eastAsia="en-US"/>
              </w:rPr>
              <w:t xml:space="preserve">4.5. </w:t>
            </w:r>
            <w:r w:rsidRPr="00260CFA">
              <w:rPr>
                <w:b/>
                <w:sz w:val="22"/>
                <w:szCs w:val="22"/>
                <w:lang w:eastAsia="en-US"/>
              </w:rPr>
              <w:t>Kryteria oceny stopnia osiągnięcia efektów kształcenia</w:t>
            </w:r>
          </w:p>
        </w:tc>
      </w:tr>
      <w:tr w:rsidR="00260CFA" w:rsidRPr="00260CFA" w:rsidTr="00260CFA">
        <w:trPr>
          <w:trHeight w:val="284"/>
        </w:trPr>
        <w:tc>
          <w:tcPr>
            <w:tcW w:w="792"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Forma zajęć</w:t>
            </w: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Ocena</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Kryterium oceny</w:t>
            </w:r>
          </w:p>
        </w:tc>
      </w:tr>
      <w:tr w:rsidR="00260CFA" w:rsidRPr="00260CFA" w:rsidTr="00260CFA">
        <w:trPr>
          <w:cantSplit/>
          <w:trHeight w:val="255"/>
        </w:trPr>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0CFA" w:rsidRPr="00260CFA" w:rsidRDefault="00260CFA" w:rsidP="00260CFA">
            <w:pPr>
              <w:spacing w:line="256" w:lineRule="auto"/>
              <w:ind w:left="113" w:right="113"/>
              <w:jc w:val="center"/>
              <w:rPr>
                <w:b/>
                <w:sz w:val="22"/>
                <w:szCs w:val="22"/>
                <w:lang w:eastAsia="en-US"/>
              </w:rPr>
            </w:pPr>
            <w:r w:rsidRPr="00260CFA">
              <w:rPr>
                <w:b/>
                <w:sz w:val="22"/>
                <w:szCs w:val="22"/>
                <w:lang w:eastAsia="en-US"/>
              </w:rPr>
              <w:t>wykład (W)</w:t>
            </w: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3</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Zaliczył egzamin pisemny na poziomie 50-60%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b/>
                <w:sz w:val="22"/>
                <w:szCs w:val="22"/>
                <w:lang w:eastAsia="en-US"/>
              </w:rPr>
              <w:t>3,5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Zaliczył egzamin pisemny na poziomie 61-70%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b/>
                <w:sz w:val="22"/>
                <w:szCs w:val="22"/>
                <w:lang w:eastAsia="en-US"/>
              </w:rPr>
              <w:t>4</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Zaliczył egzamin pisemny na poziomie 71-80%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sz w:val="22"/>
                <w:szCs w:val="22"/>
                <w:lang w:eastAsia="en-US"/>
              </w:rPr>
            </w:pPr>
            <w:r w:rsidRPr="00260CFA">
              <w:rPr>
                <w:b/>
                <w:sz w:val="22"/>
                <w:szCs w:val="22"/>
                <w:lang w:eastAsia="en-US"/>
              </w:rPr>
              <w:t>4,5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Zaliczył egzamin pisemny na poziomie 81-90% maksymalnej liczby punktów możliwych do zdobycia.</w:t>
            </w:r>
          </w:p>
        </w:tc>
      </w:tr>
      <w:tr w:rsidR="00260CFA" w:rsidRPr="00260CFA" w:rsidTr="00260CFA">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5</w:t>
            </w:r>
          </w:p>
        </w:tc>
        <w:tc>
          <w:tcPr>
            <w:tcW w:w="826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sz w:val="22"/>
                <w:szCs w:val="22"/>
                <w:lang w:eastAsia="en-US"/>
              </w:rPr>
            </w:pPr>
            <w:r w:rsidRPr="00260CFA">
              <w:rPr>
                <w:sz w:val="22"/>
                <w:szCs w:val="22"/>
                <w:lang w:eastAsia="en-US"/>
              </w:rPr>
              <w:t>Zaliczył egzamin pisemny na poziomie 91-100% maksymalnej liczby punktów możliwych do zdobycia.</w:t>
            </w:r>
          </w:p>
        </w:tc>
      </w:tr>
    </w:tbl>
    <w:p w:rsidR="00260CFA" w:rsidRPr="00260CFA" w:rsidRDefault="00260CFA" w:rsidP="00260CFA">
      <w:pPr>
        <w:rPr>
          <w:sz w:val="22"/>
          <w:szCs w:val="22"/>
        </w:rPr>
      </w:pPr>
    </w:p>
    <w:p w:rsidR="00260CFA" w:rsidRPr="00260CFA" w:rsidRDefault="00260CFA" w:rsidP="00260CFA">
      <w:pPr>
        <w:ind w:left="284"/>
        <w:rPr>
          <w:b/>
          <w:sz w:val="22"/>
          <w:szCs w:val="22"/>
        </w:rPr>
      </w:pPr>
      <w:r>
        <w:rPr>
          <w:b/>
          <w:sz w:val="22"/>
          <w:szCs w:val="22"/>
        </w:rPr>
        <w:t xml:space="preserve">5. </w:t>
      </w:r>
      <w:r w:rsidRPr="00260CFA">
        <w:rPr>
          <w:b/>
          <w:sz w:val="22"/>
          <w:szCs w:val="22"/>
        </w:rPr>
        <w:t>BILANS PUNKTÓW ECTS – NAKŁAD PRACY STUDENTA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1476"/>
        <w:gridCol w:w="1476"/>
      </w:tblGrid>
      <w:tr w:rsidR="00260CFA" w:rsidRPr="00260CFA" w:rsidTr="00260CFA">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Kategoria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Obciążenie studenta</w:t>
            </w:r>
          </w:p>
        </w:tc>
      </w:tr>
      <w:tr w:rsidR="00260CFA" w:rsidRPr="00260CFA" w:rsidTr="00260CFA">
        <w:trPr>
          <w:trHeight w:val="284"/>
        </w:trPr>
        <w:tc>
          <w:tcPr>
            <w:tcW w:w="6829" w:type="dxa"/>
            <w:vMerge/>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rPr>
                <w:b/>
                <w:sz w:val="22"/>
                <w:szCs w:val="22"/>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Studia</w:t>
            </w:r>
          </w:p>
          <w:p w:rsidR="00260CFA" w:rsidRPr="00260CFA" w:rsidRDefault="00260CFA" w:rsidP="00260CFA">
            <w:pPr>
              <w:spacing w:line="256" w:lineRule="auto"/>
              <w:jc w:val="center"/>
              <w:rPr>
                <w:b/>
                <w:sz w:val="22"/>
                <w:szCs w:val="22"/>
                <w:lang w:eastAsia="en-US"/>
              </w:rPr>
            </w:pPr>
            <w:r w:rsidRPr="00260CFA">
              <w:rPr>
                <w:b/>
                <w:sz w:val="22"/>
                <w:szCs w:val="22"/>
                <w:lang w:eastAsia="en-US"/>
              </w:rPr>
              <w:t>stacjonarne</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Studia</w:t>
            </w:r>
          </w:p>
          <w:p w:rsidR="00260CFA" w:rsidRPr="00260CFA" w:rsidRDefault="00260CFA" w:rsidP="00260CFA">
            <w:pPr>
              <w:spacing w:line="256" w:lineRule="auto"/>
              <w:jc w:val="center"/>
              <w:rPr>
                <w:b/>
                <w:sz w:val="22"/>
                <w:szCs w:val="22"/>
                <w:lang w:eastAsia="en-US"/>
              </w:rPr>
            </w:pPr>
            <w:r w:rsidRPr="00260CFA">
              <w:rPr>
                <w:b/>
                <w:sz w:val="22"/>
                <w:szCs w:val="22"/>
                <w:lang w:eastAsia="en-US"/>
              </w:rPr>
              <w:t>niestacjonarne</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41</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11</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 xml:space="preserve">Udział w wykładach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lastRenderedPageBreak/>
              <w:t xml:space="preserve">Udział w egzaminie/kolokwium zaliczeniowym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1</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 xml:space="preserve">Inne (jakie?) konsultacje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34</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64</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 xml:space="preserve">Przygotowanie do wykładu </w:t>
            </w:r>
          </w:p>
        </w:tc>
        <w:tc>
          <w:tcPr>
            <w:tcW w:w="1476" w:type="dxa"/>
            <w:tcBorders>
              <w:top w:val="single" w:sz="4" w:space="0" w:color="auto"/>
              <w:left w:val="single" w:sz="4" w:space="0" w:color="auto"/>
              <w:bottom w:val="single" w:sz="4" w:space="0" w:color="auto"/>
              <w:right w:val="single" w:sz="4" w:space="0" w:color="auto"/>
            </w:tcBorders>
            <w:vAlign w:val="center"/>
          </w:tcPr>
          <w:p w:rsidR="00260CFA" w:rsidRPr="00260CFA" w:rsidRDefault="00260CFA" w:rsidP="00260CFA">
            <w:pPr>
              <w:spacing w:line="256" w:lineRule="auto"/>
              <w:jc w:val="center"/>
              <w:rPr>
                <w:i/>
                <w:sz w:val="22"/>
                <w:szCs w:val="22"/>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4</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rPr>
                <w:i/>
                <w:sz w:val="22"/>
                <w:szCs w:val="22"/>
                <w:lang w:eastAsia="en-US"/>
              </w:rPr>
            </w:pPr>
            <w:r w:rsidRPr="00260CFA">
              <w:rPr>
                <w:i/>
                <w:sz w:val="22"/>
                <w:szCs w:val="22"/>
                <w:lang w:eastAsia="en-US"/>
              </w:rPr>
              <w:t xml:space="preserve">Przygotowanie do egzaminu/kolokwium </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34</w:t>
            </w:r>
          </w:p>
        </w:tc>
        <w:tc>
          <w:tcPr>
            <w:tcW w:w="1476" w:type="dxa"/>
            <w:tcBorders>
              <w:top w:val="single" w:sz="4" w:space="0" w:color="auto"/>
              <w:left w:val="single" w:sz="4" w:space="0" w:color="auto"/>
              <w:bottom w:val="single" w:sz="4" w:space="0" w:color="auto"/>
              <w:right w:val="single" w:sz="4" w:space="0" w:color="auto"/>
            </w:tcBorders>
            <w:vAlign w:val="center"/>
            <w:hideMark/>
          </w:tcPr>
          <w:p w:rsidR="00260CFA" w:rsidRPr="00260CFA" w:rsidRDefault="00260CFA" w:rsidP="00260CFA">
            <w:pPr>
              <w:spacing w:line="256" w:lineRule="auto"/>
              <w:jc w:val="center"/>
              <w:rPr>
                <w:i/>
                <w:sz w:val="22"/>
                <w:szCs w:val="22"/>
                <w:lang w:eastAsia="en-US"/>
              </w:rPr>
            </w:pPr>
            <w:r w:rsidRPr="00260CFA">
              <w:rPr>
                <w:i/>
                <w:sz w:val="22"/>
                <w:szCs w:val="22"/>
                <w:lang w:eastAsia="en-US"/>
              </w:rPr>
              <w:t>60</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rPr>
                <w:b/>
                <w:i/>
                <w:sz w:val="22"/>
                <w:szCs w:val="22"/>
                <w:lang w:eastAsia="en-US"/>
              </w:rPr>
            </w:pPr>
            <w:r w:rsidRPr="00260CFA">
              <w:rPr>
                <w:b/>
                <w:i/>
                <w:sz w:val="22"/>
                <w:szCs w:val="22"/>
                <w:lang w:eastAsia="en-US"/>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i/>
                <w:sz w:val="22"/>
                <w:szCs w:val="22"/>
                <w:lang w:eastAsia="en-US"/>
              </w:rPr>
            </w:pPr>
            <w:r w:rsidRPr="00260CFA">
              <w:rPr>
                <w:b/>
                <w:i/>
                <w:sz w:val="22"/>
                <w:szCs w:val="22"/>
                <w:lang w:eastAsia="en-US"/>
              </w:rPr>
              <w:t>75</w:t>
            </w:r>
          </w:p>
        </w:tc>
      </w:tr>
      <w:tr w:rsidR="00260CFA" w:rsidRPr="00260CFA" w:rsidTr="00260CFA">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rPr>
                <w:b/>
                <w:sz w:val="22"/>
                <w:szCs w:val="22"/>
                <w:lang w:eastAsia="en-US"/>
              </w:rPr>
            </w:pPr>
            <w:r w:rsidRPr="00260CFA">
              <w:rPr>
                <w:b/>
                <w:sz w:val="22"/>
                <w:szCs w:val="22"/>
                <w:lang w:eastAsia="en-US"/>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3</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0CFA" w:rsidRPr="00260CFA" w:rsidRDefault="00260CFA" w:rsidP="00260CFA">
            <w:pPr>
              <w:spacing w:line="256" w:lineRule="auto"/>
              <w:jc w:val="center"/>
              <w:rPr>
                <w:b/>
                <w:sz w:val="22"/>
                <w:szCs w:val="22"/>
                <w:lang w:eastAsia="en-US"/>
              </w:rPr>
            </w:pPr>
            <w:r w:rsidRPr="00260CFA">
              <w:rPr>
                <w:b/>
                <w:sz w:val="22"/>
                <w:szCs w:val="22"/>
                <w:lang w:eastAsia="en-US"/>
              </w:rPr>
              <w:t>3</w:t>
            </w:r>
          </w:p>
        </w:tc>
      </w:tr>
    </w:tbl>
    <w:p w:rsidR="00260CFA" w:rsidRPr="00B00E41" w:rsidRDefault="00260CFA" w:rsidP="00B00E41">
      <w:pPr>
        <w:tabs>
          <w:tab w:val="left" w:pos="2348"/>
        </w:tabs>
        <w:rPr>
          <w:rFonts w:eastAsia="Calibri"/>
        </w:rPr>
      </w:pPr>
    </w:p>
    <w:sectPr w:rsidR="00260CFA" w:rsidRPr="00B00E41" w:rsidSect="00382A03">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8E" w:rsidRDefault="004E038E" w:rsidP="002F4987">
      <w:r>
        <w:separator/>
      </w:r>
    </w:p>
  </w:endnote>
  <w:endnote w:type="continuationSeparator" w:id="0">
    <w:p w:rsidR="004E038E" w:rsidRDefault="004E038E" w:rsidP="002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Malgun Gothic Semilight">
    <w:panose1 w:val="00000000000000000000"/>
    <w:charset w:val="81"/>
    <w:family w:val="swiss"/>
    <w:notTrueType/>
    <w:pitch w:val="variable"/>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8E" w:rsidRDefault="004E038E" w:rsidP="002F4987">
      <w:r>
        <w:separator/>
      </w:r>
    </w:p>
  </w:footnote>
  <w:footnote w:type="continuationSeparator" w:id="0">
    <w:p w:rsidR="004E038E" w:rsidRDefault="004E038E" w:rsidP="002F4987">
      <w:r>
        <w:continuationSeparator/>
      </w:r>
    </w:p>
  </w:footnote>
  <w:footnote w:id="1">
    <w:p w:rsidR="003960F8" w:rsidRDefault="003960F8" w:rsidP="00391603">
      <w:pPr>
        <w:pStyle w:val="NormalnyWeb"/>
        <w:rPr>
          <w:rFonts w:eastAsia="Times New Roman"/>
          <w:sz w:val="20"/>
          <w:szCs w:val="20"/>
        </w:rPr>
      </w:pPr>
    </w:p>
  </w:footnote>
  <w:footnote w:id="2">
    <w:p w:rsidR="003960F8" w:rsidRDefault="003960F8" w:rsidP="006943A0">
      <w:pPr>
        <w:pStyle w:val="Tekstprzypisudolnego"/>
      </w:pPr>
      <w:r w:rsidRPr="005B351B">
        <w:rPr>
          <w:rStyle w:val="Odwoanieprzypisudolnego"/>
          <w:rFonts w:ascii="Times New Roman" w:hAnsi="Times New Roman" w:cs="Times New Roman"/>
        </w:rPr>
        <w:footnoteRef/>
      </w:r>
      <w:r w:rsidRPr="005B351B">
        <w:rPr>
          <w:rFonts w:ascii="Times New Roman" w:hAnsi="Times New Roman" w:cs="Times New Roman"/>
        </w:rPr>
        <w:t xml:space="preserve"> Osoby (obcokrajowcy), osoby ze stopniem niepełnosprawności i zgłaszające wcześniej chęć egzaminu ustnego. Egzamin Ustny nie jest egzaminem uzupełniającym.</w:t>
      </w:r>
    </w:p>
  </w:footnote>
  <w:footnote w:id="3">
    <w:p w:rsidR="003960F8" w:rsidRDefault="003960F8" w:rsidP="006943A0">
      <w:pPr>
        <w:pStyle w:val="Tekstprzypisudolnego"/>
      </w:pPr>
      <w:r w:rsidRPr="005B351B">
        <w:rPr>
          <w:rStyle w:val="Odwoanieprzypisudolnego"/>
          <w:rFonts w:ascii="Times New Roman" w:hAnsi="Times New Roman" w:cs="Times New Roman"/>
        </w:rPr>
        <w:footnoteRef/>
      </w:r>
      <w:r w:rsidRPr="005B351B">
        <w:rPr>
          <w:rFonts w:ascii="Times New Roman" w:hAnsi="Times New Roman" w:cs="Times New Roman"/>
        </w:rPr>
        <w:t xml:space="preserve"> Pozostali, nie ujęci w przypisie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E2A7B2"/>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
    <w:nsid w:val="00E576FF"/>
    <w:multiLevelType w:val="hybridMultilevel"/>
    <w:tmpl w:val="63EA7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4313F8"/>
    <w:multiLevelType w:val="multilevel"/>
    <w:tmpl w:val="4116458A"/>
    <w:lvl w:ilvl="0">
      <w:start w:val="4"/>
      <w:numFmt w:val="decimal"/>
      <w:lvlText w:val="%1."/>
      <w:lvlJc w:val="left"/>
      <w:pPr>
        <w:ind w:left="360" w:hanging="360"/>
      </w:pPr>
      <w:rPr>
        <w:rFonts w:eastAsia="Times New Roman" w:cs="Times New Roman"/>
        <w:b/>
        <w:color w:val="FF0000"/>
      </w:rPr>
    </w:lvl>
    <w:lvl w:ilvl="1">
      <w:start w:val="5"/>
      <w:numFmt w:val="decimal"/>
      <w:lvlText w:val="%1.%2."/>
      <w:lvlJc w:val="left"/>
      <w:pPr>
        <w:ind w:left="360" w:hanging="360"/>
      </w:pPr>
      <w:rPr>
        <w:rFonts w:eastAsia="Times New Roman" w:cs="Times New Roman"/>
        <w:b/>
        <w:color w:val="auto"/>
        <w:sz w:val="20"/>
      </w:rPr>
    </w:lvl>
    <w:lvl w:ilvl="2">
      <w:start w:val="1"/>
      <w:numFmt w:val="decimal"/>
      <w:lvlText w:val="%1.%2.%3."/>
      <w:lvlJc w:val="left"/>
      <w:pPr>
        <w:ind w:left="720" w:hanging="720"/>
      </w:pPr>
      <w:rPr>
        <w:rFonts w:eastAsia="Times New Roman" w:cs="Times New Roman"/>
        <w:b/>
        <w:color w:val="FF0000"/>
      </w:rPr>
    </w:lvl>
    <w:lvl w:ilvl="3">
      <w:start w:val="1"/>
      <w:numFmt w:val="decimal"/>
      <w:lvlText w:val="%1.%2.%3.%4."/>
      <w:lvlJc w:val="left"/>
      <w:pPr>
        <w:ind w:left="720" w:hanging="720"/>
      </w:pPr>
      <w:rPr>
        <w:rFonts w:eastAsia="Times New Roman" w:cs="Times New Roman"/>
        <w:b/>
        <w:color w:val="FF0000"/>
      </w:rPr>
    </w:lvl>
    <w:lvl w:ilvl="4">
      <w:start w:val="1"/>
      <w:numFmt w:val="decimal"/>
      <w:lvlText w:val="%1.%2.%3.%4.%5."/>
      <w:lvlJc w:val="left"/>
      <w:pPr>
        <w:ind w:left="1080" w:hanging="1080"/>
      </w:pPr>
      <w:rPr>
        <w:rFonts w:eastAsia="Times New Roman" w:cs="Times New Roman"/>
        <w:b/>
        <w:color w:val="FF0000"/>
      </w:rPr>
    </w:lvl>
    <w:lvl w:ilvl="5">
      <w:start w:val="1"/>
      <w:numFmt w:val="decimal"/>
      <w:lvlText w:val="%1.%2.%3.%4.%5.%6."/>
      <w:lvlJc w:val="left"/>
      <w:pPr>
        <w:ind w:left="1080" w:hanging="1080"/>
      </w:pPr>
      <w:rPr>
        <w:rFonts w:eastAsia="Times New Roman" w:cs="Times New Roman"/>
        <w:b/>
        <w:color w:val="FF0000"/>
      </w:rPr>
    </w:lvl>
    <w:lvl w:ilvl="6">
      <w:start w:val="1"/>
      <w:numFmt w:val="decimal"/>
      <w:lvlText w:val="%1.%2.%3.%4.%5.%6.%7."/>
      <w:lvlJc w:val="left"/>
      <w:pPr>
        <w:ind w:left="1080" w:hanging="1080"/>
      </w:pPr>
      <w:rPr>
        <w:rFonts w:eastAsia="Times New Roman" w:cs="Times New Roman"/>
        <w:b/>
        <w:color w:val="FF0000"/>
      </w:rPr>
    </w:lvl>
    <w:lvl w:ilvl="7">
      <w:start w:val="1"/>
      <w:numFmt w:val="decimal"/>
      <w:lvlText w:val="%1.%2.%3.%4.%5.%6.%7.%8."/>
      <w:lvlJc w:val="left"/>
      <w:pPr>
        <w:ind w:left="1440" w:hanging="1440"/>
      </w:pPr>
      <w:rPr>
        <w:rFonts w:eastAsia="Times New Roman" w:cs="Times New Roman"/>
        <w:b/>
        <w:color w:val="FF0000"/>
      </w:rPr>
    </w:lvl>
    <w:lvl w:ilvl="8">
      <w:start w:val="1"/>
      <w:numFmt w:val="decimal"/>
      <w:lvlText w:val="%1.%2.%3.%4.%5.%6.%7.%8.%9."/>
      <w:lvlJc w:val="left"/>
      <w:pPr>
        <w:ind w:left="1440" w:hanging="1440"/>
      </w:pPr>
      <w:rPr>
        <w:rFonts w:eastAsia="Times New Roman" w:cs="Times New Roman"/>
        <w:b/>
        <w:color w:val="FF0000"/>
      </w:rPr>
    </w:lvl>
  </w:abstractNum>
  <w:abstractNum w:abstractNumId="4">
    <w:nsid w:val="0147338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01484506"/>
    <w:multiLevelType w:val="multilevel"/>
    <w:tmpl w:val="82E85E3C"/>
    <w:lvl w:ilvl="0">
      <w:start w:val="4"/>
      <w:numFmt w:val="decimal"/>
      <w:lvlText w:val="%1."/>
      <w:lvlJc w:val="left"/>
      <w:pPr>
        <w:ind w:left="720" w:hanging="360"/>
      </w:pPr>
    </w:lvl>
    <w:lvl w:ilvl="1">
      <w:start w:val="4"/>
      <w:numFmt w:val="decimal"/>
      <w:lvlText w:val="%1.%2."/>
      <w:lvlJc w:val="left"/>
      <w:pPr>
        <w:ind w:left="502" w:hanging="360"/>
      </w:pPr>
      <w:rPr>
        <w:rFonts w:ascii="Times New Roman" w:hAnsi="Times New Roman"/>
        <w:b/>
        <w:color w:val="00000A"/>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nsid w:val="01AD717D"/>
    <w:multiLevelType w:val="hybridMultilevel"/>
    <w:tmpl w:val="3B8A8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7380A"/>
    <w:multiLevelType w:val="hybridMultilevel"/>
    <w:tmpl w:val="F216C584"/>
    <w:lvl w:ilvl="0" w:tplc="DE40ED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4C42B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02646E53"/>
    <w:multiLevelType w:val="hybridMultilevel"/>
    <w:tmpl w:val="05ACF2D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3FB672C"/>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051B7D9A"/>
    <w:multiLevelType w:val="hybridMultilevel"/>
    <w:tmpl w:val="9E48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B32E66"/>
    <w:multiLevelType w:val="multilevel"/>
    <w:tmpl w:val="ADFC4636"/>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71B3B01"/>
    <w:multiLevelType w:val="multilevel"/>
    <w:tmpl w:val="B6F8DDB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07421E25"/>
    <w:multiLevelType w:val="multilevel"/>
    <w:tmpl w:val="AE2C5A0A"/>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nsid w:val="08A00790"/>
    <w:multiLevelType w:val="hybridMultilevel"/>
    <w:tmpl w:val="9C7A6792"/>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90F2248"/>
    <w:multiLevelType w:val="hybridMultilevel"/>
    <w:tmpl w:val="25C0830E"/>
    <w:lvl w:ilvl="0" w:tplc="F3C2F1F0">
      <w:start w:val="1"/>
      <w:numFmt w:val="decimal"/>
      <w:lvlText w:val="%1."/>
      <w:lvlJc w:val="left"/>
      <w:pPr>
        <w:ind w:left="405" w:hanging="360"/>
      </w:pPr>
      <w:rPr>
        <w:rFonts w:cs="Times New Roman" w:hint="default"/>
        <w:b w:val="0"/>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7">
    <w:nsid w:val="0A852EE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0A947A8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0B7D7028"/>
    <w:multiLevelType w:val="hybridMultilevel"/>
    <w:tmpl w:val="83FA95C0"/>
    <w:lvl w:ilvl="0" w:tplc="519C4EA6">
      <w:start w:val="1"/>
      <w:numFmt w:val="decimal"/>
      <w:lvlText w:val="%1."/>
      <w:lvlJc w:val="left"/>
      <w:pPr>
        <w:ind w:left="720" w:hanging="360"/>
      </w:pPr>
      <w:rPr>
        <w:rFonts w:ascii="Times New Roman" w:eastAsia="Arial Unicode MS"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CB82534"/>
    <w:multiLevelType w:val="multilevel"/>
    <w:tmpl w:val="EA7AD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D40019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nsid w:val="0EDF2910"/>
    <w:multiLevelType w:val="hybridMultilevel"/>
    <w:tmpl w:val="11E0FF00"/>
    <w:lvl w:ilvl="0" w:tplc="31C232A0">
      <w:start w:val="1"/>
      <w:numFmt w:val="bullet"/>
      <w:lvlText w:val="–"/>
      <w:lvlJc w:val="left"/>
      <w:pPr>
        <w:ind w:left="720" w:hanging="360"/>
      </w:pPr>
      <w:rPr>
        <w:rFonts w:ascii="Calibri" w:hAnsi="Calibri"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0F8506B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106B7E2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12B15256"/>
    <w:multiLevelType w:val="multilevel"/>
    <w:tmpl w:val="4C967EC8"/>
    <w:lvl w:ilvl="0">
      <w:start w:val="1"/>
      <w:numFmt w:val="decimal"/>
      <w:lvlText w:val="%1."/>
      <w:lvlJc w:val="left"/>
      <w:pPr>
        <w:ind w:left="720" w:hanging="360"/>
      </w:pPr>
    </w:lvl>
    <w:lvl w:ilvl="1">
      <w:start w:val="3"/>
      <w:numFmt w:val="decimal"/>
      <w:isLgl/>
      <w:lvlText w:val="%1.%2."/>
      <w:lvlJc w:val="left"/>
      <w:pPr>
        <w:ind w:left="1506" w:hanging="360"/>
      </w:pPr>
      <w:rPr>
        <w:color w:val="auto"/>
        <w:sz w:val="18"/>
      </w:rPr>
    </w:lvl>
    <w:lvl w:ilvl="2">
      <w:start w:val="1"/>
      <w:numFmt w:val="decimal"/>
      <w:isLgl/>
      <w:lvlText w:val="%1.%2.%3."/>
      <w:lvlJc w:val="left"/>
      <w:pPr>
        <w:ind w:left="2652" w:hanging="720"/>
      </w:pPr>
      <w:rPr>
        <w:color w:val="auto"/>
        <w:sz w:val="18"/>
      </w:rPr>
    </w:lvl>
    <w:lvl w:ilvl="3">
      <w:start w:val="1"/>
      <w:numFmt w:val="decimal"/>
      <w:isLgl/>
      <w:lvlText w:val="%1.%2.%3.%4."/>
      <w:lvlJc w:val="left"/>
      <w:pPr>
        <w:ind w:left="3438" w:hanging="720"/>
      </w:pPr>
      <w:rPr>
        <w:color w:val="auto"/>
        <w:sz w:val="18"/>
      </w:rPr>
    </w:lvl>
    <w:lvl w:ilvl="4">
      <w:start w:val="1"/>
      <w:numFmt w:val="decimal"/>
      <w:isLgl/>
      <w:lvlText w:val="%1.%2.%3.%4.%5."/>
      <w:lvlJc w:val="left"/>
      <w:pPr>
        <w:ind w:left="4584" w:hanging="1080"/>
      </w:pPr>
      <w:rPr>
        <w:color w:val="auto"/>
        <w:sz w:val="18"/>
      </w:rPr>
    </w:lvl>
    <w:lvl w:ilvl="5">
      <w:start w:val="1"/>
      <w:numFmt w:val="decimal"/>
      <w:isLgl/>
      <w:lvlText w:val="%1.%2.%3.%4.%5.%6."/>
      <w:lvlJc w:val="left"/>
      <w:pPr>
        <w:ind w:left="5370" w:hanging="1080"/>
      </w:pPr>
      <w:rPr>
        <w:color w:val="auto"/>
        <w:sz w:val="18"/>
      </w:rPr>
    </w:lvl>
    <w:lvl w:ilvl="6">
      <w:start w:val="1"/>
      <w:numFmt w:val="decimal"/>
      <w:isLgl/>
      <w:lvlText w:val="%1.%2.%3.%4.%5.%6.%7."/>
      <w:lvlJc w:val="left"/>
      <w:pPr>
        <w:ind w:left="6156" w:hanging="1080"/>
      </w:pPr>
      <w:rPr>
        <w:color w:val="auto"/>
        <w:sz w:val="18"/>
      </w:rPr>
    </w:lvl>
    <w:lvl w:ilvl="7">
      <w:start w:val="1"/>
      <w:numFmt w:val="decimal"/>
      <w:isLgl/>
      <w:lvlText w:val="%1.%2.%3.%4.%5.%6.%7.%8."/>
      <w:lvlJc w:val="left"/>
      <w:pPr>
        <w:ind w:left="7302" w:hanging="1440"/>
      </w:pPr>
      <w:rPr>
        <w:color w:val="auto"/>
        <w:sz w:val="18"/>
      </w:rPr>
    </w:lvl>
    <w:lvl w:ilvl="8">
      <w:start w:val="1"/>
      <w:numFmt w:val="decimal"/>
      <w:isLgl/>
      <w:lvlText w:val="%1.%2.%3.%4.%5.%6.%7.%8.%9."/>
      <w:lvlJc w:val="left"/>
      <w:pPr>
        <w:ind w:left="8088" w:hanging="1440"/>
      </w:pPr>
      <w:rPr>
        <w:color w:val="auto"/>
        <w:sz w:val="18"/>
      </w:rPr>
    </w:lvl>
  </w:abstractNum>
  <w:abstractNum w:abstractNumId="26">
    <w:nsid w:val="12F91F0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132A5E4E"/>
    <w:multiLevelType w:val="multilevel"/>
    <w:tmpl w:val="63A419B2"/>
    <w:styleLink w:val="WWNum10"/>
    <w:lvl w:ilvl="0">
      <w:start w:val="1"/>
      <w:numFmt w:val="decimal"/>
      <w:lvlText w:val="%1."/>
      <w:lvlJc w:val="left"/>
      <w:pPr>
        <w:ind w:left="0" w:firstLine="0"/>
      </w:pPr>
      <w:rPr>
        <w:rFonts w:ascii="Times New Roman" w:eastAsia="Andale Sans UI" w:hAnsi="Times New Roman" w:cs="Tahoma"/>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142C7E2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nsid w:val="14467DF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nsid w:val="145704C6"/>
    <w:multiLevelType w:val="hybridMultilevel"/>
    <w:tmpl w:val="86FCEBF6"/>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14896D1F"/>
    <w:multiLevelType w:val="hybridMultilevel"/>
    <w:tmpl w:val="7ACEC370"/>
    <w:lvl w:ilvl="0" w:tplc="47FE2EDA">
      <w:start w:val="1"/>
      <w:numFmt w:val="decimal"/>
      <w:lvlText w:val="%1."/>
      <w:lvlJc w:val="left"/>
      <w:pPr>
        <w:ind w:left="720" w:hanging="360"/>
      </w:pPr>
      <w:rPr>
        <w:rFonts w:ascii="Arial Unicode MS" w:eastAsia="Arial Unicode MS" w:hAnsi="Arial Unicode MS" w:cs="Arial Unicode M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4B068E0"/>
    <w:multiLevelType w:val="hybridMultilevel"/>
    <w:tmpl w:val="40EC2CBC"/>
    <w:lvl w:ilvl="0" w:tplc="31C23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6DF1677"/>
    <w:multiLevelType w:val="hybridMultilevel"/>
    <w:tmpl w:val="291EC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74A3372"/>
    <w:multiLevelType w:val="hybridMultilevel"/>
    <w:tmpl w:val="5BDA1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76C3430"/>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nsid w:val="17DB6E3E"/>
    <w:multiLevelType w:val="hybridMultilevel"/>
    <w:tmpl w:val="3048A3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8B87C52"/>
    <w:multiLevelType w:val="multilevel"/>
    <w:tmpl w:val="BDF014F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8">
    <w:nsid w:val="19495CFF"/>
    <w:multiLevelType w:val="hybridMultilevel"/>
    <w:tmpl w:val="21E84166"/>
    <w:lvl w:ilvl="0" w:tplc="767E42AC">
      <w:start w:val="1"/>
      <w:numFmt w:val="decimal"/>
      <w:lvlText w:val="1.%1."/>
      <w:lvlJc w:val="left"/>
      <w:rPr>
        <w:rFonts w:cs="Times New Roman"/>
      </w:rPr>
    </w:lvl>
    <w:lvl w:ilvl="1" w:tplc="0FA0DDF4">
      <w:start w:val="2"/>
      <w:numFmt w:val="decimal"/>
      <w:lvlText w:val="%2."/>
      <w:lvlJc w:val="left"/>
      <w:rPr>
        <w:rFonts w:cs="Times New Roman"/>
      </w:rPr>
    </w:lvl>
    <w:lvl w:ilvl="2" w:tplc="77708474">
      <w:numFmt w:val="decimal"/>
      <w:lvlText w:val=""/>
      <w:lvlJc w:val="left"/>
      <w:rPr>
        <w:rFonts w:cs="Times New Roman"/>
      </w:rPr>
    </w:lvl>
    <w:lvl w:ilvl="3" w:tplc="F966596C">
      <w:numFmt w:val="decimal"/>
      <w:lvlText w:val=""/>
      <w:lvlJc w:val="left"/>
      <w:rPr>
        <w:rFonts w:cs="Times New Roman"/>
      </w:rPr>
    </w:lvl>
    <w:lvl w:ilvl="4" w:tplc="FBCAFA38">
      <w:numFmt w:val="decimal"/>
      <w:lvlText w:val=""/>
      <w:lvlJc w:val="left"/>
      <w:rPr>
        <w:rFonts w:cs="Times New Roman"/>
      </w:rPr>
    </w:lvl>
    <w:lvl w:ilvl="5" w:tplc="C6FEA30C">
      <w:numFmt w:val="decimal"/>
      <w:lvlText w:val=""/>
      <w:lvlJc w:val="left"/>
      <w:rPr>
        <w:rFonts w:cs="Times New Roman"/>
      </w:rPr>
    </w:lvl>
    <w:lvl w:ilvl="6" w:tplc="A016E3A6">
      <w:numFmt w:val="decimal"/>
      <w:lvlText w:val=""/>
      <w:lvlJc w:val="left"/>
      <w:rPr>
        <w:rFonts w:cs="Times New Roman"/>
      </w:rPr>
    </w:lvl>
    <w:lvl w:ilvl="7" w:tplc="E0EA2644">
      <w:numFmt w:val="decimal"/>
      <w:lvlText w:val=""/>
      <w:lvlJc w:val="left"/>
      <w:rPr>
        <w:rFonts w:cs="Times New Roman"/>
      </w:rPr>
    </w:lvl>
    <w:lvl w:ilvl="8" w:tplc="7EB69A80">
      <w:numFmt w:val="decimal"/>
      <w:lvlText w:val=""/>
      <w:lvlJc w:val="left"/>
      <w:rPr>
        <w:rFonts w:cs="Times New Roman"/>
      </w:rPr>
    </w:lvl>
  </w:abstractNum>
  <w:abstractNum w:abstractNumId="39">
    <w:nsid w:val="19B14754"/>
    <w:multiLevelType w:val="multilevel"/>
    <w:tmpl w:val="C6A2D9F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1A003477"/>
    <w:multiLevelType w:val="hybridMultilevel"/>
    <w:tmpl w:val="04A233FE"/>
    <w:lvl w:ilvl="0" w:tplc="31C232A0">
      <w:start w:val="1"/>
      <w:numFmt w:val="bullet"/>
      <w:lvlText w:val="–"/>
      <w:lvlJc w:val="left"/>
      <w:pPr>
        <w:ind w:left="720" w:hanging="360"/>
      </w:pPr>
      <w:rPr>
        <w:rFonts w:ascii="Calibri" w:hAnsi="Calibri" w:cs="Times New Roman" w:hint="default"/>
      </w:rPr>
    </w:lvl>
    <w:lvl w:ilvl="1" w:tplc="31C232A0">
      <w:start w:val="1"/>
      <w:numFmt w:val="bullet"/>
      <w:lvlText w:val="–"/>
      <w:lvlJc w:val="left"/>
      <w:pPr>
        <w:ind w:left="1440" w:hanging="360"/>
      </w:pPr>
      <w:rPr>
        <w:rFonts w:ascii="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1A37793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nsid w:val="1AE87B32"/>
    <w:multiLevelType w:val="hybridMultilevel"/>
    <w:tmpl w:val="87FC2DA2"/>
    <w:lvl w:ilvl="0" w:tplc="E048BC96">
      <w:start w:val="1"/>
      <w:numFmt w:val="bullet"/>
      <w:lvlText w:val=""/>
      <w:lvlJc w:val="left"/>
      <w:pPr>
        <w:ind w:left="1428"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1B570EC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4">
    <w:nsid w:val="1BC91DF3"/>
    <w:multiLevelType w:val="multilevel"/>
    <w:tmpl w:val="7542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C3555D1"/>
    <w:multiLevelType w:val="hybridMultilevel"/>
    <w:tmpl w:val="2D102C5E"/>
    <w:lvl w:ilvl="0" w:tplc="91AA9DCC">
      <w:start w:val="1"/>
      <w:numFmt w:val="decimal"/>
      <w:lvlText w:val="%1."/>
      <w:lvlJc w:val="left"/>
      <w:pPr>
        <w:ind w:left="72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6336DE"/>
    <w:multiLevelType w:val="hybridMultilevel"/>
    <w:tmpl w:val="563E0EE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CC5750B"/>
    <w:multiLevelType w:val="hybridMultilevel"/>
    <w:tmpl w:val="0A828DE8"/>
    <w:lvl w:ilvl="0" w:tplc="0409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1D6149D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9">
    <w:nsid w:val="1D72601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nsid w:val="1DDE7928"/>
    <w:multiLevelType w:val="hybridMultilevel"/>
    <w:tmpl w:val="B6F0ACC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EA670D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2">
    <w:nsid w:val="1F594632"/>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3">
    <w:nsid w:val="1FE954D6"/>
    <w:multiLevelType w:val="hybridMultilevel"/>
    <w:tmpl w:val="4A26EBE0"/>
    <w:lvl w:ilvl="0" w:tplc="7F82422E">
      <w:start w:val="1"/>
      <w:numFmt w:val="decimal"/>
      <w:lvlText w:val="%1."/>
      <w:lvlJc w:val="left"/>
      <w:pPr>
        <w:ind w:left="720" w:hanging="360"/>
      </w:pPr>
      <w:rPr>
        <w:rFonts w:ascii="Times New Roman" w:eastAsia="Arial Unicode MS" w:hAnsi="Times New Roman" w:cs="Times New Roman" w:hint="default"/>
        <w:b/>
        <w:i/>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10F7FB8"/>
    <w:multiLevelType w:val="hybridMultilevel"/>
    <w:tmpl w:val="67AA54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13B12D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6">
    <w:nsid w:val="21EE4F6B"/>
    <w:multiLevelType w:val="multilevel"/>
    <w:tmpl w:val="C28C104E"/>
    <w:lvl w:ilvl="0">
      <w:start w:val="1"/>
      <w:numFmt w:val="upperRoman"/>
      <w:lvlText w:val="%1."/>
      <w:lvlJc w:val="left"/>
      <w:pPr>
        <w:tabs>
          <w:tab w:val="num" w:pos="680"/>
        </w:tabs>
        <w:ind w:left="680" w:hanging="320"/>
      </w:pPr>
      <w:rPr>
        <w:rFonts w:cs="Times New Roman" w:hint="default"/>
      </w:rPr>
    </w:lvl>
    <w:lvl w:ilvl="1">
      <w:start w:val="1"/>
      <w:numFmt w:val="decimal"/>
      <w:lvlText w:val="%2."/>
      <w:lvlJc w:val="left"/>
      <w:pPr>
        <w:tabs>
          <w:tab w:val="num" w:pos="1077"/>
        </w:tabs>
        <w:ind w:left="1077" w:hanging="170"/>
      </w:pPr>
      <w:rPr>
        <w:rFonts w:ascii="Verdana" w:hAnsi="Verdana" w:cs="Times New Roman" w:hint="default"/>
      </w:rPr>
    </w:lvl>
    <w:lvl w:ilvl="2">
      <w:start w:val="1"/>
      <w:numFmt w:val="lowerLetter"/>
      <w:lvlText w:val="%3."/>
      <w:lvlJc w:val="left"/>
      <w:pPr>
        <w:tabs>
          <w:tab w:val="num" w:pos="1418"/>
        </w:tabs>
        <w:ind w:left="1418" w:hanging="171"/>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nsid w:val="231D4528"/>
    <w:multiLevelType w:val="hybridMultilevel"/>
    <w:tmpl w:val="218A0798"/>
    <w:lvl w:ilvl="0" w:tplc="BFC2F6A8">
      <w:start w:val="1"/>
      <w:numFmt w:val="decimal"/>
      <w:lvlText w:val="%1."/>
      <w:lvlJc w:val="left"/>
      <w:pPr>
        <w:tabs>
          <w:tab w:val="num" w:pos="189"/>
        </w:tabs>
        <w:ind w:left="687" w:hanging="687"/>
      </w:pPr>
      <w:rPr>
        <w:rFonts w:hAnsi="Arial Unicode MS"/>
        <w:b/>
        <w:bCs/>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C2BA8">
      <w:start w:val="1"/>
      <w:numFmt w:val="decimal"/>
      <w:lvlText w:val="%2."/>
      <w:lvlJc w:val="left"/>
      <w:pPr>
        <w:tabs>
          <w:tab w:val="left" w:pos="189"/>
          <w:tab w:val="num" w:pos="989"/>
        </w:tabs>
        <w:ind w:left="14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841508">
      <w:start w:val="1"/>
      <w:numFmt w:val="decimal"/>
      <w:lvlText w:val="%3."/>
      <w:lvlJc w:val="left"/>
      <w:pPr>
        <w:tabs>
          <w:tab w:val="left" w:pos="189"/>
          <w:tab w:val="num" w:pos="1789"/>
        </w:tabs>
        <w:ind w:left="22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3E51A8">
      <w:start w:val="1"/>
      <w:numFmt w:val="decimal"/>
      <w:lvlText w:val="%4."/>
      <w:lvlJc w:val="left"/>
      <w:pPr>
        <w:tabs>
          <w:tab w:val="left" w:pos="189"/>
          <w:tab w:val="num" w:pos="2589"/>
        </w:tabs>
        <w:ind w:left="30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203FE">
      <w:start w:val="1"/>
      <w:numFmt w:val="decimal"/>
      <w:lvlText w:val="%5."/>
      <w:lvlJc w:val="left"/>
      <w:pPr>
        <w:tabs>
          <w:tab w:val="left" w:pos="189"/>
          <w:tab w:val="num" w:pos="3389"/>
        </w:tabs>
        <w:ind w:left="38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E4952">
      <w:start w:val="1"/>
      <w:numFmt w:val="decimal"/>
      <w:lvlText w:val="%6."/>
      <w:lvlJc w:val="left"/>
      <w:pPr>
        <w:tabs>
          <w:tab w:val="left" w:pos="189"/>
          <w:tab w:val="num" w:pos="4189"/>
        </w:tabs>
        <w:ind w:left="46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86992">
      <w:start w:val="1"/>
      <w:numFmt w:val="decimal"/>
      <w:lvlText w:val="%7."/>
      <w:lvlJc w:val="left"/>
      <w:pPr>
        <w:tabs>
          <w:tab w:val="left" w:pos="189"/>
          <w:tab w:val="num" w:pos="4989"/>
        </w:tabs>
        <w:ind w:left="54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C1170">
      <w:start w:val="1"/>
      <w:numFmt w:val="decimal"/>
      <w:lvlText w:val="%8."/>
      <w:lvlJc w:val="left"/>
      <w:pPr>
        <w:tabs>
          <w:tab w:val="left" w:pos="189"/>
          <w:tab w:val="num" w:pos="5789"/>
        </w:tabs>
        <w:ind w:left="62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8B9C8">
      <w:start w:val="1"/>
      <w:numFmt w:val="decimal"/>
      <w:lvlText w:val="%9."/>
      <w:lvlJc w:val="left"/>
      <w:pPr>
        <w:tabs>
          <w:tab w:val="left" w:pos="189"/>
          <w:tab w:val="num" w:pos="6589"/>
        </w:tabs>
        <w:ind w:left="70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40D3A67"/>
    <w:multiLevelType w:val="multilevel"/>
    <w:tmpl w:val="16BC7A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344" w:hanging="72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59">
    <w:nsid w:val="24616092"/>
    <w:multiLevelType w:val="hybridMultilevel"/>
    <w:tmpl w:val="07E06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24C0093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1">
    <w:nsid w:val="24C840A9"/>
    <w:multiLevelType w:val="hybridMultilevel"/>
    <w:tmpl w:val="B40EEC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65C5CD4"/>
    <w:multiLevelType w:val="hybridMultilevel"/>
    <w:tmpl w:val="4B64AD1A"/>
    <w:lvl w:ilvl="0" w:tplc="CDB05CF8">
      <w:start w:val="1"/>
      <w:numFmt w:val="bullet"/>
      <w:lvlText w:val=""/>
      <w:lvlJc w:val="left"/>
      <w:pPr>
        <w:tabs>
          <w:tab w:val="num" w:pos="360"/>
        </w:tabs>
        <w:ind w:left="360" w:hanging="360"/>
      </w:pPr>
      <w:rPr>
        <w:rFonts w:ascii="Symbol" w:hAnsi="Symbol" w:hint="default"/>
        <w:color w:val="auto"/>
      </w:rPr>
    </w:lvl>
    <w:lvl w:ilvl="1" w:tplc="D7102850">
      <w:start w:val="1"/>
      <w:numFmt w:val="bullet"/>
      <w:pStyle w:val="Level2"/>
      <w:lvlText w:val=""/>
      <w:lvlJc w:val="left"/>
      <w:pPr>
        <w:tabs>
          <w:tab w:val="num" w:pos="1080"/>
        </w:tabs>
        <w:ind w:left="1080" w:hanging="360"/>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269D18B8"/>
    <w:multiLevelType w:val="hybridMultilevel"/>
    <w:tmpl w:val="0448BE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6B940D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5">
    <w:nsid w:val="27966879"/>
    <w:multiLevelType w:val="hybridMultilevel"/>
    <w:tmpl w:val="7B24B8F2"/>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nsid w:val="28201012"/>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nsid w:val="28C11BA9"/>
    <w:multiLevelType w:val="hybridMultilevel"/>
    <w:tmpl w:val="CD7A8132"/>
    <w:lvl w:ilvl="0" w:tplc="FFFFFFF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2A0B2316"/>
    <w:multiLevelType w:val="hybridMultilevel"/>
    <w:tmpl w:val="6E60C7F8"/>
    <w:lvl w:ilvl="0" w:tplc="0415000F">
      <w:start w:val="1"/>
      <w:numFmt w:val="decimal"/>
      <w:lvlText w:val="%1."/>
      <w:lvlJc w:val="left"/>
      <w:pPr>
        <w:ind w:left="796" w:hanging="360"/>
      </w:pPr>
      <w:rPr>
        <w:rFonts w:cs="Times New Roman"/>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69">
    <w:nsid w:val="2A646F5F"/>
    <w:multiLevelType w:val="multilevel"/>
    <w:tmpl w:val="D994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AE8944A"/>
    <w:multiLevelType w:val="hybridMultilevel"/>
    <w:tmpl w:val="8D28CE8E"/>
    <w:lvl w:ilvl="0" w:tplc="CB24D522">
      <w:start w:val="1"/>
      <w:numFmt w:val="decimal"/>
      <w:lvlText w:val="%1"/>
      <w:lvlJc w:val="left"/>
      <w:rPr>
        <w:rFonts w:cs="Times New Roman"/>
      </w:rPr>
    </w:lvl>
    <w:lvl w:ilvl="1" w:tplc="F2D8F236">
      <w:start w:val="3"/>
      <w:numFmt w:val="decimal"/>
      <w:lvlText w:val="%2."/>
      <w:lvlJc w:val="left"/>
      <w:rPr>
        <w:rFonts w:cs="Times New Roman"/>
      </w:rPr>
    </w:lvl>
    <w:lvl w:ilvl="2" w:tplc="C3C85E50">
      <w:numFmt w:val="decimal"/>
      <w:lvlText w:val=""/>
      <w:lvlJc w:val="left"/>
      <w:rPr>
        <w:rFonts w:cs="Times New Roman"/>
      </w:rPr>
    </w:lvl>
    <w:lvl w:ilvl="3" w:tplc="A41C5DB2">
      <w:numFmt w:val="decimal"/>
      <w:lvlText w:val=""/>
      <w:lvlJc w:val="left"/>
      <w:rPr>
        <w:rFonts w:cs="Times New Roman"/>
      </w:rPr>
    </w:lvl>
    <w:lvl w:ilvl="4" w:tplc="FE1655F8">
      <w:numFmt w:val="decimal"/>
      <w:lvlText w:val=""/>
      <w:lvlJc w:val="left"/>
      <w:rPr>
        <w:rFonts w:cs="Times New Roman"/>
      </w:rPr>
    </w:lvl>
    <w:lvl w:ilvl="5" w:tplc="664CDDAE">
      <w:numFmt w:val="decimal"/>
      <w:lvlText w:val=""/>
      <w:lvlJc w:val="left"/>
      <w:rPr>
        <w:rFonts w:cs="Times New Roman"/>
      </w:rPr>
    </w:lvl>
    <w:lvl w:ilvl="6" w:tplc="EA4C1524">
      <w:numFmt w:val="decimal"/>
      <w:lvlText w:val=""/>
      <w:lvlJc w:val="left"/>
      <w:rPr>
        <w:rFonts w:cs="Times New Roman"/>
      </w:rPr>
    </w:lvl>
    <w:lvl w:ilvl="7" w:tplc="86C46CBC">
      <w:numFmt w:val="decimal"/>
      <w:lvlText w:val=""/>
      <w:lvlJc w:val="left"/>
      <w:rPr>
        <w:rFonts w:cs="Times New Roman"/>
      </w:rPr>
    </w:lvl>
    <w:lvl w:ilvl="8" w:tplc="DFE01BEE">
      <w:numFmt w:val="decimal"/>
      <w:lvlText w:val=""/>
      <w:lvlJc w:val="left"/>
      <w:rPr>
        <w:rFonts w:cs="Times New Roman"/>
      </w:rPr>
    </w:lvl>
  </w:abstractNum>
  <w:abstractNum w:abstractNumId="71">
    <w:nsid w:val="2BD1326A"/>
    <w:multiLevelType w:val="hybridMultilevel"/>
    <w:tmpl w:val="B094A0B0"/>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nsid w:val="2C6D0118"/>
    <w:multiLevelType w:val="hybridMultilevel"/>
    <w:tmpl w:val="ACC8E5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D793B91"/>
    <w:multiLevelType w:val="multilevel"/>
    <w:tmpl w:val="D9F6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2E4121D3"/>
    <w:multiLevelType w:val="hybridMultilevel"/>
    <w:tmpl w:val="63C28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E6066A8"/>
    <w:multiLevelType w:val="hybridMultilevel"/>
    <w:tmpl w:val="8CB6B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30D3482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7">
    <w:nsid w:val="30FD0A3B"/>
    <w:multiLevelType w:val="hybridMultilevel"/>
    <w:tmpl w:val="0448BE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27F6D99"/>
    <w:multiLevelType w:val="hybridMultilevel"/>
    <w:tmpl w:val="AFFCDF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3AE6A26"/>
    <w:multiLevelType w:val="hybridMultilevel"/>
    <w:tmpl w:val="EC6CA5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33B3190B"/>
    <w:multiLevelType w:val="hybridMultilevel"/>
    <w:tmpl w:val="CF4C2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33F034C3"/>
    <w:multiLevelType w:val="hybridMultilevel"/>
    <w:tmpl w:val="05CE34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34474B40"/>
    <w:multiLevelType w:val="multilevel"/>
    <w:tmpl w:val="2766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34526050"/>
    <w:multiLevelType w:val="hybridMultilevel"/>
    <w:tmpl w:val="745C70F8"/>
    <w:lvl w:ilvl="0" w:tplc="66507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4DA44B5"/>
    <w:multiLevelType w:val="multilevel"/>
    <w:tmpl w:val="291A3BC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5">
    <w:nsid w:val="3524578E"/>
    <w:multiLevelType w:val="hybridMultilevel"/>
    <w:tmpl w:val="4AAE4908"/>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6">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nsid w:val="355E0BD2"/>
    <w:multiLevelType w:val="hybridMultilevel"/>
    <w:tmpl w:val="36B04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5611B00"/>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9">
    <w:nsid w:val="35717FB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0">
    <w:nsid w:val="35B2314C"/>
    <w:multiLevelType w:val="hybridMultilevel"/>
    <w:tmpl w:val="C78A9B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363A1872"/>
    <w:multiLevelType w:val="hybridMultilevel"/>
    <w:tmpl w:val="137841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369D5091"/>
    <w:multiLevelType w:val="multilevel"/>
    <w:tmpl w:val="1B1AFB90"/>
    <w:lvl w:ilvl="0">
      <w:start w:val="4"/>
      <w:numFmt w:val="decimal"/>
      <w:lvlText w:val="%1"/>
      <w:lvlJc w:val="left"/>
      <w:pPr>
        <w:ind w:left="360" w:hanging="360"/>
      </w:pPr>
      <w:rPr>
        <w:rFonts w:eastAsia="Arial Unicode MS" w:cs="Arial Unicode MS" w:hint="default"/>
      </w:rPr>
    </w:lvl>
    <w:lvl w:ilvl="1">
      <w:start w:val="1"/>
      <w:numFmt w:val="decimal"/>
      <w:lvlText w:val="%1.%2"/>
      <w:lvlJc w:val="left"/>
      <w:pPr>
        <w:ind w:left="432" w:hanging="360"/>
      </w:pPr>
      <w:rPr>
        <w:rFonts w:eastAsia="Arial Unicode MS" w:cs="Arial Unicode MS" w:hint="default"/>
      </w:rPr>
    </w:lvl>
    <w:lvl w:ilvl="2">
      <w:start w:val="1"/>
      <w:numFmt w:val="decimal"/>
      <w:lvlText w:val="%1.%2.%3"/>
      <w:lvlJc w:val="left"/>
      <w:pPr>
        <w:ind w:left="864" w:hanging="720"/>
      </w:pPr>
      <w:rPr>
        <w:rFonts w:eastAsia="Arial Unicode MS" w:cs="Arial Unicode MS" w:hint="default"/>
      </w:rPr>
    </w:lvl>
    <w:lvl w:ilvl="3">
      <w:start w:val="1"/>
      <w:numFmt w:val="decimal"/>
      <w:lvlText w:val="%1.%2.%3.%4"/>
      <w:lvlJc w:val="left"/>
      <w:pPr>
        <w:ind w:left="936" w:hanging="720"/>
      </w:pPr>
      <w:rPr>
        <w:rFonts w:eastAsia="Arial Unicode MS" w:cs="Arial Unicode MS" w:hint="default"/>
      </w:rPr>
    </w:lvl>
    <w:lvl w:ilvl="4">
      <w:start w:val="1"/>
      <w:numFmt w:val="decimal"/>
      <w:lvlText w:val="%1.%2.%3.%4.%5"/>
      <w:lvlJc w:val="left"/>
      <w:pPr>
        <w:ind w:left="1008" w:hanging="720"/>
      </w:pPr>
      <w:rPr>
        <w:rFonts w:eastAsia="Arial Unicode MS" w:cs="Arial Unicode MS" w:hint="default"/>
      </w:rPr>
    </w:lvl>
    <w:lvl w:ilvl="5">
      <w:start w:val="1"/>
      <w:numFmt w:val="decimal"/>
      <w:lvlText w:val="%1.%2.%3.%4.%5.%6"/>
      <w:lvlJc w:val="left"/>
      <w:pPr>
        <w:ind w:left="1440" w:hanging="1080"/>
      </w:pPr>
      <w:rPr>
        <w:rFonts w:eastAsia="Arial Unicode MS" w:cs="Arial Unicode MS" w:hint="default"/>
      </w:rPr>
    </w:lvl>
    <w:lvl w:ilvl="6">
      <w:start w:val="1"/>
      <w:numFmt w:val="decimal"/>
      <w:lvlText w:val="%1.%2.%3.%4.%5.%6.%7"/>
      <w:lvlJc w:val="left"/>
      <w:pPr>
        <w:ind w:left="1512" w:hanging="1080"/>
      </w:pPr>
      <w:rPr>
        <w:rFonts w:eastAsia="Arial Unicode MS" w:cs="Arial Unicode MS" w:hint="default"/>
      </w:rPr>
    </w:lvl>
    <w:lvl w:ilvl="7">
      <w:start w:val="1"/>
      <w:numFmt w:val="decimal"/>
      <w:lvlText w:val="%1.%2.%3.%4.%5.%6.%7.%8"/>
      <w:lvlJc w:val="left"/>
      <w:pPr>
        <w:ind w:left="1944" w:hanging="1440"/>
      </w:pPr>
      <w:rPr>
        <w:rFonts w:eastAsia="Arial Unicode MS" w:cs="Arial Unicode MS" w:hint="default"/>
      </w:rPr>
    </w:lvl>
    <w:lvl w:ilvl="8">
      <w:start w:val="1"/>
      <w:numFmt w:val="decimal"/>
      <w:lvlText w:val="%1.%2.%3.%4.%5.%6.%7.%8.%9"/>
      <w:lvlJc w:val="left"/>
      <w:pPr>
        <w:ind w:left="2016" w:hanging="1440"/>
      </w:pPr>
      <w:rPr>
        <w:rFonts w:eastAsia="Arial Unicode MS" w:cs="Arial Unicode MS" w:hint="default"/>
      </w:rPr>
    </w:lvl>
  </w:abstractNum>
  <w:abstractNum w:abstractNumId="93">
    <w:nsid w:val="37557E6C"/>
    <w:multiLevelType w:val="hybridMultilevel"/>
    <w:tmpl w:val="7A5A6D3A"/>
    <w:lvl w:ilvl="0" w:tplc="AC26C8B4">
      <w:start w:val="1"/>
      <w:numFmt w:val="bullet"/>
      <w:lvlText w:val=""/>
      <w:lvlJc w:val="left"/>
      <w:pPr>
        <w:tabs>
          <w:tab w:val="num" w:pos="1776"/>
        </w:tabs>
        <w:ind w:left="1776" w:hanging="360"/>
      </w:pPr>
      <w:rPr>
        <w:rFonts w:ascii="Symbol" w:hAnsi="Symbol" w:hint="default"/>
        <w:color w:val="auto"/>
      </w:rPr>
    </w:lvl>
    <w:lvl w:ilvl="1" w:tplc="04150003">
      <w:start w:val="1"/>
      <w:numFmt w:val="bullet"/>
      <w:lvlText w:val="o"/>
      <w:lvlJc w:val="left"/>
      <w:pPr>
        <w:tabs>
          <w:tab w:val="num" w:pos="1004"/>
        </w:tabs>
        <w:ind w:left="1004" w:hanging="360"/>
      </w:pPr>
      <w:rPr>
        <w:rFonts w:ascii="Courier New" w:hAnsi="Courier New" w:cs="Courier New" w:hint="default"/>
      </w:rPr>
    </w:lvl>
    <w:lvl w:ilvl="2" w:tplc="04150005">
      <w:start w:val="1"/>
      <w:numFmt w:val="bullet"/>
      <w:lvlText w:val=""/>
      <w:lvlJc w:val="left"/>
      <w:pPr>
        <w:tabs>
          <w:tab w:val="num" w:pos="1724"/>
        </w:tabs>
        <w:ind w:left="1724" w:hanging="360"/>
      </w:pPr>
      <w:rPr>
        <w:rFonts w:ascii="Wingdings" w:hAnsi="Wingdings" w:hint="default"/>
      </w:rPr>
    </w:lvl>
    <w:lvl w:ilvl="3" w:tplc="04150001">
      <w:start w:val="1"/>
      <w:numFmt w:val="bullet"/>
      <w:lvlText w:val=""/>
      <w:lvlJc w:val="left"/>
      <w:pPr>
        <w:tabs>
          <w:tab w:val="num" w:pos="2444"/>
        </w:tabs>
        <w:ind w:left="2444" w:hanging="360"/>
      </w:pPr>
      <w:rPr>
        <w:rFonts w:ascii="Symbol" w:hAnsi="Symbol" w:hint="default"/>
      </w:rPr>
    </w:lvl>
    <w:lvl w:ilvl="4" w:tplc="04150003">
      <w:start w:val="1"/>
      <w:numFmt w:val="bullet"/>
      <w:lvlText w:val="o"/>
      <w:lvlJc w:val="left"/>
      <w:pPr>
        <w:tabs>
          <w:tab w:val="num" w:pos="3164"/>
        </w:tabs>
        <w:ind w:left="3164" w:hanging="360"/>
      </w:pPr>
      <w:rPr>
        <w:rFonts w:ascii="Courier New" w:hAnsi="Courier New" w:cs="Courier New" w:hint="default"/>
      </w:rPr>
    </w:lvl>
    <w:lvl w:ilvl="5" w:tplc="04150005">
      <w:start w:val="1"/>
      <w:numFmt w:val="bullet"/>
      <w:lvlText w:val=""/>
      <w:lvlJc w:val="left"/>
      <w:pPr>
        <w:tabs>
          <w:tab w:val="num" w:pos="3884"/>
        </w:tabs>
        <w:ind w:left="3884" w:hanging="360"/>
      </w:pPr>
      <w:rPr>
        <w:rFonts w:ascii="Wingdings" w:hAnsi="Wingdings" w:hint="default"/>
      </w:rPr>
    </w:lvl>
    <w:lvl w:ilvl="6" w:tplc="04150001">
      <w:start w:val="1"/>
      <w:numFmt w:val="bullet"/>
      <w:lvlText w:val=""/>
      <w:lvlJc w:val="left"/>
      <w:pPr>
        <w:tabs>
          <w:tab w:val="num" w:pos="4604"/>
        </w:tabs>
        <w:ind w:left="4604" w:hanging="360"/>
      </w:pPr>
      <w:rPr>
        <w:rFonts w:ascii="Symbol" w:hAnsi="Symbol" w:hint="default"/>
      </w:rPr>
    </w:lvl>
    <w:lvl w:ilvl="7" w:tplc="04150003">
      <w:start w:val="1"/>
      <w:numFmt w:val="bullet"/>
      <w:lvlText w:val="o"/>
      <w:lvlJc w:val="left"/>
      <w:pPr>
        <w:tabs>
          <w:tab w:val="num" w:pos="5324"/>
        </w:tabs>
        <w:ind w:left="5324" w:hanging="360"/>
      </w:pPr>
      <w:rPr>
        <w:rFonts w:ascii="Courier New" w:hAnsi="Courier New" w:cs="Courier New" w:hint="default"/>
      </w:rPr>
    </w:lvl>
    <w:lvl w:ilvl="8" w:tplc="04150005">
      <w:start w:val="1"/>
      <w:numFmt w:val="bullet"/>
      <w:lvlText w:val=""/>
      <w:lvlJc w:val="left"/>
      <w:pPr>
        <w:tabs>
          <w:tab w:val="num" w:pos="6044"/>
        </w:tabs>
        <w:ind w:left="6044" w:hanging="360"/>
      </w:pPr>
      <w:rPr>
        <w:rFonts w:ascii="Wingdings" w:hAnsi="Wingdings" w:hint="default"/>
      </w:rPr>
    </w:lvl>
  </w:abstractNum>
  <w:abstractNum w:abstractNumId="94">
    <w:nsid w:val="376B360C"/>
    <w:multiLevelType w:val="hybridMultilevel"/>
    <w:tmpl w:val="9452A5C8"/>
    <w:lvl w:ilvl="0" w:tplc="9C8E8BF4">
      <w:start w:val="1"/>
      <w:numFmt w:val="decimal"/>
      <w:lvlText w:val="%1."/>
      <w:lvlJc w:val="left"/>
      <w:pPr>
        <w:ind w:left="450" w:hanging="360"/>
      </w:pPr>
      <w:rPr>
        <w:rFonts w:cs="Times New Roman" w:hint="default"/>
        <w:b w:val="0"/>
        <w:i w:val="0"/>
      </w:rPr>
    </w:lvl>
    <w:lvl w:ilvl="1" w:tplc="04150019">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95">
    <w:nsid w:val="37EC273A"/>
    <w:multiLevelType w:val="hybridMultilevel"/>
    <w:tmpl w:val="4294943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38D6193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7">
    <w:nsid w:val="3A383DA5"/>
    <w:multiLevelType w:val="multilevel"/>
    <w:tmpl w:val="EA66E34C"/>
    <w:styleLink w:val="Zaimportowanystyl2"/>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3A4A672E"/>
    <w:multiLevelType w:val="hybridMultilevel"/>
    <w:tmpl w:val="0C9E6FB6"/>
    <w:lvl w:ilvl="0" w:tplc="24482DBE">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nsid w:val="3A627D0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0">
    <w:nsid w:val="3AB56092"/>
    <w:multiLevelType w:val="hybridMultilevel"/>
    <w:tmpl w:val="256C2C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3BB141D7"/>
    <w:multiLevelType w:val="hybridMultilevel"/>
    <w:tmpl w:val="1FC4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3BC81A54"/>
    <w:multiLevelType w:val="hybridMultilevel"/>
    <w:tmpl w:val="9AECC014"/>
    <w:lvl w:ilvl="0" w:tplc="E0EED05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BE74A29"/>
    <w:multiLevelType w:val="hybridMultilevel"/>
    <w:tmpl w:val="A25874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3D750318"/>
    <w:multiLevelType w:val="hybridMultilevel"/>
    <w:tmpl w:val="B5529B20"/>
    <w:lvl w:ilvl="0" w:tplc="31C232A0">
      <w:start w:val="1"/>
      <w:numFmt w:val="bullet"/>
      <w:lvlText w:val="–"/>
      <w:lvlJc w:val="left"/>
      <w:pPr>
        <w:ind w:left="1080" w:hanging="360"/>
      </w:pPr>
      <w:rPr>
        <w:rFonts w:ascii="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5">
    <w:nsid w:val="3D8D11BC"/>
    <w:multiLevelType w:val="hybridMultilevel"/>
    <w:tmpl w:val="0C52FB2A"/>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3DE66A1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7">
    <w:nsid w:val="3FD75AED"/>
    <w:multiLevelType w:val="hybridMultilevel"/>
    <w:tmpl w:val="A0DEDDBA"/>
    <w:lvl w:ilvl="0" w:tplc="60CA9C9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8">
    <w:nsid w:val="40054B49"/>
    <w:multiLevelType w:val="multilevel"/>
    <w:tmpl w:val="DEECA5BA"/>
    <w:lvl w:ilvl="0">
      <w:start w:val="4"/>
      <w:numFmt w:val="decimal"/>
      <w:lvlText w:val="%1."/>
      <w:lvlJc w:val="left"/>
      <w:pPr>
        <w:ind w:left="644"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9">
    <w:nsid w:val="41E776DB"/>
    <w:multiLevelType w:val="hybridMultilevel"/>
    <w:tmpl w:val="9ADA1C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2393FC8"/>
    <w:multiLevelType w:val="multilevel"/>
    <w:tmpl w:val="F04A0566"/>
    <w:lvl w:ilvl="0">
      <w:start w:val="4"/>
      <w:numFmt w:val="decimal"/>
      <w:lvlText w:val="%1."/>
      <w:lvlJc w:val="left"/>
      <w:pPr>
        <w:ind w:left="360" w:hanging="360"/>
      </w:pPr>
      <w:rPr>
        <w:rFonts w:cs="Times New Roman"/>
      </w:rPr>
    </w:lvl>
    <w:lvl w:ilvl="1">
      <w:start w:val="4"/>
      <w:numFmt w:val="decimal"/>
      <w:lvlText w:val="%1.%2."/>
      <w:lvlJc w:val="left"/>
      <w:pPr>
        <w:ind w:left="360"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1">
    <w:nsid w:val="423C3E00"/>
    <w:multiLevelType w:val="multilevel"/>
    <w:tmpl w:val="7BFAC4AE"/>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2">
    <w:nsid w:val="43D21001"/>
    <w:multiLevelType w:val="hybridMultilevel"/>
    <w:tmpl w:val="816ECA5E"/>
    <w:lvl w:ilvl="0" w:tplc="F8E614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3">
    <w:nsid w:val="44511566"/>
    <w:multiLevelType w:val="hybridMultilevel"/>
    <w:tmpl w:val="D67E27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451F05C3"/>
    <w:multiLevelType w:val="multilevel"/>
    <w:tmpl w:val="88B28084"/>
    <w:numStyleLink w:val="Zaimportowanystyl1"/>
  </w:abstractNum>
  <w:abstractNum w:abstractNumId="115">
    <w:nsid w:val="467F2AEF"/>
    <w:multiLevelType w:val="hybridMultilevel"/>
    <w:tmpl w:val="D5AE1B36"/>
    <w:lvl w:ilvl="0" w:tplc="302A1352">
      <w:start w:val="1"/>
      <w:numFmt w:val="decimal"/>
      <w:lvlText w:val="%1."/>
      <w:lvlJc w:val="left"/>
      <w:pPr>
        <w:ind w:left="720" w:hanging="360"/>
      </w:pPr>
      <w:rPr>
        <w:b w:val="0"/>
        <w:i/>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47BA7AD6"/>
    <w:multiLevelType w:val="hybridMultilevel"/>
    <w:tmpl w:val="6F5A3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7E84FF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8">
    <w:nsid w:val="4847133B"/>
    <w:multiLevelType w:val="hybridMultilevel"/>
    <w:tmpl w:val="226047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86932F2"/>
    <w:multiLevelType w:val="hybridMultilevel"/>
    <w:tmpl w:val="6B724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48FE03BD"/>
    <w:multiLevelType w:val="hybridMultilevel"/>
    <w:tmpl w:val="4B64C91A"/>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1">
    <w:nsid w:val="48FE7F55"/>
    <w:multiLevelType w:val="hybridMultilevel"/>
    <w:tmpl w:val="4692A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9A27F71"/>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3">
    <w:nsid w:val="4A7647EF"/>
    <w:multiLevelType w:val="hybridMultilevel"/>
    <w:tmpl w:val="7ED09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AB11B8C"/>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5">
    <w:nsid w:val="4B86136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6">
    <w:nsid w:val="4BFC4D60"/>
    <w:multiLevelType w:val="hybridMultilevel"/>
    <w:tmpl w:val="2D7A2738"/>
    <w:lvl w:ilvl="0" w:tplc="EC08929A">
      <w:start w:val="1"/>
      <w:numFmt w:val="decimal"/>
      <w:lvlText w:val="%1."/>
      <w:lvlJc w:val="left"/>
      <w:pPr>
        <w:ind w:left="720" w:hanging="360"/>
      </w:pPr>
      <w:rPr>
        <w:rFonts w:ascii="Times New Roman" w:eastAsia="Arial Unicode MS"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4CF103D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8">
    <w:nsid w:val="4D0211B7"/>
    <w:multiLevelType w:val="hybridMultilevel"/>
    <w:tmpl w:val="63C6150C"/>
    <w:lvl w:ilvl="0" w:tplc="E092FEB2">
      <w:start w:val="1"/>
      <w:numFmt w:val="decimal"/>
      <w:lvlText w:val="%1."/>
      <w:lvlJc w:val="left"/>
      <w:pPr>
        <w:ind w:left="720" w:hanging="360"/>
      </w:pPr>
      <w:rPr>
        <w:rFonts w:ascii="Times New Roman" w:hAnsi="Times New Roman" w:cs="Times New Roman" w:hint="default"/>
        <w:b w:val="0"/>
        <w:i/>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4D0219FB"/>
    <w:multiLevelType w:val="hybridMultilevel"/>
    <w:tmpl w:val="757EF60C"/>
    <w:lvl w:ilvl="0" w:tplc="8A10FB46">
      <w:start w:val="1"/>
      <w:numFmt w:val="decimal"/>
      <w:lvlText w:val="%1."/>
      <w:lvlJc w:val="left"/>
      <w:pPr>
        <w:ind w:left="720" w:hanging="360"/>
      </w:pPr>
      <w:rPr>
        <w:rFonts w:ascii="Times New Roman" w:eastAsia="Arial Unicode MS" w:hAnsi="Times New Roman" w:cs="Times New Roman" w:hint="default"/>
        <w:b/>
        <w:i/>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4DA57242"/>
    <w:multiLevelType w:val="hybridMultilevel"/>
    <w:tmpl w:val="3C62F1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E1B2858"/>
    <w:multiLevelType w:val="hybridMultilevel"/>
    <w:tmpl w:val="0338FD24"/>
    <w:lvl w:ilvl="0" w:tplc="31C232A0">
      <w:start w:val="1"/>
      <w:numFmt w:val="bullet"/>
      <w:lvlText w:val="–"/>
      <w:lvlJc w:val="left"/>
      <w:pPr>
        <w:ind w:left="1080" w:hanging="360"/>
      </w:pPr>
      <w:rPr>
        <w:rFonts w:ascii="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2">
    <w:nsid w:val="4FD74164"/>
    <w:multiLevelType w:val="hybridMultilevel"/>
    <w:tmpl w:val="94B8ED4A"/>
    <w:lvl w:ilvl="0" w:tplc="B222792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FE710AD"/>
    <w:multiLevelType w:val="multilevel"/>
    <w:tmpl w:val="F31882D4"/>
    <w:styleLink w:val="Zaimportowanystyl2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52793AD9"/>
    <w:multiLevelType w:val="hybridMultilevel"/>
    <w:tmpl w:val="9172698A"/>
    <w:lvl w:ilvl="0" w:tplc="BB1EFA44">
      <w:start w:val="1"/>
      <w:numFmt w:val="decimal"/>
      <w:lvlText w:val="%1."/>
      <w:lvlJc w:val="left"/>
      <w:pPr>
        <w:ind w:left="337" w:hanging="360"/>
      </w:pPr>
    </w:lvl>
    <w:lvl w:ilvl="1" w:tplc="04150019">
      <w:start w:val="1"/>
      <w:numFmt w:val="lowerLetter"/>
      <w:lvlText w:val="%2."/>
      <w:lvlJc w:val="left"/>
      <w:pPr>
        <w:ind w:left="1057" w:hanging="360"/>
      </w:pPr>
    </w:lvl>
    <w:lvl w:ilvl="2" w:tplc="0415001B">
      <w:start w:val="1"/>
      <w:numFmt w:val="lowerRoman"/>
      <w:lvlText w:val="%3."/>
      <w:lvlJc w:val="right"/>
      <w:pPr>
        <w:ind w:left="1777" w:hanging="180"/>
      </w:pPr>
    </w:lvl>
    <w:lvl w:ilvl="3" w:tplc="0415000F">
      <w:start w:val="1"/>
      <w:numFmt w:val="decimal"/>
      <w:lvlText w:val="%4."/>
      <w:lvlJc w:val="left"/>
      <w:pPr>
        <w:ind w:left="2497" w:hanging="360"/>
      </w:pPr>
    </w:lvl>
    <w:lvl w:ilvl="4" w:tplc="04150019">
      <w:start w:val="1"/>
      <w:numFmt w:val="lowerLetter"/>
      <w:lvlText w:val="%5."/>
      <w:lvlJc w:val="left"/>
      <w:pPr>
        <w:ind w:left="3217" w:hanging="360"/>
      </w:pPr>
    </w:lvl>
    <w:lvl w:ilvl="5" w:tplc="0415001B">
      <w:start w:val="1"/>
      <w:numFmt w:val="lowerRoman"/>
      <w:lvlText w:val="%6."/>
      <w:lvlJc w:val="right"/>
      <w:pPr>
        <w:ind w:left="3937" w:hanging="180"/>
      </w:pPr>
    </w:lvl>
    <w:lvl w:ilvl="6" w:tplc="0415000F">
      <w:start w:val="1"/>
      <w:numFmt w:val="decimal"/>
      <w:lvlText w:val="%7."/>
      <w:lvlJc w:val="left"/>
      <w:pPr>
        <w:ind w:left="4657" w:hanging="360"/>
      </w:pPr>
    </w:lvl>
    <w:lvl w:ilvl="7" w:tplc="04150019">
      <w:start w:val="1"/>
      <w:numFmt w:val="lowerLetter"/>
      <w:lvlText w:val="%8."/>
      <w:lvlJc w:val="left"/>
      <w:pPr>
        <w:ind w:left="5377" w:hanging="360"/>
      </w:pPr>
    </w:lvl>
    <w:lvl w:ilvl="8" w:tplc="0415001B">
      <w:start w:val="1"/>
      <w:numFmt w:val="lowerRoman"/>
      <w:lvlText w:val="%9."/>
      <w:lvlJc w:val="right"/>
      <w:pPr>
        <w:ind w:left="6097" w:hanging="180"/>
      </w:pPr>
    </w:lvl>
  </w:abstractNum>
  <w:abstractNum w:abstractNumId="135">
    <w:nsid w:val="52A601CA"/>
    <w:multiLevelType w:val="hybridMultilevel"/>
    <w:tmpl w:val="9B0EF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548654ED"/>
    <w:multiLevelType w:val="hybridMultilevel"/>
    <w:tmpl w:val="98EC003E"/>
    <w:lvl w:ilvl="0" w:tplc="BACA7CE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55880384"/>
    <w:multiLevelType w:val="hybridMultilevel"/>
    <w:tmpl w:val="1552336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8">
    <w:nsid w:val="559E5E7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9">
    <w:nsid w:val="561822A5"/>
    <w:multiLevelType w:val="multilevel"/>
    <w:tmpl w:val="A3DEE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nsid w:val="565F3BB8"/>
    <w:multiLevelType w:val="hybridMultilevel"/>
    <w:tmpl w:val="100CE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6B63F8F"/>
    <w:multiLevelType w:val="hybridMultilevel"/>
    <w:tmpl w:val="29088E3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nsid w:val="57465836"/>
    <w:multiLevelType w:val="multilevel"/>
    <w:tmpl w:val="EA66E34C"/>
    <w:numStyleLink w:val="Zaimportowanystyl2"/>
  </w:abstractNum>
  <w:abstractNum w:abstractNumId="143">
    <w:nsid w:val="57633DD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4">
    <w:nsid w:val="57A22480"/>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5">
    <w:nsid w:val="580F6DAD"/>
    <w:multiLevelType w:val="multilevel"/>
    <w:tmpl w:val="A6102224"/>
    <w:lvl w:ilvl="0">
      <w:start w:val="1"/>
      <w:numFmt w:val="decimal"/>
      <w:lvlText w:val="%1."/>
      <w:lvlJc w:val="left"/>
      <w:pPr>
        <w:ind w:left="720" w:hanging="360"/>
      </w:pPr>
      <w:rPr>
        <w:rFonts w:ascii="Times New Roman" w:hAnsi="Times New Roman"/>
        <w:b/>
        <w:i w:val="0"/>
        <w:sz w:val="1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6">
    <w:nsid w:val="5820148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7">
    <w:nsid w:val="5906162E"/>
    <w:multiLevelType w:val="multilevel"/>
    <w:tmpl w:val="88B28084"/>
    <w:styleLink w:val="Zaimportowanystyl1"/>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59596872"/>
    <w:multiLevelType w:val="hybridMultilevel"/>
    <w:tmpl w:val="3494843A"/>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nsid w:val="5B3B26E2"/>
    <w:multiLevelType w:val="multilevel"/>
    <w:tmpl w:val="AD6EC7D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344" w:hanging="72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0">
    <w:nsid w:val="5BFD3DC1"/>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1">
    <w:nsid w:val="5C1B5163"/>
    <w:multiLevelType w:val="hybridMultilevel"/>
    <w:tmpl w:val="3766D6A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nsid w:val="5CBF4B15"/>
    <w:multiLevelType w:val="hybridMultilevel"/>
    <w:tmpl w:val="B5F2AD80"/>
    <w:lvl w:ilvl="0" w:tplc="86C25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CEC188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4">
    <w:nsid w:val="5D096398"/>
    <w:multiLevelType w:val="hybridMultilevel"/>
    <w:tmpl w:val="4AD65196"/>
    <w:styleLink w:val="WWNum21"/>
    <w:lvl w:ilvl="0" w:tplc="BC0EE42C">
      <w:numFmt w:val="bullet"/>
      <w:pStyle w:val="Temat"/>
      <w:lvlText w:val="-"/>
      <w:lvlJc w:val="left"/>
      <w:pPr>
        <w:tabs>
          <w:tab w:val="num" w:pos="1065"/>
        </w:tabs>
        <w:ind w:left="1065" w:hanging="360"/>
      </w:pPr>
      <w:rPr>
        <w:rFonts w:ascii="Times New Roman" w:eastAsia="Times New Roman" w:hAnsi="Times New Roman" w:cs="Times New Roman" w:hint="default"/>
      </w:rPr>
    </w:lvl>
    <w:lvl w:ilvl="1" w:tplc="2D86D5AC">
      <w:start w:val="1"/>
      <w:numFmt w:val="bullet"/>
      <w:lvlText w:val="-"/>
      <w:lvlJc w:val="left"/>
      <w:pPr>
        <w:tabs>
          <w:tab w:val="num" w:pos="1785"/>
        </w:tabs>
        <w:ind w:left="1785" w:hanging="360"/>
      </w:pPr>
      <w:rPr>
        <w:rFonts w:ascii="Courier New" w:hAnsi="Courier New" w:cs="Times New Roman"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cs="Times New Roman"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cs="Times New Roman"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155">
    <w:nsid w:val="5E3026DF"/>
    <w:multiLevelType w:val="multilevel"/>
    <w:tmpl w:val="C1D47CCC"/>
    <w:lvl w:ilvl="0">
      <w:start w:val="4"/>
      <w:numFmt w:val="decimal"/>
      <w:lvlText w:val="%1."/>
      <w:lvlJc w:val="left"/>
      <w:pPr>
        <w:ind w:left="720" w:hanging="360"/>
      </w:pPr>
    </w:lvl>
    <w:lvl w:ilvl="1">
      <w:start w:val="5"/>
      <w:numFmt w:val="decimal"/>
      <w:lvlText w:val="%1.%2."/>
      <w:lvlJc w:val="left"/>
      <w:pPr>
        <w:ind w:left="720" w:hanging="360"/>
      </w:pPr>
      <w:rPr>
        <w:rFonts w:ascii="Times New Roman" w:hAnsi="Times New Roman"/>
        <w:b/>
        <w:color w:val="00000A"/>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6">
    <w:nsid w:val="5E983222"/>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7">
    <w:nsid w:val="5F767ABA"/>
    <w:multiLevelType w:val="hybridMultilevel"/>
    <w:tmpl w:val="D02E011A"/>
    <w:lvl w:ilvl="0" w:tplc="B036A5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8">
    <w:nsid w:val="62477D02"/>
    <w:multiLevelType w:val="hybridMultilevel"/>
    <w:tmpl w:val="20ACC210"/>
    <w:lvl w:ilvl="0" w:tplc="CDB05CF8">
      <w:start w:val="1"/>
      <w:numFmt w:val="bullet"/>
      <w:pStyle w:val="wypunkt"/>
      <w:lvlText w:val=""/>
      <w:lvlJc w:val="left"/>
      <w:pPr>
        <w:tabs>
          <w:tab w:val="num" w:pos="2212"/>
        </w:tabs>
        <w:ind w:left="2212"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9">
    <w:nsid w:val="625558EC"/>
    <w:multiLevelType w:val="hybridMultilevel"/>
    <w:tmpl w:val="BFF4A7BE"/>
    <w:lvl w:ilvl="0" w:tplc="B19890B8">
      <w:start w:val="1"/>
      <w:numFmt w:val="decimal"/>
      <w:lvlText w:val="3.%1."/>
      <w:lvlJc w:val="left"/>
      <w:rPr>
        <w:rFonts w:cs="Times New Roman"/>
      </w:rPr>
    </w:lvl>
    <w:lvl w:ilvl="1" w:tplc="6864347E">
      <w:start w:val="4"/>
      <w:numFmt w:val="decimal"/>
      <w:lvlText w:val="%2."/>
      <w:lvlJc w:val="left"/>
      <w:rPr>
        <w:rFonts w:cs="Times New Roman"/>
      </w:rPr>
    </w:lvl>
    <w:lvl w:ilvl="2" w:tplc="2E8873F2">
      <w:numFmt w:val="decimal"/>
      <w:lvlText w:val=""/>
      <w:lvlJc w:val="left"/>
      <w:rPr>
        <w:rFonts w:cs="Times New Roman"/>
      </w:rPr>
    </w:lvl>
    <w:lvl w:ilvl="3" w:tplc="98D0EF42">
      <w:numFmt w:val="decimal"/>
      <w:lvlText w:val=""/>
      <w:lvlJc w:val="left"/>
      <w:rPr>
        <w:rFonts w:cs="Times New Roman"/>
      </w:rPr>
    </w:lvl>
    <w:lvl w:ilvl="4" w:tplc="5C76AF22">
      <w:numFmt w:val="decimal"/>
      <w:lvlText w:val=""/>
      <w:lvlJc w:val="left"/>
      <w:rPr>
        <w:rFonts w:cs="Times New Roman"/>
      </w:rPr>
    </w:lvl>
    <w:lvl w:ilvl="5" w:tplc="3FC8509C">
      <w:numFmt w:val="decimal"/>
      <w:lvlText w:val=""/>
      <w:lvlJc w:val="left"/>
      <w:rPr>
        <w:rFonts w:cs="Times New Roman"/>
      </w:rPr>
    </w:lvl>
    <w:lvl w:ilvl="6" w:tplc="EC4E3572">
      <w:numFmt w:val="decimal"/>
      <w:lvlText w:val=""/>
      <w:lvlJc w:val="left"/>
      <w:rPr>
        <w:rFonts w:cs="Times New Roman"/>
      </w:rPr>
    </w:lvl>
    <w:lvl w:ilvl="7" w:tplc="DECA6B02">
      <w:numFmt w:val="decimal"/>
      <w:lvlText w:val=""/>
      <w:lvlJc w:val="left"/>
      <w:rPr>
        <w:rFonts w:cs="Times New Roman"/>
      </w:rPr>
    </w:lvl>
    <w:lvl w:ilvl="8" w:tplc="C1E2A320">
      <w:numFmt w:val="decimal"/>
      <w:lvlText w:val=""/>
      <w:lvlJc w:val="left"/>
      <w:rPr>
        <w:rFonts w:cs="Times New Roman"/>
      </w:rPr>
    </w:lvl>
  </w:abstractNum>
  <w:abstractNum w:abstractNumId="160">
    <w:nsid w:val="636740A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1">
    <w:nsid w:val="652914F9"/>
    <w:multiLevelType w:val="multilevel"/>
    <w:tmpl w:val="7CD8F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95"/>
        </w:tabs>
        <w:ind w:left="1495" w:hanging="360"/>
      </w:pPr>
      <w:rPr>
        <w:rFonts w:ascii="Calibri" w:hAnsi="Calibri"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6749190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3">
    <w:nsid w:val="67CD76FE"/>
    <w:multiLevelType w:val="hybridMultilevel"/>
    <w:tmpl w:val="64DCB3E6"/>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nsid w:val="69C746CC"/>
    <w:multiLevelType w:val="hybridMultilevel"/>
    <w:tmpl w:val="38F8D8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AF210F0"/>
    <w:multiLevelType w:val="hybridMultilevel"/>
    <w:tmpl w:val="5F42D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B724A8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7">
    <w:nsid w:val="6C4D0C5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8">
    <w:nsid w:val="6D483DC1"/>
    <w:multiLevelType w:val="hybridMultilevel"/>
    <w:tmpl w:val="1884C6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D511627"/>
    <w:multiLevelType w:val="hybridMultilevel"/>
    <w:tmpl w:val="1C483EF8"/>
    <w:lvl w:ilvl="0" w:tplc="D8D63680">
      <w:start w:val="1"/>
      <w:numFmt w:val="decimal"/>
      <w:lvlText w:val="%1."/>
      <w:lvlJc w:val="left"/>
      <w:pPr>
        <w:ind w:left="720" w:hanging="360"/>
      </w:pPr>
      <w:rPr>
        <w:rFonts w:cs="Times New Roman" w:hint="default"/>
        <w:b w:val="0"/>
        <w:i w:val="0"/>
        <w:color w:val="00000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D7439E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1">
    <w:nsid w:val="6D9E16E9"/>
    <w:multiLevelType w:val="singleLevel"/>
    <w:tmpl w:val="CB5C3CF2"/>
    <w:styleLink w:val="Zaimportowanystyl11"/>
    <w:lvl w:ilvl="0">
      <w:start w:val="1"/>
      <w:numFmt w:val="upperRoman"/>
      <w:pStyle w:val="Nagwek8"/>
      <w:lvlText w:val="%1."/>
      <w:lvlJc w:val="left"/>
      <w:pPr>
        <w:tabs>
          <w:tab w:val="num" w:pos="510"/>
        </w:tabs>
        <w:ind w:left="510" w:hanging="510"/>
      </w:pPr>
      <w:rPr>
        <w:rFonts w:ascii="Arial" w:hAnsi="Arial" w:cs="Times New Roman" w:hint="default"/>
        <w:sz w:val="18"/>
      </w:rPr>
    </w:lvl>
  </w:abstractNum>
  <w:abstractNum w:abstractNumId="172">
    <w:nsid w:val="6E5B756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3">
    <w:nsid w:val="6FE029B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4">
    <w:nsid w:val="701A5526"/>
    <w:multiLevelType w:val="hybridMultilevel"/>
    <w:tmpl w:val="16228482"/>
    <w:lvl w:ilvl="0" w:tplc="B76644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5">
    <w:nsid w:val="71BB5D17"/>
    <w:multiLevelType w:val="hybridMultilevel"/>
    <w:tmpl w:val="0EA2B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720B58C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7">
    <w:nsid w:val="72FB6932"/>
    <w:multiLevelType w:val="hybridMultilevel"/>
    <w:tmpl w:val="FCF4E5BE"/>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nsid w:val="742D42E2"/>
    <w:multiLevelType w:val="hybridMultilevel"/>
    <w:tmpl w:val="BA6C71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4B0DC51"/>
    <w:multiLevelType w:val="hybridMultilevel"/>
    <w:tmpl w:val="F278A504"/>
    <w:lvl w:ilvl="0" w:tplc="24E0FB08">
      <w:start w:val="1"/>
      <w:numFmt w:val="decimal"/>
      <w:lvlText w:val="%1"/>
      <w:lvlJc w:val="left"/>
      <w:rPr>
        <w:rFonts w:cs="Times New Roman"/>
      </w:rPr>
    </w:lvl>
    <w:lvl w:ilvl="1" w:tplc="0330A752">
      <w:start w:val="1"/>
      <w:numFmt w:val="decimal"/>
      <w:lvlText w:val="%2."/>
      <w:lvlJc w:val="left"/>
      <w:rPr>
        <w:rFonts w:cs="Times New Roman"/>
      </w:rPr>
    </w:lvl>
    <w:lvl w:ilvl="2" w:tplc="9F2E54D2">
      <w:numFmt w:val="decimal"/>
      <w:lvlText w:val=""/>
      <w:lvlJc w:val="left"/>
      <w:rPr>
        <w:rFonts w:cs="Times New Roman"/>
      </w:rPr>
    </w:lvl>
    <w:lvl w:ilvl="3" w:tplc="523E7F26">
      <w:numFmt w:val="decimal"/>
      <w:lvlText w:val=""/>
      <w:lvlJc w:val="left"/>
      <w:rPr>
        <w:rFonts w:cs="Times New Roman"/>
      </w:rPr>
    </w:lvl>
    <w:lvl w:ilvl="4" w:tplc="34FAB184">
      <w:numFmt w:val="decimal"/>
      <w:lvlText w:val=""/>
      <w:lvlJc w:val="left"/>
      <w:rPr>
        <w:rFonts w:cs="Times New Roman"/>
      </w:rPr>
    </w:lvl>
    <w:lvl w:ilvl="5" w:tplc="A2E0FA72">
      <w:numFmt w:val="decimal"/>
      <w:lvlText w:val=""/>
      <w:lvlJc w:val="left"/>
      <w:rPr>
        <w:rFonts w:cs="Times New Roman"/>
      </w:rPr>
    </w:lvl>
    <w:lvl w:ilvl="6" w:tplc="796CA9C8">
      <w:numFmt w:val="decimal"/>
      <w:lvlText w:val=""/>
      <w:lvlJc w:val="left"/>
      <w:rPr>
        <w:rFonts w:cs="Times New Roman"/>
      </w:rPr>
    </w:lvl>
    <w:lvl w:ilvl="7" w:tplc="044E689A">
      <w:numFmt w:val="decimal"/>
      <w:lvlText w:val=""/>
      <w:lvlJc w:val="left"/>
      <w:rPr>
        <w:rFonts w:cs="Times New Roman"/>
      </w:rPr>
    </w:lvl>
    <w:lvl w:ilvl="8" w:tplc="5D46D7E6">
      <w:numFmt w:val="decimal"/>
      <w:lvlText w:val=""/>
      <w:lvlJc w:val="left"/>
      <w:rPr>
        <w:rFonts w:cs="Times New Roman"/>
      </w:rPr>
    </w:lvl>
  </w:abstractNum>
  <w:abstractNum w:abstractNumId="180">
    <w:nsid w:val="74F658E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1">
    <w:nsid w:val="74F7073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2">
    <w:nsid w:val="75A7520E"/>
    <w:multiLevelType w:val="multilevel"/>
    <w:tmpl w:val="4DD200F4"/>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83">
    <w:nsid w:val="75FF0E89"/>
    <w:multiLevelType w:val="multilevel"/>
    <w:tmpl w:val="04C4150C"/>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4">
    <w:nsid w:val="764A363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5">
    <w:nsid w:val="771813D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6">
    <w:nsid w:val="77D0497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7">
    <w:nsid w:val="784E0E4F"/>
    <w:multiLevelType w:val="multilevel"/>
    <w:tmpl w:val="66149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78C2741B"/>
    <w:multiLevelType w:val="hybridMultilevel"/>
    <w:tmpl w:val="88105102"/>
    <w:lvl w:ilvl="0" w:tplc="B1C4287C">
      <w:start w:val="1"/>
      <w:numFmt w:val="decimal"/>
      <w:lvlText w:val="%1."/>
      <w:lvlJc w:val="left"/>
      <w:pPr>
        <w:tabs>
          <w:tab w:val="num" w:pos="720"/>
        </w:tabs>
        <w:ind w:left="720" w:hanging="360"/>
      </w:pPr>
      <w:rPr>
        <w:rFonts w:cs="Times New Roman"/>
      </w:rPr>
    </w:lvl>
    <w:lvl w:ilvl="1" w:tplc="47AA98C8">
      <w:start w:val="1"/>
      <w:numFmt w:val="upperRoman"/>
      <w:lvlText w:val="%2."/>
      <w:lvlJc w:val="left"/>
      <w:pPr>
        <w:tabs>
          <w:tab w:val="num" w:pos="1800"/>
        </w:tabs>
        <w:ind w:left="1800" w:hanging="720"/>
      </w:pPr>
      <w:rPr>
        <w:rFonts w:cs="Times New Roman"/>
        <w: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nsid w:val="791037B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0">
    <w:nsid w:val="79D65384"/>
    <w:multiLevelType w:val="hybridMultilevel"/>
    <w:tmpl w:val="4C142FB2"/>
    <w:lvl w:ilvl="0" w:tplc="2CA6564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nsid w:val="7FE5498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71"/>
  </w:num>
  <w:num w:numId="2">
    <w:abstractNumId w:val="0"/>
  </w:num>
  <w:num w:numId="3">
    <w:abstractNumId w:val="154"/>
  </w:num>
  <w:num w:numId="4">
    <w:abstractNumId w:val="158"/>
  </w:num>
  <w:num w:numId="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00"/>
  </w:num>
  <w:num w:numId="8">
    <w:abstractNumId w:val="175"/>
  </w:num>
  <w:num w:numId="9">
    <w:abstractNumId w:val="40"/>
  </w:num>
  <w:num w:numId="10">
    <w:abstractNumId w:val="141"/>
  </w:num>
  <w:num w:numId="11">
    <w:abstractNumId w:val="151"/>
  </w:num>
  <w:num w:numId="12">
    <w:abstractNumId w:val="22"/>
    <w:lvlOverride w:ilvl="0"/>
    <w:lvlOverride w:ilvl="1">
      <w:startOverride w:val="1"/>
    </w:lvlOverride>
    <w:lvlOverride w:ilvl="2"/>
    <w:lvlOverride w:ilvl="3"/>
    <w:lvlOverride w:ilvl="4"/>
    <w:lvlOverride w:ilvl="5"/>
    <w:lvlOverride w:ilvl="6"/>
    <w:lvlOverride w:ilvl="7"/>
    <w:lvlOverride w:ilvl="8"/>
  </w:num>
  <w:num w:numId="13">
    <w:abstractNumId w:val="65"/>
  </w:num>
  <w:num w:numId="14">
    <w:abstractNumId w:val="120"/>
  </w:num>
  <w:num w:numId="15">
    <w:abstractNumId w:val="85"/>
  </w:num>
  <w:num w:numId="16">
    <w:abstractNumId w:val="73"/>
  </w:num>
  <w:num w:numId="17">
    <w:abstractNumId w:val="104"/>
  </w:num>
  <w:num w:numId="18">
    <w:abstractNumId w:val="131"/>
  </w:num>
  <w:num w:numId="19">
    <w:abstractNumId w:val="177"/>
  </w:num>
  <w:num w:numId="20">
    <w:abstractNumId w:val="148"/>
  </w:num>
  <w:num w:numId="21">
    <w:abstractNumId w:val="71"/>
  </w:num>
  <w:num w:numId="22">
    <w:abstractNumId w:val="15"/>
  </w:num>
  <w:num w:numId="23">
    <w:abstractNumId w:val="91"/>
  </w:num>
  <w:num w:numId="24">
    <w:abstractNumId w:val="90"/>
  </w:num>
  <w:num w:numId="25">
    <w:abstractNumId w:val="69"/>
  </w:num>
  <w:num w:numId="26">
    <w:abstractNumId w:val="95"/>
  </w:num>
  <w:num w:numId="27">
    <w:abstractNumId w:val="93"/>
  </w:num>
  <w:num w:numId="28">
    <w:abstractNumId w:val="107"/>
  </w:num>
  <w:num w:numId="29">
    <w:abstractNumId w:val="44"/>
  </w:num>
  <w:num w:numId="30">
    <w:abstractNumId w:val="133"/>
  </w:num>
  <w:num w:numId="31">
    <w:abstractNumId w:val="20"/>
  </w:num>
  <w:num w:numId="32">
    <w:abstractNumId w:val="161"/>
  </w:num>
  <w:num w:numId="33">
    <w:abstractNumId w:val="105"/>
  </w:num>
  <w:num w:numId="34">
    <w:abstractNumId w:val="42"/>
  </w:num>
  <w:num w:numId="35">
    <w:abstractNumId w:val="187"/>
    <w:lvlOverride w:ilvl="0"/>
    <w:lvlOverride w:ilvl="1">
      <w:startOverride w:val="1"/>
    </w:lvlOverride>
    <w:lvlOverride w:ilvl="2"/>
    <w:lvlOverride w:ilvl="3"/>
    <w:lvlOverride w:ilvl="4"/>
    <w:lvlOverride w:ilvl="5"/>
    <w:lvlOverride w:ilvl="6"/>
    <w:lvlOverride w:ilvl="7"/>
    <w:lvlOverride w:ilvl="8"/>
  </w:num>
  <w:num w:numId="3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lvlOverride w:ilvl="3"/>
    <w:lvlOverride w:ilvl="4"/>
    <w:lvlOverride w:ilvl="5"/>
    <w:lvlOverride w:ilvl="6"/>
    <w:lvlOverride w:ilvl="7"/>
    <w:lvlOverride w:ilvl="8"/>
  </w:num>
  <w:num w:numId="38">
    <w:abstractNumId w:val="163"/>
  </w:num>
  <w:num w:numId="39">
    <w:abstractNumId w:val="27"/>
  </w:num>
  <w:num w:numId="40">
    <w:abstractNumId w:val="111"/>
  </w:num>
  <w:num w:numId="41">
    <w:abstractNumId w:val="14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7"/>
  </w:num>
  <w:num w:numId="44">
    <w:abstractNumId w:val="114"/>
  </w:num>
  <w:num w:numId="45">
    <w:abstractNumId w:val="114"/>
    <w:lvlOverride w:ilvl="0">
      <w:startOverride w:val="2"/>
    </w:lvlOverride>
  </w:num>
  <w:num w:numId="46">
    <w:abstractNumId w:val="114"/>
    <w:lvlOverride w:ilvl="0">
      <w:startOverride w:val="3"/>
    </w:lvlOverride>
  </w:num>
  <w:num w:numId="47">
    <w:abstractNumId w:val="114"/>
    <w:lvlOverride w:ilvl="0">
      <w:startOverride w:val="4"/>
    </w:lvlOverride>
  </w:num>
  <w:num w:numId="48">
    <w:abstractNumId w:val="57"/>
  </w:num>
  <w:num w:numId="49">
    <w:abstractNumId w:val="97"/>
  </w:num>
  <w:num w:numId="50">
    <w:abstractNumId w:val="142"/>
    <w:lvlOverride w:ilvl="0">
      <w:startOverride w:val="5"/>
    </w:lvlOverride>
  </w:num>
  <w:num w:numId="51">
    <w:abstractNumId w:val="92"/>
  </w:num>
  <w:num w:numId="52">
    <w:abstractNumId w:val="139"/>
  </w:num>
  <w:num w:numId="53">
    <w:abstractNumId w:val="4"/>
  </w:num>
  <w:num w:numId="54">
    <w:abstractNumId w:val="108"/>
  </w:num>
  <w:num w:numId="55">
    <w:abstractNumId w:val="86"/>
  </w:num>
  <w:num w:numId="56">
    <w:abstractNumId w:val="45"/>
  </w:num>
  <w:num w:numId="57">
    <w:abstractNumId w:val="10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8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6"/>
  </w:num>
  <w:num w:numId="61">
    <w:abstractNumId w:val="61"/>
  </w:num>
  <w:num w:numId="62">
    <w:abstractNumId w:val="77"/>
  </w:num>
  <w:num w:numId="63">
    <w:abstractNumId w:val="10"/>
  </w:num>
  <w:num w:numId="64">
    <w:abstractNumId w:val="30"/>
  </w:num>
  <w:num w:numId="65">
    <w:abstractNumId w:val="121"/>
  </w:num>
  <w:num w:numId="66">
    <w:abstractNumId w:val="48"/>
  </w:num>
  <w:num w:numId="67">
    <w:abstractNumId w:val="58"/>
  </w:num>
  <w:num w:numId="68">
    <w:abstractNumId w:val="149"/>
  </w:num>
  <w:num w:numId="69">
    <w:abstractNumId w:val="113"/>
  </w:num>
  <w:num w:numId="70">
    <w:abstractNumId w:val="94"/>
  </w:num>
  <w:num w:numId="71">
    <w:abstractNumId w:val="50"/>
  </w:num>
  <w:num w:numId="72">
    <w:abstractNumId w:val="13"/>
  </w:num>
  <w:num w:numId="73">
    <w:abstractNumId w:val="21"/>
  </w:num>
  <w:num w:numId="7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4"/>
  </w:num>
  <w:num w:numId="78">
    <w:abstractNumId w:val="17"/>
  </w:num>
  <w:num w:numId="79">
    <w:abstractNumId w:val="179"/>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38"/>
    <w:lvlOverride w:ilvl="0">
      <w:startOverride w:val="1"/>
    </w:lvlOverride>
    <w:lvlOverride w:ilvl="1">
      <w:startOverride w:val="2"/>
    </w:lvlOverride>
    <w:lvlOverride w:ilvl="2"/>
    <w:lvlOverride w:ilvl="3"/>
    <w:lvlOverride w:ilvl="4"/>
    <w:lvlOverride w:ilvl="5"/>
    <w:lvlOverride w:ilvl="6"/>
    <w:lvlOverride w:ilvl="7"/>
    <w:lvlOverride w:ilvl="8"/>
  </w:num>
  <w:num w:numId="81">
    <w:abstractNumId w:val="70"/>
    <w:lvlOverride w:ilvl="0">
      <w:startOverride w:val="1"/>
    </w:lvlOverride>
    <w:lvlOverride w:ilvl="1">
      <w:startOverride w:val="3"/>
    </w:lvlOverride>
    <w:lvlOverride w:ilvl="2"/>
    <w:lvlOverride w:ilvl="3"/>
    <w:lvlOverride w:ilvl="4"/>
    <w:lvlOverride w:ilvl="5"/>
    <w:lvlOverride w:ilvl="6"/>
    <w:lvlOverride w:ilvl="7"/>
    <w:lvlOverride w:ilvl="8"/>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9"/>
    <w:lvlOverride w:ilvl="0">
      <w:startOverride w:val="1"/>
    </w:lvlOverride>
    <w:lvlOverride w:ilvl="1">
      <w:startOverride w:val="4"/>
    </w:lvlOverride>
    <w:lvlOverride w:ilvl="2"/>
    <w:lvlOverride w:ilvl="3"/>
    <w:lvlOverride w:ilvl="4"/>
    <w:lvlOverride w:ilvl="5"/>
    <w:lvlOverride w:ilvl="6"/>
    <w:lvlOverride w:ilvl="7"/>
    <w:lvlOverride w:ilvl="8"/>
  </w:num>
  <w:num w:numId="85">
    <w:abstractNumId w:val="1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180"/>
  </w:num>
  <w:num w:numId="8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5"/>
  </w:num>
  <w:num w:numId="95">
    <w:abstractNumId w:val="89"/>
  </w:num>
  <w:num w:numId="96">
    <w:abstractNumId w:val="35"/>
  </w:num>
  <w:num w:numId="97">
    <w:abstractNumId w:val="167"/>
  </w:num>
  <w:num w:numId="98">
    <w:abstractNumId w:val="11"/>
  </w:num>
  <w:num w:numId="99">
    <w:abstractNumId w:val="64"/>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18"/>
  </w:num>
  <w:num w:numId="103">
    <w:abstractNumId w:val="166"/>
  </w:num>
  <w:num w:numId="104">
    <w:abstractNumId w:val="75"/>
  </w:num>
  <w:num w:numId="105">
    <w:abstractNumId w:val="103"/>
  </w:num>
  <w:num w:numId="106">
    <w:abstractNumId w:val="106"/>
  </w:num>
  <w:num w:numId="107">
    <w:abstractNumId w:val="60"/>
  </w:num>
  <w:num w:numId="108">
    <w:abstractNumId w:val="143"/>
  </w:num>
  <w:num w:numId="109">
    <w:abstractNumId w:val="31"/>
  </w:num>
  <w:num w:numId="110">
    <w:abstractNumId w:val="72"/>
  </w:num>
  <w:num w:numId="1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5"/>
  </w:num>
  <w:num w:numId="113">
    <w:abstractNumId w:val="146"/>
  </w:num>
  <w:num w:numId="1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0"/>
  </w:num>
  <w:num w:numId="116">
    <w:abstractNumId w:val="153"/>
  </w:num>
  <w:num w:numId="117">
    <w:abstractNumId w:val="79"/>
  </w:num>
  <w:num w:numId="118">
    <w:abstractNumId w:val="59"/>
  </w:num>
  <w:num w:numId="119">
    <w:abstractNumId w:val="117"/>
  </w:num>
  <w:num w:numId="120">
    <w:abstractNumId w:val="173"/>
  </w:num>
  <w:num w:numId="121">
    <w:abstractNumId w:val="96"/>
  </w:num>
  <w:num w:numId="122">
    <w:abstractNumId w:val="54"/>
  </w:num>
  <w:num w:numId="123">
    <w:abstractNumId w:val="124"/>
  </w:num>
  <w:num w:numId="124">
    <w:abstractNumId w:val="160"/>
  </w:num>
  <w:num w:numId="125">
    <w:abstractNumId w:val="78"/>
  </w:num>
  <w:num w:numId="126">
    <w:abstractNumId w:val="130"/>
  </w:num>
  <w:num w:numId="127">
    <w:abstractNumId w:val="122"/>
  </w:num>
  <w:num w:numId="128">
    <w:abstractNumId w:val="156"/>
  </w:num>
  <w:num w:numId="1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1"/>
  </w:num>
  <w:num w:numId="134">
    <w:abstractNumId w:val="138"/>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num>
  <w:num w:numId="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1"/>
  </w:num>
  <w:num w:numId="144">
    <w:abstractNumId w:val="56"/>
  </w:num>
  <w:num w:numId="145">
    <w:abstractNumId w:val="150"/>
  </w:num>
  <w:num w:numId="146">
    <w:abstractNumId w:val="53"/>
  </w:num>
  <w:num w:numId="147">
    <w:abstractNumId w:val="129"/>
  </w:num>
  <w:num w:numId="148">
    <w:abstractNumId w:val="186"/>
  </w:num>
  <w:num w:numId="149">
    <w:abstractNumId w:val="74"/>
  </w:num>
  <w:num w:numId="150">
    <w:abstractNumId w:val="118"/>
  </w:num>
  <w:num w:numId="151">
    <w:abstractNumId w:val="136"/>
  </w:num>
  <w:num w:numId="152">
    <w:abstractNumId w:val="169"/>
  </w:num>
  <w:num w:numId="153">
    <w:abstractNumId w:val="191"/>
  </w:num>
  <w:num w:numId="154">
    <w:abstractNumId w:val="68"/>
  </w:num>
  <w:num w:numId="155">
    <w:abstractNumId w:val="36"/>
  </w:num>
  <w:num w:numId="156">
    <w:abstractNumId w:val="26"/>
  </w:num>
  <w:num w:numId="15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num>
  <w:num w:numId="159">
    <w:abstractNumId w:val="67"/>
  </w:num>
  <w:num w:numId="160">
    <w:abstractNumId w:val="164"/>
  </w:num>
  <w:num w:numId="161">
    <w:abstractNumId w:val="28"/>
  </w:num>
  <w:num w:numId="16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2"/>
  </w:num>
  <w:num w:numId="164">
    <w:abstractNumId w:val="189"/>
  </w:num>
  <w:num w:numId="165">
    <w:abstractNumId w:val="46"/>
  </w:num>
  <w:num w:numId="166">
    <w:abstractNumId w:val="7"/>
  </w:num>
  <w:num w:numId="167">
    <w:abstractNumId w:val="49"/>
  </w:num>
  <w:num w:numId="168">
    <w:abstractNumId w:val="29"/>
  </w:num>
  <w:num w:numId="169">
    <w:abstractNumId w:val="162"/>
  </w:num>
  <w:num w:numId="170">
    <w:abstractNumId w:val="88"/>
  </w:num>
  <w:num w:numId="171">
    <w:abstractNumId w:val="178"/>
  </w:num>
  <w:num w:numId="172">
    <w:abstractNumId w:val="165"/>
  </w:num>
  <w:num w:numId="173">
    <w:abstractNumId w:val="16"/>
  </w:num>
  <w:num w:numId="174">
    <w:abstractNumId w:val="9"/>
  </w:num>
  <w:num w:numId="175">
    <w:abstractNumId w:val="182"/>
  </w:num>
  <w:num w:numId="176">
    <w:abstractNumId w:val="66"/>
  </w:num>
  <w:num w:numId="1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4"/>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
  </w:num>
  <w:num w:numId="185">
    <w:abstractNumId w:val="119"/>
  </w:num>
  <w:num w:numId="186">
    <w:abstractNumId w:val="43"/>
  </w:num>
  <w:num w:numId="187">
    <w:abstractNumId w:val="52"/>
  </w:num>
  <w:num w:numId="188">
    <w:abstractNumId w:val="168"/>
  </w:num>
  <w:num w:numId="189">
    <w:abstractNumId w:val="81"/>
  </w:num>
  <w:num w:numId="190">
    <w:abstractNumId w:val="109"/>
  </w:num>
  <w:num w:numId="191">
    <w:abstractNumId w:val="99"/>
  </w:num>
  <w:num w:numId="192">
    <w:abstractNumId w:val="47"/>
    <w:lvlOverride w:ilvl="0">
      <w:startOverride w:val="1"/>
    </w:lvlOverride>
    <w:lvlOverride w:ilvl="1"/>
    <w:lvlOverride w:ilvl="2"/>
    <w:lvlOverride w:ilvl="3"/>
    <w:lvlOverride w:ilvl="4"/>
    <w:lvlOverride w:ilvl="5"/>
    <w:lvlOverride w:ilvl="6"/>
    <w:lvlOverride w:ilvl="7"/>
    <w:lvlOverride w:ilvl="8"/>
  </w:num>
  <w:num w:numId="193">
    <w:abstractNumId w:val="176"/>
  </w:num>
  <w:num w:numId="194">
    <w:abstractNumId w:val="115"/>
    <w:lvlOverride w:ilvl="0">
      <w:startOverride w:val="1"/>
    </w:lvlOverride>
    <w:lvlOverride w:ilvl="1"/>
    <w:lvlOverride w:ilvl="2"/>
    <w:lvlOverride w:ilvl="3"/>
    <w:lvlOverride w:ilvl="4"/>
    <w:lvlOverride w:ilvl="5"/>
    <w:lvlOverride w:ilvl="6"/>
    <w:lvlOverride w:ilvl="7"/>
    <w:lvlOverride w:ilvl="8"/>
  </w:num>
  <w:num w:numId="19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
  </w:num>
  <w:num w:numId="197">
    <w:abstractNumId w:val="5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D0"/>
    <w:rsid w:val="00007954"/>
    <w:rsid w:val="0001404C"/>
    <w:rsid w:val="00051ECC"/>
    <w:rsid w:val="00055FF8"/>
    <w:rsid w:val="00060914"/>
    <w:rsid w:val="000A481A"/>
    <w:rsid w:val="001252CB"/>
    <w:rsid w:val="00131B22"/>
    <w:rsid w:val="0014142C"/>
    <w:rsid w:val="00150BD0"/>
    <w:rsid w:val="00157359"/>
    <w:rsid w:val="00172D40"/>
    <w:rsid w:val="001922F3"/>
    <w:rsid w:val="001A2C46"/>
    <w:rsid w:val="00224D69"/>
    <w:rsid w:val="00227ED3"/>
    <w:rsid w:val="00257AA8"/>
    <w:rsid w:val="00260CFA"/>
    <w:rsid w:val="002666DB"/>
    <w:rsid w:val="0027365C"/>
    <w:rsid w:val="002973B8"/>
    <w:rsid w:val="002F0D57"/>
    <w:rsid w:val="002F1EB9"/>
    <w:rsid w:val="002F4987"/>
    <w:rsid w:val="003263A3"/>
    <w:rsid w:val="00382A03"/>
    <w:rsid w:val="00391603"/>
    <w:rsid w:val="003960F8"/>
    <w:rsid w:val="00396FC5"/>
    <w:rsid w:val="004D1DAD"/>
    <w:rsid w:val="004E038E"/>
    <w:rsid w:val="004F7C55"/>
    <w:rsid w:val="00503E41"/>
    <w:rsid w:val="00550951"/>
    <w:rsid w:val="00555D84"/>
    <w:rsid w:val="005B476D"/>
    <w:rsid w:val="00650D5F"/>
    <w:rsid w:val="006943A0"/>
    <w:rsid w:val="006B15A7"/>
    <w:rsid w:val="006B4A03"/>
    <w:rsid w:val="006C5769"/>
    <w:rsid w:val="006C586B"/>
    <w:rsid w:val="006F3342"/>
    <w:rsid w:val="0071440C"/>
    <w:rsid w:val="007A2FD5"/>
    <w:rsid w:val="007D1B2D"/>
    <w:rsid w:val="007F2680"/>
    <w:rsid w:val="00802752"/>
    <w:rsid w:val="00842B15"/>
    <w:rsid w:val="00884D49"/>
    <w:rsid w:val="00985A87"/>
    <w:rsid w:val="009D0CF3"/>
    <w:rsid w:val="00A20F44"/>
    <w:rsid w:val="00A33B60"/>
    <w:rsid w:val="00A36960"/>
    <w:rsid w:val="00A377B7"/>
    <w:rsid w:val="00A7524A"/>
    <w:rsid w:val="00AD4C9C"/>
    <w:rsid w:val="00AD5CA1"/>
    <w:rsid w:val="00AE0B5D"/>
    <w:rsid w:val="00B00E41"/>
    <w:rsid w:val="00B27EB8"/>
    <w:rsid w:val="00C062FB"/>
    <w:rsid w:val="00C73346"/>
    <w:rsid w:val="00C871FA"/>
    <w:rsid w:val="00CE6DF6"/>
    <w:rsid w:val="00CF3CCF"/>
    <w:rsid w:val="00D0356A"/>
    <w:rsid w:val="00D47E89"/>
    <w:rsid w:val="00D864A0"/>
    <w:rsid w:val="00DC0B57"/>
    <w:rsid w:val="00DD006B"/>
    <w:rsid w:val="00DD29AD"/>
    <w:rsid w:val="00E44A8B"/>
    <w:rsid w:val="00E67009"/>
    <w:rsid w:val="00EA48FD"/>
    <w:rsid w:val="00EB32E2"/>
    <w:rsid w:val="00F63569"/>
    <w:rsid w:val="00F67CA6"/>
    <w:rsid w:val="00F73689"/>
    <w:rsid w:val="00FA39ED"/>
    <w:rsid w:val="00FD3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50BD0"/>
    <w:pPr>
      <w:keepNext/>
      <w:keepLines/>
      <w:spacing w:before="480"/>
      <w:jc w:val="center"/>
      <w:outlineLvl w:val="0"/>
    </w:pPr>
    <w:rPr>
      <w:b/>
      <w:bCs/>
      <w:color w:val="365F91"/>
      <w:sz w:val="28"/>
      <w:szCs w:val="28"/>
    </w:rPr>
  </w:style>
  <w:style w:type="paragraph" w:styleId="Nagwek2">
    <w:name w:val="heading 2"/>
    <w:basedOn w:val="Normalny"/>
    <w:next w:val="Normalny"/>
    <w:link w:val="Nagwek2Znak"/>
    <w:uiPriority w:val="9"/>
    <w:unhideWhenUsed/>
    <w:qFormat/>
    <w:rsid w:val="00150BD0"/>
    <w:pPr>
      <w:keepNext/>
      <w:spacing w:before="240" w:after="60"/>
      <w:jc w:val="center"/>
      <w:outlineLvl w:val="1"/>
    </w:pPr>
    <w:rPr>
      <w:b/>
      <w:bCs/>
      <w:iCs/>
      <w:color w:val="4F81BD"/>
      <w:sz w:val="26"/>
      <w:szCs w:val="28"/>
    </w:rPr>
  </w:style>
  <w:style w:type="paragraph" w:styleId="Nagwek3">
    <w:name w:val="heading 3"/>
    <w:basedOn w:val="Normalny"/>
    <w:next w:val="Normalny"/>
    <w:link w:val="Nagwek3Znak"/>
    <w:uiPriority w:val="9"/>
    <w:unhideWhenUsed/>
    <w:qFormat/>
    <w:rsid w:val="00150BD0"/>
    <w:pPr>
      <w:keepNext/>
      <w:spacing w:before="240" w:after="60"/>
      <w:jc w:val="center"/>
      <w:outlineLvl w:val="2"/>
    </w:pPr>
    <w:rPr>
      <w:b/>
      <w:bCs/>
      <w:color w:val="548DD4"/>
      <w:szCs w:val="26"/>
    </w:rPr>
  </w:style>
  <w:style w:type="paragraph" w:styleId="Nagwek4">
    <w:name w:val="heading 4"/>
    <w:basedOn w:val="Normalny"/>
    <w:next w:val="Normalny"/>
    <w:link w:val="Nagwek4Znak"/>
    <w:uiPriority w:val="9"/>
    <w:unhideWhenUsed/>
    <w:qFormat/>
    <w:rsid w:val="00150BD0"/>
    <w:pPr>
      <w:keepNext/>
      <w:jc w:val="both"/>
      <w:outlineLvl w:val="3"/>
    </w:pPr>
    <w:rPr>
      <w:i/>
    </w:rPr>
  </w:style>
  <w:style w:type="paragraph" w:styleId="Nagwek5">
    <w:name w:val="heading 5"/>
    <w:basedOn w:val="Normalny"/>
    <w:next w:val="Normalny"/>
    <w:link w:val="Nagwek5Znak"/>
    <w:uiPriority w:val="9"/>
    <w:semiHidden/>
    <w:unhideWhenUsed/>
    <w:qFormat/>
    <w:rsid w:val="00150BD0"/>
    <w:pPr>
      <w:keepNext/>
      <w:outlineLvl w:val="4"/>
    </w:pPr>
  </w:style>
  <w:style w:type="paragraph" w:styleId="Nagwek6">
    <w:name w:val="heading 6"/>
    <w:basedOn w:val="Normalny"/>
    <w:next w:val="Normalny"/>
    <w:link w:val="Nagwek6Znak"/>
    <w:semiHidden/>
    <w:unhideWhenUsed/>
    <w:qFormat/>
    <w:rsid w:val="00150BD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150BD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150BD0"/>
    <w:pPr>
      <w:keepNext/>
      <w:keepLines/>
      <w:numPr>
        <w:numId w:val="1"/>
      </w:numPr>
      <w:tabs>
        <w:tab w:val="clear" w:pos="51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150B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0BD0"/>
    <w:rPr>
      <w:rFonts w:ascii="Times New Roman" w:eastAsia="Times New Roman" w:hAnsi="Times New Roman" w:cs="Times New Roman"/>
      <w:b/>
      <w:bCs/>
      <w:color w:val="365F91"/>
      <w:sz w:val="28"/>
      <w:szCs w:val="28"/>
      <w:lang w:eastAsia="pl-PL"/>
    </w:rPr>
  </w:style>
  <w:style w:type="character" w:customStyle="1" w:styleId="Nagwek2Znak">
    <w:name w:val="Nagłówek 2 Znak"/>
    <w:basedOn w:val="Domylnaczcionkaakapitu"/>
    <w:link w:val="Nagwek2"/>
    <w:uiPriority w:val="9"/>
    <w:rsid w:val="00150BD0"/>
    <w:rPr>
      <w:rFonts w:ascii="Times New Roman" w:eastAsia="Times New Roman" w:hAnsi="Times New Roman" w:cs="Times New Roman"/>
      <w:b/>
      <w:bCs/>
      <w:iCs/>
      <w:color w:val="4F81BD"/>
      <w:sz w:val="26"/>
      <w:szCs w:val="28"/>
      <w:lang w:eastAsia="pl-PL"/>
    </w:rPr>
  </w:style>
  <w:style w:type="character" w:customStyle="1" w:styleId="Nagwek3Znak">
    <w:name w:val="Nagłówek 3 Znak"/>
    <w:basedOn w:val="Domylnaczcionkaakapitu"/>
    <w:link w:val="Nagwek3"/>
    <w:uiPriority w:val="9"/>
    <w:rsid w:val="00150BD0"/>
    <w:rPr>
      <w:rFonts w:ascii="Times New Roman" w:eastAsia="Times New Roman" w:hAnsi="Times New Roman" w:cs="Times New Roman"/>
      <w:b/>
      <w:bCs/>
      <w:color w:val="548DD4"/>
      <w:sz w:val="24"/>
      <w:szCs w:val="26"/>
      <w:lang w:eastAsia="pl-PL"/>
    </w:rPr>
  </w:style>
  <w:style w:type="character" w:customStyle="1" w:styleId="Nagwek4Znak">
    <w:name w:val="Nagłówek 4 Znak"/>
    <w:basedOn w:val="Domylnaczcionkaakapitu"/>
    <w:link w:val="Nagwek4"/>
    <w:uiPriority w:val="9"/>
    <w:rsid w:val="00150BD0"/>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uiPriority w:val="9"/>
    <w:semiHidden/>
    <w:rsid w:val="00150B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semiHidden/>
    <w:rsid w:val="00150BD0"/>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150BD0"/>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semiHidden/>
    <w:rsid w:val="00150BD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semiHidden/>
    <w:rsid w:val="00150BD0"/>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unhideWhenUsed/>
    <w:rsid w:val="00150BD0"/>
    <w:rPr>
      <w:color w:val="0000FF"/>
      <w:u w:val="single"/>
    </w:rPr>
  </w:style>
  <w:style w:type="character" w:styleId="UyteHipercze">
    <w:name w:val="FollowedHyperlink"/>
    <w:uiPriority w:val="99"/>
    <w:semiHidden/>
    <w:unhideWhenUsed/>
    <w:rsid w:val="00150BD0"/>
    <w:rPr>
      <w:color w:val="800080"/>
      <w:u w:val="single"/>
    </w:rPr>
  </w:style>
  <w:style w:type="character" w:styleId="Uwydatnienie">
    <w:name w:val="Emphasis"/>
    <w:basedOn w:val="Domylnaczcionkaakapitu"/>
    <w:uiPriority w:val="20"/>
    <w:qFormat/>
    <w:rsid w:val="00150BD0"/>
    <w:rPr>
      <w:rFonts w:ascii="Times New Roman" w:hAnsi="Times New Roman" w:cs="Times New Roman" w:hint="default"/>
      <w:b/>
      <w:bCs/>
      <w:i w:val="0"/>
      <w:iCs w:val="0"/>
    </w:rPr>
  </w:style>
  <w:style w:type="paragraph" w:styleId="HTML-wstpniesformatowany">
    <w:name w:val="HTML Preformatted"/>
    <w:basedOn w:val="Normalny"/>
    <w:link w:val="HTML-wstpniesformatowanyZnak"/>
    <w:semiHidden/>
    <w:unhideWhenUsed/>
    <w:rsid w:val="001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50BD0"/>
    <w:rPr>
      <w:rFonts w:ascii="Courier New" w:eastAsia="Times New Roman" w:hAnsi="Courier New" w:cs="Courier New"/>
      <w:sz w:val="20"/>
      <w:szCs w:val="20"/>
      <w:lang w:eastAsia="pl-PL"/>
    </w:rPr>
  </w:style>
  <w:style w:type="character" w:customStyle="1" w:styleId="NormalnyWebZnak">
    <w:name w:val="Normalny (Web) Znak"/>
    <w:aliases w:val="Normalny (Web) Znak Znak Znak"/>
    <w:link w:val="NormalnyWeb"/>
    <w:uiPriority w:val="99"/>
    <w:locked/>
    <w:rsid w:val="00D47E89"/>
    <w:rPr>
      <w:rFonts w:ascii="Times New Roman" w:eastAsia="Arial Unicode MS" w:hAnsi="Times New Roman" w:cs="Arial"/>
      <w:sz w:val="24"/>
      <w:szCs w:val="24"/>
      <w:bdr w:val="none" w:sz="0" w:space="0" w:color="auto" w:frame="1"/>
      <w:lang w:eastAsia="pl-PL"/>
    </w:rPr>
  </w:style>
  <w:style w:type="paragraph" w:styleId="NormalnyWeb">
    <w:name w:val="Normal (Web)"/>
    <w:aliases w:val="Normalny (Web) Znak Znak"/>
    <w:basedOn w:val="Nagwek1"/>
    <w:next w:val="Normalny"/>
    <w:link w:val="NormalnyWebZnak"/>
    <w:autoRedefine/>
    <w:uiPriority w:val="99"/>
    <w:unhideWhenUsed/>
    <w:qFormat/>
    <w:rsid w:val="00D47E89"/>
    <w:pPr>
      <w:keepLines w:val="0"/>
      <w:spacing w:before="0" w:line="360" w:lineRule="auto"/>
      <w:jc w:val="left"/>
      <w:outlineLvl w:val="9"/>
    </w:pPr>
    <w:rPr>
      <w:rFonts w:eastAsia="Arial Unicode MS" w:cs="Arial"/>
      <w:b w:val="0"/>
      <w:bCs w:val="0"/>
      <w:color w:val="auto"/>
      <w:sz w:val="24"/>
      <w:szCs w:val="24"/>
      <w:bdr w:val="none" w:sz="0" w:space="0" w:color="auto" w:frame="1"/>
    </w:rPr>
  </w:style>
  <w:style w:type="character" w:customStyle="1" w:styleId="TekstprzypisudolnegoZnak">
    <w:name w:val="Tekst przypisu dolnego Znak"/>
    <w:aliases w:val="Podrozdział Znak,Tekst przypisu Znak"/>
    <w:link w:val="Tekstprzypisudolnego"/>
    <w:semiHidden/>
    <w:locked/>
    <w:rsid w:val="00150BD0"/>
  </w:style>
  <w:style w:type="paragraph" w:styleId="Tekstprzypisudolnego">
    <w:name w:val="footnote text"/>
    <w:aliases w:val="Podrozdział,Tekst przypisu"/>
    <w:basedOn w:val="Normalny"/>
    <w:link w:val="TekstprzypisudolnegoZnak"/>
    <w:semiHidden/>
    <w:unhideWhenUsed/>
    <w:rsid w:val="00150BD0"/>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1,Tekst przypisu Znak1"/>
    <w:basedOn w:val="Domylnaczcionkaakapitu"/>
    <w:uiPriority w:val="99"/>
    <w:semiHidden/>
    <w:rsid w:val="00150BD0"/>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locked/>
    <w:rsid w:val="00150BD0"/>
    <w:rPr>
      <w:rFonts w:ascii="Times New Roman" w:eastAsia="Times New Roman" w:hAnsi="Times New Roman" w:cs="Times New Roman"/>
    </w:rPr>
  </w:style>
  <w:style w:type="character" w:customStyle="1" w:styleId="NagwekZnak">
    <w:name w:val="Nagłówek Znak"/>
    <w:basedOn w:val="Domylnaczcionkaakapitu"/>
    <w:link w:val="Nagwek"/>
    <w:locked/>
    <w:rsid w:val="00150BD0"/>
    <w:rPr>
      <w:rFonts w:ascii="Times New Roman" w:eastAsia="Times New Roman" w:hAnsi="Times New Roman" w:cs="Times New Roman"/>
      <w:sz w:val="24"/>
      <w:szCs w:val="24"/>
    </w:rPr>
  </w:style>
  <w:style w:type="character" w:customStyle="1" w:styleId="StopkaZnak">
    <w:name w:val="Stopka Znak"/>
    <w:aliases w:val="Znak Znak"/>
    <w:basedOn w:val="Domylnaczcionkaakapitu"/>
    <w:link w:val="Stopka"/>
    <w:locked/>
    <w:rsid w:val="00150BD0"/>
    <w:rPr>
      <w:rFonts w:ascii="Times New Roman" w:eastAsia="Times New Roman" w:hAnsi="Times New Roman" w:cs="Times New Roman"/>
      <w:sz w:val="24"/>
      <w:szCs w:val="24"/>
    </w:rPr>
  </w:style>
  <w:style w:type="paragraph" w:styleId="Stopka">
    <w:name w:val="footer"/>
    <w:aliases w:val="Znak"/>
    <w:basedOn w:val="Normalny"/>
    <w:link w:val="StopkaZnak"/>
    <w:unhideWhenUsed/>
    <w:rsid w:val="00150BD0"/>
    <w:pPr>
      <w:tabs>
        <w:tab w:val="center" w:pos="4536"/>
        <w:tab w:val="right" w:pos="9072"/>
      </w:tabs>
    </w:pPr>
    <w:rPr>
      <w:lang w:eastAsia="en-US"/>
    </w:rPr>
  </w:style>
  <w:style w:type="character" w:customStyle="1" w:styleId="StopkaZnak1">
    <w:name w:val="Stopka Znak1"/>
    <w:aliases w:val="Znak Znak1"/>
    <w:basedOn w:val="Domylnaczcionkaakapitu"/>
    <w:semiHidden/>
    <w:rsid w:val="00150BD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locked/>
    <w:rsid w:val="00150BD0"/>
    <w:rPr>
      <w:rFonts w:ascii="Times New Roman" w:eastAsia="Times New Roman" w:hAnsi="Times New Roman" w:cs="Times New Roman"/>
    </w:rPr>
  </w:style>
  <w:style w:type="character" w:customStyle="1" w:styleId="TytuZnak">
    <w:name w:val="Tytuł Znak"/>
    <w:basedOn w:val="Domylnaczcionkaakapitu"/>
    <w:link w:val="Tytu"/>
    <w:locked/>
    <w:rsid w:val="00150BD0"/>
    <w:rPr>
      <w:rFonts w:ascii="Times New Roman" w:eastAsia="Times New Roman" w:hAnsi="Times New Roman" w:cs="Times New Roman"/>
      <w:b/>
      <w:caps/>
      <w:sz w:val="24"/>
      <w:szCs w:val="24"/>
    </w:rPr>
  </w:style>
  <w:style w:type="character" w:customStyle="1" w:styleId="TekstpodstawowyZnak">
    <w:name w:val="Tekst podstawowy Znak"/>
    <w:basedOn w:val="Domylnaczcionkaakapitu"/>
    <w:link w:val="Tekstpodstawowy"/>
    <w:uiPriority w:val="99"/>
    <w:semiHidden/>
    <w:locked/>
    <w:rsid w:val="00150BD0"/>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locked/>
    <w:rsid w:val="00150BD0"/>
    <w:rPr>
      <w:rFonts w:ascii="Times New Roman" w:eastAsia="Times New Roman" w:hAnsi="Times New Roman" w:cs="Times New Roman"/>
      <w:szCs w:val="24"/>
    </w:rPr>
  </w:style>
  <w:style w:type="character" w:customStyle="1" w:styleId="PodtytuZnak">
    <w:name w:val="Podtytuł Znak"/>
    <w:basedOn w:val="Domylnaczcionkaakapitu"/>
    <w:link w:val="Podtytu"/>
    <w:locked/>
    <w:rsid w:val="00150BD0"/>
    <w:rPr>
      <w:rFonts w:ascii="Cambria" w:eastAsia="Arial Unicode MS" w:hAnsi="Cambria" w:cs="Arial Unicode MS"/>
      <w:sz w:val="24"/>
      <w:szCs w:val="24"/>
    </w:rPr>
  </w:style>
  <w:style w:type="character" w:customStyle="1" w:styleId="Tekstpodstawowy2Znak">
    <w:name w:val="Tekst podstawowy 2 Znak"/>
    <w:basedOn w:val="Domylnaczcionkaakapitu"/>
    <w:link w:val="Tekstpodstawowy2"/>
    <w:semiHidden/>
    <w:locked/>
    <w:rsid w:val="00150BD0"/>
    <w:rPr>
      <w:rFonts w:ascii="Arial" w:eastAsia="Times New Roman" w:hAnsi="Arial" w:cs="Arial"/>
      <w:b/>
    </w:rPr>
  </w:style>
  <w:style w:type="character" w:customStyle="1" w:styleId="Tekstpodstawowy3Znak">
    <w:name w:val="Tekst podstawowy 3 Znak"/>
    <w:basedOn w:val="Domylnaczcionkaakapitu"/>
    <w:link w:val="Tekstpodstawowy3"/>
    <w:semiHidden/>
    <w:locked/>
    <w:rsid w:val="00150BD0"/>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locked/>
    <w:rsid w:val="00150BD0"/>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semiHidden/>
    <w:locked/>
    <w:rsid w:val="00150BD0"/>
    <w:rPr>
      <w:rFonts w:ascii="Times New Roman" w:eastAsia="Times New Roman" w:hAnsi="Times New Roman" w:cs="Times New Roman"/>
      <w:sz w:val="24"/>
      <w:szCs w:val="24"/>
    </w:rPr>
  </w:style>
  <w:style w:type="character" w:customStyle="1" w:styleId="MapadokumentuZnak">
    <w:name w:val="Mapa dokumentu Znak"/>
    <w:link w:val="Mapadokumentu"/>
    <w:semiHidden/>
    <w:locked/>
    <w:rsid w:val="00150BD0"/>
    <w:rPr>
      <w:rFonts w:ascii="Tahoma" w:hAnsi="Tahoma" w:cs="Tahoma"/>
      <w:sz w:val="24"/>
      <w:szCs w:val="24"/>
    </w:rPr>
  </w:style>
  <w:style w:type="character" w:customStyle="1" w:styleId="ZwykytekstZnak">
    <w:name w:val="Zwykły tekst Znak"/>
    <w:basedOn w:val="Domylnaczcionkaakapitu"/>
    <w:link w:val="Zwykytekst"/>
    <w:semiHidden/>
    <w:locked/>
    <w:rsid w:val="00150BD0"/>
    <w:rPr>
      <w:rFonts w:ascii="Courier New" w:eastAsia="Times New Roman" w:hAnsi="Courier New" w:cs="Courier New"/>
    </w:rPr>
  </w:style>
  <w:style w:type="paragraph" w:styleId="Tekstkomentarza">
    <w:name w:val="annotation text"/>
    <w:basedOn w:val="Normalny"/>
    <w:link w:val="TekstkomentarzaZnak"/>
    <w:semiHidden/>
    <w:unhideWhenUsed/>
    <w:rsid w:val="00150BD0"/>
    <w:rPr>
      <w:sz w:val="22"/>
      <w:szCs w:val="22"/>
      <w:lang w:eastAsia="en-US"/>
    </w:rPr>
  </w:style>
  <w:style w:type="character" w:customStyle="1" w:styleId="TekstkomentarzaZnak1">
    <w:name w:val="Tekst komentarza Znak1"/>
    <w:basedOn w:val="Domylnaczcionkaakapitu"/>
    <w:semiHidden/>
    <w:rsid w:val="00150BD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locked/>
    <w:rsid w:val="00150BD0"/>
    <w:rPr>
      <w:rFonts w:ascii="Times New Roman" w:eastAsia="Times New Roman" w:hAnsi="Times New Roman" w:cs="Times New Roman"/>
      <w:b/>
      <w:bCs/>
    </w:rPr>
  </w:style>
  <w:style w:type="character" w:customStyle="1" w:styleId="TekstdymkaZnak">
    <w:name w:val="Tekst dymka Znak"/>
    <w:basedOn w:val="Domylnaczcionkaakapitu"/>
    <w:link w:val="Tekstdymka"/>
    <w:uiPriority w:val="99"/>
    <w:semiHidden/>
    <w:locked/>
    <w:rsid w:val="00150BD0"/>
    <w:rPr>
      <w:rFonts w:ascii="Tahoma" w:eastAsia="Times New Roman" w:hAnsi="Tahoma" w:cs="Tahoma"/>
      <w:sz w:val="16"/>
      <w:szCs w:val="16"/>
    </w:rPr>
  </w:style>
  <w:style w:type="paragraph" w:customStyle="1" w:styleId="Styl">
    <w:name w:val="Styl"/>
    <w:uiPriority w:val="99"/>
    <w:rsid w:val="00150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50BD0"/>
    <w:pPr>
      <w:spacing w:after="120"/>
    </w:pPr>
    <w:rPr>
      <w:lang w:eastAsia="en-US"/>
    </w:rPr>
  </w:style>
  <w:style w:type="character" w:customStyle="1" w:styleId="TekstpodstawowyZnak1">
    <w:name w:val="Tekst podstawowy Znak1"/>
    <w:basedOn w:val="Domylnaczcionkaakapitu"/>
    <w:uiPriority w:val="99"/>
    <w:semiHidden/>
    <w:rsid w:val="00150BD0"/>
    <w:rPr>
      <w:rFonts w:ascii="Times New Roman" w:eastAsia="Times New Roman" w:hAnsi="Times New Roman" w:cs="Times New Roman"/>
      <w:sz w:val="24"/>
      <w:szCs w:val="24"/>
      <w:lang w:eastAsia="pl-PL"/>
    </w:rPr>
  </w:style>
  <w:style w:type="paragraph" w:customStyle="1" w:styleId="WW-Zawartotabeli111111111111111">
    <w:name w:val="WW-Zawartość tabeli111111111111111"/>
    <w:basedOn w:val="Tekstpodstawowy"/>
    <w:uiPriority w:val="99"/>
    <w:rsid w:val="00150BD0"/>
    <w:pPr>
      <w:widowControl w:val="0"/>
      <w:suppressLineNumbers/>
      <w:suppressAutoHyphens/>
    </w:pPr>
    <w:rPr>
      <w:rFonts w:eastAsia="Tahoma" w:cs="Tahoma"/>
      <w:szCs w:val="20"/>
    </w:rPr>
  </w:style>
  <w:style w:type="paragraph" w:customStyle="1" w:styleId="WW-NormalnyWeb">
    <w:name w:val="WW-Normalny (Web)"/>
    <w:basedOn w:val="Normalny"/>
    <w:uiPriority w:val="99"/>
    <w:rsid w:val="00150BD0"/>
    <w:pPr>
      <w:spacing w:before="280" w:after="280"/>
    </w:pPr>
    <w:rPr>
      <w:rFonts w:cs="Tahoma"/>
    </w:rPr>
  </w:style>
  <w:style w:type="paragraph" w:customStyle="1" w:styleId="WW-Zawartoramki11111111111111">
    <w:name w:val="WW-Zawartość ramki11111111111111"/>
    <w:basedOn w:val="Tekstpodstawowy"/>
    <w:uiPriority w:val="99"/>
    <w:rsid w:val="00150BD0"/>
    <w:pPr>
      <w:widowControl w:val="0"/>
      <w:suppressAutoHyphens/>
    </w:pPr>
    <w:rPr>
      <w:rFonts w:eastAsia="Tahoma" w:cs="Tahoma"/>
      <w:szCs w:val="20"/>
    </w:rPr>
  </w:style>
  <w:style w:type="paragraph" w:customStyle="1" w:styleId="WW-Nagwek">
    <w:name w:val="WW-Nagłówek"/>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
    <w:name w:val="WW-Nagłówek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
    <w:name w:val="WW-Nagłówek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
    <w:name w:val="WW-Nagłówek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
    <w:name w:val="WW-Nagłówek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
    <w:name w:val="WW-Nagłówek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
    <w:name w:val="WW-Nagłówek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
    <w:name w:val="WW-Nagłówek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1">
    <w:name w:val="WW-Nagłówek1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Zawartotabeli">
    <w:name w:val="Zawartość tabeli"/>
    <w:basedOn w:val="Tekstpodstawowy"/>
    <w:uiPriority w:val="99"/>
    <w:rsid w:val="00150BD0"/>
    <w:pPr>
      <w:widowControl w:val="0"/>
      <w:suppressLineNumbers/>
      <w:suppressAutoHyphens/>
    </w:pPr>
    <w:rPr>
      <w:rFonts w:eastAsia="Tahoma"/>
    </w:rPr>
  </w:style>
  <w:style w:type="paragraph" w:customStyle="1" w:styleId="WW-Zawartotabeli">
    <w:name w:val="WW-Zawartość tabeli"/>
    <w:basedOn w:val="Tekstpodstawowy"/>
    <w:uiPriority w:val="99"/>
    <w:rsid w:val="00150BD0"/>
    <w:pPr>
      <w:widowControl w:val="0"/>
      <w:suppressLineNumbers/>
      <w:suppressAutoHyphens/>
    </w:pPr>
    <w:rPr>
      <w:rFonts w:eastAsia="Tahoma"/>
    </w:rPr>
  </w:style>
  <w:style w:type="paragraph" w:customStyle="1" w:styleId="WW-Zawartotabeli1">
    <w:name w:val="WW-Zawartość tabeli1"/>
    <w:basedOn w:val="Tekstpodstawowy"/>
    <w:uiPriority w:val="99"/>
    <w:rsid w:val="00150BD0"/>
    <w:pPr>
      <w:widowControl w:val="0"/>
      <w:suppressLineNumbers/>
      <w:suppressAutoHyphens/>
    </w:pPr>
    <w:rPr>
      <w:rFonts w:eastAsia="Tahoma"/>
    </w:rPr>
  </w:style>
  <w:style w:type="paragraph" w:customStyle="1" w:styleId="WW-Zawartotabeli11">
    <w:name w:val="WW-Zawartość tabeli11"/>
    <w:basedOn w:val="Tekstpodstawowy"/>
    <w:uiPriority w:val="99"/>
    <w:rsid w:val="00150BD0"/>
    <w:pPr>
      <w:widowControl w:val="0"/>
      <w:suppressLineNumbers/>
      <w:suppressAutoHyphens/>
    </w:pPr>
    <w:rPr>
      <w:rFonts w:eastAsia="Tahoma"/>
    </w:rPr>
  </w:style>
  <w:style w:type="paragraph" w:customStyle="1" w:styleId="WW-Zawartotabeli111">
    <w:name w:val="WW-Zawartość tabeli111"/>
    <w:basedOn w:val="Tekstpodstawowy"/>
    <w:uiPriority w:val="99"/>
    <w:rsid w:val="00150BD0"/>
    <w:pPr>
      <w:widowControl w:val="0"/>
      <w:suppressLineNumbers/>
      <w:suppressAutoHyphens/>
    </w:pPr>
    <w:rPr>
      <w:rFonts w:eastAsia="Tahoma"/>
    </w:rPr>
  </w:style>
  <w:style w:type="paragraph" w:customStyle="1" w:styleId="WW-Zawartotabeli1111">
    <w:name w:val="WW-Zawartość tabeli1111"/>
    <w:basedOn w:val="Tekstpodstawowy"/>
    <w:uiPriority w:val="99"/>
    <w:rsid w:val="00150BD0"/>
    <w:pPr>
      <w:widowControl w:val="0"/>
      <w:suppressLineNumbers/>
      <w:suppressAutoHyphens/>
    </w:pPr>
    <w:rPr>
      <w:rFonts w:eastAsia="Tahoma"/>
    </w:rPr>
  </w:style>
  <w:style w:type="paragraph" w:customStyle="1" w:styleId="WW-Zawartotabeli11111">
    <w:name w:val="WW-Zawartość tabeli11111"/>
    <w:basedOn w:val="Tekstpodstawowy"/>
    <w:uiPriority w:val="99"/>
    <w:rsid w:val="00150BD0"/>
    <w:pPr>
      <w:widowControl w:val="0"/>
      <w:suppressLineNumbers/>
      <w:suppressAutoHyphens/>
    </w:pPr>
    <w:rPr>
      <w:rFonts w:eastAsia="Tahoma"/>
    </w:rPr>
  </w:style>
  <w:style w:type="paragraph" w:customStyle="1" w:styleId="WW-Zawartotabeli111111">
    <w:name w:val="WW-Zawartość tabeli111111"/>
    <w:basedOn w:val="Tekstpodstawowy"/>
    <w:uiPriority w:val="99"/>
    <w:rsid w:val="00150BD0"/>
    <w:pPr>
      <w:widowControl w:val="0"/>
      <w:suppressLineNumbers/>
      <w:suppressAutoHyphens/>
    </w:pPr>
    <w:rPr>
      <w:rFonts w:eastAsia="Tahoma"/>
    </w:rPr>
  </w:style>
  <w:style w:type="paragraph" w:customStyle="1" w:styleId="WW-Zawartotabeli1111111">
    <w:name w:val="WW-Zawartość tabeli1111111"/>
    <w:basedOn w:val="Tekstpodstawowy"/>
    <w:uiPriority w:val="99"/>
    <w:rsid w:val="00150BD0"/>
    <w:pPr>
      <w:widowControl w:val="0"/>
      <w:suppressLineNumbers/>
      <w:suppressAutoHyphens/>
    </w:pPr>
    <w:rPr>
      <w:rFonts w:eastAsia="Tahoma"/>
    </w:rPr>
  </w:style>
  <w:style w:type="paragraph" w:customStyle="1" w:styleId="WW-Zawartotabeli11111111">
    <w:name w:val="WW-Zawartość tabeli11111111"/>
    <w:basedOn w:val="Tekstpodstawowy"/>
    <w:uiPriority w:val="99"/>
    <w:rsid w:val="00150BD0"/>
    <w:pPr>
      <w:widowControl w:val="0"/>
      <w:suppressLineNumbers/>
      <w:suppressAutoHyphens/>
    </w:pPr>
    <w:rPr>
      <w:rFonts w:eastAsia="Tahoma"/>
    </w:rPr>
  </w:style>
  <w:style w:type="paragraph" w:customStyle="1" w:styleId="WW-Zawartotabeli111111111">
    <w:name w:val="WW-Zawartość tabeli111111111"/>
    <w:basedOn w:val="Tekstpodstawowy"/>
    <w:uiPriority w:val="99"/>
    <w:rsid w:val="00150BD0"/>
    <w:pPr>
      <w:widowControl w:val="0"/>
      <w:suppressLineNumbers/>
      <w:suppressAutoHyphens/>
    </w:pPr>
    <w:rPr>
      <w:rFonts w:eastAsia="Tahoma"/>
    </w:rPr>
  </w:style>
  <w:style w:type="paragraph" w:customStyle="1" w:styleId="WW-Zawartotabeli1111111111">
    <w:name w:val="WW-Zawartość tabeli1111111111"/>
    <w:basedOn w:val="Tekstpodstawowy"/>
    <w:uiPriority w:val="99"/>
    <w:rsid w:val="00150BD0"/>
    <w:pPr>
      <w:widowControl w:val="0"/>
      <w:suppressLineNumbers/>
      <w:suppressAutoHyphens/>
    </w:pPr>
    <w:rPr>
      <w:rFonts w:eastAsia="Tahoma"/>
    </w:rPr>
  </w:style>
  <w:style w:type="paragraph" w:customStyle="1" w:styleId="WW-Zawartotabeli11111111111">
    <w:name w:val="WW-Zawartość tabeli11111111111"/>
    <w:basedOn w:val="Tekstpodstawowy"/>
    <w:uiPriority w:val="99"/>
    <w:rsid w:val="00150BD0"/>
    <w:pPr>
      <w:widowControl w:val="0"/>
      <w:suppressLineNumbers/>
      <w:suppressAutoHyphens/>
    </w:pPr>
    <w:rPr>
      <w:rFonts w:eastAsia="Tahoma"/>
    </w:rPr>
  </w:style>
  <w:style w:type="paragraph" w:customStyle="1" w:styleId="WW-Zawartotabeli111111111111">
    <w:name w:val="WW-Zawartość tabeli111111111111"/>
    <w:basedOn w:val="Tekstpodstawowy"/>
    <w:uiPriority w:val="99"/>
    <w:rsid w:val="00150BD0"/>
    <w:pPr>
      <w:widowControl w:val="0"/>
      <w:suppressLineNumbers/>
      <w:suppressAutoHyphens/>
    </w:pPr>
    <w:rPr>
      <w:rFonts w:eastAsia="Tahoma"/>
    </w:rPr>
  </w:style>
  <w:style w:type="paragraph" w:customStyle="1" w:styleId="WW-Zawartotabeli1111111111111">
    <w:name w:val="WW-Zawartość tabeli1111111111111"/>
    <w:basedOn w:val="Tekstpodstawowy"/>
    <w:uiPriority w:val="99"/>
    <w:rsid w:val="00150BD0"/>
    <w:pPr>
      <w:widowControl w:val="0"/>
      <w:suppressLineNumbers/>
      <w:suppressAutoHyphens/>
    </w:pPr>
    <w:rPr>
      <w:rFonts w:eastAsia="Tahoma"/>
    </w:rPr>
  </w:style>
  <w:style w:type="paragraph" w:customStyle="1" w:styleId="WW-Zawartotabeli11111111111111">
    <w:name w:val="WW-Zawartość tabeli11111111111111"/>
    <w:basedOn w:val="Tekstpodstawowy"/>
    <w:uiPriority w:val="99"/>
    <w:rsid w:val="00150BD0"/>
    <w:pPr>
      <w:widowControl w:val="0"/>
      <w:suppressLineNumbers/>
      <w:suppressAutoHyphens/>
    </w:pPr>
    <w:rPr>
      <w:rFonts w:eastAsia="Tahoma"/>
    </w:rPr>
  </w:style>
  <w:style w:type="paragraph" w:customStyle="1" w:styleId="Nagwektabeli">
    <w:name w:val="Nagłówek tabeli"/>
    <w:basedOn w:val="Zawartotabeli"/>
    <w:uiPriority w:val="99"/>
    <w:rsid w:val="00150BD0"/>
    <w:pPr>
      <w:jc w:val="center"/>
    </w:pPr>
    <w:rPr>
      <w:b/>
      <w:bCs/>
      <w:i/>
      <w:iCs/>
    </w:rPr>
  </w:style>
  <w:style w:type="paragraph" w:customStyle="1" w:styleId="WW-Nagwektabeli">
    <w:name w:val="WW-Nagłówek tabeli"/>
    <w:basedOn w:val="WW-Zawartotabeli"/>
    <w:uiPriority w:val="99"/>
    <w:rsid w:val="00150BD0"/>
    <w:pPr>
      <w:jc w:val="center"/>
    </w:pPr>
    <w:rPr>
      <w:b/>
      <w:bCs/>
      <w:i/>
      <w:iCs/>
    </w:rPr>
  </w:style>
  <w:style w:type="paragraph" w:customStyle="1" w:styleId="WW-Nagwektabeli1">
    <w:name w:val="WW-Nagłówek tabeli1"/>
    <w:basedOn w:val="WW-Zawartotabeli1"/>
    <w:uiPriority w:val="99"/>
    <w:rsid w:val="00150BD0"/>
    <w:pPr>
      <w:jc w:val="center"/>
    </w:pPr>
    <w:rPr>
      <w:b/>
      <w:bCs/>
      <w:i/>
      <w:iCs/>
    </w:rPr>
  </w:style>
  <w:style w:type="paragraph" w:customStyle="1" w:styleId="WW-Nagwektabeli11">
    <w:name w:val="WW-Nagłówek tabeli11"/>
    <w:basedOn w:val="WW-Zawartotabeli11"/>
    <w:uiPriority w:val="99"/>
    <w:rsid w:val="00150BD0"/>
    <w:pPr>
      <w:jc w:val="center"/>
    </w:pPr>
    <w:rPr>
      <w:b/>
      <w:bCs/>
      <w:i/>
      <w:iCs/>
    </w:rPr>
  </w:style>
  <w:style w:type="paragraph" w:customStyle="1" w:styleId="WW-Nagwektabeli111">
    <w:name w:val="WW-Nagłówek tabeli111"/>
    <w:basedOn w:val="WW-Zawartotabeli111"/>
    <w:uiPriority w:val="99"/>
    <w:rsid w:val="00150BD0"/>
    <w:pPr>
      <w:jc w:val="center"/>
    </w:pPr>
    <w:rPr>
      <w:b/>
      <w:bCs/>
      <w:i/>
      <w:iCs/>
    </w:rPr>
  </w:style>
  <w:style w:type="paragraph" w:customStyle="1" w:styleId="WW-Nagwektabeli1111">
    <w:name w:val="WW-Nagłówek tabeli1111"/>
    <w:basedOn w:val="WW-Zawartotabeli1111"/>
    <w:uiPriority w:val="99"/>
    <w:rsid w:val="00150BD0"/>
    <w:pPr>
      <w:jc w:val="center"/>
    </w:pPr>
    <w:rPr>
      <w:b/>
      <w:bCs/>
      <w:i/>
      <w:iCs/>
    </w:rPr>
  </w:style>
  <w:style w:type="paragraph" w:customStyle="1" w:styleId="WW-Nagwektabeli11111">
    <w:name w:val="WW-Nagłówek tabeli11111"/>
    <w:basedOn w:val="WW-Zawartotabeli11111"/>
    <w:uiPriority w:val="99"/>
    <w:rsid w:val="00150BD0"/>
    <w:pPr>
      <w:jc w:val="center"/>
    </w:pPr>
    <w:rPr>
      <w:b/>
      <w:bCs/>
      <w:i/>
      <w:iCs/>
    </w:rPr>
  </w:style>
  <w:style w:type="paragraph" w:customStyle="1" w:styleId="WW-Nagwektabeli111111">
    <w:name w:val="WW-Nagłówek tabeli111111"/>
    <w:basedOn w:val="WW-Zawartotabeli111111"/>
    <w:uiPriority w:val="99"/>
    <w:rsid w:val="00150BD0"/>
    <w:pPr>
      <w:jc w:val="center"/>
    </w:pPr>
    <w:rPr>
      <w:b/>
      <w:bCs/>
      <w:i/>
      <w:iCs/>
    </w:rPr>
  </w:style>
  <w:style w:type="paragraph" w:customStyle="1" w:styleId="WW-Nagwektabeli1111111">
    <w:name w:val="WW-Nagłówek tabeli1111111"/>
    <w:basedOn w:val="WW-Zawartotabeli1111111"/>
    <w:uiPriority w:val="99"/>
    <w:rsid w:val="00150BD0"/>
    <w:pPr>
      <w:jc w:val="center"/>
    </w:pPr>
    <w:rPr>
      <w:b/>
      <w:bCs/>
      <w:i/>
      <w:iCs/>
    </w:rPr>
  </w:style>
  <w:style w:type="paragraph" w:customStyle="1" w:styleId="WW-Nagwektabeli11111111">
    <w:name w:val="WW-Nagłówek tabeli11111111"/>
    <w:basedOn w:val="WW-Zawartotabeli11111111"/>
    <w:uiPriority w:val="99"/>
    <w:rsid w:val="00150BD0"/>
    <w:pPr>
      <w:jc w:val="center"/>
    </w:pPr>
    <w:rPr>
      <w:b/>
      <w:bCs/>
      <w:i/>
      <w:iCs/>
    </w:rPr>
  </w:style>
  <w:style w:type="paragraph" w:customStyle="1" w:styleId="WW-Nagwektabeli111111111">
    <w:name w:val="WW-Nagłówek tabeli111111111"/>
    <w:basedOn w:val="WW-Zawartotabeli111111111"/>
    <w:uiPriority w:val="99"/>
    <w:rsid w:val="00150BD0"/>
    <w:pPr>
      <w:jc w:val="center"/>
    </w:pPr>
    <w:rPr>
      <w:b/>
      <w:bCs/>
      <w:i/>
      <w:iCs/>
    </w:rPr>
  </w:style>
  <w:style w:type="paragraph" w:customStyle="1" w:styleId="WW-Nagwektabeli1111111111">
    <w:name w:val="WW-Nagłówek tabeli1111111111"/>
    <w:basedOn w:val="WW-Zawartotabeli1111111111"/>
    <w:uiPriority w:val="99"/>
    <w:rsid w:val="00150BD0"/>
    <w:pPr>
      <w:jc w:val="center"/>
    </w:pPr>
    <w:rPr>
      <w:b/>
      <w:bCs/>
      <w:i/>
      <w:iCs/>
    </w:rPr>
  </w:style>
  <w:style w:type="paragraph" w:customStyle="1" w:styleId="WW-Nagwektabeli11111111111">
    <w:name w:val="WW-Nagłówek tabeli11111111111"/>
    <w:basedOn w:val="WW-Zawartotabeli11111111111"/>
    <w:uiPriority w:val="99"/>
    <w:rsid w:val="00150BD0"/>
    <w:pPr>
      <w:jc w:val="center"/>
    </w:pPr>
    <w:rPr>
      <w:b/>
      <w:bCs/>
      <w:i/>
      <w:iCs/>
    </w:rPr>
  </w:style>
  <w:style w:type="paragraph" w:customStyle="1" w:styleId="WW-Nagwektabeli111111111111">
    <w:name w:val="WW-Nagłówek tabeli111111111111"/>
    <w:basedOn w:val="WW-Zawartotabeli111111111111"/>
    <w:uiPriority w:val="99"/>
    <w:rsid w:val="00150BD0"/>
    <w:pPr>
      <w:jc w:val="center"/>
    </w:pPr>
    <w:rPr>
      <w:b/>
      <w:bCs/>
      <w:i/>
      <w:iCs/>
    </w:rPr>
  </w:style>
  <w:style w:type="paragraph" w:customStyle="1" w:styleId="WW-Nagwektabeli1111111111111">
    <w:name w:val="WW-Nagłówek tabeli1111111111111"/>
    <w:basedOn w:val="WW-Zawartotabeli1111111111111"/>
    <w:uiPriority w:val="99"/>
    <w:rsid w:val="00150BD0"/>
    <w:pPr>
      <w:jc w:val="center"/>
    </w:pPr>
    <w:rPr>
      <w:b/>
      <w:bCs/>
      <w:i/>
      <w:iCs/>
    </w:rPr>
  </w:style>
  <w:style w:type="paragraph" w:customStyle="1" w:styleId="WW-Nagwektabeli11111111111111">
    <w:name w:val="WW-Nagłówek tabeli11111111111111"/>
    <w:basedOn w:val="WW-Zawartotabeli11111111111111"/>
    <w:uiPriority w:val="99"/>
    <w:rsid w:val="00150BD0"/>
    <w:pPr>
      <w:jc w:val="center"/>
    </w:pPr>
    <w:rPr>
      <w:b/>
      <w:bCs/>
      <w:i/>
      <w:iCs/>
    </w:rPr>
  </w:style>
  <w:style w:type="paragraph" w:customStyle="1" w:styleId="Zawartoramki">
    <w:name w:val="Zawartość ramki"/>
    <w:basedOn w:val="Tekstpodstawowy"/>
    <w:uiPriority w:val="99"/>
    <w:rsid w:val="00150BD0"/>
    <w:pPr>
      <w:widowControl w:val="0"/>
      <w:suppressAutoHyphens/>
    </w:pPr>
    <w:rPr>
      <w:rFonts w:eastAsia="Tahoma"/>
    </w:rPr>
  </w:style>
  <w:style w:type="paragraph" w:customStyle="1" w:styleId="WW-Zawartoramki">
    <w:name w:val="WW-Zawartość ramki"/>
    <w:basedOn w:val="Tekstpodstawowy"/>
    <w:uiPriority w:val="99"/>
    <w:rsid w:val="00150BD0"/>
    <w:pPr>
      <w:widowControl w:val="0"/>
      <w:suppressAutoHyphens/>
    </w:pPr>
    <w:rPr>
      <w:rFonts w:eastAsia="Tahoma"/>
    </w:rPr>
  </w:style>
  <w:style w:type="paragraph" w:customStyle="1" w:styleId="WW-Zawartoramki1">
    <w:name w:val="WW-Zawartość ramki1"/>
    <w:basedOn w:val="Tekstpodstawowy"/>
    <w:uiPriority w:val="99"/>
    <w:rsid w:val="00150BD0"/>
    <w:pPr>
      <w:widowControl w:val="0"/>
      <w:suppressAutoHyphens/>
    </w:pPr>
    <w:rPr>
      <w:rFonts w:eastAsia="Tahoma"/>
    </w:rPr>
  </w:style>
  <w:style w:type="paragraph" w:customStyle="1" w:styleId="WW-Zawartoramki11">
    <w:name w:val="WW-Zawartość ramki11"/>
    <w:basedOn w:val="Tekstpodstawowy"/>
    <w:uiPriority w:val="99"/>
    <w:rsid w:val="00150BD0"/>
    <w:pPr>
      <w:widowControl w:val="0"/>
      <w:suppressAutoHyphens/>
    </w:pPr>
    <w:rPr>
      <w:rFonts w:eastAsia="Tahoma"/>
    </w:rPr>
  </w:style>
  <w:style w:type="paragraph" w:customStyle="1" w:styleId="WW-Zawartoramki111">
    <w:name w:val="WW-Zawartość ramki111"/>
    <w:basedOn w:val="Tekstpodstawowy"/>
    <w:uiPriority w:val="99"/>
    <w:rsid w:val="00150BD0"/>
    <w:pPr>
      <w:widowControl w:val="0"/>
      <w:suppressAutoHyphens/>
    </w:pPr>
    <w:rPr>
      <w:rFonts w:eastAsia="Tahoma"/>
    </w:rPr>
  </w:style>
  <w:style w:type="paragraph" w:customStyle="1" w:styleId="WW-Zawartoramki1111">
    <w:name w:val="WW-Zawartość ramki1111"/>
    <w:basedOn w:val="Tekstpodstawowy"/>
    <w:uiPriority w:val="99"/>
    <w:rsid w:val="00150BD0"/>
    <w:pPr>
      <w:widowControl w:val="0"/>
      <w:suppressAutoHyphens/>
    </w:pPr>
    <w:rPr>
      <w:rFonts w:eastAsia="Tahoma"/>
    </w:rPr>
  </w:style>
  <w:style w:type="paragraph" w:customStyle="1" w:styleId="WW-Zawartoramki11111">
    <w:name w:val="WW-Zawartość ramki11111"/>
    <w:basedOn w:val="Tekstpodstawowy"/>
    <w:uiPriority w:val="99"/>
    <w:rsid w:val="00150BD0"/>
    <w:pPr>
      <w:widowControl w:val="0"/>
      <w:suppressAutoHyphens/>
    </w:pPr>
    <w:rPr>
      <w:rFonts w:eastAsia="Tahoma"/>
    </w:rPr>
  </w:style>
  <w:style w:type="paragraph" w:customStyle="1" w:styleId="WW-Zawartoramki111111">
    <w:name w:val="WW-Zawartość ramki111111"/>
    <w:basedOn w:val="Tekstpodstawowy"/>
    <w:uiPriority w:val="99"/>
    <w:rsid w:val="00150BD0"/>
    <w:pPr>
      <w:widowControl w:val="0"/>
      <w:suppressAutoHyphens/>
    </w:pPr>
    <w:rPr>
      <w:rFonts w:eastAsia="Tahoma"/>
    </w:rPr>
  </w:style>
  <w:style w:type="paragraph" w:customStyle="1" w:styleId="WW-Zawartoramki1111111">
    <w:name w:val="WW-Zawartość ramki1111111"/>
    <w:basedOn w:val="Tekstpodstawowy"/>
    <w:uiPriority w:val="99"/>
    <w:rsid w:val="00150BD0"/>
    <w:pPr>
      <w:widowControl w:val="0"/>
      <w:suppressAutoHyphens/>
    </w:pPr>
    <w:rPr>
      <w:rFonts w:eastAsia="Tahoma"/>
    </w:rPr>
  </w:style>
  <w:style w:type="paragraph" w:customStyle="1" w:styleId="WW-Zawartoramki11111111">
    <w:name w:val="WW-Zawartość ramki11111111"/>
    <w:basedOn w:val="Tekstpodstawowy"/>
    <w:uiPriority w:val="99"/>
    <w:rsid w:val="00150BD0"/>
    <w:pPr>
      <w:widowControl w:val="0"/>
      <w:suppressAutoHyphens/>
    </w:pPr>
    <w:rPr>
      <w:rFonts w:eastAsia="Tahoma"/>
    </w:rPr>
  </w:style>
  <w:style w:type="paragraph" w:customStyle="1" w:styleId="WW-Zawartoramki111111111">
    <w:name w:val="WW-Zawartość ramki111111111"/>
    <w:basedOn w:val="Tekstpodstawowy"/>
    <w:uiPriority w:val="99"/>
    <w:rsid w:val="00150BD0"/>
    <w:pPr>
      <w:widowControl w:val="0"/>
      <w:suppressAutoHyphens/>
    </w:pPr>
    <w:rPr>
      <w:rFonts w:eastAsia="Tahoma"/>
    </w:rPr>
  </w:style>
  <w:style w:type="paragraph" w:customStyle="1" w:styleId="WW-Zawartoramki1111111111">
    <w:name w:val="WW-Zawartość ramki1111111111"/>
    <w:basedOn w:val="Tekstpodstawowy"/>
    <w:uiPriority w:val="99"/>
    <w:rsid w:val="00150BD0"/>
    <w:pPr>
      <w:widowControl w:val="0"/>
      <w:suppressAutoHyphens/>
    </w:pPr>
    <w:rPr>
      <w:rFonts w:eastAsia="Tahoma"/>
    </w:rPr>
  </w:style>
  <w:style w:type="paragraph" w:customStyle="1" w:styleId="WW-Zawartoramki11111111111">
    <w:name w:val="WW-Zawartość ramki11111111111"/>
    <w:basedOn w:val="Tekstpodstawowy"/>
    <w:uiPriority w:val="99"/>
    <w:rsid w:val="00150BD0"/>
    <w:pPr>
      <w:widowControl w:val="0"/>
      <w:suppressAutoHyphens/>
    </w:pPr>
    <w:rPr>
      <w:rFonts w:eastAsia="Tahoma"/>
    </w:rPr>
  </w:style>
  <w:style w:type="paragraph" w:customStyle="1" w:styleId="WW-Zawartoramki111111111111">
    <w:name w:val="WW-Zawartość ramki111111111111"/>
    <w:basedOn w:val="Tekstpodstawowy"/>
    <w:uiPriority w:val="99"/>
    <w:rsid w:val="00150BD0"/>
    <w:pPr>
      <w:widowControl w:val="0"/>
      <w:suppressAutoHyphens/>
    </w:pPr>
    <w:rPr>
      <w:rFonts w:eastAsia="Tahoma"/>
    </w:rPr>
  </w:style>
  <w:style w:type="paragraph" w:customStyle="1" w:styleId="WW-Zawartoramki1111111111111">
    <w:name w:val="WW-Zawartość ramki1111111111111"/>
    <w:basedOn w:val="Tekstpodstawowy"/>
    <w:uiPriority w:val="99"/>
    <w:rsid w:val="00150BD0"/>
    <w:pPr>
      <w:widowControl w:val="0"/>
      <w:suppressAutoHyphens/>
    </w:pPr>
    <w:rPr>
      <w:rFonts w:eastAsia="Tahoma"/>
    </w:rPr>
  </w:style>
  <w:style w:type="paragraph" w:customStyle="1" w:styleId="WW-Zawartoramki111111111111111">
    <w:name w:val="WW-Zawartość ramki111111111111111"/>
    <w:basedOn w:val="Tekstpodstawowy"/>
    <w:uiPriority w:val="99"/>
    <w:rsid w:val="00150BD0"/>
    <w:pPr>
      <w:widowControl w:val="0"/>
      <w:suppressAutoHyphens/>
    </w:pPr>
    <w:rPr>
      <w:rFonts w:eastAsia="Tahoma"/>
    </w:rPr>
  </w:style>
  <w:style w:type="paragraph" w:customStyle="1" w:styleId="WW-Zwykytekst">
    <w:name w:val="WW-Zwykły tekst"/>
    <w:basedOn w:val="Normalny"/>
    <w:uiPriority w:val="99"/>
    <w:rsid w:val="00150BD0"/>
    <w:pPr>
      <w:widowControl w:val="0"/>
      <w:suppressAutoHyphens/>
    </w:pPr>
    <w:rPr>
      <w:rFonts w:ascii="Courier New" w:eastAsia="Tahoma" w:hAnsi="Courier New" w:cs="Courier New"/>
      <w:sz w:val="20"/>
      <w:szCs w:val="20"/>
    </w:rPr>
  </w:style>
  <w:style w:type="paragraph" w:customStyle="1" w:styleId="WW-Tekstpodstawowy2">
    <w:name w:val="WW-Tekst podstawowy 2"/>
    <w:basedOn w:val="Normalny"/>
    <w:uiPriority w:val="99"/>
    <w:rsid w:val="00150BD0"/>
    <w:pPr>
      <w:widowControl w:val="0"/>
      <w:suppressAutoHyphens/>
      <w:jc w:val="both"/>
    </w:pPr>
    <w:rPr>
      <w:rFonts w:eastAsia="Tahoma"/>
    </w:rPr>
  </w:style>
  <w:style w:type="paragraph" w:customStyle="1" w:styleId="WW-Tekstpodstawowy3">
    <w:name w:val="WW-Tekst podstawowy 3"/>
    <w:basedOn w:val="Normalny"/>
    <w:uiPriority w:val="99"/>
    <w:rsid w:val="00150BD0"/>
    <w:pPr>
      <w:widowControl w:val="0"/>
      <w:suppressAutoHyphens/>
      <w:jc w:val="both"/>
    </w:pPr>
    <w:rPr>
      <w:rFonts w:eastAsia="Tahoma"/>
    </w:rPr>
  </w:style>
  <w:style w:type="paragraph" w:customStyle="1" w:styleId="WW-Tekstpodstawowy21">
    <w:name w:val="WW-Tekst podstawowy 21"/>
    <w:basedOn w:val="Normalny"/>
    <w:uiPriority w:val="99"/>
    <w:rsid w:val="00150BD0"/>
    <w:pPr>
      <w:widowControl w:val="0"/>
      <w:suppressAutoHyphens/>
    </w:pPr>
    <w:rPr>
      <w:rFonts w:eastAsia="Tahoma"/>
      <w:color w:val="FF0000"/>
      <w:sz w:val="26"/>
      <w:szCs w:val="26"/>
    </w:rPr>
  </w:style>
  <w:style w:type="paragraph" w:customStyle="1" w:styleId="Temat">
    <w:name w:val="Temat"/>
    <w:uiPriority w:val="99"/>
    <w:rsid w:val="00150BD0"/>
    <w:pPr>
      <w:numPr>
        <w:numId w:val="3"/>
      </w:numPr>
      <w:tabs>
        <w:tab w:val="left" w:pos="37"/>
      </w:tab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headinglists">
    <w:name w:val="headinglists"/>
    <w:basedOn w:val="Normalny"/>
    <w:uiPriority w:val="99"/>
    <w:rsid w:val="00150BD0"/>
    <w:pPr>
      <w:widowControl w:val="0"/>
      <w:suppressAutoHyphens/>
      <w:spacing w:before="280" w:after="280"/>
    </w:pPr>
    <w:rPr>
      <w:rFonts w:ascii="Arial" w:eastAsia="Tahoma" w:hAnsi="Arial" w:cs="Arial"/>
      <w:b/>
      <w:bCs/>
      <w:color w:val="000000"/>
    </w:rPr>
  </w:style>
  <w:style w:type="paragraph" w:customStyle="1" w:styleId="WW-Tekstpodstawowywcity2">
    <w:name w:val="WW-Tekst podstawowy wcięty 2"/>
    <w:basedOn w:val="Normalny"/>
    <w:uiPriority w:val="99"/>
    <w:rsid w:val="00150BD0"/>
    <w:pPr>
      <w:widowControl w:val="0"/>
      <w:suppressAutoHyphens/>
      <w:autoSpaceDE w:val="0"/>
      <w:spacing w:after="120" w:line="480" w:lineRule="auto"/>
      <w:ind w:left="283"/>
    </w:pPr>
    <w:rPr>
      <w:rFonts w:eastAsia="Tahoma"/>
      <w:sz w:val="20"/>
      <w:szCs w:val="20"/>
    </w:rPr>
  </w:style>
  <w:style w:type="paragraph" w:customStyle="1" w:styleId="xl24">
    <w:name w:val="xl24"/>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25">
    <w:name w:val="xl25"/>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6">
    <w:name w:val="xl26"/>
    <w:basedOn w:val="Normalny"/>
    <w:uiPriority w:val="99"/>
    <w:rsid w:val="00150BD0"/>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27">
    <w:name w:val="xl27"/>
    <w:basedOn w:val="Normalny"/>
    <w:uiPriority w:val="99"/>
    <w:rsid w:val="00150BD0"/>
    <w:pPr>
      <w:pBdr>
        <w:top w:val="single" w:sz="8" w:space="0" w:color="auto"/>
        <w:bottom w:val="single" w:sz="4" w:space="0" w:color="auto"/>
      </w:pBdr>
      <w:spacing w:before="100" w:beforeAutospacing="1" w:after="100" w:afterAutospacing="1"/>
      <w:jc w:val="center"/>
    </w:pPr>
    <w:rPr>
      <w:sz w:val="16"/>
      <w:szCs w:val="16"/>
    </w:rPr>
  </w:style>
  <w:style w:type="paragraph" w:customStyle="1" w:styleId="xl28">
    <w:name w:val="xl28"/>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29">
    <w:name w:val="xl29"/>
    <w:basedOn w:val="Normalny"/>
    <w:uiPriority w:val="99"/>
    <w:rsid w:val="00150BD0"/>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Normalny"/>
    <w:uiPriority w:val="99"/>
    <w:rsid w:val="00150BD0"/>
    <w:pPr>
      <w:spacing w:before="100" w:beforeAutospacing="1" w:after="100" w:afterAutospacing="1"/>
      <w:jc w:val="center"/>
    </w:pPr>
    <w:rPr>
      <w:b/>
      <w:bCs/>
      <w:sz w:val="16"/>
      <w:szCs w:val="16"/>
    </w:rPr>
  </w:style>
  <w:style w:type="paragraph" w:customStyle="1" w:styleId="xl31">
    <w:name w:val="xl31"/>
    <w:basedOn w:val="Normalny"/>
    <w:uiPriority w:val="99"/>
    <w:rsid w:val="00150BD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2">
    <w:name w:val="xl32"/>
    <w:basedOn w:val="Normalny"/>
    <w:uiPriority w:val="99"/>
    <w:rsid w:val="00150B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
    <w:name w:val="xl33"/>
    <w:basedOn w:val="Normalny"/>
    <w:uiPriority w:val="99"/>
    <w:rsid w:val="00150BD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34">
    <w:name w:val="xl34"/>
    <w:basedOn w:val="Normalny"/>
    <w:uiPriority w:val="99"/>
    <w:rsid w:val="00150BD0"/>
    <w:pPr>
      <w:pBdr>
        <w:top w:val="single" w:sz="4" w:space="0" w:color="auto"/>
        <w:right w:val="single" w:sz="8" w:space="0" w:color="auto"/>
      </w:pBdr>
      <w:spacing w:before="100" w:beforeAutospacing="1" w:after="100" w:afterAutospacing="1"/>
      <w:jc w:val="center"/>
    </w:pPr>
    <w:rPr>
      <w:b/>
      <w:bCs/>
      <w:sz w:val="12"/>
      <w:szCs w:val="12"/>
    </w:rPr>
  </w:style>
  <w:style w:type="paragraph" w:customStyle="1" w:styleId="xl35">
    <w:name w:val="xl35"/>
    <w:basedOn w:val="Normalny"/>
    <w:uiPriority w:val="99"/>
    <w:rsid w:val="00150BD0"/>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36">
    <w:name w:val="xl36"/>
    <w:basedOn w:val="Normalny"/>
    <w:uiPriority w:val="99"/>
    <w:rsid w:val="00150BD0"/>
    <w:pPr>
      <w:pBdr>
        <w:top w:val="single" w:sz="4" w:space="0" w:color="auto"/>
        <w:left w:val="single" w:sz="8" w:space="0" w:color="auto"/>
        <w:right w:val="single" w:sz="4" w:space="0" w:color="auto"/>
      </w:pBdr>
      <w:spacing w:before="100" w:beforeAutospacing="1" w:after="100" w:afterAutospacing="1"/>
      <w:jc w:val="center"/>
    </w:pPr>
    <w:rPr>
      <w:b/>
      <w:bCs/>
      <w:sz w:val="16"/>
      <w:szCs w:val="16"/>
    </w:rPr>
  </w:style>
  <w:style w:type="paragraph" w:customStyle="1" w:styleId="xl37">
    <w:name w:val="xl37"/>
    <w:basedOn w:val="Normalny"/>
    <w:uiPriority w:val="99"/>
    <w:rsid w:val="00150BD0"/>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38">
    <w:name w:val="xl38"/>
    <w:basedOn w:val="Normalny"/>
    <w:uiPriority w:val="99"/>
    <w:rsid w:val="00150BD0"/>
    <w:pPr>
      <w:pBdr>
        <w:top w:val="single" w:sz="4" w:space="0" w:color="auto"/>
        <w:left w:val="single" w:sz="4" w:space="0" w:color="auto"/>
        <w:right w:val="single" w:sz="8" w:space="0" w:color="auto"/>
      </w:pBdr>
      <w:spacing w:before="100" w:beforeAutospacing="1" w:after="100" w:afterAutospacing="1"/>
      <w:jc w:val="center"/>
    </w:pPr>
    <w:rPr>
      <w:b/>
      <w:bCs/>
      <w:sz w:val="16"/>
      <w:szCs w:val="16"/>
    </w:rPr>
  </w:style>
  <w:style w:type="paragraph" w:customStyle="1" w:styleId="xl39">
    <w:name w:val="xl39"/>
    <w:basedOn w:val="Normalny"/>
    <w:uiPriority w:val="99"/>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0">
    <w:name w:val="xl40"/>
    <w:basedOn w:val="Normalny"/>
    <w:uiPriority w:val="99"/>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1">
    <w:name w:val="xl41"/>
    <w:basedOn w:val="Normalny"/>
    <w:uiPriority w:val="99"/>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2">
    <w:name w:val="xl42"/>
    <w:basedOn w:val="Normalny"/>
    <w:uiPriority w:val="99"/>
    <w:rsid w:val="00150BD0"/>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3">
    <w:name w:val="xl43"/>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4">
    <w:name w:val="xl44"/>
    <w:basedOn w:val="Normalny"/>
    <w:uiPriority w:val="99"/>
    <w:rsid w:val="00150BD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5">
    <w:name w:val="xl45"/>
    <w:basedOn w:val="Normalny"/>
    <w:uiPriority w:val="99"/>
    <w:rsid w:val="00150BD0"/>
    <w:pPr>
      <w:pBdr>
        <w:top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46">
    <w:name w:val="xl46"/>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7">
    <w:name w:val="xl47"/>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8">
    <w:name w:val="xl48"/>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9">
    <w:name w:val="xl49"/>
    <w:basedOn w:val="Normalny"/>
    <w:uiPriority w:val="99"/>
    <w:rsid w:val="00150BD0"/>
    <w:pPr>
      <w:pBdr>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50">
    <w:name w:val="xl50"/>
    <w:basedOn w:val="Normalny"/>
    <w:uiPriority w:val="99"/>
    <w:rsid w:val="00150BD0"/>
    <w:pPr>
      <w:pBdr>
        <w:top w:val="single" w:sz="4" w:space="0" w:color="auto"/>
        <w:left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51">
    <w:name w:val="xl51"/>
    <w:basedOn w:val="Normalny"/>
    <w:uiPriority w:val="99"/>
    <w:rsid w:val="00150BD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52">
    <w:name w:val="xl52"/>
    <w:basedOn w:val="Normalny"/>
    <w:uiPriority w:val="99"/>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53">
    <w:name w:val="xl53"/>
    <w:basedOn w:val="Normalny"/>
    <w:uiPriority w:val="99"/>
    <w:rsid w:val="00150BD0"/>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54">
    <w:name w:val="xl54"/>
    <w:basedOn w:val="Normalny"/>
    <w:uiPriority w:val="99"/>
    <w:rsid w:val="00150BD0"/>
    <w:pPr>
      <w:pBdr>
        <w:top w:val="single" w:sz="8" w:space="0" w:color="auto"/>
      </w:pBdr>
      <w:spacing w:before="100" w:beforeAutospacing="1" w:after="100" w:afterAutospacing="1"/>
      <w:jc w:val="center"/>
    </w:pPr>
    <w:rPr>
      <w:b/>
      <w:bCs/>
      <w:sz w:val="16"/>
      <w:szCs w:val="16"/>
    </w:rPr>
  </w:style>
  <w:style w:type="paragraph" w:customStyle="1" w:styleId="xl55">
    <w:name w:val="xl55"/>
    <w:basedOn w:val="Normalny"/>
    <w:uiPriority w:val="99"/>
    <w:rsid w:val="00150BD0"/>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56">
    <w:name w:val="xl56"/>
    <w:basedOn w:val="Normalny"/>
    <w:uiPriority w:val="99"/>
    <w:rsid w:val="00150BD0"/>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57">
    <w:name w:val="xl57"/>
    <w:basedOn w:val="Normalny"/>
    <w:uiPriority w:val="99"/>
    <w:rsid w:val="00150BD0"/>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58">
    <w:name w:val="xl58"/>
    <w:basedOn w:val="Normalny"/>
    <w:uiPriority w:val="99"/>
    <w:rsid w:val="00150BD0"/>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59">
    <w:name w:val="xl59"/>
    <w:basedOn w:val="Normalny"/>
    <w:uiPriority w:val="99"/>
    <w:rsid w:val="00150BD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60">
    <w:name w:val="xl60"/>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1">
    <w:name w:val="xl61"/>
    <w:basedOn w:val="Normalny"/>
    <w:uiPriority w:val="99"/>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2">
    <w:name w:val="xl62"/>
    <w:basedOn w:val="Normalny"/>
    <w:uiPriority w:val="99"/>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3">
    <w:name w:val="xl63"/>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4">
    <w:name w:val="xl64"/>
    <w:basedOn w:val="Normalny"/>
    <w:uiPriority w:val="99"/>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5">
    <w:name w:val="xl65"/>
    <w:basedOn w:val="Normalny"/>
    <w:uiPriority w:val="99"/>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6">
    <w:name w:val="xl66"/>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7">
    <w:name w:val="xl67"/>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8">
    <w:name w:val="xl68"/>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69">
    <w:name w:val="xl69"/>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70">
    <w:name w:val="xl70"/>
    <w:basedOn w:val="Normalny"/>
    <w:rsid w:val="00150BD0"/>
    <w:pPr>
      <w:pBdr>
        <w:top w:val="single" w:sz="4" w:space="0" w:color="auto"/>
        <w:left w:val="single" w:sz="8" w:space="0" w:color="auto"/>
      </w:pBdr>
      <w:shd w:val="clear" w:color="auto" w:fill="CCFFFF"/>
      <w:spacing w:before="100" w:beforeAutospacing="1" w:after="100" w:afterAutospacing="1"/>
    </w:pPr>
    <w:rPr>
      <w:sz w:val="16"/>
      <w:szCs w:val="16"/>
    </w:rPr>
  </w:style>
  <w:style w:type="paragraph" w:customStyle="1" w:styleId="xl71">
    <w:name w:val="xl7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72">
    <w:name w:val="xl72"/>
    <w:basedOn w:val="Normalny"/>
    <w:rsid w:val="00150BD0"/>
    <w:pPr>
      <w:pBdr>
        <w:top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73">
    <w:name w:val="xl73"/>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74">
    <w:name w:val="xl74"/>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75">
    <w:name w:val="xl75"/>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6">
    <w:name w:val="xl76"/>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7">
    <w:name w:val="xl77"/>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78">
    <w:name w:val="xl78"/>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79">
    <w:name w:val="xl79"/>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sz w:val="16"/>
      <w:szCs w:val="16"/>
    </w:rPr>
  </w:style>
  <w:style w:type="paragraph" w:customStyle="1" w:styleId="xl80">
    <w:name w:val="xl80"/>
    <w:basedOn w:val="Normalny"/>
    <w:rsid w:val="00150BD0"/>
    <w:pPr>
      <w:pBdr>
        <w:top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81">
    <w:name w:val="xl81"/>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82">
    <w:name w:val="xl82"/>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83">
    <w:name w:val="xl83"/>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84">
    <w:name w:val="xl84"/>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5">
    <w:name w:val="xl85"/>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86">
    <w:name w:val="xl86"/>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9">
    <w:name w:val="xl89"/>
    <w:basedOn w:val="Normalny"/>
    <w:rsid w:val="00150BD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Normalny"/>
    <w:rsid w:val="00150BD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1">
    <w:name w:val="xl91"/>
    <w:basedOn w:val="Normalny"/>
    <w:rsid w:val="00150BD0"/>
    <w:pPr>
      <w:pBdr>
        <w:bottom w:val="single" w:sz="4" w:space="0" w:color="auto"/>
        <w:right w:val="single" w:sz="8" w:space="0" w:color="auto"/>
      </w:pBdr>
      <w:spacing w:before="100" w:beforeAutospacing="1" w:after="100" w:afterAutospacing="1"/>
      <w:jc w:val="center"/>
    </w:pPr>
    <w:rPr>
      <w:sz w:val="16"/>
      <w:szCs w:val="16"/>
    </w:rPr>
  </w:style>
  <w:style w:type="paragraph" w:customStyle="1" w:styleId="xl92">
    <w:name w:val="xl92"/>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3">
    <w:name w:val="xl93"/>
    <w:basedOn w:val="Normalny"/>
    <w:rsid w:val="00150BD0"/>
    <w:pPr>
      <w:pBdr>
        <w:top w:val="single" w:sz="4" w:space="0" w:color="auto"/>
        <w:right w:val="single" w:sz="8" w:space="0" w:color="auto"/>
      </w:pBdr>
      <w:spacing w:before="100" w:beforeAutospacing="1" w:after="100" w:afterAutospacing="1"/>
      <w:jc w:val="center"/>
    </w:pPr>
    <w:rPr>
      <w:sz w:val="16"/>
      <w:szCs w:val="16"/>
    </w:rPr>
  </w:style>
  <w:style w:type="paragraph" w:customStyle="1" w:styleId="xl94">
    <w:name w:val="xl94"/>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Normalny"/>
    <w:rsid w:val="00150BD0"/>
    <w:pPr>
      <w:spacing w:before="100" w:beforeAutospacing="1" w:after="100" w:afterAutospacing="1"/>
    </w:pPr>
    <w:rPr>
      <w:sz w:val="16"/>
      <w:szCs w:val="16"/>
    </w:rPr>
  </w:style>
  <w:style w:type="paragraph" w:customStyle="1" w:styleId="xl96">
    <w:name w:val="xl96"/>
    <w:basedOn w:val="Normalny"/>
    <w:rsid w:val="00150BD0"/>
    <w:pPr>
      <w:pBdr>
        <w:bottom w:val="single" w:sz="4" w:space="0" w:color="auto"/>
        <w:right w:val="single" w:sz="8" w:space="0" w:color="auto"/>
      </w:pBdr>
      <w:spacing w:before="100" w:beforeAutospacing="1" w:after="100" w:afterAutospacing="1"/>
    </w:pPr>
    <w:rPr>
      <w:sz w:val="16"/>
      <w:szCs w:val="16"/>
    </w:rPr>
  </w:style>
  <w:style w:type="paragraph" w:customStyle="1" w:styleId="xl97">
    <w:name w:val="xl97"/>
    <w:basedOn w:val="Normalny"/>
    <w:rsid w:val="00150BD0"/>
    <w:pPr>
      <w:pBdr>
        <w:right w:val="single" w:sz="8" w:space="0" w:color="auto"/>
      </w:pBdr>
      <w:spacing w:before="100" w:beforeAutospacing="1" w:after="100" w:afterAutospacing="1"/>
    </w:pPr>
    <w:rPr>
      <w:sz w:val="16"/>
      <w:szCs w:val="16"/>
    </w:rPr>
  </w:style>
  <w:style w:type="paragraph" w:customStyle="1" w:styleId="xl98">
    <w:name w:val="xl98"/>
    <w:basedOn w:val="Normalny"/>
    <w:rsid w:val="00150BD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Normalny"/>
    <w:rsid w:val="00150BD0"/>
    <w:pPr>
      <w:pBdr>
        <w:left w:val="single" w:sz="8"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101">
    <w:name w:val="xl101"/>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2">
    <w:name w:val="xl102"/>
    <w:basedOn w:val="Normalny"/>
    <w:rsid w:val="00150BD0"/>
    <w:pPr>
      <w:pBdr>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03">
    <w:name w:val="xl103"/>
    <w:basedOn w:val="Normalny"/>
    <w:rsid w:val="00150BD0"/>
    <w:pPr>
      <w:pBdr>
        <w:right w:val="single" w:sz="8" w:space="0" w:color="auto"/>
      </w:pBdr>
      <w:shd w:val="clear" w:color="auto" w:fill="CCFFFF"/>
      <w:spacing w:before="100" w:beforeAutospacing="1" w:after="100" w:afterAutospacing="1"/>
      <w:jc w:val="center"/>
    </w:pPr>
    <w:rPr>
      <w:sz w:val="16"/>
      <w:szCs w:val="16"/>
    </w:rPr>
  </w:style>
  <w:style w:type="paragraph" w:customStyle="1" w:styleId="xl104">
    <w:name w:val="xl104"/>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5">
    <w:name w:val="xl10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06">
    <w:name w:val="xl106"/>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107">
    <w:name w:val="xl107"/>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8">
    <w:name w:val="xl108"/>
    <w:basedOn w:val="Normalny"/>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9">
    <w:name w:val="xl109"/>
    <w:basedOn w:val="Normalny"/>
    <w:rsid w:val="00150BD0"/>
    <w:pPr>
      <w:shd w:val="clear" w:color="auto" w:fill="CCFFFF"/>
      <w:spacing w:before="100" w:beforeAutospacing="1" w:after="100" w:afterAutospacing="1"/>
    </w:pPr>
    <w:rPr>
      <w:b/>
      <w:bCs/>
      <w:sz w:val="16"/>
      <w:szCs w:val="16"/>
    </w:rPr>
  </w:style>
  <w:style w:type="paragraph" w:customStyle="1" w:styleId="xl110">
    <w:name w:val="xl110"/>
    <w:basedOn w:val="Normalny"/>
    <w:rsid w:val="00150BD0"/>
    <w:pPr>
      <w:shd w:val="clear" w:color="auto" w:fill="969696"/>
      <w:spacing w:before="100" w:beforeAutospacing="1" w:after="100" w:afterAutospacing="1"/>
    </w:pPr>
    <w:rPr>
      <w:sz w:val="16"/>
      <w:szCs w:val="16"/>
    </w:rPr>
  </w:style>
  <w:style w:type="paragraph" w:customStyle="1" w:styleId="xl111">
    <w:name w:val="xl111"/>
    <w:basedOn w:val="Normalny"/>
    <w:rsid w:val="00150BD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2">
    <w:name w:val="xl112"/>
    <w:basedOn w:val="Normalny"/>
    <w:rsid w:val="00150BD0"/>
    <w:pPr>
      <w:pBdr>
        <w:top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3">
    <w:name w:val="xl113"/>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jc w:val="center"/>
    </w:pPr>
    <w:rPr>
      <w:b/>
      <w:bCs/>
      <w:color w:val="969696"/>
      <w:sz w:val="16"/>
      <w:szCs w:val="16"/>
    </w:rPr>
  </w:style>
  <w:style w:type="paragraph" w:customStyle="1" w:styleId="xl114">
    <w:name w:val="xl114"/>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5">
    <w:name w:val="xl115"/>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6">
    <w:name w:val="xl116"/>
    <w:basedOn w:val="Normalny"/>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7">
    <w:name w:val="xl117"/>
    <w:basedOn w:val="Normalny"/>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8">
    <w:name w:val="xl118"/>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9">
    <w:name w:val="xl119"/>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20">
    <w:name w:val="xl120"/>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b/>
      <w:bCs/>
      <w:sz w:val="16"/>
      <w:szCs w:val="16"/>
    </w:rPr>
  </w:style>
  <w:style w:type="paragraph" w:customStyle="1" w:styleId="xl121">
    <w:name w:val="xl12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2">
    <w:name w:val="xl122"/>
    <w:basedOn w:val="Normalny"/>
    <w:rsid w:val="00150BD0"/>
    <w:pPr>
      <w:pBdr>
        <w:top w:val="single" w:sz="4" w:space="0" w:color="auto"/>
      </w:pBdr>
      <w:shd w:val="clear" w:color="auto" w:fill="CCFFFF"/>
      <w:spacing w:before="100" w:beforeAutospacing="1" w:after="100" w:afterAutospacing="1"/>
    </w:pPr>
    <w:rPr>
      <w:sz w:val="16"/>
      <w:szCs w:val="16"/>
    </w:rPr>
  </w:style>
  <w:style w:type="paragraph" w:customStyle="1" w:styleId="xl123">
    <w:name w:val="xl12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4">
    <w:name w:val="xl124"/>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5">
    <w:name w:val="xl125"/>
    <w:basedOn w:val="Normalny"/>
    <w:rsid w:val="00150BD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6">
    <w:name w:val="xl126"/>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pPr>
    <w:rPr>
      <w:sz w:val="16"/>
      <w:szCs w:val="16"/>
    </w:rPr>
  </w:style>
  <w:style w:type="paragraph" w:customStyle="1" w:styleId="xl127">
    <w:name w:val="xl127"/>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8">
    <w:name w:val="xl128"/>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ny"/>
    <w:rsid w:val="00150BD0"/>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30">
    <w:name w:val="xl130"/>
    <w:basedOn w:val="Normalny"/>
    <w:rsid w:val="00150BD0"/>
    <w:pPr>
      <w:pBdr>
        <w:bottom w:val="single" w:sz="4" w:space="0" w:color="auto"/>
      </w:pBdr>
      <w:spacing w:before="100" w:beforeAutospacing="1" w:after="100" w:afterAutospacing="1"/>
    </w:pPr>
    <w:rPr>
      <w:sz w:val="16"/>
      <w:szCs w:val="16"/>
    </w:rPr>
  </w:style>
  <w:style w:type="paragraph" w:customStyle="1" w:styleId="xl131">
    <w:name w:val="xl131"/>
    <w:basedOn w:val="Normalny"/>
    <w:rsid w:val="00150BD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2">
    <w:name w:val="xl13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33">
    <w:name w:val="xl133"/>
    <w:basedOn w:val="Normalny"/>
    <w:rsid w:val="00150BD0"/>
    <w:pPr>
      <w:pBdr>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Normalny"/>
    <w:rsid w:val="00150BD0"/>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5">
    <w:name w:val="xl135"/>
    <w:basedOn w:val="Normalny"/>
    <w:rsid w:val="00150BD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Normalny"/>
    <w:rsid w:val="00150BD0"/>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7">
    <w:name w:val="xl137"/>
    <w:basedOn w:val="Normalny"/>
    <w:rsid w:val="00150BD0"/>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8">
    <w:name w:val="xl138"/>
    <w:basedOn w:val="Normalny"/>
    <w:rsid w:val="00150BD0"/>
    <w:pPr>
      <w:pBdr>
        <w:left w:val="single" w:sz="8"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39">
    <w:name w:val="xl139"/>
    <w:basedOn w:val="Normalny"/>
    <w:rsid w:val="00150BD0"/>
    <w:pPr>
      <w:pBdr>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0">
    <w:name w:val="xl140"/>
    <w:basedOn w:val="Normalny"/>
    <w:rsid w:val="00150BD0"/>
    <w:pPr>
      <w:pBdr>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141">
    <w:name w:val="xl141"/>
    <w:basedOn w:val="Normalny"/>
    <w:rsid w:val="00150BD0"/>
    <w:pPr>
      <w:pBdr>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42">
    <w:name w:val="xl142"/>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43">
    <w:name w:val="xl14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i/>
      <w:iCs/>
      <w:sz w:val="16"/>
      <w:szCs w:val="16"/>
    </w:rPr>
  </w:style>
  <w:style w:type="paragraph" w:customStyle="1" w:styleId="xl144">
    <w:name w:val="xl144"/>
    <w:basedOn w:val="Normalny"/>
    <w:rsid w:val="00150BD0"/>
    <w:pPr>
      <w:pBdr>
        <w:top w:val="single" w:sz="4" w:space="0" w:color="auto"/>
        <w:bottom w:val="single" w:sz="4" w:space="0" w:color="auto"/>
      </w:pBdr>
      <w:spacing w:before="100" w:beforeAutospacing="1" w:after="100" w:afterAutospacing="1"/>
    </w:pPr>
    <w:rPr>
      <w:sz w:val="16"/>
      <w:szCs w:val="16"/>
    </w:rPr>
  </w:style>
  <w:style w:type="paragraph" w:customStyle="1" w:styleId="xl145">
    <w:name w:val="xl145"/>
    <w:basedOn w:val="Normalny"/>
    <w:rsid w:val="00150BD0"/>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46">
    <w:name w:val="xl146"/>
    <w:basedOn w:val="Normalny"/>
    <w:rsid w:val="00150BD0"/>
    <w:pPr>
      <w:pBdr>
        <w:left w:val="single" w:sz="8" w:space="0" w:color="auto"/>
        <w:bottom w:val="single" w:sz="4" w:space="0" w:color="auto"/>
      </w:pBdr>
      <w:spacing w:before="100" w:beforeAutospacing="1" w:after="100" w:afterAutospacing="1"/>
    </w:pPr>
    <w:rPr>
      <w:b/>
      <w:bCs/>
      <w:sz w:val="16"/>
      <w:szCs w:val="16"/>
    </w:rPr>
  </w:style>
  <w:style w:type="paragraph" w:customStyle="1" w:styleId="xl147">
    <w:name w:val="xl147"/>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8">
    <w:name w:val="xl148"/>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0">
    <w:name w:val="xl150"/>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51">
    <w:name w:val="xl151"/>
    <w:basedOn w:val="Normalny"/>
    <w:rsid w:val="00150BD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52">
    <w:name w:val="xl152"/>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jc w:val="right"/>
    </w:pPr>
    <w:rPr>
      <w:b/>
      <w:bCs/>
      <w:sz w:val="16"/>
      <w:szCs w:val="16"/>
    </w:rPr>
  </w:style>
  <w:style w:type="paragraph" w:customStyle="1" w:styleId="xl153">
    <w:name w:val="xl15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54">
    <w:name w:val="xl154"/>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55">
    <w:name w:val="xl155"/>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156">
    <w:name w:val="xl156"/>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57">
    <w:name w:val="xl157"/>
    <w:basedOn w:val="Normalny"/>
    <w:rsid w:val="00150BD0"/>
    <w:pPr>
      <w:pBdr>
        <w:top w:val="single" w:sz="4" w:space="0" w:color="auto"/>
        <w:bottom w:val="single" w:sz="8" w:space="0" w:color="auto"/>
      </w:pBdr>
      <w:spacing w:before="100" w:beforeAutospacing="1" w:after="100" w:afterAutospacing="1"/>
    </w:pPr>
    <w:rPr>
      <w:sz w:val="16"/>
      <w:szCs w:val="16"/>
    </w:rPr>
  </w:style>
  <w:style w:type="paragraph" w:customStyle="1" w:styleId="xl158">
    <w:name w:val="xl158"/>
    <w:basedOn w:val="Normalny"/>
    <w:rsid w:val="00150BD0"/>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59">
    <w:name w:val="xl159"/>
    <w:basedOn w:val="Normalny"/>
    <w:rsid w:val="00150BD0"/>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60">
    <w:name w:val="xl160"/>
    <w:basedOn w:val="Normalny"/>
    <w:rsid w:val="00150BD0"/>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Normalny"/>
    <w:rsid w:val="00150BD0"/>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62">
    <w:name w:val="xl162"/>
    <w:basedOn w:val="Normalny"/>
    <w:rsid w:val="00150BD0"/>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63">
    <w:name w:val="xl163"/>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64">
    <w:name w:val="xl164"/>
    <w:basedOn w:val="Normalny"/>
    <w:rsid w:val="00150BD0"/>
    <w:pPr>
      <w:pBdr>
        <w:top w:val="single" w:sz="8"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65">
    <w:name w:val="xl165"/>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6">
    <w:name w:val="xl166"/>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7">
    <w:name w:val="xl167"/>
    <w:basedOn w:val="Normalny"/>
    <w:rsid w:val="00150BD0"/>
    <w:pPr>
      <w:pBdr>
        <w:left w:val="single" w:sz="8" w:space="0" w:color="auto"/>
        <w:right w:val="single" w:sz="8" w:space="0" w:color="auto"/>
      </w:pBdr>
      <w:spacing w:before="100" w:beforeAutospacing="1" w:after="100" w:afterAutospacing="1"/>
    </w:pPr>
  </w:style>
  <w:style w:type="paragraph" w:customStyle="1" w:styleId="xl168">
    <w:name w:val="xl168"/>
    <w:basedOn w:val="Normalny"/>
    <w:rsid w:val="00150BD0"/>
    <w:pPr>
      <w:pBdr>
        <w:left w:val="single" w:sz="8" w:space="0" w:color="auto"/>
        <w:right w:val="single" w:sz="8" w:space="0" w:color="auto"/>
      </w:pBdr>
      <w:spacing w:before="100" w:beforeAutospacing="1" w:after="100" w:afterAutospacing="1"/>
      <w:jc w:val="center"/>
    </w:pPr>
    <w:rPr>
      <w:sz w:val="12"/>
      <w:szCs w:val="12"/>
    </w:rPr>
  </w:style>
  <w:style w:type="paragraph" w:customStyle="1" w:styleId="xl169">
    <w:name w:val="xl169"/>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0">
    <w:name w:val="xl170"/>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1">
    <w:name w:val="xl171"/>
    <w:basedOn w:val="Normalny"/>
    <w:rsid w:val="00150BD0"/>
    <w:pPr>
      <w:pBdr>
        <w:left w:val="single" w:sz="8" w:space="0" w:color="auto"/>
        <w:bottom w:val="single" w:sz="4" w:space="0" w:color="auto"/>
        <w:right w:val="single" w:sz="8" w:space="0" w:color="auto"/>
      </w:pBdr>
      <w:spacing w:before="100" w:beforeAutospacing="1" w:after="100" w:afterAutospacing="1"/>
    </w:pPr>
  </w:style>
  <w:style w:type="paragraph" w:customStyle="1" w:styleId="xl172">
    <w:name w:val="xl17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73">
    <w:name w:val="xl173"/>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4">
    <w:name w:val="xl174"/>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5">
    <w:name w:val="xl175"/>
    <w:basedOn w:val="Normalny"/>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176">
    <w:name w:val="xl176"/>
    <w:basedOn w:val="Normalny"/>
    <w:rsid w:val="00150BD0"/>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77">
    <w:name w:val="xl177"/>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sz w:val="16"/>
      <w:szCs w:val="16"/>
    </w:rPr>
  </w:style>
  <w:style w:type="paragraph" w:customStyle="1" w:styleId="xl178">
    <w:name w:val="xl178"/>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179">
    <w:name w:val="xl179"/>
    <w:basedOn w:val="Normalny"/>
    <w:rsid w:val="00150BD0"/>
    <w:pPr>
      <w:pBdr>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80">
    <w:name w:val="xl180"/>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sz w:val="16"/>
      <w:szCs w:val="16"/>
    </w:rPr>
  </w:style>
  <w:style w:type="paragraph" w:customStyle="1" w:styleId="xl181">
    <w:name w:val="xl181"/>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82">
    <w:name w:val="xl182"/>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3">
    <w:name w:val="xl18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4">
    <w:name w:val="xl184"/>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85">
    <w:name w:val="xl185"/>
    <w:basedOn w:val="Normalny"/>
    <w:rsid w:val="00150BD0"/>
    <w:pPr>
      <w:pBdr>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6">
    <w:name w:val="xl186"/>
    <w:basedOn w:val="Normalny"/>
    <w:rsid w:val="00150BD0"/>
    <w:pPr>
      <w:pBdr>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7">
    <w:name w:val="xl187"/>
    <w:basedOn w:val="Normalny"/>
    <w:rsid w:val="00150BD0"/>
    <w:pPr>
      <w:pBdr>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8">
    <w:name w:val="xl188"/>
    <w:basedOn w:val="Normalny"/>
    <w:rsid w:val="00150BD0"/>
    <w:pPr>
      <w:pBdr>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9">
    <w:name w:val="xl18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0">
    <w:name w:val="xl190"/>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1">
    <w:name w:val="xl191"/>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92">
    <w:name w:val="xl192"/>
    <w:basedOn w:val="Normalny"/>
    <w:rsid w:val="00150BD0"/>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193">
    <w:name w:val="xl193"/>
    <w:basedOn w:val="Normalny"/>
    <w:rsid w:val="00150BD0"/>
    <w:pPr>
      <w:pBdr>
        <w:right w:val="single" w:sz="8" w:space="0" w:color="auto"/>
      </w:pBdr>
      <w:spacing w:before="100" w:beforeAutospacing="1" w:after="100" w:afterAutospacing="1"/>
      <w:jc w:val="center"/>
    </w:pPr>
  </w:style>
  <w:style w:type="paragraph" w:customStyle="1" w:styleId="xl194">
    <w:name w:val="xl194"/>
    <w:basedOn w:val="Normalny"/>
    <w:rsid w:val="00150BD0"/>
    <w:pPr>
      <w:pBdr>
        <w:left w:val="single" w:sz="8" w:space="0" w:color="auto"/>
      </w:pBdr>
      <w:shd w:val="clear" w:color="auto" w:fill="CCFFFF"/>
      <w:spacing w:before="100" w:beforeAutospacing="1" w:after="100" w:afterAutospacing="1"/>
    </w:pPr>
  </w:style>
  <w:style w:type="paragraph" w:customStyle="1" w:styleId="xl195">
    <w:name w:val="xl19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196">
    <w:name w:val="xl196"/>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97">
    <w:name w:val="xl197"/>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98">
    <w:name w:val="xl198"/>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199">
    <w:name w:val="xl199"/>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00">
    <w:name w:val="xl200"/>
    <w:basedOn w:val="Normalny"/>
    <w:rsid w:val="00150BD0"/>
    <w:pPr>
      <w:pBdr>
        <w:left w:val="single" w:sz="8" w:space="0" w:color="auto"/>
        <w:right w:val="single" w:sz="8" w:space="0" w:color="auto"/>
      </w:pBdr>
      <w:spacing w:before="100" w:beforeAutospacing="1" w:after="100" w:afterAutospacing="1"/>
      <w:jc w:val="center"/>
    </w:pPr>
    <w:rPr>
      <w:b/>
      <w:bCs/>
    </w:rPr>
  </w:style>
  <w:style w:type="paragraph" w:customStyle="1" w:styleId="xl201">
    <w:name w:val="xl201"/>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TekstprzypisudolnegoPodrozdzia">
    <w:name w:val="Tekst przypisu dolnego.Podrozdział"/>
    <w:basedOn w:val="Normalny"/>
    <w:uiPriority w:val="99"/>
    <w:rsid w:val="00150BD0"/>
    <w:rPr>
      <w:sz w:val="20"/>
      <w:szCs w:val="20"/>
    </w:rPr>
  </w:style>
  <w:style w:type="paragraph" w:customStyle="1" w:styleId="Style3">
    <w:name w:val="Style3"/>
    <w:basedOn w:val="Normalny"/>
    <w:uiPriority w:val="99"/>
    <w:rsid w:val="00150BD0"/>
    <w:pPr>
      <w:widowControl w:val="0"/>
      <w:autoSpaceDE w:val="0"/>
      <w:autoSpaceDN w:val="0"/>
      <w:adjustRightInd w:val="0"/>
      <w:spacing w:line="415" w:lineRule="exact"/>
      <w:ind w:firstLine="730"/>
      <w:jc w:val="both"/>
    </w:pPr>
  </w:style>
  <w:style w:type="paragraph" w:customStyle="1" w:styleId="Default">
    <w:name w:val="Default"/>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k1">
    <w:name w:val="link1"/>
    <w:basedOn w:val="Normalny"/>
    <w:uiPriority w:val="99"/>
    <w:rsid w:val="00150BD0"/>
    <w:pPr>
      <w:spacing w:before="15" w:after="15"/>
      <w:jc w:val="both"/>
    </w:pPr>
    <w:rPr>
      <w:rFonts w:ascii="Arial" w:hAnsi="Arial" w:cs="Arial"/>
      <w:color w:val="003366"/>
      <w:sz w:val="16"/>
      <w:szCs w:val="16"/>
    </w:rPr>
  </w:style>
  <w:style w:type="paragraph" w:customStyle="1" w:styleId="ZNstyl">
    <w:name w:val="ZNstyl"/>
    <w:basedOn w:val="Normalny"/>
    <w:uiPriority w:val="99"/>
    <w:rsid w:val="00150BD0"/>
    <w:pPr>
      <w:spacing w:line="360" w:lineRule="auto"/>
      <w:jc w:val="both"/>
    </w:pPr>
  </w:style>
  <w:style w:type="paragraph" w:customStyle="1" w:styleId="font5">
    <w:name w:val="font5"/>
    <w:basedOn w:val="Normalny"/>
    <w:rsid w:val="00150BD0"/>
    <w:pPr>
      <w:spacing w:before="100" w:beforeAutospacing="1" w:after="100" w:afterAutospacing="1"/>
    </w:pPr>
    <w:rPr>
      <w:rFonts w:ascii="Calibri" w:hAnsi="Calibri"/>
      <w:b/>
      <w:bCs/>
      <w:color w:val="000000"/>
      <w:sz w:val="22"/>
      <w:szCs w:val="22"/>
    </w:rPr>
  </w:style>
  <w:style w:type="paragraph" w:customStyle="1" w:styleId="font6">
    <w:name w:val="font6"/>
    <w:basedOn w:val="Normalny"/>
    <w:rsid w:val="00150BD0"/>
    <w:pPr>
      <w:spacing w:before="100" w:beforeAutospacing="1" w:after="100" w:afterAutospacing="1"/>
    </w:pPr>
    <w:rPr>
      <w:rFonts w:ascii="Calibri" w:hAnsi="Calibri"/>
      <w:b/>
      <w:bCs/>
      <w:color w:val="000000"/>
      <w:sz w:val="22"/>
      <w:szCs w:val="22"/>
    </w:rPr>
  </w:style>
  <w:style w:type="character" w:customStyle="1" w:styleId="Bodytext4">
    <w:name w:val="Body text (4)_"/>
    <w:link w:val="Bodytext40"/>
    <w:locked/>
    <w:rsid w:val="00150BD0"/>
    <w:rPr>
      <w:sz w:val="19"/>
      <w:szCs w:val="19"/>
      <w:shd w:val="clear" w:color="auto" w:fill="FFFFFF"/>
    </w:rPr>
  </w:style>
  <w:style w:type="paragraph" w:customStyle="1" w:styleId="Bodytext40">
    <w:name w:val="Body text (4)"/>
    <w:basedOn w:val="Normalny"/>
    <w:link w:val="Bodytext4"/>
    <w:rsid w:val="00150BD0"/>
    <w:pPr>
      <w:shd w:val="clear" w:color="auto" w:fill="FFFFFF"/>
      <w:spacing w:line="226" w:lineRule="exact"/>
    </w:pPr>
    <w:rPr>
      <w:rFonts w:asciiTheme="minorHAnsi" w:eastAsiaTheme="minorHAnsi" w:hAnsiTheme="minorHAnsi" w:cstheme="minorBidi"/>
      <w:sz w:val="19"/>
      <w:szCs w:val="19"/>
      <w:lang w:eastAsia="en-US"/>
    </w:rPr>
  </w:style>
  <w:style w:type="character" w:customStyle="1" w:styleId="Bodytext2">
    <w:name w:val="Body text (2)_"/>
    <w:link w:val="Bodytext20"/>
    <w:locked/>
    <w:rsid w:val="00150BD0"/>
    <w:rPr>
      <w:sz w:val="19"/>
      <w:szCs w:val="19"/>
      <w:shd w:val="clear" w:color="auto" w:fill="FFFFFF"/>
    </w:rPr>
  </w:style>
  <w:style w:type="paragraph" w:customStyle="1" w:styleId="Bodytext20">
    <w:name w:val="Body text (2)"/>
    <w:basedOn w:val="Normalny"/>
    <w:link w:val="Bodytext2"/>
    <w:rsid w:val="00150BD0"/>
    <w:pPr>
      <w:shd w:val="clear" w:color="auto" w:fill="FFFFFF"/>
      <w:spacing w:line="326" w:lineRule="exact"/>
      <w:ind w:hanging="200"/>
      <w:jc w:val="right"/>
    </w:pPr>
    <w:rPr>
      <w:rFonts w:asciiTheme="minorHAnsi" w:eastAsiaTheme="minorHAnsi" w:hAnsiTheme="minorHAnsi" w:cstheme="minorBidi"/>
      <w:sz w:val="19"/>
      <w:szCs w:val="19"/>
      <w:lang w:eastAsia="en-US"/>
    </w:rPr>
  </w:style>
  <w:style w:type="character" w:customStyle="1" w:styleId="Bodytext3">
    <w:name w:val="Body text (3)_"/>
    <w:link w:val="Bodytext30"/>
    <w:locked/>
    <w:rsid w:val="00150BD0"/>
    <w:rPr>
      <w:sz w:val="21"/>
      <w:szCs w:val="21"/>
      <w:shd w:val="clear" w:color="auto" w:fill="FFFFFF"/>
    </w:rPr>
  </w:style>
  <w:style w:type="paragraph" w:customStyle="1" w:styleId="Bodytext30">
    <w:name w:val="Body text (3)"/>
    <w:basedOn w:val="Normalny"/>
    <w:link w:val="Bodytext3"/>
    <w:rsid w:val="00150BD0"/>
    <w:pPr>
      <w:shd w:val="clear" w:color="auto" w:fill="FFFFFF"/>
      <w:spacing w:before="120" w:line="293" w:lineRule="exact"/>
      <w:ind w:hanging="420"/>
      <w:jc w:val="both"/>
    </w:pPr>
    <w:rPr>
      <w:rFonts w:asciiTheme="minorHAnsi" w:eastAsiaTheme="minorHAnsi" w:hAnsiTheme="minorHAnsi" w:cstheme="minorBidi"/>
      <w:sz w:val="21"/>
      <w:szCs w:val="21"/>
      <w:lang w:eastAsia="en-US"/>
    </w:rPr>
  </w:style>
  <w:style w:type="paragraph" w:customStyle="1" w:styleId="Default19">
    <w:name w:val="Default19"/>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41">
    <w:name w:val="Body text (4)1"/>
    <w:basedOn w:val="Normalny"/>
    <w:uiPriority w:val="99"/>
    <w:rsid w:val="00150BD0"/>
    <w:pPr>
      <w:shd w:val="clear" w:color="auto" w:fill="FFFFFF"/>
      <w:spacing w:line="226" w:lineRule="exact"/>
    </w:pPr>
    <w:rPr>
      <w:sz w:val="19"/>
      <w:szCs w:val="19"/>
    </w:rPr>
  </w:style>
  <w:style w:type="paragraph" w:customStyle="1" w:styleId="Bodytext31">
    <w:name w:val="Body text (3)1"/>
    <w:basedOn w:val="Normalny"/>
    <w:uiPriority w:val="99"/>
    <w:rsid w:val="00150BD0"/>
    <w:pPr>
      <w:shd w:val="clear" w:color="auto" w:fill="FFFFFF"/>
      <w:spacing w:before="120" w:line="293" w:lineRule="exact"/>
      <w:ind w:hanging="420"/>
      <w:jc w:val="both"/>
    </w:pPr>
    <w:rPr>
      <w:sz w:val="21"/>
      <w:szCs w:val="21"/>
    </w:rPr>
  </w:style>
  <w:style w:type="paragraph" w:customStyle="1" w:styleId="wypunkt">
    <w:name w:val="wypunkt"/>
    <w:basedOn w:val="Normalny"/>
    <w:uiPriority w:val="99"/>
    <w:rsid w:val="00150BD0"/>
    <w:pPr>
      <w:numPr>
        <w:numId w:val="4"/>
      </w:numPr>
    </w:pPr>
  </w:style>
  <w:style w:type="paragraph" w:customStyle="1" w:styleId="Level2">
    <w:name w:val="Level 2"/>
    <w:basedOn w:val="Normalny"/>
    <w:uiPriority w:val="99"/>
    <w:rsid w:val="00150BD0"/>
    <w:pPr>
      <w:numPr>
        <w:ilvl w:val="1"/>
        <w:numId w:val="5"/>
      </w:numPr>
    </w:pPr>
  </w:style>
  <w:style w:type="paragraph" w:customStyle="1" w:styleId="Standard">
    <w:name w:val="Standard"/>
    <w:uiPriority w:val="99"/>
    <w:rsid w:val="00150BD0"/>
    <w:pPr>
      <w:widowControl w:val="0"/>
      <w:suppressAutoHyphens/>
      <w:autoSpaceDN w:val="0"/>
      <w:spacing w:after="0" w:line="240" w:lineRule="auto"/>
    </w:pPr>
    <w:rPr>
      <w:rFonts w:ascii="Times New Roman" w:eastAsia="Andale Sans UI" w:hAnsi="Times New Roman" w:cs="Tahoma"/>
      <w:kern w:val="3"/>
      <w:sz w:val="24"/>
      <w:szCs w:val="24"/>
      <w:lang w:eastAsia="ja-JP" w:bidi="fa-IR"/>
    </w:rPr>
  </w:style>
  <w:style w:type="paragraph" w:customStyle="1" w:styleId="TableContents">
    <w:name w:val="Table Contents"/>
    <w:basedOn w:val="Standard"/>
    <w:uiPriority w:val="99"/>
    <w:rsid w:val="00150BD0"/>
    <w:pPr>
      <w:suppressLineNumbers/>
    </w:pPr>
  </w:style>
  <w:style w:type="paragraph" w:customStyle="1" w:styleId="Default16">
    <w:name w:val="Default16"/>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150BD0"/>
    <w:pPr>
      <w:spacing w:after="240" w:line="480" w:lineRule="auto"/>
      <w:ind w:left="720" w:firstLine="360"/>
      <w:contextualSpacing/>
    </w:pPr>
    <w:rPr>
      <w:rFonts w:ascii="Calibri" w:hAnsi="Calibri"/>
      <w:sz w:val="22"/>
      <w:szCs w:val="22"/>
      <w:lang w:eastAsia="en-US"/>
    </w:rPr>
  </w:style>
  <w:style w:type="paragraph" w:customStyle="1" w:styleId="Style2">
    <w:name w:val="Style2"/>
    <w:basedOn w:val="Normalny"/>
    <w:uiPriority w:val="99"/>
    <w:rsid w:val="00150BD0"/>
    <w:pPr>
      <w:widowControl w:val="0"/>
      <w:autoSpaceDE w:val="0"/>
      <w:autoSpaceDN w:val="0"/>
      <w:adjustRightInd w:val="0"/>
      <w:spacing w:line="250" w:lineRule="exact"/>
    </w:pPr>
    <w:rPr>
      <w:rFonts w:ascii="Arial" w:hAnsi="Arial"/>
    </w:rPr>
  </w:style>
  <w:style w:type="paragraph" w:customStyle="1" w:styleId="Standard2">
    <w:name w:val="Standard2"/>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j">
    <w:name w:val="j"/>
    <w:basedOn w:val="Normalny"/>
    <w:uiPriority w:val="99"/>
    <w:rsid w:val="00150BD0"/>
    <w:pPr>
      <w:spacing w:before="100" w:beforeAutospacing="1" w:after="100" w:afterAutospacing="1"/>
    </w:pPr>
  </w:style>
  <w:style w:type="paragraph" w:customStyle="1" w:styleId="small1">
    <w:name w:val="small1"/>
    <w:basedOn w:val="Normalny"/>
    <w:uiPriority w:val="99"/>
    <w:rsid w:val="00150BD0"/>
    <w:pPr>
      <w:spacing w:before="100" w:beforeAutospacing="1" w:after="100" w:afterAutospacing="1"/>
    </w:pPr>
  </w:style>
  <w:style w:type="character" w:customStyle="1" w:styleId="Bodytext">
    <w:name w:val="Body text_"/>
    <w:link w:val="Tekstpodstawowy9"/>
    <w:uiPriority w:val="99"/>
    <w:locked/>
    <w:rsid w:val="00150BD0"/>
    <w:rPr>
      <w:rFonts w:ascii="Times New Roman" w:hAnsi="Times New Roman" w:cs="Times New Roman"/>
      <w:sz w:val="19"/>
      <w:shd w:val="clear" w:color="auto" w:fill="FFFFFF"/>
    </w:rPr>
  </w:style>
  <w:style w:type="paragraph" w:customStyle="1" w:styleId="Tekstpodstawowy9">
    <w:name w:val="Tekst podstawowy9"/>
    <w:basedOn w:val="Normalny"/>
    <w:link w:val="Bodytext"/>
    <w:uiPriority w:val="99"/>
    <w:rsid w:val="00150BD0"/>
    <w:pPr>
      <w:shd w:val="clear" w:color="auto" w:fill="FFFFFF"/>
      <w:spacing w:after="360" w:line="240" w:lineRule="atLeast"/>
      <w:ind w:hanging="300"/>
      <w:jc w:val="right"/>
    </w:pPr>
    <w:rPr>
      <w:rFonts w:eastAsiaTheme="minorHAnsi"/>
      <w:sz w:val="19"/>
      <w:szCs w:val="22"/>
      <w:lang w:eastAsia="en-US"/>
    </w:rPr>
  </w:style>
  <w:style w:type="character" w:customStyle="1" w:styleId="Heading2">
    <w:name w:val="Heading #2_"/>
    <w:link w:val="Heading21"/>
    <w:uiPriority w:val="99"/>
    <w:locked/>
    <w:rsid w:val="00150BD0"/>
    <w:rPr>
      <w:rFonts w:ascii="Times New Roman" w:hAnsi="Times New Roman" w:cs="Times New Roman"/>
      <w:sz w:val="21"/>
      <w:shd w:val="clear" w:color="auto" w:fill="FFFFFF"/>
    </w:rPr>
  </w:style>
  <w:style w:type="paragraph" w:customStyle="1" w:styleId="Heading21">
    <w:name w:val="Heading #21"/>
    <w:basedOn w:val="Normalny"/>
    <w:link w:val="Heading2"/>
    <w:uiPriority w:val="99"/>
    <w:rsid w:val="00150BD0"/>
    <w:pPr>
      <w:shd w:val="clear" w:color="auto" w:fill="FFFFFF"/>
      <w:spacing w:before="360" w:after="120" w:line="240" w:lineRule="atLeast"/>
      <w:ind w:hanging="360"/>
      <w:jc w:val="both"/>
      <w:outlineLvl w:val="1"/>
    </w:pPr>
    <w:rPr>
      <w:rFonts w:eastAsiaTheme="minorHAnsi"/>
      <w:sz w:val="21"/>
      <w:szCs w:val="22"/>
      <w:lang w:eastAsia="en-US"/>
    </w:rPr>
  </w:style>
  <w:style w:type="character" w:customStyle="1" w:styleId="Heading1">
    <w:name w:val="Heading #1_"/>
    <w:link w:val="Heading10"/>
    <w:uiPriority w:val="99"/>
    <w:locked/>
    <w:rsid w:val="00150BD0"/>
    <w:rPr>
      <w:rFonts w:ascii="Times New Roman" w:hAnsi="Times New Roman" w:cs="Times New Roman"/>
      <w:shd w:val="clear" w:color="auto" w:fill="FFFFFF"/>
    </w:rPr>
  </w:style>
  <w:style w:type="paragraph" w:customStyle="1" w:styleId="Heading10">
    <w:name w:val="Heading #1"/>
    <w:basedOn w:val="Normalny"/>
    <w:link w:val="Heading1"/>
    <w:uiPriority w:val="99"/>
    <w:rsid w:val="00150BD0"/>
    <w:pPr>
      <w:shd w:val="clear" w:color="auto" w:fill="FFFFFF"/>
      <w:spacing w:before="1260" w:after="300" w:line="240" w:lineRule="atLeast"/>
      <w:outlineLvl w:val="0"/>
    </w:pPr>
    <w:rPr>
      <w:rFonts w:eastAsiaTheme="minorHAnsi"/>
      <w:sz w:val="22"/>
      <w:szCs w:val="22"/>
      <w:lang w:eastAsia="en-US"/>
    </w:rPr>
  </w:style>
  <w:style w:type="character" w:customStyle="1" w:styleId="Heading22">
    <w:name w:val="Heading #2 (2)_"/>
    <w:link w:val="Heading220"/>
    <w:uiPriority w:val="99"/>
    <w:locked/>
    <w:rsid w:val="00150BD0"/>
    <w:rPr>
      <w:rFonts w:ascii="Times New Roman" w:hAnsi="Times New Roman" w:cs="Times New Roman"/>
      <w:sz w:val="21"/>
      <w:shd w:val="clear" w:color="auto" w:fill="FFFFFF"/>
    </w:rPr>
  </w:style>
  <w:style w:type="paragraph" w:customStyle="1" w:styleId="Heading220">
    <w:name w:val="Heading #2 (2)"/>
    <w:basedOn w:val="Normalny"/>
    <w:link w:val="Heading22"/>
    <w:uiPriority w:val="99"/>
    <w:rsid w:val="00150BD0"/>
    <w:pPr>
      <w:shd w:val="clear" w:color="auto" w:fill="FFFFFF"/>
      <w:spacing w:line="317" w:lineRule="exact"/>
      <w:jc w:val="both"/>
      <w:outlineLvl w:val="1"/>
    </w:pPr>
    <w:rPr>
      <w:rFonts w:eastAsiaTheme="minorHAnsi"/>
      <w:sz w:val="21"/>
      <w:szCs w:val="22"/>
      <w:lang w:eastAsia="en-US"/>
    </w:rPr>
  </w:style>
  <w:style w:type="paragraph" w:customStyle="1" w:styleId="Bezodstpw1">
    <w:name w:val="Bez odstępów1"/>
    <w:uiPriority w:val="1"/>
    <w:qFormat/>
    <w:rsid w:val="00150BD0"/>
    <w:pPr>
      <w:spacing w:after="0" w:line="240" w:lineRule="auto"/>
      <w:jc w:val="both"/>
    </w:pPr>
    <w:rPr>
      <w:rFonts w:ascii="Times New Roman" w:eastAsia="Calibri" w:hAnsi="Times New Roman" w:cs="Times New Roman"/>
      <w:sz w:val="24"/>
    </w:rPr>
  </w:style>
  <w:style w:type="paragraph" w:customStyle="1" w:styleId="redniasiatka21">
    <w:name w:val="Średnia siatka 21"/>
    <w:uiPriority w:val="99"/>
    <w:qFormat/>
    <w:rsid w:val="00150BD0"/>
    <w:pPr>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150BD0"/>
    <w:pPr>
      <w:spacing w:before="100" w:beforeAutospacing="1" w:after="100" w:afterAutospacing="1"/>
    </w:pPr>
    <w:rPr>
      <w:rFonts w:ascii="Calibri" w:hAnsi="Calibri"/>
      <w:b/>
      <w:bCs/>
      <w:sz w:val="22"/>
      <w:szCs w:val="22"/>
    </w:rPr>
  </w:style>
  <w:style w:type="paragraph" w:customStyle="1" w:styleId="font8">
    <w:name w:val="font8"/>
    <w:basedOn w:val="Normalny"/>
    <w:rsid w:val="00150BD0"/>
    <w:pPr>
      <w:spacing w:before="100" w:beforeAutospacing="1" w:after="100" w:afterAutospacing="1"/>
    </w:pPr>
    <w:rPr>
      <w:rFonts w:ascii="Calibri" w:hAnsi="Calibri"/>
      <w:b/>
      <w:bCs/>
      <w:color w:val="000000"/>
      <w:sz w:val="22"/>
      <w:szCs w:val="22"/>
    </w:rPr>
  </w:style>
  <w:style w:type="paragraph" w:customStyle="1" w:styleId="font9">
    <w:name w:val="font9"/>
    <w:basedOn w:val="Normalny"/>
    <w:uiPriority w:val="99"/>
    <w:rsid w:val="00150BD0"/>
    <w:pPr>
      <w:spacing w:before="100" w:beforeAutospacing="1" w:after="100" w:afterAutospacing="1"/>
    </w:pPr>
    <w:rPr>
      <w:rFonts w:ascii="Calibri" w:hAnsi="Calibri"/>
      <w:b/>
      <w:bCs/>
      <w:color w:val="000000"/>
      <w:sz w:val="22"/>
      <w:szCs w:val="22"/>
    </w:rPr>
  </w:style>
  <w:style w:type="paragraph" w:customStyle="1" w:styleId="font10">
    <w:name w:val="font10"/>
    <w:basedOn w:val="Normalny"/>
    <w:uiPriority w:val="99"/>
    <w:rsid w:val="00150BD0"/>
    <w:pPr>
      <w:spacing w:before="100" w:beforeAutospacing="1" w:after="100" w:afterAutospacing="1"/>
    </w:pPr>
    <w:rPr>
      <w:rFonts w:ascii="Calibri" w:hAnsi="Calibri"/>
      <w:b/>
      <w:bCs/>
      <w:sz w:val="22"/>
      <w:szCs w:val="22"/>
    </w:rPr>
  </w:style>
  <w:style w:type="paragraph" w:customStyle="1" w:styleId="Style21">
    <w:name w:val="Style21"/>
    <w:basedOn w:val="Normalny"/>
    <w:uiPriority w:val="99"/>
    <w:rsid w:val="00150BD0"/>
    <w:pPr>
      <w:widowControl w:val="0"/>
      <w:autoSpaceDE w:val="0"/>
      <w:autoSpaceDN w:val="0"/>
      <w:adjustRightInd w:val="0"/>
      <w:spacing w:line="250" w:lineRule="exact"/>
    </w:pPr>
    <w:rPr>
      <w:rFonts w:ascii="Arial" w:hAnsi="Arial"/>
    </w:rPr>
  </w:style>
  <w:style w:type="paragraph" w:customStyle="1" w:styleId="Body">
    <w:name w:val="Body"/>
    <w:basedOn w:val="Normalny"/>
    <w:uiPriority w:val="99"/>
    <w:rsid w:val="00150BD0"/>
    <w:pPr>
      <w:widowControl w:val="0"/>
    </w:pPr>
    <w:rPr>
      <w:rFonts w:eastAsia="Calibri"/>
      <w:lang w:val="en-US" w:eastAsia="en-US"/>
    </w:rPr>
  </w:style>
  <w:style w:type="paragraph" w:customStyle="1" w:styleId="Default10">
    <w:name w:val="Default10"/>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4">
    <w:name w:val="Default14"/>
    <w:uiPriority w:val="99"/>
    <w:rsid w:val="00150BD0"/>
    <w:pPr>
      <w:autoSpaceDE w:val="0"/>
      <w:autoSpaceDN w:val="0"/>
      <w:adjustRightInd w:val="0"/>
      <w:spacing w:after="0" w:line="240" w:lineRule="auto"/>
    </w:pPr>
    <w:rPr>
      <w:rFonts w:ascii="Times New Roman" w:eastAsia="MS ??" w:hAnsi="Times New Roman" w:cs="Times New Roman"/>
      <w:color w:val="000000"/>
      <w:sz w:val="24"/>
      <w:szCs w:val="24"/>
    </w:rPr>
  </w:style>
  <w:style w:type="paragraph" w:customStyle="1" w:styleId="Style25">
    <w:name w:val="Style25"/>
    <w:basedOn w:val="Normalny"/>
    <w:uiPriority w:val="99"/>
    <w:rsid w:val="00150BD0"/>
    <w:pPr>
      <w:widowControl w:val="0"/>
      <w:autoSpaceDE w:val="0"/>
      <w:autoSpaceDN w:val="0"/>
      <w:adjustRightInd w:val="0"/>
      <w:spacing w:line="250" w:lineRule="exact"/>
    </w:pPr>
    <w:rPr>
      <w:rFonts w:ascii="Arial" w:eastAsia="MS ??" w:hAnsi="Arial"/>
    </w:rPr>
  </w:style>
  <w:style w:type="paragraph" w:customStyle="1" w:styleId="ListParagraph3">
    <w:name w:val="List Paragraph3"/>
    <w:basedOn w:val="Normalny"/>
    <w:uiPriority w:val="99"/>
    <w:rsid w:val="00150BD0"/>
    <w:pPr>
      <w:ind w:left="720"/>
      <w:contextualSpacing/>
    </w:pPr>
    <w:rPr>
      <w:rFonts w:eastAsia="Calibri"/>
    </w:rPr>
  </w:style>
  <w:style w:type="paragraph" w:customStyle="1" w:styleId="Default17">
    <w:name w:val="Default17"/>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1">
    <w:name w:val="Standard1"/>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Default25">
    <w:name w:val="Default25"/>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4">
    <w:name w:val="Standard4"/>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ww-tekstpodstawowy30">
    <w:name w:val="ww-tekstpodstawowy3"/>
    <w:basedOn w:val="Normalny"/>
    <w:uiPriority w:val="99"/>
    <w:rsid w:val="00150BD0"/>
    <w:pPr>
      <w:spacing w:before="75" w:after="240"/>
    </w:pPr>
    <w:rPr>
      <w:sz w:val="18"/>
      <w:szCs w:val="18"/>
    </w:rPr>
  </w:style>
  <w:style w:type="character" w:styleId="Odwoanieprzypisudolnego">
    <w:name w:val="footnote reference"/>
    <w:uiPriority w:val="99"/>
    <w:semiHidden/>
    <w:unhideWhenUsed/>
    <w:rsid w:val="00150BD0"/>
    <w:rPr>
      <w:vertAlign w:val="superscript"/>
    </w:rPr>
  </w:style>
  <w:style w:type="character" w:styleId="Odwoaniedokomentarza">
    <w:name w:val="annotation reference"/>
    <w:semiHidden/>
    <w:unhideWhenUsed/>
    <w:rsid w:val="00150BD0"/>
    <w:rPr>
      <w:sz w:val="16"/>
      <w:szCs w:val="16"/>
    </w:rPr>
  </w:style>
  <w:style w:type="character" w:customStyle="1" w:styleId="Nagwek7Znak1">
    <w:name w:val="Nagłówek 7 Znak1"/>
    <w:basedOn w:val="Domylnaczcionkaakapitu"/>
    <w:semiHidden/>
    <w:rsid w:val="00150BD0"/>
    <w:rPr>
      <w:rFonts w:asciiTheme="majorHAnsi" w:eastAsiaTheme="majorEastAsia" w:hAnsiTheme="majorHAnsi" w:cstheme="majorBidi"/>
      <w:i/>
      <w:iCs/>
      <w:color w:val="404040" w:themeColor="text1" w:themeTint="BF"/>
      <w:sz w:val="24"/>
      <w:szCs w:val="24"/>
    </w:rPr>
  </w:style>
  <w:style w:type="character" w:customStyle="1" w:styleId="Nagwek8Znak1">
    <w:name w:val="Nagłówek 8 Znak1"/>
    <w:basedOn w:val="Domylnaczcionkaakapitu"/>
    <w:semiHidden/>
    <w:rsid w:val="00150BD0"/>
    <w:rPr>
      <w:rFonts w:asciiTheme="majorHAnsi" w:eastAsiaTheme="majorEastAsia" w:hAnsiTheme="majorHAnsi" w:cstheme="majorBidi"/>
      <w:color w:val="404040" w:themeColor="text1" w:themeTint="BF"/>
    </w:rPr>
  </w:style>
  <w:style w:type="character" w:customStyle="1" w:styleId="Nagwek9Znak1">
    <w:name w:val="Nagłówek 9 Znak1"/>
    <w:basedOn w:val="Domylnaczcionkaakapitu"/>
    <w:semiHidden/>
    <w:rsid w:val="00150BD0"/>
    <w:rPr>
      <w:rFonts w:asciiTheme="majorHAnsi" w:eastAsiaTheme="majorEastAsia" w:hAnsiTheme="majorHAnsi" w:cstheme="majorBidi"/>
      <w:i/>
      <w:iCs/>
      <w:color w:val="404040" w:themeColor="text1" w:themeTint="BF"/>
    </w:rPr>
  </w:style>
  <w:style w:type="paragraph" w:styleId="Tekstprzypisukocowego">
    <w:name w:val="endnote text"/>
    <w:basedOn w:val="Normalny"/>
    <w:link w:val="TekstprzypisukocowegoZnak"/>
    <w:semiHidden/>
    <w:unhideWhenUsed/>
    <w:rsid w:val="00150BD0"/>
    <w:rPr>
      <w:sz w:val="22"/>
      <w:szCs w:val="22"/>
      <w:lang w:eastAsia="en-US"/>
    </w:rPr>
  </w:style>
  <w:style w:type="character" w:customStyle="1" w:styleId="TekstprzypisukocowegoZnak1">
    <w:name w:val="Tekst przypisu końcowego Znak1"/>
    <w:basedOn w:val="Domylnaczcionkaakapitu"/>
    <w:semiHidden/>
    <w:rsid w:val="00150BD0"/>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50BD0"/>
    <w:pPr>
      <w:tabs>
        <w:tab w:val="center" w:pos="4536"/>
        <w:tab w:val="right" w:pos="9072"/>
      </w:tabs>
    </w:pPr>
    <w:rPr>
      <w:lang w:eastAsia="en-US"/>
    </w:rPr>
  </w:style>
  <w:style w:type="character" w:customStyle="1" w:styleId="NagwekZnak1">
    <w:name w:val="Nagłówek Znak1"/>
    <w:basedOn w:val="Domylnaczcionkaakapitu"/>
    <w:semiHidden/>
    <w:rsid w:val="00150B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0BD0"/>
    <w:rPr>
      <w:rFonts w:ascii="Tahoma" w:hAnsi="Tahoma" w:cs="Tahoma"/>
      <w:sz w:val="16"/>
      <w:szCs w:val="16"/>
      <w:lang w:eastAsia="en-US"/>
    </w:rPr>
  </w:style>
  <w:style w:type="character" w:customStyle="1" w:styleId="TekstdymkaZnak1">
    <w:name w:val="Tekst dymka Znak1"/>
    <w:basedOn w:val="Domylnaczcionkaakapitu"/>
    <w:uiPriority w:val="99"/>
    <w:semiHidden/>
    <w:rsid w:val="00150BD0"/>
    <w:rPr>
      <w:rFonts w:ascii="Tahoma" w:eastAsia="Times New Roman" w:hAnsi="Tahoma" w:cs="Tahoma"/>
      <w:sz w:val="16"/>
      <w:szCs w:val="16"/>
      <w:lang w:eastAsia="pl-PL"/>
    </w:rPr>
  </w:style>
  <w:style w:type="paragraph" w:styleId="Tekstpodstawowy2">
    <w:name w:val="Body Text 2"/>
    <w:basedOn w:val="Normalny"/>
    <w:link w:val="Tekstpodstawowy2Znak"/>
    <w:semiHidden/>
    <w:unhideWhenUsed/>
    <w:rsid w:val="00150BD0"/>
    <w:pPr>
      <w:spacing w:after="120" w:line="480" w:lineRule="auto"/>
    </w:pPr>
    <w:rPr>
      <w:rFonts w:ascii="Arial" w:hAnsi="Arial" w:cs="Arial"/>
      <w:b/>
      <w:sz w:val="22"/>
      <w:szCs w:val="22"/>
      <w:lang w:eastAsia="en-US"/>
    </w:rPr>
  </w:style>
  <w:style w:type="character" w:customStyle="1" w:styleId="Tekstpodstawowy2Znak1">
    <w:name w:val="Tekst podstawowy 2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50BD0"/>
    <w:pPr>
      <w:spacing w:after="120" w:line="480" w:lineRule="auto"/>
      <w:ind w:left="283"/>
    </w:pPr>
    <w:rPr>
      <w:sz w:val="22"/>
      <w:szCs w:val="22"/>
      <w:lang w:eastAsia="en-US"/>
    </w:rPr>
  </w:style>
  <w:style w:type="character" w:customStyle="1" w:styleId="Tekstpodstawowywcity2Znak1">
    <w:name w:val="Tekst podstawowy wcięty 2 Znak1"/>
    <w:basedOn w:val="Domylnaczcionkaakapitu"/>
    <w:semiHidden/>
    <w:rsid w:val="00150BD0"/>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150BD0"/>
    <w:pPr>
      <w:pBdr>
        <w:bottom w:val="single" w:sz="8" w:space="4" w:color="4F81BD" w:themeColor="accent1"/>
      </w:pBdr>
      <w:spacing w:after="300"/>
      <w:contextualSpacing/>
    </w:pPr>
    <w:rPr>
      <w:b/>
      <w:caps/>
      <w:lang w:eastAsia="en-US"/>
    </w:rPr>
  </w:style>
  <w:style w:type="character" w:customStyle="1" w:styleId="TytuZnak1">
    <w:name w:val="Tytuł Znak1"/>
    <w:basedOn w:val="Domylnaczcionkaakapitu"/>
    <w:rsid w:val="00150BD0"/>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3">
    <w:name w:val="Body Text 3"/>
    <w:basedOn w:val="Normalny"/>
    <w:link w:val="Tekstpodstawowy3Znak"/>
    <w:semiHidden/>
    <w:unhideWhenUsed/>
    <w:rsid w:val="00150BD0"/>
    <w:pPr>
      <w:spacing w:after="120"/>
    </w:pPr>
    <w:rPr>
      <w:sz w:val="22"/>
      <w:lang w:eastAsia="en-US"/>
    </w:rPr>
  </w:style>
  <w:style w:type="character" w:customStyle="1" w:styleId="Tekstpodstawowy3Znak1">
    <w:name w:val="Tekst podstawowy 3 Znak1"/>
    <w:basedOn w:val="Domylnaczcionkaakapitu"/>
    <w:semiHidden/>
    <w:rsid w:val="00150BD0"/>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150BD0"/>
    <w:rPr>
      <w:rFonts w:ascii="Tahoma" w:eastAsiaTheme="minorHAnsi" w:hAnsi="Tahoma" w:cs="Tahoma"/>
      <w:lang w:eastAsia="en-US"/>
    </w:rPr>
  </w:style>
  <w:style w:type="character" w:customStyle="1" w:styleId="MapadokumentuZnak1">
    <w:name w:val="Mapa dokumentu Znak1"/>
    <w:basedOn w:val="Domylnaczcionkaakapitu"/>
    <w:uiPriority w:val="99"/>
    <w:semiHidden/>
    <w:rsid w:val="00150BD0"/>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150BD0"/>
    <w:rPr>
      <w:rFonts w:ascii="Tahoma" w:eastAsia="Times New Roman" w:hAnsi="Tahoma" w:cs="Tahoma" w:hint="default"/>
      <w:sz w:val="16"/>
      <w:szCs w:val="16"/>
      <w:lang w:eastAsia="pl-PL"/>
    </w:rPr>
  </w:style>
  <w:style w:type="paragraph" w:styleId="Tekstpodstawowywcity">
    <w:name w:val="Body Text Indent"/>
    <w:basedOn w:val="Normalny"/>
    <w:link w:val="TekstpodstawowywcityZnak"/>
    <w:semiHidden/>
    <w:unhideWhenUsed/>
    <w:rsid w:val="00150BD0"/>
    <w:pPr>
      <w:spacing w:after="120"/>
      <w:ind w:left="283"/>
    </w:pPr>
    <w:rPr>
      <w:sz w:val="22"/>
      <w:lang w:eastAsia="en-US"/>
    </w:rPr>
  </w:style>
  <w:style w:type="character" w:customStyle="1" w:styleId="TekstpodstawowywcityZnak1">
    <w:name w:val="Tekst podstawowy wcięty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50BD0"/>
    <w:pPr>
      <w:spacing w:after="120"/>
      <w:ind w:left="283"/>
    </w:pPr>
    <w:rPr>
      <w:lang w:eastAsia="en-US"/>
    </w:rPr>
  </w:style>
  <w:style w:type="character" w:customStyle="1" w:styleId="Tekstpodstawowywcity3Znak1">
    <w:name w:val="Tekst podstawowy wcięty 3 Znak1"/>
    <w:basedOn w:val="Domylnaczcionkaakapitu"/>
    <w:semiHidden/>
    <w:rsid w:val="00150BD0"/>
    <w:rPr>
      <w:rFonts w:ascii="Times New Roman" w:eastAsia="Times New Roman" w:hAnsi="Times New Roman" w:cs="Times New Roman"/>
      <w:sz w:val="16"/>
      <w:szCs w:val="16"/>
      <w:lang w:eastAsia="pl-PL"/>
    </w:rPr>
  </w:style>
  <w:style w:type="character" w:customStyle="1" w:styleId="FontStyle12">
    <w:name w:val="Font Style12"/>
    <w:uiPriority w:val="99"/>
    <w:rsid w:val="00150BD0"/>
    <w:rPr>
      <w:rFonts w:ascii="Times New Roman" w:hAnsi="Times New Roman" w:cs="Times New Roman" w:hint="default"/>
      <w:sz w:val="22"/>
      <w:szCs w:val="22"/>
    </w:rPr>
  </w:style>
  <w:style w:type="paragraph" w:styleId="Zwykytekst">
    <w:name w:val="Plain Text"/>
    <w:basedOn w:val="Normalny"/>
    <w:link w:val="ZwykytekstZnak"/>
    <w:semiHidden/>
    <w:unhideWhenUsed/>
    <w:rsid w:val="00150BD0"/>
    <w:rPr>
      <w:rFonts w:ascii="Courier New" w:hAnsi="Courier New" w:cs="Courier New"/>
      <w:sz w:val="22"/>
      <w:szCs w:val="22"/>
      <w:lang w:eastAsia="en-US"/>
    </w:rPr>
  </w:style>
  <w:style w:type="character" w:customStyle="1" w:styleId="ZwykytekstZnak1">
    <w:name w:val="Zwykły tekst Znak1"/>
    <w:basedOn w:val="Domylnaczcionkaakapitu"/>
    <w:semiHidden/>
    <w:rsid w:val="00150BD0"/>
    <w:rPr>
      <w:rFonts w:ascii="Consolas" w:eastAsia="Times New Roman" w:hAnsi="Consolas" w:cs="Consolas"/>
      <w:sz w:val="21"/>
      <w:szCs w:val="21"/>
      <w:lang w:eastAsia="pl-PL"/>
    </w:rPr>
  </w:style>
  <w:style w:type="character" w:customStyle="1" w:styleId="TekstprzypisuZnakZnak">
    <w:name w:val="Tekst przypisu Znak Znak"/>
    <w:rsid w:val="00150BD0"/>
    <w:rPr>
      <w:rFonts w:ascii="Calibri" w:eastAsia="Calibri" w:hAnsi="Calibri" w:cs="Calibri" w:hint="default"/>
      <w:lang w:eastAsia="en-US"/>
    </w:rPr>
  </w:style>
  <w:style w:type="character" w:customStyle="1" w:styleId="fs13">
    <w:name w:val="fs13"/>
    <w:basedOn w:val="Domylnaczcionkaakapitu"/>
    <w:rsid w:val="00150BD0"/>
  </w:style>
  <w:style w:type="character" w:customStyle="1" w:styleId="wrtext">
    <w:name w:val="wrtext"/>
    <w:basedOn w:val="Domylnaczcionkaakapitu"/>
    <w:rsid w:val="00150BD0"/>
  </w:style>
  <w:style w:type="character" w:customStyle="1" w:styleId="spelle">
    <w:name w:val="spelle"/>
    <w:basedOn w:val="Domylnaczcionkaakapitu"/>
    <w:rsid w:val="00150BD0"/>
  </w:style>
  <w:style w:type="character" w:customStyle="1" w:styleId="ZnakZnakZnak">
    <w:name w:val="Znak Znak Znak"/>
    <w:basedOn w:val="Domylnaczcionkaakapitu"/>
    <w:rsid w:val="00150BD0"/>
  </w:style>
  <w:style w:type="character" w:customStyle="1" w:styleId="apple-converted-space">
    <w:name w:val="apple-converted-space"/>
    <w:rsid w:val="00150BD0"/>
  </w:style>
  <w:style w:type="paragraph" w:styleId="Tematkomentarza">
    <w:name w:val="annotation subject"/>
    <w:basedOn w:val="Tekstkomentarza"/>
    <w:next w:val="Tekstkomentarza"/>
    <w:link w:val="TematkomentarzaZnak"/>
    <w:uiPriority w:val="99"/>
    <w:semiHidden/>
    <w:unhideWhenUsed/>
    <w:rsid w:val="00150BD0"/>
    <w:rPr>
      <w:b/>
      <w:bCs/>
    </w:rPr>
  </w:style>
  <w:style w:type="character" w:customStyle="1" w:styleId="TematkomentarzaZnak1">
    <w:name w:val="Temat komentarza Znak1"/>
    <w:basedOn w:val="TekstkomentarzaZnak1"/>
    <w:uiPriority w:val="99"/>
    <w:semiHidden/>
    <w:rsid w:val="00150BD0"/>
    <w:rPr>
      <w:rFonts w:ascii="Times New Roman" w:eastAsia="Times New Roman" w:hAnsi="Times New Roman" w:cs="Times New Roman"/>
      <w:b/>
      <w:bCs/>
      <w:sz w:val="20"/>
      <w:szCs w:val="20"/>
      <w:lang w:eastAsia="pl-PL"/>
    </w:rPr>
  </w:style>
  <w:style w:type="character" w:customStyle="1" w:styleId="Bodytext39">
    <w:name w:val="Body text (3) + 9"/>
    <w:aliases w:val="5 pt"/>
    <w:rsid w:val="00150BD0"/>
    <w:rPr>
      <w:rFonts w:ascii="Times New Roman" w:hAnsi="Times New Roman" w:cs="Times New Roman" w:hint="default"/>
      <w:spacing w:val="0"/>
      <w:sz w:val="19"/>
    </w:rPr>
  </w:style>
  <w:style w:type="character" w:customStyle="1" w:styleId="shorttext">
    <w:name w:val="short_text"/>
    <w:uiPriority w:val="99"/>
    <w:rsid w:val="00150BD0"/>
  </w:style>
  <w:style w:type="character" w:customStyle="1" w:styleId="hps">
    <w:name w:val="hps"/>
    <w:uiPriority w:val="99"/>
    <w:rsid w:val="00150BD0"/>
  </w:style>
  <w:style w:type="character" w:customStyle="1" w:styleId="hpsalt-edited">
    <w:name w:val="hps alt-edited"/>
    <w:rsid w:val="00150BD0"/>
  </w:style>
  <w:style w:type="character" w:customStyle="1" w:styleId="ft">
    <w:name w:val="ft"/>
    <w:rsid w:val="00150BD0"/>
  </w:style>
  <w:style w:type="character" w:customStyle="1" w:styleId="Tekstpodstawowy1">
    <w:name w:val="Tekst podstawowy1"/>
    <w:rsid w:val="00150BD0"/>
    <w:rPr>
      <w:rFonts w:ascii="Times New Roman" w:hAnsi="Times New Roman" w:cs="Times New Roman" w:hint="default"/>
      <w:spacing w:val="0"/>
      <w:sz w:val="19"/>
      <w:u w:val="single"/>
    </w:rPr>
  </w:style>
  <w:style w:type="character" w:customStyle="1" w:styleId="Heading29">
    <w:name w:val="Heading #2 + 9"/>
    <w:aliases w:val="5 pt32"/>
    <w:uiPriority w:val="99"/>
    <w:rsid w:val="00150BD0"/>
    <w:rPr>
      <w:rFonts w:ascii="Times New Roman" w:hAnsi="Times New Roman" w:cs="Times New Roman" w:hint="default"/>
      <w:spacing w:val="0"/>
      <w:sz w:val="19"/>
    </w:rPr>
  </w:style>
  <w:style w:type="character" w:customStyle="1" w:styleId="Bodytext3917">
    <w:name w:val="Body text (3) + 917"/>
    <w:aliases w:val="5 pt30,Italic"/>
    <w:uiPriority w:val="99"/>
    <w:rsid w:val="00150BD0"/>
    <w:rPr>
      <w:rFonts w:ascii="Times New Roman" w:hAnsi="Times New Roman" w:cs="Times New Roman" w:hint="default"/>
      <w:i/>
      <w:iCs w:val="0"/>
      <w:spacing w:val="0"/>
      <w:sz w:val="19"/>
    </w:rPr>
  </w:style>
  <w:style w:type="character" w:customStyle="1" w:styleId="Heading20">
    <w:name w:val="Heading #2"/>
    <w:uiPriority w:val="99"/>
    <w:rsid w:val="00150BD0"/>
    <w:rPr>
      <w:rFonts w:ascii="Times New Roman" w:hAnsi="Times New Roman" w:cs="Times New Roman" w:hint="default"/>
      <w:spacing w:val="0"/>
      <w:sz w:val="21"/>
      <w:szCs w:val="21"/>
    </w:rPr>
  </w:style>
  <w:style w:type="character" w:customStyle="1" w:styleId="Bodytext3916">
    <w:name w:val="Body text (3) + 916"/>
    <w:aliases w:val="5 pt29"/>
    <w:uiPriority w:val="99"/>
    <w:rsid w:val="00150BD0"/>
    <w:rPr>
      <w:rFonts w:ascii="Times New Roman" w:hAnsi="Times New Roman" w:cs="Times New Roman" w:hint="default"/>
      <w:spacing w:val="0"/>
      <w:sz w:val="19"/>
    </w:rPr>
  </w:style>
  <w:style w:type="character" w:customStyle="1" w:styleId="Heading297">
    <w:name w:val="Heading #2 + 97"/>
    <w:aliases w:val="5 pt28"/>
    <w:uiPriority w:val="99"/>
    <w:rsid w:val="00150BD0"/>
    <w:rPr>
      <w:rFonts w:ascii="Times New Roman" w:hAnsi="Times New Roman" w:cs="Times New Roman" w:hint="default"/>
      <w:spacing w:val="0"/>
      <w:sz w:val="19"/>
    </w:rPr>
  </w:style>
  <w:style w:type="character" w:customStyle="1" w:styleId="Bodytext3915">
    <w:name w:val="Body text (3) + 915"/>
    <w:aliases w:val="5 pt27"/>
    <w:uiPriority w:val="99"/>
    <w:rsid w:val="00150BD0"/>
    <w:rPr>
      <w:rFonts w:ascii="Times New Roman" w:hAnsi="Times New Roman" w:cs="Times New Roman" w:hint="default"/>
      <w:spacing w:val="0"/>
      <w:sz w:val="19"/>
    </w:rPr>
  </w:style>
  <w:style w:type="character" w:customStyle="1" w:styleId="Tekstpodstawowy20">
    <w:name w:val="Tekst podstawowy2"/>
    <w:uiPriority w:val="99"/>
    <w:rsid w:val="00150BD0"/>
    <w:rPr>
      <w:rFonts w:ascii="Times New Roman" w:hAnsi="Times New Roman" w:cs="Times New Roman" w:hint="default"/>
      <w:spacing w:val="0"/>
      <w:sz w:val="19"/>
      <w:u w:val="single"/>
    </w:rPr>
  </w:style>
  <w:style w:type="character" w:customStyle="1" w:styleId="Heading28">
    <w:name w:val="Heading #28"/>
    <w:uiPriority w:val="99"/>
    <w:rsid w:val="00150BD0"/>
    <w:rPr>
      <w:rFonts w:ascii="Times New Roman" w:hAnsi="Times New Roman" w:cs="Times New Roman" w:hint="default"/>
      <w:spacing w:val="0"/>
      <w:sz w:val="21"/>
      <w:szCs w:val="21"/>
    </w:rPr>
  </w:style>
  <w:style w:type="character" w:customStyle="1" w:styleId="Heading296">
    <w:name w:val="Heading #2 + 96"/>
    <w:aliases w:val="5 pt26"/>
    <w:uiPriority w:val="99"/>
    <w:rsid w:val="00150BD0"/>
    <w:rPr>
      <w:rFonts w:ascii="Times New Roman" w:hAnsi="Times New Roman" w:cs="Times New Roman" w:hint="default"/>
      <w:spacing w:val="0"/>
      <w:sz w:val="19"/>
    </w:rPr>
  </w:style>
  <w:style w:type="character" w:customStyle="1" w:styleId="Bodytext3Bold">
    <w:name w:val="Body text (3) + Bold"/>
    <w:uiPriority w:val="99"/>
    <w:rsid w:val="00150BD0"/>
    <w:rPr>
      <w:rFonts w:ascii="Times New Roman" w:hAnsi="Times New Roman" w:cs="Times New Roman" w:hint="default"/>
      <w:b/>
      <w:bCs w:val="0"/>
      <w:spacing w:val="0"/>
      <w:sz w:val="21"/>
    </w:rPr>
  </w:style>
  <w:style w:type="character" w:customStyle="1" w:styleId="Bodytext3914">
    <w:name w:val="Body text (3) + 914"/>
    <w:aliases w:val="5 pt25,Bold1"/>
    <w:uiPriority w:val="99"/>
    <w:rsid w:val="00150BD0"/>
    <w:rPr>
      <w:rFonts w:ascii="Times New Roman" w:hAnsi="Times New Roman" w:cs="Times New Roman" w:hint="default"/>
      <w:b/>
      <w:bCs w:val="0"/>
      <w:spacing w:val="0"/>
      <w:sz w:val="19"/>
    </w:rPr>
  </w:style>
  <w:style w:type="character" w:customStyle="1" w:styleId="Bodytext3913">
    <w:name w:val="Body text (3) + 913"/>
    <w:aliases w:val="5 pt24"/>
    <w:uiPriority w:val="99"/>
    <w:rsid w:val="00150BD0"/>
    <w:rPr>
      <w:rFonts w:ascii="Times New Roman" w:hAnsi="Times New Roman" w:cs="Times New Roman" w:hint="default"/>
      <w:spacing w:val="0"/>
      <w:sz w:val="19"/>
      <w:u w:val="single"/>
    </w:rPr>
  </w:style>
  <w:style w:type="character" w:customStyle="1" w:styleId="Heading229">
    <w:name w:val="Heading #2 (2) + 9"/>
    <w:aliases w:val="5 pt23"/>
    <w:uiPriority w:val="99"/>
    <w:rsid w:val="00150BD0"/>
    <w:rPr>
      <w:rFonts w:ascii="Times New Roman" w:hAnsi="Times New Roman" w:cs="Times New Roman" w:hint="default"/>
      <w:spacing w:val="0"/>
      <w:sz w:val="19"/>
    </w:rPr>
  </w:style>
  <w:style w:type="character" w:customStyle="1" w:styleId="Bodytext3912">
    <w:name w:val="Body text (3) + 912"/>
    <w:aliases w:val="5 pt22,Italic1"/>
    <w:uiPriority w:val="99"/>
    <w:rsid w:val="00150BD0"/>
    <w:rPr>
      <w:rFonts w:ascii="Times New Roman" w:hAnsi="Times New Roman" w:cs="Times New Roman" w:hint="default"/>
      <w:i/>
      <w:iCs w:val="0"/>
      <w:spacing w:val="0"/>
      <w:sz w:val="19"/>
    </w:rPr>
  </w:style>
  <w:style w:type="character" w:customStyle="1" w:styleId="Bodytext3Bold7">
    <w:name w:val="Body text (3) + Bold7"/>
    <w:uiPriority w:val="99"/>
    <w:rsid w:val="00150BD0"/>
    <w:rPr>
      <w:rFonts w:ascii="Times New Roman" w:hAnsi="Times New Roman" w:cs="Times New Roman" w:hint="default"/>
      <w:b/>
      <w:bCs w:val="0"/>
      <w:spacing w:val="0"/>
      <w:sz w:val="21"/>
    </w:rPr>
  </w:style>
  <w:style w:type="character" w:customStyle="1" w:styleId="Bodytext3911">
    <w:name w:val="Body text (3) + 911"/>
    <w:aliases w:val="5 pt21"/>
    <w:uiPriority w:val="99"/>
    <w:rsid w:val="00150BD0"/>
    <w:rPr>
      <w:rFonts w:ascii="Times New Roman" w:hAnsi="Times New Roman" w:cs="Times New Roman" w:hint="default"/>
      <w:spacing w:val="0"/>
      <w:sz w:val="19"/>
    </w:rPr>
  </w:style>
  <w:style w:type="character" w:customStyle="1" w:styleId="Bodytext3910">
    <w:name w:val="Body text (3) + 910"/>
    <w:aliases w:val="5 pt20"/>
    <w:uiPriority w:val="99"/>
    <w:rsid w:val="00150BD0"/>
    <w:rPr>
      <w:rFonts w:ascii="Times New Roman" w:hAnsi="Times New Roman" w:cs="Times New Roman" w:hint="default"/>
      <w:spacing w:val="0"/>
      <w:sz w:val="19"/>
      <w:u w:val="single"/>
    </w:rPr>
  </w:style>
  <w:style w:type="character" w:customStyle="1" w:styleId="BodytextItalic">
    <w:name w:val="Body text + Italic"/>
    <w:uiPriority w:val="99"/>
    <w:rsid w:val="00150BD0"/>
    <w:rPr>
      <w:rFonts w:ascii="Times New Roman" w:hAnsi="Times New Roman" w:cs="Times New Roman" w:hint="default"/>
      <w:i/>
      <w:iCs w:val="0"/>
      <w:spacing w:val="0"/>
      <w:sz w:val="19"/>
    </w:rPr>
  </w:style>
  <w:style w:type="character" w:customStyle="1" w:styleId="Heading27">
    <w:name w:val="Heading #27"/>
    <w:uiPriority w:val="99"/>
    <w:rsid w:val="00150BD0"/>
    <w:rPr>
      <w:rFonts w:ascii="Times New Roman" w:hAnsi="Times New Roman" w:cs="Times New Roman" w:hint="default"/>
      <w:spacing w:val="0"/>
      <w:sz w:val="21"/>
      <w:szCs w:val="21"/>
    </w:rPr>
  </w:style>
  <w:style w:type="character" w:customStyle="1" w:styleId="Bodytext37">
    <w:name w:val="Body text (3)7"/>
    <w:uiPriority w:val="99"/>
    <w:rsid w:val="00150BD0"/>
    <w:rPr>
      <w:rFonts w:ascii="Times New Roman" w:hAnsi="Times New Roman" w:cs="Times New Roman" w:hint="default"/>
      <w:spacing w:val="0"/>
      <w:sz w:val="21"/>
      <w:u w:val="single"/>
    </w:rPr>
  </w:style>
  <w:style w:type="character" w:customStyle="1" w:styleId="BodytextBold">
    <w:name w:val="Body text + Bold"/>
    <w:uiPriority w:val="99"/>
    <w:rsid w:val="00150BD0"/>
    <w:rPr>
      <w:rFonts w:ascii="Times New Roman" w:hAnsi="Times New Roman" w:cs="Times New Roman" w:hint="default"/>
      <w:b/>
      <w:bCs w:val="0"/>
      <w:spacing w:val="0"/>
      <w:sz w:val="19"/>
    </w:rPr>
  </w:style>
  <w:style w:type="character" w:customStyle="1" w:styleId="Bodytext10">
    <w:name w:val="Body text + 10"/>
    <w:aliases w:val="5 pt19"/>
    <w:uiPriority w:val="99"/>
    <w:rsid w:val="00150BD0"/>
    <w:rPr>
      <w:rFonts w:ascii="Times New Roman" w:hAnsi="Times New Roman" w:cs="Times New Roman" w:hint="default"/>
      <w:spacing w:val="0"/>
      <w:sz w:val="21"/>
    </w:rPr>
  </w:style>
  <w:style w:type="character" w:customStyle="1" w:styleId="Tekstpodstawowy30">
    <w:name w:val="Tekst podstawowy3"/>
    <w:uiPriority w:val="99"/>
    <w:rsid w:val="00150BD0"/>
    <w:rPr>
      <w:rFonts w:ascii="Times New Roman" w:hAnsi="Times New Roman" w:cs="Times New Roman" w:hint="default"/>
      <w:spacing w:val="0"/>
      <w:sz w:val="19"/>
      <w:u w:val="single"/>
    </w:rPr>
  </w:style>
  <w:style w:type="character" w:customStyle="1" w:styleId="Bodytext36">
    <w:name w:val="Body text (3)6"/>
    <w:uiPriority w:val="99"/>
    <w:rsid w:val="00150BD0"/>
    <w:rPr>
      <w:rFonts w:ascii="Times New Roman" w:hAnsi="Times New Roman" w:cs="Times New Roman" w:hint="default"/>
      <w:spacing w:val="0"/>
      <w:sz w:val="21"/>
      <w:u w:val="single"/>
    </w:rPr>
  </w:style>
  <w:style w:type="character" w:customStyle="1" w:styleId="Bodytext399">
    <w:name w:val="Body text (3) + 99"/>
    <w:aliases w:val="5 pt18"/>
    <w:uiPriority w:val="99"/>
    <w:rsid w:val="00150BD0"/>
    <w:rPr>
      <w:rFonts w:ascii="Times New Roman" w:hAnsi="Times New Roman" w:cs="Times New Roman" w:hint="default"/>
      <w:spacing w:val="0"/>
      <w:sz w:val="19"/>
      <w:u w:val="single"/>
    </w:rPr>
  </w:style>
  <w:style w:type="character" w:customStyle="1" w:styleId="Bodytext398">
    <w:name w:val="Body text (3) + 98"/>
    <w:aliases w:val="5 pt17"/>
    <w:uiPriority w:val="99"/>
    <w:rsid w:val="00150BD0"/>
    <w:rPr>
      <w:rFonts w:ascii="Times New Roman" w:hAnsi="Times New Roman" w:cs="Times New Roman" w:hint="default"/>
      <w:spacing w:val="0"/>
      <w:sz w:val="19"/>
    </w:rPr>
  </w:style>
  <w:style w:type="character" w:customStyle="1" w:styleId="Heading2291">
    <w:name w:val="Heading #2 (2) + 91"/>
    <w:aliases w:val="5 pt16"/>
    <w:uiPriority w:val="99"/>
    <w:rsid w:val="00150BD0"/>
    <w:rPr>
      <w:rFonts w:ascii="Times New Roman" w:hAnsi="Times New Roman" w:cs="Times New Roman" w:hint="default"/>
      <w:spacing w:val="0"/>
      <w:sz w:val="19"/>
    </w:rPr>
  </w:style>
  <w:style w:type="character" w:customStyle="1" w:styleId="Heading22Bold">
    <w:name w:val="Heading #2 (2) + Bold"/>
    <w:uiPriority w:val="99"/>
    <w:rsid w:val="00150BD0"/>
    <w:rPr>
      <w:rFonts w:ascii="Times New Roman" w:hAnsi="Times New Roman" w:cs="Times New Roman" w:hint="default"/>
      <w:b/>
      <w:bCs w:val="0"/>
      <w:spacing w:val="0"/>
      <w:sz w:val="21"/>
    </w:rPr>
  </w:style>
  <w:style w:type="character" w:customStyle="1" w:styleId="Heading26">
    <w:name w:val="Heading #26"/>
    <w:uiPriority w:val="99"/>
    <w:rsid w:val="00150BD0"/>
    <w:rPr>
      <w:rFonts w:ascii="Times New Roman" w:hAnsi="Times New Roman" w:cs="Times New Roman" w:hint="default"/>
      <w:spacing w:val="0"/>
      <w:sz w:val="21"/>
      <w:szCs w:val="21"/>
    </w:rPr>
  </w:style>
  <w:style w:type="character" w:customStyle="1" w:styleId="Heading295">
    <w:name w:val="Heading #2 + 95"/>
    <w:aliases w:val="5 pt15"/>
    <w:uiPriority w:val="99"/>
    <w:rsid w:val="00150BD0"/>
    <w:rPr>
      <w:rFonts w:ascii="Times New Roman" w:hAnsi="Times New Roman" w:cs="Times New Roman" w:hint="default"/>
      <w:spacing w:val="0"/>
      <w:sz w:val="19"/>
    </w:rPr>
  </w:style>
  <w:style w:type="character" w:customStyle="1" w:styleId="Tekstpodstawowy4">
    <w:name w:val="Tekst podstawowy4"/>
    <w:uiPriority w:val="99"/>
    <w:rsid w:val="00150BD0"/>
    <w:rPr>
      <w:rFonts w:ascii="Times New Roman" w:hAnsi="Times New Roman" w:cs="Times New Roman" w:hint="default"/>
      <w:spacing w:val="0"/>
      <w:sz w:val="19"/>
      <w:u w:val="single"/>
    </w:rPr>
  </w:style>
  <w:style w:type="character" w:customStyle="1" w:styleId="Bodytext102">
    <w:name w:val="Body text + 102"/>
    <w:aliases w:val="5 pt14"/>
    <w:uiPriority w:val="99"/>
    <w:rsid w:val="00150BD0"/>
    <w:rPr>
      <w:rFonts w:ascii="Times New Roman" w:hAnsi="Times New Roman" w:cs="Times New Roman" w:hint="default"/>
      <w:spacing w:val="0"/>
      <w:sz w:val="21"/>
    </w:rPr>
  </w:style>
  <w:style w:type="character" w:customStyle="1" w:styleId="Bodytext3Bold6">
    <w:name w:val="Body text (3) + Bold6"/>
    <w:uiPriority w:val="99"/>
    <w:rsid w:val="00150BD0"/>
    <w:rPr>
      <w:rFonts w:ascii="Times New Roman" w:hAnsi="Times New Roman" w:cs="Times New Roman" w:hint="default"/>
      <w:b/>
      <w:bCs w:val="0"/>
      <w:spacing w:val="0"/>
      <w:sz w:val="21"/>
    </w:rPr>
  </w:style>
  <w:style w:type="character" w:customStyle="1" w:styleId="Bodytext397">
    <w:name w:val="Body text (3) + 97"/>
    <w:aliases w:val="5 pt13"/>
    <w:uiPriority w:val="99"/>
    <w:rsid w:val="00150BD0"/>
    <w:rPr>
      <w:rFonts w:ascii="Times New Roman" w:hAnsi="Times New Roman" w:cs="Times New Roman" w:hint="default"/>
      <w:spacing w:val="0"/>
      <w:sz w:val="19"/>
    </w:rPr>
  </w:style>
  <w:style w:type="character" w:customStyle="1" w:styleId="Bodytext3Bold5">
    <w:name w:val="Body text (3) + Bold5"/>
    <w:uiPriority w:val="99"/>
    <w:rsid w:val="00150BD0"/>
    <w:rPr>
      <w:rFonts w:ascii="Times New Roman" w:hAnsi="Times New Roman" w:cs="Times New Roman" w:hint="default"/>
      <w:b/>
      <w:bCs w:val="0"/>
      <w:spacing w:val="0"/>
      <w:sz w:val="21"/>
    </w:rPr>
  </w:style>
  <w:style w:type="character" w:customStyle="1" w:styleId="Tekstpodstawowy5">
    <w:name w:val="Tekst podstawowy5"/>
    <w:uiPriority w:val="99"/>
    <w:rsid w:val="00150BD0"/>
    <w:rPr>
      <w:rFonts w:ascii="Times New Roman" w:hAnsi="Times New Roman" w:cs="Times New Roman" w:hint="default"/>
      <w:spacing w:val="0"/>
      <w:sz w:val="19"/>
      <w:u w:val="single"/>
    </w:rPr>
  </w:style>
  <w:style w:type="character" w:customStyle="1" w:styleId="Heading25">
    <w:name w:val="Heading #25"/>
    <w:uiPriority w:val="99"/>
    <w:rsid w:val="00150BD0"/>
    <w:rPr>
      <w:rFonts w:ascii="Times New Roman" w:hAnsi="Times New Roman" w:cs="Times New Roman" w:hint="default"/>
      <w:spacing w:val="0"/>
      <w:sz w:val="21"/>
      <w:szCs w:val="21"/>
    </w:rPr>
  </w:style>
  <w:style w:type="character" w:customStyle="1" w:styleId="Heading294">
    <w:name w:val="Heading #2 + 94"/>
    <w:aliases w:val="5 pt12"/>
    <w:uiPriority w:val="99"/>
    <w:rsid w:val="00150BD0"/>
    <w:rPr>
      <w:rFonts w:ascii="Times New Roman" w:hAnsi="Times New Roman" w:cs="Times New Roman" w:hint="default"/>
      <w:spacing w:val="0"/>
      <w:sz w:val="19"/>
    </w:rPr>
  </w:style>
  <w:style w:type="character" w:customStyle="1" w:styleId="Bodytext35">
    <w:name w:val="Body text (3)5"/>
    <w:uiPriority w:val="99"/>
    <w:rsid w:val="00150BD0"/>
    <w:rPr>
      <w:rFonts w:ascii="Times New Roman" w:hAnsi="Times New Roman" w:cs="Times New Roman" w:hint="default"/>
      <w:spacing w:val="0"/>
      <w:sz w:val="21"/>
      <w:u w:val="single"/>
    </w:rPr>
  </w:style>
  <w:style w:type="character" w:customStyle="1" w:styleId="Bodytext3Bold4">
    <w:name w:val="Body text (3) + Bold4"/>
    <w:uiPriority w:val="99"/>
    <w:rsid w:val="00150BD0"/>
    <w:rPr>
      <w:rFonts w:ascii="Times New Roman" w:hAnsi="Times New Roman" w:cs="Times New Roman" w:hint="default"/>
      <w:b/>
      <w:bCs w:val="0"/>
      <w:spacing w:val="0"/>
      <w:sz w:val="21"/>
    </w:rPr>
  </w:style>
  <w:style w:type="character" w:customStyle="1" w:styleId="Bodytext34">
    <w:name w:val="Body text (3)4"/>
    <w:uiPriority w:val="99"/>
    <w:rsid w:val="00150BD0"/>
    <w:rPr>
      <w:rFonts w:ascii="Times New Roman" w:hAnsi="Times New Roman" w:cs="Times New Roman" w:hint="default"/>
      <w:spacing w:val="0"/>
      <w:sz w:val="21"/>
      <w:u w:val="single"/>
    </w:rPr>
  </w:style>
  <w:style w:type="character" w:customStyle="1" w:styleId="Bodytext396">
    <w:name w:val="Body text (3) + 96"/>
    <w:aliases w:val="5 pt11"/>
    <w:uiPriority w:val="99"/>
    <w:rsid w:val="00150BD0"/>
    <w:rPr>
      <w:rFonts w:ascii="Times New Roman" w:hAnsi="Times New Roman" w:cs="Times New Roman" w:hint="default"/>
      <w:spacing w:val="0"/>
      <w:sz w:val="19"/>
      <w:u w:val="single"/>
    </w:rPr>
  </w:style>
  <w:style w:type="character" w:customStyle="1" w:styleId="Bodytext395">
    <w:name w:val="Body text (3) + 95"/>
    <w:aliases w:val="5 pt10"/>
    <w:uiPriority w:val="99"/>
    <w:rsid w:val="00150BD0"/>
    <w:rPr>
      <w:rFonts w:ascii="Times New Roman" w:hAnsi="Times New Roman" w:cs="Times New Roman" w:hint="default"/>
      <w:spacing w:val="0"/>
      <w:sz w:val="19"/>
    </w:rPr>
  </w:style>
  <w:style w:type="character" w:customStyle="1" w:styleId="Heading24">
    <w:name w:val="Heading #24"/>
    <w:uiPriority w:val="99"/>
    <w:rsid w:val="00150BD0"/>
    <w:rPr>
      <w:rFonts w:ascii="Times New Roman" w:hAnsi="Times New Roman" w:cs="Times New Roman" w:hint="default"/>
      <w:spacing w:val="0"/>
      <w:sz w:val="21"/>
      <w:szCs w:val="21"/>
    </w:rPr>
  </w:style>
  <w:style w:type="character" w:customStyle="1" w:styleId="Heading293">
    <w:name w:val="Heading #2 + 93"/>
    <w:aliases w:val="5 pt9"/>
    <w:uiPriority w:val="99"/>
    <w:rsid w:val="00150BD0"/>
    <w:rPr>
      <w:rFonts w:ascii="Times New Roman" w:hAnsi="Times New Roman" w:cs="Times New Roman" w:hint="default"/>
      <w:spacing w:val="0"/>
      <w:sz w:val="19"/>
    </w:rPr>
  </w:style>
  <w:style w:type="character" w:customStyle="1" w:styleId="Tekstpodstawowy6">
    <w:name w:val="Tekst podstawowy6"/>
    <w:uiPriority w:val="99"/>
    <w:rsid w:val="00150BD0"/>
    <w:rPr>
      <w:rFonts w:ascii="Times New Roman" w:hAnsi="Times New Roman" w:cs="Times New Roman" w:hint="default"/>
      <w:spacing w:val="0"/>
      <w:sz w:val="19"/>
      <w:u w:val="single"/>
    </w:rPr>
  </w:style>
  <w:style w:type="character" w:customStyle="1" w:styleId="BodytextItalic1">
    <w:name w:val="Body text + Italic1"/>
    <w:uiPriority w:val="99"/>
    <w:rsid w:val="00150BD0"/>
    <w:rPr>
      <w:rFonts w:ascii="Times New Roman" w:hAnsi="Times New Roman" w:cs="Times New Roman" w:hint="default"/>
      <w:i/>
      <w:iCs w:val="0"/>
      <w:spacing w:val="0"/>
      <w:sz w:val="19"/>
    </w:rPr>
  </w:style>
  <w:style w:type="character" w:customStyle="1" w:styleId="Bodytext2NotItalic">
    <w:name w:val="Body text (2) + Not Italic"/>
    <w:uiPriority w:val="99"/>
    <w:rsid w:val="00150BD0"/>
    <w:rPr>
      <w:rFonts w:ascii="Times New Roman" w:hAnsi="Times New Roman" w:cs="Times New Roman" w:hint="default"/>
      <w:i/>
      <w:iCs w:val="0"/>
      <w:spacing w:val="0"/>
      <w:sz w:val="19"/>
    </w:rPr>
  </w:style>
  <w:style w:type="character" w:customStyle="1" w:styleId="Bodytext2101">
    <w:name w:val="Body text (2) + 101"/>
    <w:aliases w:val="5 pt8,Not Italic"/>
    <w:uiPriority w:val="99"/>
    <w:rsid w:val="00150BD0"/>
    <w:rPr>
      <w:rFonts w:ascii="Times New Roman" w:hAnsi="Times New Roman" w:cs="Times New Roman" w:hint="default"/>
      <w:i/>
      <w:iCs w:val="0"/>
      <w:spacing w:val="0"/>
      <w:sz w:val="21"/>
    </w:rPr>
  </w:style>
  <w:style w:type="character" w:customStyle="1" w:styleId="Heading23">
    <w:name w:val="Heading #23"/>
    <w:uiPriority w:val="99"/>
    <w:rsid w:val="00150BD0"/>
    <w:rPr>
      <w:rFonts w:ascii="Times New Roman" w:hAnsi="Times New Roman" w:cs="Times New Roman" w:hint="default"/>
      <w:spacing w:val="0"/>
      <w:sz w:val="21"/>
      <w:szCs w:val="21"/>
    </w:rPr>
  </w:style>
  <w:style w:type="character" w:customStyle="1" w:styleId="Heading292">
    <w:name w:val="Heading #2 + 92"/>
    <w:aliases w:val="5 pt7"/>
    <w:uiPriority w:val="99"/>
    <w:rsid w:val="00150BD0"/>
    <w:rPr>
      <w:rFonts w:ascii="Times New Roman" w:hAnsi="Times New Roman" w:cs="Times New Roman" w:hint="default"/>
      <w:spacing w:val="0"/>
      <w:sz w:val="19"/>
    </w:rPr>
  </w:style>
  <w:style w:type="character" w:customStyle="1" w:styleId="Bodytext394">
    <w:name w:val="Body text (3) + 94"/>
    <w:aliases w:val="5 pt6"/>
    <w:uiPriority w:val="99"/>
    <w:rsid w:val="00150BD0"/>
    <w:rPr>
      <w:rFonts w:ascii="Times New Roman" w:hAnsi="Times New Roman" w:cs="Times New Roman" w:hint="default"/>
      <w:spacing w:val="0"/>
      <w:sz w:val="19"/>
    </w:rPr>
  </w:style>
  <w:style w:type="character" w:customStyle="1" w:styleId="Bodytext33">
    <w:name w:val="Body text (3)3"/>
    <w:uiPriority w:val="99"/>
    <w:rsid w:val="00150BD0"/>
    <w:rPr>
      <w:rFonts w:ascii="Times New Roman" w:hAnsi="Times New Roman" w:cs="Times New Roman" w:hint="default"/>
      <w:spacing w:val="0"/>
      <w:sz w:val="21"/>
      <w:u w:val="single"/>
    </w:rPr>
  </w:style>
  <w:style w:type="character" w:customStyle="1" w:styleId="Bodytext393">
    <w:name w:val="Body text (3) + 93"/>
    <w:aliases w:val="5 pt5"/>
    <w:uiPriority w:val="99"/>
    <w:rsid w:val="00150BD0"/>
    <w:rPr>
      <w:rFonts w:ascii="Times New Roman" w:hAnsi="Times New Roman" w:cs="Times New Roman" w:hint="default"/>
      <w:spacing w:val="0"/>
      <w:sz w:val="19"/>
      <w:u w:val="single"/>
    </w:rPr>
  </w:style>
  <w:style w:type="character" w:customStyle="1" w:styleId="Bodytext3Bold3">
    <w:name w:val="Body text (3) + Bold3"/>
    <w:uiPriority w:val="99"/>
    <w:rsid w:val="00150BD0"/>
    <w:rPr>
      <w:rFonts w:ascii="Times New Roman" w:hAnsi="Times New Roman" w:cs="Times New Roman" w:hint="default"/>
      <w:b/>
      <w:bCs w:val="0"/>
      <w:spacing w:val="0"/>
      <w:sz w:val="21"/>
    </w:rPr>
  </w:style>
  <w:style w:type="character" w:customStyle="1" w:styleId="Tekstpodstawowy7">
    <w:name w:val="Tekst podstawowy7"/>
    <w:uiPriority w:val="99"/>
    <w:rsid w:val="00150BD0"/>
    <w:rPr>
      <w:rFonts w:ascii="Times New Roman" w:hAnsi="Times New Roman" w:cs="Times New Roman" w:hint="default"/>
      <w:spacing w:val="0"/>
      <w:sz w:val="19"/>
      <w:u w:val="single"/>
    </w:rPr>
  </w:style>
  <w:style w:type="character" w:customStyle="1" w:styleId="Bodytext101">
    <w:name w:val="Body text + 101"/>
    <w:aliases w:val="5 pt4"/>
    <w:uiPriority w:val="99"/>
    <w:rsid w:val="00150BD0"/>
    <w:rPr>
      <w:rFonts w:ascii="Times New Roman" w:hAnsi="Times New Roman" w:cs="Times New Roman" w:hint="default"/>
      <w:spacing w:val="0"/>
      <w:sz w:val="21"/>
    </w:rPr>
  </w:style>
  <w:style w:type="character" w:customStyle="1" w:styleId="Bodytext392">
    <w:name w:val="Body text (3) + 92"/>
    <w:aliases w:val="5 pt3"/>
    <w:uiPriority w:val="99"/>
    <w:rsid w:val="00150BD0"/>
    <w:rPr>
      <w:rFonts w:ascii="Times New Roman" w:hAnsi="Times New Roman" w:cs="Times New Roman" w:hint="default"/>
      <w:spacing w:val="0"/>
      <w:sz w:val="19"/>
    </w:rPr>
  </w:style>
  <w:style w:type="character" w:customStyle="1" w:styleId="Bodytext32">
    <w:name w:val="Body text (3)2"/>
    <w:uiPriority w:val="99"/>
    <w:rsid w:val="00150BD0"/>
    <w:rPr>
      <w:rFonts w:ascii="Times New Roman" w:hAnsi="Times New Roman" w:cs="Times New Roman" w:hint="default"/>
      <w:spacing w:val="0"/>
      <w:sz w:val="21"/>
      <w:u w:val="single"/>
    </w:rPr>
  </w:style>
  <w:style w:type="character" w:customStyle="1" w:styleId="Bodytext391">
    <w:name w:val="Body text (3) + 91"/>
    <w:aliases w:val="5 pt2"/>
    <w:uiPriority w:val="99"/>
    <w:rsid w:val="00150BD0"/>
    <w:rPr>
      <w:rFonts w:ascii="Times New Roman" w:hAnsi="Times New Roman" w:cs="Times New Roman" w:hint="default"/>
      <w:spacing w:val="0"/>
      <w:sz w:val="19"/>
      <w:u w:val="single"/>
    </w:rPr>
  </w:style>
  <w:style w:type="character" w:customStyle="1" w:styleId="Bodytext3Bold2">
    <w:name w:val="Body text (3) + Bold2"/>
    <w:uiPriority w:val="99"/>
    <w:rsid w:val="00150BD0"/>
    <w:rPr>
      <w:rFonts w:ascii="Times New Roman" w:hAnsi="Times New Roman" w:cs="Times New Roman" w:hint="default"/>
      <w:b/>
      <w:bCs w:val="0"/>
      <w:spacing w:val="0"/>
      <w:sz w:val="21"/>
    </w:rPr>
  </w:style>
  <w:style w:type="character" w:customStyle="1" w:styleId="Bodytext3Bold1">
    <w:name w:val="Body text (3) + Bold1"/>
    <w:uiPriority w:val="99"/>
    <w:rsid w:val="00150BD0"/>
    <w:rPr>
      <w:rFonts w:ascii="Times New Roman" w:hAnsi="Times New Roman" w:cs="Times New Roman" w:hint="default"/>
      <w:b/>
      <w:bCs w:val="0"/>
      <w:spacing w:val="0"/>
      <w:sz w:val="21"/>
    </w:rPr>
  </w:style>
  <w:style w:type="character" w:customStyle="1" w:styleId="Tekstpodstawowy8">
    <w:name w:val="Tekst podstawowy8"/>
    <w:uiPriority w:val="99"/>
    <w:rsid w:val="00150BD0"/>
    <w:rPr>
      <w:rFonts w:ascii="Times New Roman" w:hAnsi="Times New Roman" w:cs="Times New Roman" w:hint="default"/>
      <w:spacing w:val="0"/>
      <w:sz w:val="19"/>
      <w:u w:val="single"/>
    </w:rPr>
  </w:style>
  <w:style w:type="character" w:customStyle="1" w:styleId="Heading221">
    <w:name w:val="Heading #22"/>
    <w:uiPriority w:val="99"/>
    <w:rsid w:val="00150BD0"/>
    <w:rPr>
      <w:rFonts w:ascii="Times New Roman" w:hAnsi="Times New Roman" w:cs="Times New Roman" w:hint="default"/>
      <w:spacing w:val="0"/>
      <w:sz w:val="21"/>
      <w:szCs w:val="21"/>
    </w:rPr>
  </w:style>
  <w:style w:type="character" w:customStyle="1" w:styleId="Heading291">
    <w:name w:val="Heading #2 + 91"/>
    <w:aliases w:val="5 pt1"/>
    <w:uiPriority w:val="99"/>
    <w:rsid w:val="00150BD0"/>
    <w:rPr>
      <w:rFonts w:ascii="Times New Roman" w:hAnsi="Times New Roman" w:cs="Times New Roman" w:hint="default"/>
      <w:spacing w:val="0"/>
      <w:sz w:val="19"/>
    </w:rPr>
  </w:style>
  <w:style w:type="character" w:customStyle="1" w:styleId="BodytextSpacing3pt">
    <w:name w:val="Body text + Spacing 3 pt"/>
    <w:uiPriority w:val="99"/>
    <w:rsid w:val="00150BD0"/>
    <w:rPr>
      <w:rFonts w:ascii="Times New Roman" w:hAnsi="Times New Roman" w:cs="Times New Roman" w:hint="default"/>
      <w:spacing w:val="60"/>
      <w:sz w:val="19"/>
    </w:rPr>
  </w:style>
  <w:style w:type="character" w:customStyle="1" w:styleId="BodytextSpacing3pt1">
    <w:name w:val="Body text + Spacing 3 pt1"/>
    <w:uiPriority w:val="99"/>
    <w:rsid w:val="00150BD0"/>
    <w:rPr>
      <w:rFonts w:ascii="Times New Roman" w:hAnsi="Times New Roman" w:cs="Times New Roman" w:hint="default"/>
      <w:spacing w:val="70"/>
      <w:sz w:val="19"/>
    </w:rPr>
  </w:style>
  <w:style w:type="character" w:customStyle="1" w:styleId="Bodytext4NotBold">
    <w:name w:val="Body text (4) + Not Bold"/>
    <w:uiPriority w:val="99"/>
    <w:rsid w:val="00150BD0"/>
    <w:rPr>
      <w:rFonts w:ascii="Times New Roman" w:hAnsi="Times New Roman" w:cs="Times New Roman" w:hint="default"/>
      <w:b/>
      <w:bCs w:val="0"/>
      <w:spacing w:val="0"/>
      <w:sz w:val="19"/>
    </w:rPr>
  </w:style>
  <w:style w:type="paragraph" w:styleId="Podtytu">
    <w:name w:val="Subtitle"/>
    <w:basedOn w:val="Normalny"/>
    <w:next w:val="Normalny"/>
    <w:link w:val="PodtytuZnak"/>
    <w:qFormat/>
    <w:rsid w:val="00150BD0"/>
    <w:pPr>
      <w:numPr>
        <w:ilvl w:val="1"/>
      </w:numPr>
    </w:pPr>
    <w:rPr>
      <w:rFonts w:ascii="Cambria" w:eastAsia="Arial Unicode MS" w:hAnsi="Cambria" w:cs="Arial Unicode MS"/>
      <w:lang w:eastAsia="en-US"/>
    </w:rPr>
  </w:style>
  <w:style w:type="character" w:customStyle="1" w:styleId="PodtytuZnak1">
    <w:name w:val="Podtytuł Znak1"/>
    <w:basedOn w:val="Domylnaczcionkaakapitu"/>
    <w:rsid w:val="00150BD0"/>
    <w:rPr>
      <w:rFonts w:asciiTheme="majorHAnsi" w:eastAsiaTheme="majorEastAsia" w:hAnsiTheme="majorHAnsi" w:cstheme="majorBidi"/>
      <w:i/>
      <w:iCs/>
      <w:color w:val="4F81BD" w:themeColor="accent1"/>
      <w:spacing w:val="15"/>
      <w:sz w:val="24"/>
      <w:szCs w:val="24"/>
      <w:lang w:eastAsia="pl-PL"/>
    </w:rPr>
  </w:style>
  <w:style w:type="character" w:customStyle="1" w:styleId="inst">
    <w:name w:val="inst"/>
    <w:basedOn w:val="Domylnaczcionkaakapitu"/>
    <w:rsid w:val="00150BD0"/>
  </w:style>
  <w:style w:type="character" w:customStyle="1" w:styleId="nagwek55">
    <w:name w:val="nagłówek55"/>
    <w:rsid w:val="00150BD0"/>
    <w:rPr>
      <w:b/>
      <w:bCs/>
    </w:rPr>
  </w:style>
  <w:style w:type="character" w:customStyle="1" w:styleId="shorttext2">
    <w:name w:val="short_text2"/>
    <w:basedOn w:val="Domylnaczcionkaakapitu"/>
    <w:uiPriority w:val="99"/>
    <w:rsid w:val="00150BD0"/>
    <w:rPr>
      <w:rFonts w:ascii="Times New Roman" w:hAnsi="Times New Roman" w:cs="Times New Roman" w:hint="default"/>
    </w:rPr>
  </w:style>
  <w:style w:type="character" w:customStyle="1" w:styleId="hps3">
    <w:name w:val="hps3"/>
    <w:basedOn w:val="Domylnaczcionkaakapitu"/>
    <w:uiPriority w:val="99"/>
    <w:rsid w:val="00150BD0"/>
    <w:rPr>
      <w:rFonts w:ascii="Times New Roman" w:hAnsi="Times New Roman" w:cs="Times New Roman" w:hint="default"/>
    </w:rPr>
  </w:style>
  <w:style w:type="character" w:customStyle="1" w:styleId="Internetlink">
    <w:name w:val="Internet link"/>
    <w:basedOn w:val="Domylnaczcionkaakapitu"/>
    <w:rsid w:val="00150BD0"/>
    <w:rPr>
      <w:color w:val="0000FF"/>
      <w:u w:val="single" w:color="000000"/>
    </w:rPr>
  </w:style>
  <w:style w:type="table" w:styleId="Tabela-Siatka">
    <w:name w:val="Table Grid"/>
    <w:basedOn w:val="Standardowy"/>
    <w:uiPriority w:val="99"/>
    <w:rsid w:val="00150BD0"/>
    <w:pPr>
      <w:spacing w:after="0" w:line="240" w:lineRule="auto"/>
      <w:ind w:firstLine="360"/>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siatka1">
    <w:name w:val="Jasna siatka1"/>
    <w:basedOn w:val="Standardowy"/>
    <w:uiPriority w:val="62"/>
    <w:rsid w:val="00150BD0"/>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W-Nagwektabeli111111111111111">
    <w:name w:val="WW-Nagłówek tabeli111111111111111"/>
    <w:basedOn w:val="WW-Zawartotabeli111111111111111"/>
    <w:uiPriority w:val="99"/>
    <w:rsid w:val="00150BD0"/>
    <w:pPr>
      <w:jc w:val="center"/>
    </w:pPr>
    <w:rPr>
      <w:b/>
      <w:bCs/>
      <w:i/>
      <w:iCs/>
    </w:rPr>
  </w:style>
  <w:style w:type="character" w:styleId="Pogrubienie">
    <w:name w:val="Strong"/>
    <w:basedOn w:val="Domylnaczcionkaakapitu"/>
    <w:uiPriority w:val="22"/>
    <w:qFormat/>
    <w:rsid w:val="00150BD0"/>
    <w:rPr>
      <w:b/>
      <w:bCs/>
    </w:rPr>
  </w:style>
  <w:style w:type="paragraph" w:styleId="Listanumerowana">
    <w:name w:val="List Number"/>
    <w:basedOn w:val="Normalny"/>
    <w:semiHidden/>
    <w:unhideWhenUsed/>
    <w:rsid w:val="00150BD0"/>
    <w:pPr>
      <w:numPr>
        <w:numId w:val="2"/>
      </w:numPr>
      <w:contextualSpacing/>
    </w:pPr>
  </w:style>
  <w:style w:type="numbering" w:customStyle="1" w:styleId="WWNum101">
    <w:name w:val="WWNum101"/>
    <w:rsid w:val="00150BD0"/>
  </w:style>
  <w:style w:type="numbering" w:customStyle="1" w:styleId="WWNum21">
    <w:name w:val="WWNum21"/>
    <w:rsid w:val="00150BD0"/>
    <w:pPr>
      <w:numPr>
        <w:numId w:val="3"/>
      </w:numPr>
    </w:pPr>
  </w:style>
  <w:style w:type="numbering" w:customStyle="1" w:styleId="WWNum10">
    <w:name w:val="WWNum10"/>
    <w:rsid w:val="00150BD0"/>
    <w:pPr>
      <w:numPr>
        <w:numId w:val="39"/>
      </w:numPr>
    </w:pPr>
  </w:style>
  <w:style w:type="numbering" w:customStyle="1" w:styleId="WWNum2">
    <w:name w:val="WWNum2"/>
    <w:rsid w:val="00150BD0"/>
    <w:pPr>
      <w:numPr>
        <w:numId w:val="40"/>
      </w:numPr>
    </w:pPr>
  </w:style>
  <w:style w:type="paragraph" w:styleId="Spistreci1">
    <w:name w:val="toc 1"/>
    <w:basedOn w:val="Normalny"/>
    <w:next w:val="Normalny"/>
    <w:autoRedefine/>
    <w:uiPriority w:val="39"/>
    <w:unhideWhenUsed/>
    <w:rsid w:val="00150BD0"/>
    <w:pPr>
      <w:spacing w:after="100"/>
    </w:pPr>
  </w:style>
  <w:style w:type="paragraph" w:styleId="Spistreci2">
    <w:name w:val="toc 2"/>
    <w:basedOn w:val="Normalny"/>
    <w:next w:val="Normalny"/>
    <w:autoRedefine/>
    <w:uiPriority w:val="39"/>
    <w:unhideWhenUsed/>
    <w:rsid w:val="00150BD0"/>
    <w:pPr>
      <w:spacing w:after="100"/>
      <w:ind w:left="240"/>
    </w:pPr>
  </w:style>
  <w:style w:type="paragraph" w:styleId="Spistreci3">
    <w:name w:val="toc 3"/>
    <w:basedOn w:val="Normalny"/>
    <w:next w:val="Normalny"/>
    <w:autoRedefine/>
    <w:uiPriority w:val="39"/>
    <w:unhideWhenUsed/>
    <w:rsid w:val="00150BD0"/>
    <w:pPr>
      <w:spacing w:after="100"/>
      <w:ind w:left="480"/>
    </w:pPr>
  </w:style>
  <w:style w:type="numbering" w:customStyle="1" w:styleId="Bezlisty1">
    <w:name w:val="Bez listy1"/>
    <w:next w:val="Bezlisty"/>
    <w:uiPriority w:val="99"/>
    <w:semiHidden/>
    <w:unhideWhenUsed/>
    <w:rsid w:val="00DD006B"/>
  </w:style>
  <w:style w:type="paragraph" w:customStyle="1" w:styleId="xl202">
    <w:name w:val="xl202"/>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3">
    <w:name w:val="xl203"/>
    <w:basedOn w:val="Normalny"/>
    <w:rsid w:val="00DD006B"/>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4">
    <w:name w:val="xl204"/>
    <w:basedOn w:val="Normalny"/>
    <w:rsid w:val="00DD006B"/>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5">
    <w:name w:val="xl205"/>
    <w:basedOn w:val="Normalny"/>
    <w:rsid w:val="00DD006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06">
    <w:name w:val="xl206"/>
    <w:basedOn w:val="Normalny"/>
    <w:rsid w:val="00DD006B"/>
    <w:pPr>
      <w:spacing w:before="100" w:beforeAutospacing="1" w:after="100" w:afterAutospacing="1"/>
      <w:textAlignment w:val="center"/>
    </w:pPr>
    <w:rPr>
      <w:b/>
      <w:bCs/>
    </w:rPr>
  </w:style>
  <w:style w:type="paragraph" w:customStyle="1" w:styleId="xl207">
    <w:name w:val="xl207"/>
    <w:basedOn w:val="Normalny"/>
    <w:rsid w:val="00DD006B"/>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8">
    <w:name w:val="xl208"/>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9">
    <w:name w:val="xl209"/>
    <w:basedOn w:val="Normalny"/>
    <w:rsid w:val="00DD006B"/>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Normalny"/>
    <w:rsid w:val="00DD006B"/>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1">
    <w:name w:val="xl211"/>
    <w:basedOn w:val="Normalny"/>
    <w:rsid w:val="00DD006B"/>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2">
    <w:name w:val="xl212"/>
    <w:basedOn w:val="Normalny"/>
    <w:rsid w:val="00DD006B"/>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13">
    <w:name w:val="xl213"/>
    <w:basedOn w:val="Normalny"/>
    <w:rsid w:val="00DD006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4">
    <w:name w:val="xl214"/>
    <w:basedOn w:val="Normalny"/>
    <w:rsid w:val="00DD006B"/>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5">
    <w:name w:val="xl215"/>
    <w:basedOn w:val="Normalny"/>
    <w:rsid w:val="00DD006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6">
    <w:name w:val="xl216"/>
    <w:basedOn w:val="Normalny"/>
    <w:rsid w:val="00DD0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Normalny"/>
    <w:rsid w:val="00DD00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2">
    <w:name w:val="Bez listy2"/>
    <w:next w:val="Bezlisty"/>
    <w:uiPriority w:val="99"/>
    <w:semiHidden/>
    <w:unhideWhenUsed/>
    <w:rsid w:val="002F4987"/>
  </w:style>
  <w:style w:type="paragraph" w:styleId="Lista2">
    <w:name w:val="List 2"/>
    <w:basedOn w:val="Normalny"/>
    <w:uiPriority w:val="99"/>
    <w:semiHidden/>
    <w:unhideWhenUsed/>
    <w:rsid w:val="00CE6DF6"/>
    <w:pPr>
      <w:ind w:left="566" w:hanging="283"/>
      <w:contextualSpacing/>
    </w:pPr>
  </w:style>
  <w:style w:type="paragraph" w:styleId="Spistreci4">
    <w:name w:val="toc 4"/>
    <w:basedOn w:val="Normalny"/>
    <w:next w:val="Normalny"/>
    <w:autoRedefine/>
    <w:uiPriority w:val="39"/>
    <w:unhideWhenUsed/>
    <w:rsid w:val="006B4A0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B4A0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B4A0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B4A0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B4A0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B4A03"/>
    <w:pPr>
      <w:spacing w:after="100" w:line="276" w:lineRule="auto"/>
      <w:ind w:left="1760"/>
    </w:pPr>
    <w:rPr>
      <w:rFonts w:asciiTheme="minorHAnsi" w:eastAsiaTheme="minorEastAsia" w:hAnsiTheme="minorHAnsi" w:cstheme="minorBidi"/>
      <w:sz w:val="22"/>
      <w:szCs w:val="22"/>
    </w:rPr>
  </w:style>
  <w:style w:type="paragraph" w:customStyle="1" w:styleId="xl218">
    <w:name w:val="xl218"/>
    <w:basedOn w:val="Normalny"/>
    <w:rsid w:val="00C871FA"/>
    <w:pPr>
      <w:pBdr>
        <w:top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219">
    <w:name w:val="xl219"/>
    <w:basedOn w:val="Normalny"/>
    <w:rsid w:val="00C871F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0">
    <w:name w:val="xl220"/>
    <w:basedOn w:val="Normalny"/>
    <w:rsid w:val="00C871FA"/>
    <w:pPr>
      <w:pBdr>
        <w:top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1">
    <w:name w:val="xl221"/>
    <w:basedOn w:val="Normalny"/>
    <w:rsid w:val="00C871F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rPr>
  </w:style>
  <w:style w:type="paragraph" w:customStyle="1" w:styleId="xl222">
    <w:name w:val="xl222"/>
    <w:basedOn w:val="Normalny"/>
    <w:rsid w:val="00C871FA"/>
    <w:pPr>
      <w:spacing w:before="100" w:beforeAutospacing="1" w:after="100" w:afterAutospacing="1"/>
      <w:jc w:val="center"/>
    </w:pPr>
    <w:rPr>
      <w:b/>
      <w:bCs/>
    </w:rPr>
  </w:style>
  <w:style w:type="paragraph" w:customStyle="1" w:styleId="xl223">
    <w:name w:val="xl223"/>
    <w:basedOn w:val="Normalny"/>
    <w:rsid w:val="00C871FA"/>
    <w:pPr>
      <w:spacing w:before="100" w:beforeAutospacing="1" w:after="100" w:afterAutospacing="1"/>
      <w:jc w:val="center"/>
    </w:pPr>
  </w:style>
  <w:style w:type="paragraph" w:customStyle="1" w:styleId="xl224">
    <w:name w:val="xl224"/>
    <w:basedOn w:val="Normalny"/>
    <w:rsid w:val="00C871F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5">
    <w:name w:val="xl225"/>
    <w:basedOn w:val="Normalny"/>
    <w:rsid w:val="00C871FA"/>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6">
    <w:name w:val="xl226"/>
    <w:basedOn w:val="Normalny"/>
    <w:rsid w:val="00C871F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7">
    <w:name w:val="xl227"/>
    <w:basedOn w:val="Normalny"/>
    <w:rsid w:val="00C871F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8">
    <w:name w:val="xl228"/>
    <w:basedOn w:val="Normalny"/>
    <w:rsid w:val="00C871F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9">
    <w:name w:val="xl229"/>
    <w:basedOn w:val="Normalny"/>
    <w:rsid w:val="00C871F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30">
    <w:name w:val="xl230"/>
    <w:basedOn w:val="Normalny"/>
    <w:rsid w:val="00C871F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2">
    <w:name w:val="xl232"/>
    <w:basedOn w:val="Normalny"/>
    <w:rsid w:val="00C871FA"/>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3">
    <w:name w:val="xl233"/>
    <w:basedOn w:val="Normalny"/>
    <w:rsid w:val="00C871FA"/>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4">
    <w:name w:val="xl234"/>
    <w:basedOn w:val="Normalny"/>
    <w:rsid w:val="00C871F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35">
    <w:name w:val="xl235"/>
    <w:basedOn w:val="Normalny"/>
    <w:rsid w:val="00C871FA"/>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36">
    <w:name w:val="xl236"/>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7">
    <w:name w:val="xl237"/>
    <w:basedOn w:val="Normalny"/>
    <w:rsid w:val="00C871FA"/>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ny"/>
    <w:rsid w:val="00C871FA"/>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39">
    <w:name w:val="xl239"/>
    <w:basedOn w:val="Normalny"/>
    <w:rsid w:val="00C871FA"/>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40">
    <w:name w:val="xl240"/>
    <w:basedOn w:val="Normalny"/>
    <w:rsid w:val="00C871FA"/>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41">
    <w:name w:val="xl241"/>
    <w:basedOn w:val="Normalny"/>
    <w:rsid w:val="00C871F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2">
    <w:name w:val="xl242"/>
    <w:basedOn w:val="Normalny"/>
    <w:rsid w:val="00C871FA"/>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3">
    <w:name w:val="xl243"/>
    <w:basedOn w:val="Normalny"/>
    <w:rsid w:val="00C871F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44">
    <w:name w:val="xl244"/>
    <w:basedOn w:val="Normalny"/>
    <w:rsid w:val="00C87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5">
    <w:name w:val="xl245"/>
    <w:basedOn w:val="Normalny"/>
    <w:rsid w:val="00C87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3">
    <w:name w:val="Bez listy3"/>
    <w:next w:val="Bezlisty"/>
    <w:uiPriority w:val="99"/>
    <w:semiHidden/>
    <w:unhideWhenUsed/>
    <w:rsid w:val="00FA39ED"/>
  </w:style>
  <w:style w:type="table" w:customStyle="1" w:styleId="TableNormal">
    <w:name w:val="Table Normal"/>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A39ED"/>
    <w:pPr>
      <w:numPr>
        <w:numId w:val="43"/>
      </w:numPr>
    </w:pPr>
  </w:style>
  <w:style w:type="numbering" w:customStyle="1" w:styleId="Zaimportowanystyl2">
    <w:name w:val="Zaimportowany styl 2"/>
    <w:rsid w:val="00FA39ED"/>
    <w:pPr>
      <w:numPr>
        <w:numId w:val="49"/>
      </w:numPr>
    </w:pPr>
  </w:style>
  <w:style w:type="table" w:customStyle="1" w:styleId="TableNormal1">
    <w:name w:val="Table Normal1"/>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
    <w:name w:val="Table Normal2"/>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
    <w:name w:val="Table Normal3"/>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basedOn w:val="Normalny"/>
    <w:uiPriority w:val="34"/>
    <w:qFormat/>
    <w:rsid w:val="00FA39E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FA39E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A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6">
    <w:name w:val="xl246"/>
    <w:basedOn w:val="Normalny"/>
    <w:rsid w:val="00051E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7">
    <w:name w:val="xl247"/>
    <w:basedOn w:val="Normalny"/>
    <w:rsid w:val="00051EC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8">
    <w:name w:val="xl248"/>
    <w:basedOn w:val="Normalny"/>
    <w:rsid w:val="00051ECC"/>
    <w:pPr>
      <w:pBdr>
        <w:top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9">
    <w:name w:val="xl249"/>
    <w:basedOn w:val="Normalny"/>
    <w:rsid w:val="00051EC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0">
    <w:name w:val="xl250"/>
    <w:basedOn w:val="Normalny"/>
    <w:rsid w:val="00051ECC"/>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1">
    <w:name w:val="xl251"/>
    <w:basedOn w:val="Normalny"/>
    <w:rsid w:val="00051ECC"/>
    <w:pPr>
      <w:pBdr>
        <w:top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2">
    <w:name w:val="xl252"/>
    <w:basedOn w:val="Normalny"/>
    <w:rsid w:val="00051ECC"/>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3">
    <w:name w:val="xl253"/>
    <w:basedOn w:val="Normalny"/>
    <w:rsid w:val="00051ECC"/>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4">
    <w:name w:val="xl254"/>
    <w:basedOn w:val="Normalny"/>
    <w:rsid w:val="00051E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5">
    <w:name w:val="xl255"/>
    <w:basedOn w:val="Normalny"/>
    <w:rsid w:val="00051ECC"/>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Calibri" w:hAnsi="Calibri" w:cs="Calibri"/>
      <w:sz w:val="22"/>
      <w:szCs w:val="22"/>
    </w:rPr>
  </w:style>
  <w:style w:type="paragraph" w:customStyle="1" w:styleId="xl256">
    <w:name w:val="xl256"/>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7">
    <w:name w:val="xl257"/>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8">
    <w:name w:val="xl258"/>
    <w:basedOn w:val="Normalny"/>
    <w:rsid w:val="00051EC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59">
    <w:name w:val="xl259"/>
    <w:basedOn w:val="Normalny"/>
    <w:rsid w:val="00051EC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60">
    <w:name w:val="xl260"/>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1">
    <w:name w:val="xl261"/>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2">
    <w:name w:val="xl262"/>
    <w:basedOn w:val="Normalny"/>
    <w:rsid w:val="00051EC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3">
    <w:name w:val="xl263"/>
    <w:basedOn w:val="Normalny"/>
    <w:rsid w:val="00051E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4">
    <w:name w:val="xl264"/>
    <w:basedOn w:val="Normalny"/>
    <w:rsid w:val="00051EC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5">
    <w:name w:val="xl265"/>
    <w:basedOn w:val="Normalny"/>
    <w:rsid w:val="00051EC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6">
    <w:name w:val="xl266"/>
    <w:basedOn w:val="Normalny"/>
    <w:rsid w:val="00051ECC"/>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paragraph" w:customStyle="1" w:styleId="xl267">
    <w:name w:val="xl267"/>
    <w:basedOn w:val="Normalny"/>
    <w:rsid w:val="00051ECC"/>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table" w:customStyle="1" w:styleId="TableNormal4">
    <w:name w:val="Table Normal4"/>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1">
    <w:name w:val="Zaimportowany styl 11"/>
    <w:rsid w:val="00B00E41"/>
    <w:pPr>
      <w:numPr>
        <w:numId w:val="1"/>
      </w:numPr>
    </w:pPr>
  </w:style>
  <w:style w:type="numbering" w:customStyle="1" w:styleId="Zaimportowanystyl21">
    <w:name w:val="Zaimportowany styl 21"/>
    <w:rsid w:val="00B00E41"/>
    <w:pPr>
      <w:numPr>
        <w:numId w:val="30"/>
      </w:numPr>
    </w:pPr>
  </w:style>
  <w:style w:type="table" w:customStyle="1" w:styleId="TableNormal11">
    <w:name w:val="Table Normal1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1">
    <w:name w:val="Table Normal2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1">
    <w:name w:val="Table Normal3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
    <w:name w:val="Tabela - Siatka3"/>
    <w:basedOn w:val="Standardowy"/>
    <w:next w:val="Tabela-Siatka"/>
    <w:uiPriority w:val="59"/>
    <w:rsid w:val="00B27EB8"/>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50BD0"/>
    <w:pPr>
      <w:keepNext/>
      <w:keepLines/>
      <w:spacing w:before="480"/>
      <w:jc w:val="center"/>
      <w:outlineLvl w:val="0"/>
    </w:pPr>
    <w:rPr>
      <w:b/>
      <w:bCs/>
      <w:color w:val="365F91"/>
      <w:sz w:val="28"/>
      <w:szCs w:val="28"/>
    </w:rPr>
  </w:style>
  <w:style w:type="paragraph" w:styleId="Nagwek2">
    <w:name w:val="heading 2"/>
    <w:basedOn w:val="Normalny"/>
    <w:next w:val="Normalny"/>
    <w:link w:val="Nagwek2Znak"/>
    <w:uiPriority w:val="9"/>
    <w:unhideWhenUsed/>
    <w:qFormat/>
    <w:rsid w:val="00150BD0"/>
    <w:pPr>
      <w:keepNext/>
      <w:spacing w:before="240" w:after="60"/>
      <w:jc w:val="center"/>
      <w:outlineLvl w:val="1"/>
    </w:pPr>
    <w:rPr>
      <w:b/>
      <w:bCs/>
      <w:iCs/>
      <w:color w:val="4F81BD"/>
      <w:sz w:val="26"/>
      <w:szCs w:val="28"/>
    </w:rPr>
  </w:style>
  <w:style w:type="paragraph" w:styleId="Nagwek3">
    <w:name w:val="heading 3"/>
    <w:basedOn w:val="Normalny"/>
    <w:next w:val="Normalny"/>
    <w:link w:val="Nagwek3Znak"/>
    <w:uiPriority w:val="9"/>
    <w:unhideWhenUsed/>
    <w:qFormat/>
    <w:rsid w:val="00150BD0"/>
    <w:pPr>
      <w:keepNext/>
      <w:spacing w:before="240" w:after="60"/>
      <w:jc w:val="center"/>
      <w:outlineLvl w:val="2"/>
    </w:pPr>
    <w:rPr>
      <w:b/>
      <w:bCs/>
      <w:color w:val="548DD4"/>
      <w:szCs w:val="26"/>
    </w:rPr>
  </w:style>
  <w:style w:type="paragraph" w:styleId="Nagwek4">
    <w:name w:val="heading 4"/>
    <w:basedOn w:val="Normalny"/>
    <w:next w:val="Normalny"/>
    <w:link w:val="Nagwek4Znak"/>
    <w:uiPriority w:val="9"/>
    <w:unhideWhenUsed/>
    <w:qFormat/>
    <w:rsid w:val="00150BD0"/>
    <w:pPr>
      <w:keepNext/>
      <w:jc w:val="both"/>
      <w:outlineLvl w:val="3"/>
    </w:pPr>
    <w:rPr>
      <w:i/>
    </w:rPr>
  </w:style>
  <w:style w:type="paragraph" w:styleId="Nagwek5">
    <w:name w:val="heading 5"/>
    <w:basedOn w:val="Normalny"/>
    <w:next w:val="Normalny"/>
    <w:link w:val="Nagwek5Znak"/>
    <w:uiPriority w:val="9"/>
    <w:semiHidden/>
    <w:unhideWhenUsed/>
    <w:qFormat/>
    <w:rsid w:val="00150BD0"/>
    <w:pPr>
      <w:keepNext/>
      <w:outlineLvl w:val="4"/>
    </w:pPr>
  </w:style>
  <w:style w:type="paragraph" w:styleId="Nagwek6">
    <w:name w:val="heading 6"/>
    <w:basedOn w:val="Normalny"/>
    <w:next w:val="Normalny"/>
    <w:link w:val="Nagwek6Znak"/>
    <w:semiHidden/>
    <w:unhideWhenUsed/>
    <w:qFormat/>
    <w:rsid w:val="00150BD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150BD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150BD0"/>
    <w:pPr>
      <w:keepNext/>
      <w:keepLines/>
      <w:numPr>
        <w:numId w:val="1"/>
      </w:numPr>
      <w:tabs>
        <w:tab w:val="clear" w:pos="51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150B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0BD0"/>
    <w:rPr>
      <w:rFonts w:ascii="Times New Roman" w:eastAsia="Times New Roman" w:hAnsi="Times New Roman" w:cs="Times New Roman"/>
      <w:b/>
      <w:bCs/>
      <w:color w:val="365F91"/>
      <w:sz w:val="28"/>
      <w:szCs w:val="28"/>
      <w:lang w:eastAsia="pl-PL"/>
    </w:rPr>
  </w:style>
  <w:style w:type="character" w:customStyle="1" w:styleId="Nagwek2Znak">
    <w:name w:val="Nagłówek 2 Znak"/>
    <w:basedOn w:val="Domylnaczcionkaakapitu"/>
    <w:link w:val="Nagwek2"/>
    <w:uiPriority w:val="9"/>
    <w:rsid w:val="00150BD0"/>
    <w:rPr>
      <w:rFonts w:ascii="Times New Roman" w:eastAsia="Times New Roman" w:hAnsi="Times New Roman" w:cs="Times New Roman"/>
      <w:b/>
      <w:bCs/>
      <w:iCs/>
      <w:color w:val="4F81BD"/>
      <w:sz w:val="26"/>
      <w:szCs w:val="28"/>
      <w:lang w:eastAsia="pl-PL"/>
    </w:rPr>
  </w:style>
  <w:style w:type="character" w:customStyle="1" w:styleId="Nagwek3Znak">
    <w:name w:val="Nagłówek 3 Znak"/>
    <w:basedOn w:val="Domylnaczcionkaakapitu"/>
    <w:link w:val="Nagwek3"/>
    <w:uiPriority w:val="9"/>
    <w:rsid w:val="00150BD0"/>
    <w:rPr>
      <w:rFonts w:ascii="Times New Roman" w:eastAsia="Times New Roman" w:hAnsi="Times New Roman" w:cs="Times New Roman"/>
      <w:b/>
      <w:bCs/>
      <w:color w:val="548DD4"/>
      <w:sz w:val="24"/>
      <w:szCs w:val="26"/>
      <w:lang w:eastAsia="pl-PL"/>
    </w:rPr>
  </w:style>
  <w:style w:type="character" w:customStyle="1" w:styleId="Nagwek4Znak">
    <w:name w:val="Nagłówek 4 Znak"/>
    <w:basedOn w:val="Domylnaczcionkaakapitu"/>
    <w:link w:val="Nagwek4"/>
    <w:uiPriority w:val="9"/>
    <w:rsid w:val="00150BD0"/>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uiPriority w:val="9"/>
    <w:semiHidden/>
    <w:rsid w:val="00150B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semiHidden/>
    <w:rsid w:val="00150BD0"/>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150BD0"/>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semiHidden/>
    <w:rsid w:val="00150BD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semiHidden/>
    <w:rsid w:val="00150BD0"/>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unhideWhenUsed/>
    <w:rsid w:val="00150BD0"/>
    <w:rPr>
      <w:color w:val="0000FF"/>
      <w:u w:val="single"/>
    </w:rPr>
  </w:style>
  <w:style w:type="character" w:styleId="UyteHipercze">
    <w:name w:val="FollowedHyperlink"/>
    <w:uiPriority w:val="99"/>
    <w:semiHidden/>
    <w:unhideWhenUsed/>
    <w:rsid w:val="00150BD0"/>
    <w:rPr>
      <w:color w:val="800080"/>
      <w:u w:val="single"/>
    </w:rPr>
  </w:style>
  <w:style w:type="character" w:styleId="Uwydatnienie">
    <w:name w:val="Emphasis"/>
    <w:basedOn w:val="Domylnaczcionkaakapitu"/>
    <w:uiPriority w:val="20"/>
    <w:qFormat/>
    <w:rsid w:val="00150BD0"/>
    <w:rPr>
      <w:rFonts w:ascii="Times New Roman" w:hAnsi="Times New Roman" w:cs="Times New Roman" w:hint="default"/>
      <w:b/>
      <w:bCs/>
      <w:i w:val="0"/>
      <w:iCs w:val="0"/>
    </w:rPr>
  </w:style>
  <w:style w:type="paragraph" w:styleId="HTML-wstpniesformatowany">
    <w:name w:val="HTML Preformatted"/>
    <w:basedOn w:val="Normalny"/>
    <w:link w:val="HTML-wstpniesformatowanyZnak"/>
    <w:semiHidden/>
    <w:unhideWhenUsed/>
    <w:rsid w:val="001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50BD0"/>
    <w:rPr>
      <w:rFonts w:ascii="Courier New" w:eastAsia="Times New Roman" w:hAnsi="Courier New" w:cs="Courier New"/>
      <w:sz w:val="20"/>
      <w:szCs w:val="20"/>
      <w:lang w:eastAsia="pl-PL"/>
    </w:rPr>
  </w:style>
  <w:style w:type="character" w:customStyle="1" w:styleId="NormalnyWebZnak">
    <w:name w:val="Normalny (Web) Znak"/>
    <w:aliases w:val="Normalny (Web) Znak Znak Znak"/>
    <w:link w:val="NormalnyWeb"/>
    <w:uiPriority w:val="99"/>
    <w:locked/>
    <w:rsid w:val="00D47E89"/>
    <w:rPr>
      <w:rFonts w:ascii="Times New Roman" w:eastAsia="Arial Unicode MS" w:hAnsi="Times New Roman" w:cs="Arial"/>
      <w:sz w:val="24"/>
      <w:szCs w:val="24"/>
      <w:bdr w:val="none" w:sz="0" w:space="0" w:color="auto" w:frame="1"/>
      <w:lang w:eastAsia="pl-PL"/>
    </w:rPr>
  </w:style>
  <w:style w:type="paragraph" w:styleId="NormalnyWeb">
    <w:name w:val="Normal (Web)"/>
    <w:aliases w:val="Normalny (Web) Znak Znak"/>
    <w:basedOn w:val="Nagwek1"/>
    <w:next w:val="Normalny"/>
    <w:link w:val="NormalnyWebZnak"/>
    <w:autoRedefine/>
    <w:uiPriority w:val="99"/>
    <w:unhideWhenUsed/>
    <w:qFormat/>
    <w:rsid w:val="00D47E89"/>
    <w:pPr>
      <w:keepLines w:val="0"/>
      <w:spacing w:before="0" w:line="360" w:lineRule="auto"/>
      <w:jc w:val="left"/>
      <w:outlineLvl w:val="9"/>
    </w:pPr>
    <w:rPr>
      <w:rFonts w:eastAsia="Arial Unicode MS" w:cs="Arial"/>
      <w:b w:val="0"/>
      <w:bCs w:val="0"/>
      <w:color w:val="auto"/>
      <w:sz w:val="24"/>
      <w:szCs w:val="24"/>
      <w:bdr w:val="none" w:sz="0" w:space="0" w:color="auto" w:frame="1"/>
    </w:rPr>
  </w:style>
  <w:style w:type="character" w:customStyle="1" w:styleId="TekstprzypisudolnegoZnak">
    <w:name w:val="Tekst przypisu dolnego Znak"/>
    <w:aliases w:val="Podrozdział Znak,Tekst przypisu Znak"/>
    <w:link w:val="Tekstprzypisudolnego"/>
    <w:semiHidden/>
    <w:locked/>
    <w:rsid w:val="00150BD0"/>
  </w:style>
  <w:style w:type="paragraph" w:styleId="Tekstprzypisudolnego">
    <w:name w:val="footnote text"/>
    <w:aliases w:val="Podrozdział,Tekst przypisu"/>
    <w:basedOn w:val="Normalny"/>
    <w:link w:val="TekstprzypisudolnegoZnak"/>
    <w:semiHidden/>
    <w:unhideWhenUsed/>
    <w:rsid w:val="00150BD0"/>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1,Tekst przypisu Znak1"/>
    <w:basedOn w:val="Domylnaczcionkaakapitu"/>
    <w:uiPriority w:val="99"/>
    <w:semiHidden/>
    <w:rsid w:val="00150BD0"/>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locked/>
    <w:rsid w:val="00150BD0"/>
    <w:rPr>
      <w:rFonts w:ascii="Times New Roman" w:eastAsia="Times New Roman" w:hAnsi="Times New Roman" w:cs="Times New Roman"/>
    </w:rPr>
  </w:style>
  <w:style w:type="character" w:customStyle="1" w:styleId="NagwekZnak">
    <w:name w:val="Nagłówek Znak"/>
    <w:basedOn w:val="Domylnaczcionkaakapitu"/>
    <w:link w:val="Nagwek"/>
    <w:locked/>
    <w:rsid w:val="00150BD0"/>
    <w:rPr>
      <w:rFonts w:ascii="Times New Roman" w:eastAsia="Times New Roman" w:hAnsi="Times New Roman" w:cs="Times New Roman"/>
      <w:sz w:val="24"/>
      <w:szCs w:val="24"/>
    </w:rPr>
  </w:style>
  <w:style w:type="character" w:customStyle="1" w:styleId="StopkaZnak">
    <w:name w:val="Stopka Znak"/>
    <w:aliases w:val="Znak Znak"/>
    <w:basedOn w:val="Domylnaczcionkaakapitu"/>
    <w:link w:val="Stopka"/>
    <w:locked/>
    <w:rsid w:val="00150BD0"/>
    <w:rPr>
      <w:rFonts w:ascii="Times New Roman" w:eastAsia="Times New Roman" w:hAnsi="Times New Roman" w:cs="Times New Roman"/>
      <w:sz w:val="24"/>
      <w:szCs w:val="24"/>
    </w:rPr>
  </w:style>
  <w:style w:type="paragraph" w:styleId="Stopka">
    <w:name w:val="footer"/>
    <w:aliases w:val="Znak"/>
    <w:basedOn w:val="Normalny"/>
    <w:link w:val="StopkaZnak"/>
    <w:unhideWhenUsed/>
    <w:rsid w:val="00150BD0"/>
    <w:pPr>
      <w:tabs>
        <w:tab w:val="center" w:pos="4536"/>
        <w:tab w:val="right" w:pos="9072"/>
      </w:tabs>
    </w:pPr>
    <w:rPr>
      <w:lang w:eastAsia="en-US"/>
    </w:rPr>
  </w:style>
  <w:style w:type="character" w:customStyle="1" w:styleId="StopkaZnak1">
    <w:name w:val="Stopka Znak1"/>
    <w:aliases w:val="Znak Znak1"/>
    <w:basedOn w:val="Domylnaczcionkaakapitu"/>
    <w:semiHidden/>
    <w:rsid w:val="00150BD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locked/>
    <w:rsid w:val="00150BD0"/>
    <w:rPr>
      <w:rFonts w:ascii="Times New Roman" w:eastAsia="Times New Roman" w:hAnsi="Times New Roman" w:cs="Times New Roman"/>
    </w:rPr>
  </w:style>
  <w:style w:type="character" w:customStyle="1" w:styleId="TytuZnak">
    <w:name w:val="Tytuł Znak"/>
    <w:basedOn w:val="Domylnaczcionkaakapitu"/>
    <w:link w:val="Tytu"/>
    <w:locked/>
    <w:rsid w:val="00150BD0"/>
    <w:rPr>
      <w:rFonts w:ascii="Times New Roman" w:eastAsia="Times New Roman" w:hAnsi="Times New Roman" w:cs="Times New Roman"/>
      <w:b/>
      <w:caps/>
      <w:sz w:val="24"/>
      <w:szCs w:val="24"/>
    </w:rPr>
  </w:style>
  <w:style w:type="character" w:customStyle="1" w:styleId="TekstpodstawowyZnak">
    <w:name w:val="Tekst podstawowy Znak"/>
    <w:basedOn w:val="Domylnaczcionkaakapitu"/>
    <w:link w:val="Tekstpodstawowy"/>
    <w:uiPriority w:val="99"/>
    <w:semiHidden/>
    <w:locked/>
    <w:rsid w:val="00150BD0"/>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locked/>
    <w:rsid w:val="00150BD0"/>
    <w:rPr>
      <w:rFonts w:ascii="Times New Roman" w:eastAsia="Times New Roman" w:hAnsi="Times New Roman" w:cs="Times New Roman"/>
      <w:szCs w:val="24"/>
    </w:rPr>
  </w:style>
  <w:style w:type="character" w:customStyle="1" w:styleId="PodtytuZnak">
    <w:name w:val="Podtytuł Znak"/>
    <w:basedOn w:val="Domylnaczcionkaakapitu"/>
    <w:link w:val="Podtytu"/>
    <w:locked/>
    <w:rsid w:val="00150BD0"/>
    <w:rPr>
      <w:rFonts w:ascii="Cambria" w:eastAsia="Arial Unicode MS" w:hAnsi="Cambria" w:cs="Arial Unicode MS"/>
      <w:sz w:val="24"/>
      <w:szCs w:val="24"/>
    </w:rPr>
  </w:style>
  <w:style w:type="character" w:customStyle="1" w:styleId="Tekstpodstawowy2Znak">
    <w:name w:val="Tekst podstawowy 2 Znak"/>
    <w:basedOn w:val="Domylnaczcionkaakapitu"/>
    <w:link w:val="Tekstpodstawowy2"/>
    <w:semiHidden/>
    <w:locked/>
    <w:rsid w:val="00150BD0"/>
    <w:rPr>
      <w:rFonts w:ascii="Arial" w:eastAsia="Times New Roman" w:hAnsi="Arial" w:cs="Arial"/>
      <w:b/>
    </w:rPr>
  </w:style>
  <w:style w:type="character" w:customStyle="1" w:styleId="Tekstpodstawowy3Znak">
    <w:name w:val="Tekst podstawowy 3 Znak"/>
    <w:basedOn w:val="Domylnaczcionkaakapitu"/>
    <w:link w:val="Tekstpodstawowy3"/>
    <w:semiHidden/>
    <w:locked/>
    <w:rsid w:val="00150BD0"/>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locked/>
    <w:rsid w:val="00150BD0"/>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semiHidden/>
    <w:locked/>
    <w:rsid w:val="00150BD0"/>
    <w:rPr>
      <w:rFonts w:ascii="Times New Roman" w:eastAsia="Times New Roman" w:hAnsi="Times New Roman" w:cs="Times New Roman"/>
      <w:sz w:val="24"/>
      <w:szCs w:val="24"/>
    </w:rPr>
  </w:style>
  <w:style w:type="character" w:customStyle="1" w:styleId="MapadokumentuZnak">
    <w:name w:val="Mapa dokumentu Znak"/>
    <w:link w:val="Mapadokumentu"/>
    <w:semiHidden/>
    <w:locked/>
    <w:rsid w:val="00150BD0"/>
    <w:rPr>
      <w:rFonts w:ascii="Tahoma" w:hAnsi="Tahoma" w:cs="Tahoma"/>
      <w:sz w:val="24"/>
      <w:szCs w:val="24"/>
    </w:rPr>
  </w:style>
  <w:style w:type="character" w:customStyle="1" w:styleId="ZwykytekstZnak">
    <w:name w:val="Zwykły tekst Znak"/>
    <w:basedOn w:val="Domylnaczcionkaakapitu"/>
    <w:link w:val="Zwykytekst"/>
    <w:semiHidden/>
    <w:locked/>
    <w:rsid w:val="00150BD0"/>
    <w:rPr>
      <w:rFonts w:ascii="Courier New" w:eastAsia="Times New Roman" w:hAnsi="Courier New" w:cs="Courier New"/>
    </w:rPr>
  </w:style>
  <w:style w:type="paragraph" w:styleId="Tekstkomentarza">
    <w:name w:val="annotation text"/>
    <w:basedOn w:val="Normalny"/>
    <w:link w:val="TekstkomentarzaZnak"/>
    <w:semiHidden/>
    <w:unhideWhenUsed/>
    <w:rsid w:val="00150BD0"/>
    <w:rPr>
      <w:sz w:val="22"/>
      <w:szCs w:val="22"/>
      <w:lang w:eastAsia="en-US"/>
    </w:rPr>
  </w:style>
  <w:style w:type="character" w:customStyle="1" w:styleId="TekstkomentarzaZnak1">
    <w:name w:val="Tekst komentarza Znak1"/>
    <w:basedOn w:val="Domylnaczcionkaakapitu"/>
    <w:semiHidden/>
    <w:rsid w:val="00150BD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locked/>
    <w:rsid w:val="00150BD0"/>
    <w:rPr>
      <w:rFonts w:ascii="Times New Roman" w:eastAsia="Times New Roman" w:hAnsi="Times New Roman" w:cs="Times New Roman"/>
      <w:b/>
      <w:bCs/>
    </w:rPr>
  </w:style>
  <w:style w:type="character" w:customStyle="1" w:styleId="TekstdymkaZnak">
    <w:name w:val="Tekst dymka Znak"/>
    <w:basedOn w:val="Domylnaczcionkaakapitu"/>
    <w:link w:val="Tekstdymka"/>
    <w:uiPriority w:val="99"/>
    <w:semiHidden/>
    <w:locked/>
    <w:rsid w:val="00150BD0"/>
    <w:rPr>
      <w:rFonts w:ascii="Tahoma" w:eastAsia="Times New Roman" w:hAnsi="Tahoma" w:cs="Tahoma"/>
      <w:sz w:val="16"/>
      <w:szCs w:val="16"/>
    </w:rPr>
  </w:style>
  <w:style w:type="paragraph" w:customStyle="1" w:styleId="Styl">
    <w:name w:val="Styl"/>
    <w:uiPriority w:val="99"/>
    <w:rsid w:val="00150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50BD0"/>
    <w:pPr>
      <w:spacing w:after="120"/>
    </w:pPr>
    <w:rPr>
      <w:lang w:eastAsia="en-US"/>
    </w:rPr>
  </w:style>
  <w:style w:type="character" w:customStyle="1" w:styleId="TekstpodstawowyZnak1">
    <w:name w:val="Tekst podstawowy Znak1"/>
    <w:basedOn w:val="Domylnaczcionkaakapitu"/>
    <w:uiPriority w:val="99"/>
    <w:semiHidden/>
    <w:rsid w:val="00150BD0"/>
    <w:rPr>
      <w:rFonts w:ascii="Times New Roman" w:eastAsia="Times New Roman" w:hAnsi="Times New Roman" w:cs="Times New Roman"/>
      <w:sz w:val="24"/>
      <w:szCs w:val="24"/>
      <w:lang w:eastAsia="pl-PL"/>
    </w:rPr>
  </w:style>
  <w:style w:type="paragraph" w:customStyle="1" w:styleId="WW-Zawartotabeli111111111111111">
    <w:name w:val="WW-Zawartość tabeli111111111111111"/>
    <w:basedOn w:val="Tekstpodstawowy"/>
    <w:uiPriority w:val="99"/>
    <w:rsid w:val="00150BD0"/>
    <w:pPr>
      <w:widowControl w:val="0"/>
      <w:suppressLineNumbers/>
      <w:suppressAutoHyphens/>
    </w:pPr>
    <w:rPr>
      <w:rFonts w:eastAsia="Tahoma" w:cs="Tahoma"/>
      <w:szCs w:val="20"/>
    </w:rPr>
  </w:style>
  <w:style w:type="paragraph" w:customStyle="1" w:styleId="WW-NormalnyWeb">
    <w:name w:val="WW-Normalny (Web)"/>
    <w:basedOn w:val="Normalny"/>
    <w:uiPriority w:val="99"/>
    <w:rsid w:val="00150BD0"/>
    <w:pPr>
      <w:spacing w:before="280" w:after="280"/>
    </w:pPr>
    <w:rPr>
      <w:rFonts w:cs="Tahoma"/>
    </w:rPr>
  </w:style>
  <w:style w:type="paragraph" w:customStyle="1" w:styleId="WW-Zawartoramki11111111111111">
    <w:name w:val="WW-Zawartość ramki11111111111111"/>
    <w:basedOn w:val="Tekstpodstawowy"/>
    <w:uiPriority w:val="99"/>
    <w:rsid w:val="00150BD0"/>
    <w:pPr>
      <w:widowControl w:val="0"/>
      <w:suppressAutoHyphens/>
    </w:pPr>
    <w:rPr>
      <w:rFonts w:eastAsia="Tahoma" w:cs="Tahoma"/>
      <w:szCs w:val="20"/>
    </w:rPr>
  </w:style>
  <w:style w:type="paragraph" w:customStyle="1" w:styleId="WW-Nagwek">
    <w:name w:val="WW-Nagłówek"/>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
    <w:name w:val="WW-Nagłówek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
    <w:name w:val="WW-Nagłówek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
    <w:name w:val="WW-Nagłówek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
    <w:name w:val="WW-Nagłówek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
    <w:name w:val="WW-Nagłówek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
    <w:name w:val="WW-Nagłówek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
    <w:name w:val="WW-Nagłówek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1">
    <w:name w:val="WW-Nagłówek1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Zawartotabeli">
    <w:name w:val="Zawartość tabeli"/>
    <w:basedOn w:val="Tekstpodstawowy"/>
    <w:uiPriority w:val="99"/>
    <w:rsid w:val="00150BD0"/>
    <w:pPr>
      <w:widowControl w:val="0"/>
      <w:suppressLineNumbers/>
      <w:suppressAutoHyphens/>
    </w:pPr>
    <w:rPr>
      <w:rFonts w:eastAsia="Tahoma"/>
    </w:rPr>
  </w:style>
  <w:style w:type="paragraph" w:customStyle="1" w:styleId="WW-Zawartotabeli">
    <w:name w:val="WW-Zawartość tabeli"/>
    <w:basedOn w:val="Tekstpodstawowy"/>
    <w:uiPriority w:val="99"/>
    <w:rsid w:val="00150BD0"/>
    <w:pPr>
      <w:widowControl w:val="0"/>
      <w:suppressLineNumbers/>
      <w:suppressAutoHyphens/>
    </w:pPr>
    <w:rPr>
      <w:rFonts w:eastAsia="Tahoma"/>
    </w:rPr>
  </w:style>
  <w:style w:type="paragraph" w:customStyle="1" w:styleId="WW-Zawartotabeli1">
    <w:name w:val="WW-Zawartość tabeli1"/>
    <w:basedOn w:val="Tekstpodstawowy"/>
    <w:uiPriority w:val="99"/>
    <w:rsid w:val="00150BD0"/>
    <w:pPr>
      <w:widowControl w:val="0"/>
      <w:suppressLineNumbers/>
      <w:suppressAutoHyphens/>
    </w:pPr>
    <w:rPr>
      <w:rFonts w:eastAsia="Tahoma"/>
    </w:rPr>
  </w:style>
  <w:style w:type="paragraph" w:customStyle="1" w:styleId="WW-Zawartotabeli11">
    <w:name w:val="WW-Zawartość tabeli11"/>
    <w:basedOn w:val="Tekstpodstawowy"/>
    <w:uiPriority w:val="99"/>
    <w:rsid w:val="00150BD0"/>
    <w:pPr>
      <w:widowControl w:val="0"/>
      <w:suppressLineNumbers/>
      <w:suppressAutoHyphens/>
    </w:pPr>
    <w:rPr>
      <w:rFonts w:eastAsia="Tahoma"/>
    </w:rPr>
  </w:style>
  <w:style w:type="paragraph" w:customStyle="1" w:styleId="WW-Zawartotabeli111">
    <w:name w:val="WW-Zawartość tabeli111"/>
    <w:basedOn w:val="Tekstpodstawowy"/>
    <w:uiPriority w:val="99"/>
    <w:rsid w:val="00150BD0"/>
    <w:pPr>
      <w:widowControl w:val="0"/>
      <w:suppressLineNumbers/>
      <w:suppressAutoHyphens/>
    </w:pPr>
    <w:rPr>
      <w:rFonts w:eastAsia="Tahoma"/>
    </w:rPr>
  </w:style>
  <w:style w:type="paragraph" w:customStyle="1" w:styleId="WW-Zawartotabeli1111">
    <w:name w:val="WW-Zawartość tabeli1111"/>
    <w:basedOn w:val="Tekstpodstawowy"/>
    <w:uiPriority w:val="99"/>
    <w:rsid w:val="00150BD0"/>
    <w:pPr>
      <w:widowControl w:val="0"/>
      <w:suppressLineNumbers/>
      <w:suppressAutoHyphens/>
    </w:pPr>
    <w:rPr>
      <w:rFonts w:eastAsia="Tahoma"/>
    </w:rPr>
  </w:style>
  <w:style w:type="paragraph" w:customStyle="1" w:styleId="WW-Zawartotabeli11111">
    <w:name w:val="WW-Zawartość tabeli11111"/>
    <w:basedOn w:val="Tekstpodstawowy"/>
    <w:uiPriority w:val="99"/>
    <w:rsid w:val="00150BD0"/>
    <w:pPr>
      <w:widowControl w:val="0"/>
      <w:suppressLineNumbers/>
      <w:suppressAutoHyphens/>
    </w:pPr>
    <w:rPr>
      <w:rFonts w:eastAsia="Tahoma"/>
    </w:rPr>
  </w:style>
  <w:style w:type="paragraph" w:customStyle="1" w:styleId="WW-Zawartotabeli111111">
    <w:name w:val="WW-Zawartość tabeli111111"/>
    <w:basedOn w:val="Tekstpodstawowy"/>
    <w:uiPriority w:val="99"/>
    <w:rsid w:val="00150BD0"/>
    <w:pPr>
      <w:widowControl w:val="0"/>
      <w:suppressLineNumbers/>
      <w:suppressAutoHyphens/>
    </w:pPr>
    <w:rPr>
      <w:rFonts w:eastAsia="Tahoma"/>
    </w:rPr>
  </w:style>
  <w:style w:type="paragraph" w:customStyle="1" w:styleId="WW-Zawartotabeli1111111">
    <w:name w:val="WW-Zawartość tabeli1111111"/>
    <w:basedOn w:val="Tekstpodstawowy"/>
    <w:uiPriority w:val="99"/>
    <w:rsid w:val="00150BD0"/>
    <w:pPr>
      <w:widowControl w:val="0"/>
      <w:suppressLineNumbers/>
      <w:suppressAutoHyphens/>
    </w:pPr>
    <w:rPr>
      <w:rFonts w:eastAsia="Tahoma"/>
    </w:rPr>
  </w:style>
  <w:style w:type="paragraph" w:customStyle="1" w:styleId="WW-Zawartotabeli11111111">
    <w:name w:val="WW-Zawartość tabeli11111111"/>
    <w:basedOn w:val="Tekstpodstawowy"/>
    <w:uiPriority w:val="99"/>
    <w:rsid w:val="00150BD0"/>
    <w:pPr>
      <w:widowControl w:val="0"/>
      <w:suppressLineNumbers/>
      <w:suppressAutoHyphens/>
    </w:pPr>
    <w:rPr>
      <w:rFonts w:eastAsia="Tahoma"/>
    </w:rPr>
  </w:style>
  <w:style w:type="paragraph" w:customStyle="1" w:styleId="WW-Zawartotabeli111111111">
    <w:name w:val="WW-Zawartość tabeli111111111"/>
    <w:basedOn w:val="Tekstpodstawowy"/>
    <w:uiPriority w:val="99"/>
    <w:rsid w:val="00150BD0"/>
    <w:pPr>
      <w:widowControl w:val="0"/>
      <w:suppressLineNumbers/>
      <w:suppressAutoHyphens/>
    </w:pPr>
    <w:rPr>
      <w:rFonts w:eastAsia="Tahoma"/>
    </w:rPr>
  </w:style>
  <w:style w:type="paragraph" w:customStyle="1" w:styleId="WW-Zawartotabeli1111111111">
    <w:name w:val="WW-Zawartość tabeli1111111111"/>
    <w:basedOn w:val="Tekstpodstawowy"/>
    <w:uiPriority w:val="99"/>
    <w:rsid w:val="00150BD0"/>
    <w:pPr>
      <w:widowControl w:val="0"/>
      <w:suppressLineNumbers/>
      <w:suppressAutoHyphens/>
    </w:pPr>
    <w:rPr>
      <w:rFonts w:eastAsia="Tahoma"/>
    </w:rPr>
  </w:style>
  <w:style w:type="paragraph" w:customStyle="1" w:styleId="WW-Zawartotabeli11111111111">
    <w:name w:val="WW-Zawartość tabeli11111111111"/>
    <w:basedOn w:val="Tekstpodstawowy"/>
    <w:uiPriority w:val="99"/>
    <w:rsid w:val="00150BD0"/>
    <w:pPr>
      <w:widowControl w:val="0"/>
      <w:suppressLineNumbers/>
      <w:suppressAutoHyphens/>
    </w:pPr>
    <w:rPr>
      <w:rFonts w:eastAsia="Tahoma"/>
    </w:rPr>
  </w:style>
  <w:style w:type="paragraph" w:customStyle="1" w:styleId="WW-Zawartotabeli111111111111">
    <w:name w:val="WW-Zawartość tabeli111111111111"/>
    <w:basedOn w:val="Tekstpodstawowy"/>
    <w:uiPriority w:val="99"/>
    <w:rsid w:val="00150BD0"/>
    <w:pPr>
      <w:widowControl w:val="0"/>
      <w:suppressLineNumbers/>
      <w:suppressAutoHyphens/>
    </w:pPr>
    <w:rPr>
      <w:rFonts w:eastAsia="Tahoma"/>
    </w:rPr>
  </w:style>
  <w:style w:type="paragraph" w:customStyle="1" w:styleId="WW-Zawartotabeli1111111111111">
    <w:name w:val="WW-Zawartość tabeli1111111111111"/>
    <w:basedOn w:val="Tekstpodstawowy"/>
    <w:uiPriority w:val="99"/>
    <w:rsid w:val="00150BD0"/>
    <w:pPr>
      <w:widowControl w:val="0"/>
      <w:suppressLineNumbers/>
      <w:suppressAutoHyphens/>
    </w:pPr>
    <w:rPr>
      <w:rFonts w:eastAsia="Tahoma"/>
    </w:rPr>
  </w:style>
  <w:style w:type="paragraph" w:customStyle="1" w:styleId="WW-Zawartotabeli11111111111111">
    <w:name w:val="WW-Zawartość tabeli11111111111111"/>
    <w:basedOn w:val="Tekstpodstawowy"/>
    <w:uiPriority w:val="99"/>
    <w:rsid w:val="00150BD0"/>
    <w:pPr>
      <w:widowControl w:val="0"/>
      <w:suppressLineNumbers/>
      <w:suppressAutoHyphens/>
    </w:pPr>
    <w:rPr>
      <w:rFonts w:eastAsia="Tahoma"/>
    </w:rPr>
  </w:style>
  <w:style w:type="paragraph" w:customStyle="1" w:styleId="Nagwektabeli">
    <w:name w:val="Nagłówek tabeli"/>
    <w:basedOn w:val="Zawartotabeli"/>
    <w:uiPriority w:val="99"/>
    <w:rsid w:val="00150BD0"/>
    <w:pPr>
      <w:jc w:val="center"/>
    </w:pPr>
    <w:rPr>
      <w:b/>
      <w:bCs/>
      <w:i/>
      <w:iCs/>
    </w:rPr>
  </w:style>
  <w:style w:type="paragraph" w:customStyle="1" w:styleId="WW-Nagwektabeli">
    <w:name w:val="WW-Nagłówek tabeli"/>
    <w:basedOn w:val="WW-Zawartotabeli"/>
    <w:uiPriority w:val="99"/>
    <w:rsid w:val="00150BD0"/>
    <w:pPr>
      <w:jc w:val="center"/>
    </w:pPr>
    <w:rPr>
      <w:b/>
      <w:bCs/>
      <w:i/>
      <w:iCs/>
    </w:rPr>
  </w:style>
  <w:style w:type="paragraph" w:customStyle="1" w:styleId="WW-Nagwektabeli1">
    <w:name w:val="WW-Nagłówek tabeli1"/>
    <w:basedOn w:val="WW-Zawartotabeli1"/>
    <w:uiPriority w:val="99"/>
    <w:rsid w:val="00150BD0"/>
    <w:pPr>
      <w:jc w:val="center"/>
    </w:pPr>
    <w:rPr>
      <w:b/>
      <w:bCs/>
      <w:i/>
      <w:iCs/>
    </w:rPr>
  </w:style>
  <w:style w:type="paragraph" w:customStyle="1" w:styleId="WW-Nagwektabeli11">
    <w:name w:val="WW-Nagłówek tabeli11"/>
    <w:basedOn w:val="WW-Zawartotabeli11"/>
    <w:uiPriority w:val="99"/>
    <w:rsid w:val="00150BD0"/>
    <w:pPr>
      <w:jc w:val="center"/>
    </w:pPr>
    <w:rPr>
      <w:b/>
      <w:bCs/>
      <w:i/>
      <w:iCs/>
    </w:rPr>
  </w:style>
  <w:style w:type="paragraph" w:customStyle="1" w:styleId="WW-Nagwektabeli111">
    <w:name w:val="WW-Nagłówek tabeli111"/>
    <w:basedOn w:val="WW-Zawartotabeli111"/>
    <w:uiPriority w:val="99"/>
    <w:rsid w:val="00150BD0"/>
    <w:pPr>
      <w:jc w:val="center"/>
    </w:pPr>
    <w:rPr>
      <w:b/>
      <w:bCs/>
      <w:i/>
      <w:iCs/>
    </w:rPr>
  </w:style>
  <w:style w:type="paragraph" w:customStyle="1" w:styleId="WW-Nagwektabeli1111">
    <w:name w:val="WW-Nagłówek tabeli1111"/>
    <w:basedOn w:val="WW-Zawartotabeli1111"/>
    <w:uiPriority w:val="99"/>
    <w:rsid w:val="00150BD0"/>
    <w:pPr>
      <w:jc w:val="center"/>
    </w:pPr>
    <w:rPr>
      <w:b/>
      <w:bCs/>
      <w:i/>
      <w:iCs/>
    </w:rPr>
  </w:style>
  <w:style w:type="paragraph" w:customStyle="1" w:styleId="WW-Nagwektabeli11111">
    <w:name w:val="WW-Nagłówek tabeli11111"/>
    <w:basedOn w:val="WW-Zawartotabeli11111"/>
    <w:uiPriority w:val="99"/>
    <w:rsid w:val="00150BD0"/>
    <w:pPr>
      <w:jc w:val="center"/>
    </w:pPr>
    <w:rPr>
      <w:b/>
      <w:bCs/>
      <w:i/>
      <w:iCs/>
    </w:rPr>
  </w:style>
  <w:style w:type="paragraph" w:customStyle="1" w:styleId="WW-Nagwektabeli111111">
    <w:name w:val="WW-Nagłówek tabeli111111"/>
    <w:basedOn w:val="WW-Zawartotabeli111111"/>
    <w:uiPriority w:val="99"/>
    <w:rsid w:val="00150BD0"/>
    <w:pPr>
      <w:jc w:val="center"/>
    </w:pPr>
    <w:rPr>
      <w:b/>
      <w:bCs/>
      <w:i/>
      <w:iCs/>
    </w:rPr>
  </w:style>
  <w:style w:type="paragraph" w:customStyle="1" w:styleId="WW-Nagwektabeli1111111">
    <w:name w:val="WW-Nagłówek tabeli1111111"/>
    <w:basedOn w:val="WW-Zawartotabeli1111111"/>
    <w:uiPriority w:val="99"/>
    <w:rsid w:val="00150BD0"/>
    <w:pPr>
      <w:jc w:val="center"/>
    </w:pPr>
    <w:rPr>
      <w:b/>
      <w:bCs/>
      <w:i/>
      <w:iCs/>
    </w:rPr>
  </w:style>
  <w:style w:type="paragraph" w:customStyle="1" w:styleId="WW-Nagwektabeli11111111">
    <w:name w:val="WW-Nagłówek tabeli11111111"/>
    <w:basedOn w:val="WW-Zawartotabeli11111111"/>
    <w:uiPriority w:val="99"/>
    <w:rsid w:val="00150BD0"/>
    <w:pPr>
      <w:jc w:val="center"/>
    </w:pPr>
    <w:rPr>
      <w:b/>
      <w:bCs/>
      <w:i/>
      <w:iCs/>
    </w:rPr>
  </w:style>
  <w:style w:type="paragraph" w:customStyle="1" w:styleId="WW-Nagwektabeli111111111">
    <w:name w:val="WW-Nagłówek tabeli111111111"/>
    <w:basedOn w:val="WW-Zawartotabeli111111111"/>
    <w:uiPriority w:val="99"/>
    <w:rsid w:val="00150BD0"/>
    <w:pPr>
      <w:jc w:val="center"/>
    </w:pPr>
    <w:rPr>
      <w:b/>
      <w:bCs/>
      <w:i/>
      <w:iCs/>
    </w:rPr>
  </w:style>
  <w:style w:type="paragraph" w:customStyle="1" w:styleId="WW-Nagwektabeli1111111111">
    <w:name w:val="WW-Nagłówek tabeli1111111111"/>
    <w:basedOn w:val="WW-Zawartotabeli1111111111"/>
    <w:uiPriority w:val="99"/>
    <w:rsid w:val="00150BD0"/>
    <w:pPr>
      <w:jc w:val="center"/>
    </w:pPr>
    <w:rPr>
      <w:b/>
      <w:bCs/>
      <w:i/>
      <w:iCs/>
    </w:rPr>
  </w:style>
  <w:style w:type="paragraph" w:customStyle="1" w:styleId="WW-Nagwektabeli11111111111">
    <w:name w:val="WW-Nagłówek tabeli11111111111"/>
    <w:basedOn w:val="WW-Zawartotabeli11111111111"/>
    <w:uiPriority w:val="99"/>
    <w:rsid w:val="00150BD0"/>
    <w:pPr>
      <w:jc w:val="center"/>
    </w:pPr>
    <w:rPr>
      <w:b/>
      <w:bCs/>
      <w:i/>
      <w:iCs/>
    </w:rPr>
  </w:style>
  <w:style w:type="paragraph" w:customStyle="1" w:styleId="WW-Nagwektabeli111111111111">
    <w:name w:val="WW-Nagłówek tabeli111111111111"/>
    <w:basedOn w:val="WW-Zawartotabeli111111111111"/>
    <w:uiPriority w:val="99"/>
    <w:rsid w:val="00150BD0"/>
    <w:pPr>
      <w:jc w:val="center"/>
    </w:pPr>
    <w:rPr>
      <w:b/>
      <w:bCs/>
      <w:i/>
      <w:iCs/>
    </w:rPr>
  </w:style>
  <w:style w:type="paragraph" w:customStyle="1" w:styleId="WW-Nagwektabeli1111111111111">
    <w:name w:val="WW-Nagłówek tabeli1111111111111"/>
    <w:basedOn w:val="WW-Zawartotabeli1111111111111"/>
    <w:uiPriority w:val="99"/>
    <w:rsid w:val="00150BD0"/>
    <w:pPr>
      <w:jc w:val="center"/>
    </w:pPr>
    <w:rPr>
      <w:b/>
      <w:bCs/>
      <w:i/>
      <w:iCs/>
    </w:rPr>
  </w:style>
  <w:style w:type="paragraph" w:customStyle="1" w:styleId="WW-Nagwektabeli11111111111111">
    <w:name w:val="WW-Nagłówek tabeli11111111111111"/>
    <w:basedOn w:val="WW-Zawartotabeli11111111111111"/>
    <w:uiPriority w:val="99"/>
    <w:rsid w:val="00150BD0"/>
    <w:pPr>
      <w:jc w:val="center"/>
    </w:pPr>
    <w:rPr>
      <w:b/>
      <w:bCs/>
      <w:i/>
      <w:iCs/>
    </w:rPr>
  </w:style>
  <w:style w:type="paragraph" w:customStyle="1" w:styleId="Zawartoramki">
    <w:name w:val="Zawartość ramki"/>
    <w:basedOn w:val="Tekstpodstawowy"/>
    <w:uiPriority w:val="99"/>
    <w:rsid w:val="00150BD0"/>
    <w:pPr>
      <w:widowControl w:val="0"/>
      <w:suppressAutoHyphens/>
    </w:pPr>
    <w:rPr>
      <w:rFonts w:eastAsia="Tahoma"/>
    </w:rPr>
  </w:style>
  <w:style w:type="paragraph" w:customStyle="1" w:styleId="WW-Zawartoramki">
    <w:name w:val="WW-Zawartość ramki"/>
    <w:basedOn w:val="Tekstpodstawowy"/>
    <w:uiPriority w:val="99"/>
    <w:rsid w:val="00150BD0"/>
    <w:pPr>
      <w:widowControl w:val="0"/>
      <w:suppressAutoHyphens/>
    </w:pPr>
    <w:rPr>
      <w:rFonts w:eastAsia="Tahoma"/>
    </w:rPr>
  </w:style>
  <w:style w:type="paragraph" w:customStyle="1" w:styleId="WW-Zawartoramki1">
    <w:name w:val="WW-Zawartość ramki1"/>
    <w:basedOn w:val="Tekstpodstawowy"/>
    <w:uiPriority w:val="99"/>
    <w:rsid w:val="00150BD0"/>
    <w:pPr>
      <w:widowControl w:val="0"/>
      <w:suppressAutoHyphens/>
    </w:pPr>
    <w:rPr>
      <w:rFonts w:eastAsia="Tahoma"/>
    </w:rPr>
  </w:style>
  <w:style w:type="paragraph" w:customStyle="1" w:styleId="WW-Zawartoramki11">
    <w:name w:val="WW-Zawartość ramki11"/>
    <w:basedOn w:val="Tekstpodstawowy"/>
    <w:uiPriority w:val="99"/>
    <w:rsid w:val="00150BD0"/>
    <w:pPr>
      <w:widowControl w:val="0"/>
      <w:suppressAutoHyphens/>
    </w:pPr>
    <w:rPr>
      <w:rFonts w:eastAsia="Tahoma"/>
    </w:rPr>
  </w:style>
  <w:style w:type="paragraph" w:customStyle="1" w:styleId="WW-Zawartoramki111">
    <w:name w:val="WW-Zawartość ramki111"/>
    <w:basedOn w:val="Tekstpodstawowy"/>
    <w:uiPriority w:val="99"/>
    <w:rsid w:val="00150BD0"/>
    <w:pPr>
      <w:widowControl w:val="0"/>
      <w:suppressAutoHyphens/>
    </w:pPr>
    <w:rPr>
      <w:rFonts w:eastAsia="Tahoma"/>
    </w:rPr>
  </w:style>
  <w:style w:type="paragraph" w:customStyle="1" w:styleId="WW-Zawartoramki1111">
    <w:name w:val="WW-Zawartość ramki1111"/>
    <w:basedOn w:val="Tekstpodstawowy"/>
    <w:uiPriority w:val="99"/>
    <w:rsid w:val="00150BD0"/>
    <w:pPr>
      <w:widowControl w:val="0"/>
      <w:suppressAutoHyphens/>
    </w:pPr>
    <w:rPr>
      <w:rFonts w:eastAsia="Tahoma"/>
    </w:rPr>
  </w:style>
  <w:style w:type="paragraph" w:customStyle="1" w:styleId="WW-Zawartoramki11111">
    <w:name w:val="WW-Zawartość ramki11111"/>
    <w:basedOn w:val="Tekstpodstawowy"/>
    <w:uiPriority w:val="99"/>
    <w:rsid w:val="00150BD0"/>
    <w:pPr>
      <w:widowControl w:val="0"/>
      <w:suppressAutoHyphens/>
    </w:pPr>
    <w:rPr>
      <w:rFonts w:eastAsia="Tahoma"/>
    </w:rPr>
  </w:style>
  <w:style w:type="paragraph" w:customStyle="1" w:styleId="WW-Zawartoramki111111">
    <w:name w:val="WW-Zawartość ramki111111"/>
    <w:basedOn w:val="Tekstpodstawowy"/>
    <w:uiPriority w:val="99"/>
    <w:rsid w:val="00150BD0"/>
    <w:pPr>
      <w:widowControl w:val="0"/>
      <w:suppressAutoHyphens/>
    </w:pPr>
    <w:rPr>
      <w:rFonts w:eastAsia="Tahoma"/>
    </w:rPr>
  </w:style>
  <w:style w:type="paragraph" w:customStyle="1" w:styleId="WW-Zawartoramki1111111">
    <w:name w:val="WW-Zawartość ramki1111111"/>
    <w:basedOn w:val="Tekstpodstawowy"/>
    <w:uiPriority w:val="99"/>
    <w:rsid w:val="00150BD0"/>
    <w:pPr>
      <w:widowControl w:val="0"/>
      <w:suppressAutoHyphens/>
    </w:pPr>
    <w:rPr>
      <w:rFonts w:eastAsia="Tahoma"/>
    </w:rPr>
  </w:style>
  <w:style w:type="paragraph" w:customStyle="1" w:styleId="WW-Zawartoramki11111111">
    <w:name w:val="WW-Zawartość ramki11111111"/>
    <w:basedOn w:val="Tekstpodstawowy"/>
    <w:uiPriority w:val="99"/>
    <w:rsid w:val="00150BD0"/>
    <w:pPr>
      <w:widowControl w:val="0"/>
      <w:suppressAutoHyphens/>
    </w:pPr>
    <w:rPr>
      <w:rFonts w:eastAsia="Tahoma"/>
    </w:rPr>
  </w:style>
  <w:style w:type="paragraph" w:customStyle="1" w:styleId="WW-Zawartoramki111111111">
    <w:name w:val="WW-Zawartość ramki111111111"/>
    <w:basedOn w:val="Tekstpodstawowy"/>
    <w:uiPriority w:val="99"/>
    <w:rsid w:val="00150BD0"/>
    <w:pPr>
      <w:widowControl w:val="0"/>
      <w:suppressAutoHyphens/>
    </w:pPr>
    <w:rPr>
      <w:rFonts w:eastAsia="Tahoma"/>
    </w:rPr>
  </w:style>
  <w:style w:type="paragraph" w:customStyle="1" w:styleId="WW-Zawartoramki1111111111">
    <w:name w:val="WW-Zawartość ramki1111111111"/>
    <w:basedOn w:val="Tekstpodstawowy"/>
    <w:uiPriority w:val="99"/>
    <w:rsid w:val="00150BD0"/>
    <w:pPr>
      <w:widowControl w:val="0"/>
      <w:suppressAutoHyphens/>
    </w:pPr>
    <w:rPr>
      <w:rFonts w:eastAsia="Tahoma"/>
    </w:rPr>
  </w:style>
  <w:style w:type="paragraph" w:customStyle="1" w:styleId="WW-Zawartoramki11111111111">
    <w:name w:val="WW-Zawartość ramki11111111111"/>
    <w:basedOn w:val="Tekstpodstawowy"/>
    <w:uiPriority w:val="99"/>
    <w:rsid w:val="00150BD0"/>
    <w:pPr>
      <w:widowControl w:val="0"/>
      <w:suppressAutoHyphens/>
    </w:pPr>
    <w:rPr>
      <w:rFonts w:eastAsia="Tahoma"/>
    </w:rPr>
  </w:style>
  <w:style w:type="paragraph" w:customStyle="1" w:styleId="WW-Zawartoramki111111111111">
    <w:name w:val="WW-Zawartość ramki111111111111"/>
    <w:basedOn w:val="Tekstpodstawowy"/>
    <w:uiPriority w:val="99"/>
    <w:rsid w:val="00150BD0"/>
    <w:pPr>
      <w:widowControl w:val="0"/>
      <w:suppressAutoHyphens/>
    </w:pPr>
    <w:rPr>
      <w:rFonts w:eastAsia="Tahoma"/>
    </w:rPr>
  </w:style>
  <w:style w:type="paragraph" w:customStyle="1" w:styleId="WW-Zawartoramki1111111111111">
    <w:name w:val="WW-Zawartość ramki1111111111111"/>
    <w:basedOn w:val="Tekstpodstawowy"/>
    <w:uiPriority w:val="99"/>
    <w:rsid w:val="00150BD0"/>
    <w:pPr>
      <w:widowControl w:val="0"/>
      <w:suppressAutoHyphens/>
    </w:pPr>
    <w:rPr>
      <w:rFonts w:eastAsia="Tahoma"/>
    </w:rPr>
  </w:style>
  <w:style w:type="paragraph" w:customStyle="1" w:styleId="WW-Zawartoramki111111111111111">
    <w:name w:val="WW-Zawartość ramki111111111111111"/>
    <w:basedOn w:val="Tekstpodstawowy"/>
    <w:uiPriority w:val="99"/>
    <w:rsid w:val="00150BD0"/>
    <w:pPr>
      <w:widowControl w:val="0"/>
      <w:suppressAutoHyphens/>
    </w:pPr>
    <w:rPr>
      <w:rFonts w:eastAsia="Tahoma"/>
    </w:rPr>
  </w:style>
  <w:style w:type="paragraph" w:customStyle="1" w:styleId="WW-Zwykytekst">
    <w:name w:val="WW-Zwykły tekst"/>
    <w:basedOn w:val="Normalny"/>
    <w:uiPriority w:val="99"/>
    <w:rsid w:val="00150BD0"/>
    <w:pPr>
      <w:widowControl w:val="0"/>
      <w:suppressAutoHyphens/>
    </w:pPr>
    <w:rPr>
      <w:rFonts w:ascii="Courier New" w:eastAsia="Tahoma" w:hAnsi="Courier New" w:cs="Courier New"/>
      <w:sz w:val="20"/>
      <w:szCs w:val="20"/>
    </w:rPr>
  </w:style>
  <w:style w:type="paragraph" w:customStyle="1" w:styleId="WW-Tekstpodstawowy2">
    <w:name w:val="WW-Tekst podstawowy 2"/>
    <w:basedOn w:val="Normalny"/>
    <w:uiPriority w:val="99"/>
    <w:rsid w:val="00150BD0"/>
    <w:pPr>
      <w:widowControl w:val="0"/>
      <w:suppressAutoHyphens/>
      <w:jc w:val="both"/>
    </w:pPr>
    <w:rPr>
      <w:rFonts w:eastAsia="Tahoma"/>
    </w:rPr>
  </w:style>
  <w:style w:type="paragraph" w:customStyle="1" w:styleId="WW-Tekstpodstawowy3">
    <w:name w:val="WW-Tekst podstawowy 3"/>
    <w:basedOn w:val="Normalny"/>
    <w:uiPriority w:val="99"/>
    <w:rsid w:val="00150BD0"/>
    <w:pPr>
      <w:widowControl w:val="0"/>
      <w:suppressAutoHyphens/>
      <w:jc w:val="both"/>
    </w:pPr>
    <w:rPr>
      <w:rFonts w:eastAsia="Tahoma"/>
    </w:rPr>
  </w:style>
  <w:style w:type="paragraph" w:customStyle="1" w:styleId="WW-Tekstpodstawowy21">
    <w:name w:val="WW-Tekst podstawowy 21"/>
    <w:basedOn w:val="Normalny"/>
    <w:uiPriority w:val="99"/>
    <w:rsid w:val="00150BD0"/>
    <w:pPr>
      <w:widowControl w:val="0"/>
      <w:suppressAutoHyphens/>
    </w:pPr>
    <w:rPr>
      <w:rFonts w:eastAsia="Tahoma"/>
      <w:color w:val="FF0000"/>
      <w:sz w:val="26"/>
      <w:szCs w:val="26"/>
    </w:rPr>
  </w:style>
  <w:style w:type="paragraph" w:customStyle="1" w:styleId="Temat">
    <w:name w:val="Temat"/>
    <w:uiPriority w:val="99"/>
    <w:rsid w:val="00150BD0"/>
    <w:pPr>
      <w:numPr>
        <w:numId w:val="3"/>
      </w:numPr>
      <w:tabs>
        <w:tab w:val="left" w:pos="37"/>
      </w:tab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headinglists">
    <w:name w:val="headinglists"/>
    <w:basedOn w:val="Normalny"/>
    <w:uiPriority w:val="99"/>
    <w:rsid w:val="00150BD0"/>
    <w:pPr>
      <w:widowControl w:val="0"/>
      <w:suppressAutoHyphens/>
      <w:spacing w:before="280" w:after="280"/>
    </w:pPr>
    <w:rPr>
      <w:rFonts w:ascii="Arial" w:eastAsia="Tahoma" w:hAnsi="Arial" w:cs="Arial"/>
      <w:b/>
      <w:bCs/>
      <w:color w:val="000000"/>
    </w:rPr>
  </w:style>
  <w:style w:type="paragraph" w:customStyle="1" w:styleId="WW-Tekstpodstawowywcity2">
    <w:name w:val="WW-Tekst podstawowy wcięty 2"/>
    <w:basedOn w:val="Normalny"/>
    <w:uiPriority w:val="99"/>
    <w:rsid w:val="00150BD0"/>
    <w:pPr>
      <w:widowControl w:val="0"/>
      <w:suppressAutoHyphens/>
      <w:autoSpaceDE w:val="0"/>
      <w:spacing w:after="120" w:line="480" w:lineRule="auto"/>
      <w:ind w:left="283"/>
    </w:pPr>
    <w:rPr>
      <w:rFonts w:eastAsia="Tahoma"/>
      <w:sz w:val="20"/>
      <w:szCs w:val="20"/>
    </w:rPr>
  </w:style>
  <w:style w:type="paragraph" w:customStyle="1" w:styleId="xl24">
    <w:name w:val="xl24"/>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25">
    <w:name w:val="xl25"/>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6">
    <w:name w:val="xl26"/>
    <w:basedOn w:val="Normalny"/>
    <w:uiPriority w:val="99"/>
    <w:rsid w:val="00150BD0"/>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27">
    <w:name w:val="xl27"/>
    <w:basedOn w:val="Normalny"/>
    <w:uiPriority w:val="99"/>
    <w:rsid w:val="00150BD0"/>
    <w:pPr>
      <w:pBdr>
        <w:top w:val="single" w:sz="8" w:space="0" w:color="auto"/>
        <w:bottom w:val="single" w:sz="4" w:space="0" w:color="auto"/>
      </w:pBdr>
      <w:spacing w:before="100" w:beforeAutospacing="1" w:after="100" w:afterAutospacing="1"/>
      <w:jc w:val="center"/>
    </w:pPr>
    <w:rPr>
      <w:sz w:val="16"/>
      <w:szCs w:val="16"/>
    </w:rPr>
  </w:style>
  <w:style w:type="paragraph" w:customStyle="1" w:styleId="xl28">
    <w:name w:val="xl28"/>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29">
    <w:name w:val="xl29"/>
    <w:basedOn w:val="Normalny"/>
    <w:uiPriority w:val="99"/>
    <w:rsid w:val="00150BD0"/>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Normalny"/>
    <w:uiPriority w:val="99"/>
    <w:rsid w:val="00150BD0"/>
    <w:pPr>
      <w:spacing w:before="100" w:beforeAutospacing="1" w:after="100" w:afterAutospacing="1"/>
      <w:jc w:val="center"/>
    </w:pPr>
    <w:rPr>
      <w:b/>
      <w:bCs/>
      <w:sz w:val="16"/>
      <w:szCs w:val="16"/>
    </w:rPr>
  </w:style>
  <w:style w:type="paragraph" w:customStyle="1" w:styleId="xl31">
    <w:name w:val="xl31"/>
    <w:basedOn w:val="Normalny"/>
    <w:uiPriority w:val="99"/>
    <w:rsid w:val="00150BD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2">
    <w:name w:val="xl32"/>
    <w:basedOn w:val="Normalny"/>
    <w:uiPriority w:val="99"/>
    <w:rsid w:val="00150B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
    <w:name w:val="xl33"/>
    <w:basedOn w:val="Normalny"/>
    <w:uiPriority w:val="99"/>
    <w:rsid w:val="00150BD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34">
    <w:name w:val="xl34"/>
    <w:basedOn w:val="Normalny"/>
    <w:uiPriority w:val="99"/>
    <w:rsid w:val="00150BD0"/>
    <w:pPr>
      <w:pBdr>
        <w:top w:val="single" w:sz="4" w:space="0" w:color="auto"/>
        <w:right w:val="single" w:sz="8" w:space="0" w:color="auto"/>
      </w:pBdr>
      <w:spacing w:before="100" w:beforeAutospacing="1" w:after="100" w:afterAutospacing="1"/>
      <w:jc w:val="center"/>
    </w:pPr>
    <w:rPr>
      <w:b/>
      <w:bCs/>
      <w:sz w:val="12"/>
      <w:szCs w:val="12"/>
    </w:rPr>
  </w:style>
  <w:style w:type="paragraph" w:customStyle="1" w:styleId="xl35">
    <w:name w:val="xl35"/>
    <w:basedOn w:val="Normalny"/>
    <w:uiPriority w:val="99"/>
    <w:rsid w:val="00150BD0"/>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36">
    <w:name w:val="xl36"/>
    <w:basedOn w:val="Normalny"/>
    <w:uiPriority w:val="99"/>
    <w:rsid w:val="00150BD0"/>
    <w:pPr>
      <w:pBdr>
        <w:top w:val="single" w:sz="4" w:space="0" w:color="auto"/>
        <w:left w:val="single" w:sz="8" w:space="0" w:color="auto"/>
        <w:right w:val="single" w:sz="4" w:space="0" w:color="auto"/>
      </w:pBdr>
      <w:spacing w:before="100" w:beforeAutospacing="1" w:after="100" w:afterAutospacing="1"/>
      <w:jc w:val="center"/>
    </w:pPr>
    <w:rPr>
      <w:b/>
      <w:bCs/>
      <w:sz w:val="16"/>
      <w:szCs w:val="16"/>
    </w:rPr>
  </w:style>
  <w:style w:type="paragraph" w:customStyle="1" w:styleId="xl37">
    <w:name w:val="xl37"/>
    <w:basedOn w:val="Normalny"/>
    <w:uiPriority w:val="99"/>
    <w:rsid w:val="00150BD0"/>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38">
    <w:name w:val="xl38"/>
    <w:basedOn w:val="Normalny"/>
    <w:uiPriority w:val="99"/>
    <w:rsid w:val="00150BD0"/>
    <w:pPr>
      <w:pBdr>
        <w:top w:val="single" w:sz="4" w:space="0" w:color="auto"/>
        <w:left w:val="single" w:sz="4" w:space="0" w:color="auto"/>
        <w:right w:val="single" w:sz="8" w:space="0" w:color="auto"/>
      </w:pBdr>
      <w:spacing w:before="100" w:beforeAutospacing="1" w:after="100" w:afterAutospacing="1"/>
      <w:jc w:val="center"/>
    </w:pPr>
    <w:rPr>
      <w:b/>
      <w:bCs/>
      <w:sz w:val="16"/>
      <w:szCs w:val="16"/>
    </w:rPr>
  </w:style>
  <w:style w:type="paragraph" w:customStyle="1" w:styleId="xl39">
    <w:name w:val="xl39"/>
    <w:basedOn w:val="Normalny"/>
    <w:uiPriority w:val="99"/>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0">
    <w:name w:val="xl40"/>
    <w:basedOn w:val="Normalny"/>
    <w:uiPriority w:val="99"/>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1">
    <w:name w:val="xl41"/>
    <w:basedOn w:val="Normalny"/>
    <w:uiPriority w:val="99"/>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2">
    <w:name w:val="xl42"/>
    <w:basedOn w:val="Normalny"/>
    <w:uiPriority w:val="99"/>
    <w:rsid w:val="00150BD0"/>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3">
    <w:name w:val="xl43"/>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4">
    <w:name w:val="xl44"/>
    <w:basedOn w:val="Normalny"/>
    <w:uiPriority w:val="99"/>
    <w:rsid w:val="00150BD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5">
    <w:name w:val="xl45"/>
    <w:basedOn w:val="Normalny"/>
    <w:uiPriority w:val="99"/>
    <w:rsid w:val="00150BD0"/>
    <w:pPr>
      <w:pBdr>
        <w:top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46">
    <w:name w:val="xl46"/>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7">
    <w:name w:val="xl47"/>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8">
    <w:name w:val="xl48"/>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9">
    <w:name w:val="xl49"/>
    <w:basedOn w:val="Normalny"/>
    <w:uiPriority w:val="99"/>
    <w:rsid w:val="00150BD0"/>
    <w:pPr>
      <w:pBdr>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50">
    <w:name w:val="xl50"/>
    <w:basedOn w:val="Normalny"/>
    <w:uiPriority w:val="99"/>
    <w:rsid w:val="00150BD0"/>
    <w:pPr>
      <w:pBdr>
        <w:top w:val="single" w:sz="4" w:space="0" w:color="auto"/>
        <w:left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51">
    <w:name w:val="xl51"/>
    <w:basedOn w:val="Normalny"/>
    <w:uiPriority w:val="99"/>
    <w:rsid w:val="00150BD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52">
    <w:name w:val="xl52"/>
    <w:basedOn w:val="Normalny"/>
    <w:uiPriority w:val="99"/>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53">
    <w:name w:val="xl53"/>
    <w:basedOn w:val="Normalny"/>
    <w:uiPriority w:val="99"/>
    <w:rsid w:val="00150BD0"/>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54">
    <w:name w:val="xl54"/>
    <w:basedOn w:val="Normalny"/>
    <w:uiPriority w:val="99"/>
    <w:rsid w:val="00150BD0"/>
    <w:pPr>
      <w:pBdr>
        <w:top w:val="single" w:sz="8" w:space="0" w:color="auto"/>
      </w:pBdr>
      <w:spacing w:before="100" w:beforeAutospacing="1" w:after="100" w:afterAutospacing="1"/>
      <w:jc w:val="center"/>
    </w:pPr>
    <w:rPr>
      <w:b/>
      <w:bCs/>
      <w:sz w:val="16"/>
      <w:szCs w:val="16"/>
    </w:rPr>
  </w:style>
  <w:style w:type="paragraph" w:customStyle="1" w:styleId="xl55">
    <w:name w:val="xl55"/>
    <w:basedOn w:val="Normalny"/>
    <w:uiPriority w:val="99"/>
    <w:rsid w:val="00150BD0"/>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56">
    <w:name w:val="xl56"/>
    <w:basedOn w:val="Normalny"/>
    <w:uiPriority w:val="99"/>
    <w:rsid w:val="00150BD0"/>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57">
    <w:name w:val="xl57"/>
    <w:basedOn w:val="Normalny"/>
    <w:uiPriority w:val="99"/>
    <w:rsid w:val="00150BD0"/>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58">
    <w:name w:val="xl58"/>
    <w:basedOn w:val="Normalny"/>
    <w:uiPriority w:val="99"/>
    <w:rsid w:val="00150BD0"/>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59">
    <w:name w:val="xl59"/>
    <w:basedOn w:val="Normalny"/>
    <w:uiPriority w:val="99"/>
    <w:rsid w:val="00150BD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60">
    <w:name w:val="xl60"/>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1">
    <w:name w:val="xl61"/>
    <w:basedOn w:val="Normalny"/>
    <w:uiPriority w:val="99"/>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2">
    <w:name w:val="xl62"/>
    <w:basedOn w:val="Normalny"/>
    <w:uiPriority w:val="99"/>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3">
    <w:name w:val="xl63"/>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4">
    <w:name w:val="xl64"/>
    <w:basedOn w:val="Normalny"/>
    <w:uiPriority w:val="99"/>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5">
    <w:name w:val="xl65"/>
    <w:basedOn w:val="Normalny"/>
    <w:uiPriority w:val="99"/>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6">
    <w:name w:val="xl66"/>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7">
    <w:name w:val="xl67"/>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8">
    <w:name w:val="xl68"/>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69">
    <w:name w:val="xl69"/>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70">
    <w:name w:val="xl70"/>
    <w:basedOn w:val="Normalny"/>
    <w:rsid w:val="00150BD0"/>
    <w:pPr>
      <w:pBdr>
        <w:top w:val="single" w:sz="4" w:space="0" w:color="auto"/>
        <w:left w:val="single" w:sz="8" w:space="0" w:color="auto"/>
      </w:pBdr>
      <w:shd w:val="clear" w:color="auto" w:fill="CCFFFF"/>
      <w:spacing w:before="100" w:beforeAutospacing="1" w:after="100" w:afterAutospacing="1"/>
    </w:pPr>
    <w:rPr>
      <w:sz w:val="16"/>
      <w:szCs w:val="16"/>
    </w:rPr>
  </w:style>
  <w:style w:type="paragraph" w:customStyle="1" w:styleId="xl71">
    <w:name w:val="xl7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72">
    <w:name w:val="xl72"/>
    <w:basedOn w:val="Normalny"/>
    <w:rsid w:val="00150BD0"/>
    <w:pPr>
      <w:pBdr>
        <w:top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73">
    <w:name w:val="xl73"/>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74">
    <w:name w:val="xl74"/>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75">
    <w:name w:val="xl75"/>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6">
    <w:name w:val="xl76"/>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7">
    <w:name w:val="xl77"/>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78">
    <w:name w:val="xl78"/>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79">
    <w:name w:val="xl79"/>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sz w:val="16"/>
      <w:szCs w:val="16"/>
    </w:rPr>
  </w:style>
  <w:style w:type="paragraph" w:customStyle="1" w:styleId="xl80">
    <w:name w:val="xl80"/>
    <w:basedOn w:val="Normalny"/>
    <w:rsid w:val="00150BD0"/>
    <w:pPr>
      <w:pBdr>
        <w:top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81">
    <w:name w:val="xl81"/>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82">
    <w:name w:val="xl82"/>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83">
    <w:name w:val="xl83"/>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84">
    <w:name w:val="xl84"/>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5">
    <w:name w:val="xl85"/>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86">
    <w:name w:val="xl86"/>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9">
    <w:name w:val="xl89"/>
    <w:basedOn w:val="Normalny"/>
    <w:rsid w:val="00150BD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Normalny"/>
    <w:rsid w:val="00150BD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1">
    <w:name w:val="xl91"/>
    <w:basedOn w:val="Normalny"/>
    <w:rsid w:val="00150BD0"/>
    <w:pPr>
      <w:pBdr>
        <w:bottom w:val="single" w:sz="4" w:space="0" w:color="auto"/>
        <w:right w:val="single" w:sz="8" w:space="0" w:color="auto"/>
      </w:pBdr>
      <w:spacing w:before="100" w:beforeAutospacing="1" w:after="100" w:afterAutospacing="1"/>
      <w:jc w:val="center"/>
    </w:pPr>
    <w:rPr>
      <w:sz w:val="16"/>
      <w:szCs w:val="16"/>
    </w:rPr>
  </w:style>
  <w:style w:type="paragraph" w:customStyle="1" w:styleId="xl92">
    <w:name w:val="xl92"/>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3">
    <w:name w:val="xl93"/>
    <w:basedOn w:val="Normalny"/>
    <w:rsid w:val="00150BD0"/>
    <w:pPr>
      <w:pBdr>
        <w:top w:val="single" w:sz="4" w:space="0" w:color="auto"/>
        <w:right w:val="single" w:sz="8" w:space="0" w:color="auto"/>
      </w:pBdr>
      <w:spacing w:before="100" w:beforeAutospacing="1" w:after="100" w:afterAutospacing="1"/>
      <w:jc w:val="center"/>
    </w:pPr>
    <w:rPr>
      <w:sz w:val="16"/>
      <w:szCs w:val="16"/>
    </w:rPr>
  </w:style>
  <w:style w:type="paragraph" w:customStyle="1" w:styleId="xl94">
    <w:name w:val="xl94"/>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Normalny"/>
    <w:rsid w:val="00150BD0"/>
    <w:pPr>
      <w:spacing w:before="100" w:beforeAutospacing="1" w:after="100" w:afterAutospacing="1"/>
    </w:pPr>
    <w:rPr>
      <w:sz w:val="16"/>
      <w:szCs w:val="16"/>
    </w:rPr>
  </w:style>
  <w:style w:type="paragraph" w:customStyle="1" w:styleId="xl96">
    <w:name w:val="xl96"/>
    <w:basedOn w:val="Normalny"/>
    <w:rsid w:val="00150BD0"/>
    <w:pPr>
      <w:pBdr>
        <w:bottom w:val="single" w:sz="4" w:space="0" w:color="auto"/>
        <w:right w:val="single" w:sz="8" w:space="0" w:color="auto"/>
      </w:pBdr>
      <w:spacing w:before="100" w:beforeAutospacing="1" w:after="100" w:afterAutospacing="1"/>
    </w:pPr>
    <w:rPr>
      <w:sz w:val="16"/>
      <w:szCs w:val="16"/>
    </w:rPr>
  </w:style>
  <w:style w:type="paragraph" w:customStyle="1" w:styleId="xl97">
    <w:name w:val="xl97"/>
    <w:basedOn w:val="Normalny"/>
    <w:rsid w:val="00150BD0"/>
    <w:pPr>
      <w:pBdr>
        <w:right w:val="single" w:sz="8" w:space="0" w:color="auto"/>
      </w:pBdr>
      <w:spacing w:before="100" w:beforeAutospacing="1" w:after="100" w:afterAutospacing="1"/>
    </w:pPr>
    <w:rPr>
      <w:sz w:val="16"/>
      <w:szCs w:val="16"/>
    </w:rPr>
  </w:style>
  <w:style w:type="paragraph" w:customStyle="1" w:styleId="xl98">
    <w:name w:val="xl98"/>
    <w:basedOn w:val="Normalny"/>
    <w:rsid w:val="00150BD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Normalny"/>
    <w:rsid w:val="00150BD0"/>
    <w:pPr>
      <w:pBdr>
        <w:left w:val="single" w:sz="8"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101">
    <w:name w:val="xl101"/>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2">
    <w:name w:val="xl102"/>
    <w:basedOn w:val="Normalny"/>
    <w:rsid w:val="00150BD0"/>
    <w:pPr>
      <w:pBdr>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03">
    <w:name w:val="xl103"/>
    <w:basedOn w:val="Normalny"/>
    <w:rsid w:val="00150BD0"/>
    <w:pPr>
      <w:pBdr>
        <w:right w:val="single" w:sz="8" w:space="0" w:color="auto"/>
      </w:pBdr>
      <w:shd w:val="clear" w:color="auto" w:fill="CCFFFF"/>
      <w:spacing w:before="100" w:beforeAutospacing="1" w:after="100" w:afterAutospacing="1"/>
      <w:jc w:val="center"/>
    </w:pPr>
    <w:rPr>
      <w:sz w:val="16"/>
      <w:szCs w:val="16"/>
    </w:rPr>
  </w:style>
  <w:style w:type="paragraph" w:customStyle="1" w:styleId="xl104">
    <w:name w:val="xl104"/>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5">
    <w:name w:val="xl10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06">
    <w:name w:val="xl106"/>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107">
    <w:name w:val="xl107"/>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8">
    <w:name w:val="xl108"/>
    <w:basedOn w:val="Normalny"/>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9">
    <w:name w:val="xl109"/>
    <w:basedOn w:val="Normalny"/>
    <w:rsid w:val="00150BD0"/>
    <w:pPr>
      <w:shd w:val="clear" w:color="auto" w:fill="CCFFFF"/>
      <w:spacing w:before="100" w:beforeAutospacing="1" w:after="100" w:afterAutospacing="1"/>
    </w:pPr>
    <w:rPr>
      <w:b/>
      <w:bCs/>
      <w:sz w:val="16"/>
      <w:szCs w:val="16"/>
    </w:rPr>
  </w:style>
  <w:style w:type="paragraph" w:customStyle="1" w:styleId="xl110">
    <w:name w:val="xl110"/>
    <w:basedOn w:val="Normalny"/>
    <w:rsid w:val="00150BD0"/>
    <w:pPr>
      <w:shd w:val="clear" w:color="auto" w:fill="969696"/>
      <w:spacing w:before="100" w:beforeAutospacing="1" w:after="100" w:afterAutospacing="1"/>
    </w:pPr>
    <w:rPr>
      <w:sz w:val="16"/>
      <w:szCs w:val="16"/>
    </w:rPr>
  </w:style>
  <w:style w:type="paragraph" w:customStyle="1" w:styleId="xl111">
    <w:name w:val="xl111"/>
    <w:basedOn w:val="Normalny"/>
    <w:rsid w:val="00150BD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2">
    <w:name w:val="xl112"/>
    <w:basedOn w:val="Normalny"/>
    <w:rsid w:val="00150BD0"/>
    <w:pPr>
      <w:pBdr>
        <w:top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3">
    <w:name w:val="xl113"/>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jc w:val="center"/>
    </w:pPr>
    <w:rPr>
      <w:b/>
      <w:bCs/>
      <w:color w:val="969696"/>
      <w:sz w:val="16"/>
      <w:szCs w:val="16"/>
    </w:rPr>
  </w:style>
  <w:style w:type="paragraph" w:customStyle="1" w:styleId="xl114">
    <w:name w:val="xl114"/>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5">
    <w:name w:val="xl115"/>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6">
    <w:name w:val="xl116"/>
    <w:basedOn w:val="Normalny"/>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7">
    <w:name w:val="xl117"/>
    <w:basedOn w:val="Normalny"/>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8">
    <w:name w:val="xl118"/>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9">
    <w:name w:val="xl119"/>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20">
    <w:name w:val="xl120"/>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b/>
      <w:bCs/>
      <w:sz w:val="16"/>
      <w:szCs w:val="16"/>
    </w:rPr>
  </w:style>
  <w:style w:type="paragraph" w:customStyle="1" w:styleId="xl121">
    <w:name w:val="xl12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2">
    <w:name w:val="xl122"/>
    <w:basedOn w:val="Normalny"/>
    <w:rsid w:val="00150BD0"/>
    <w:pPr>
      <w:pBdr>
        <w:top w:val="single" w:sz="4" w:space="0" w:color="auto"/>
      </w:pBdr>
      <w:shd w:val="clear" w:color="auto" w:fill="CCFFFF"/>
      <w:spacing w:before="100" w:beforeAutospacing="1" w:after="100" w:afterAutospacing="1"/>
    </w:pPr>
    <w:rPr>
      <w:sz w:val="16"/>
      <w:szCs w:val="16"/>
    </w:rPr>
  </w:style>
  <w:style w:type="paragraph" w:customStyle="1" w:styleId="xl123">
    <w:name w:val="xl12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4">
    <w:name w:val="xl124"/>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5">
    <w:name w:val="xl125"/>
    <w:basedOn w:val="Normalny"/>
    <w:rsid w:val="00150BD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6">
    <w:name w:val="xl126"/>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pPr>
    <w:rPr>
      <w:sz w:val="16"/>
      <w:szCs w:val="16"/>
    </w:rPr>
  </w:style>
  <w:style w:type="paragraph" w:customStyle="1" w:styleId="xl127">
    <w:name w:val="xl127"/>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8">
    <w:name w:val="xl128"/>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ny"/>
    <w:rsid w:val="00150BD0"/>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30">
    <w:name w:val="xl130"/>
    <w:basedOn w:val="Normalny"/>
    <w:rsid w:val="00150BD0"/>
    <w:pPr>
      <w:pBdr>
        <w:bottom w:val="single" w:sz="4" w:space="0" w:color="auto"/>
      </w:pBdr>
      <w:spacing w:before="100" w:beforeAutospacing="1" w:after="100" w:afterAutospacing="1"/>
    </w:pPr>
    <w:rPr>
      <w:sz w:val="16"/>
      <w:szCs w:val="16"/>
    </w:rPr>
  </w:style>
  <w:style w:type="paragraph" w:customStyle="1" w:styleId="xl131">
    <w:name w:val="xl131"/>
    <w:basedOn w:val="Normalny"/>
    <w:rsid w:val="00150BD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2">
    <w:name w:val="xl13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33">
    <w:name w:val="xl133"/>
    <w:basedOn w:val="Normalny"/>
    <w:rsid w:val="00150BD0"/>
    <w:pPr>
      <w:pBdr>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Normalny"/>
    <w:rsid w:val="00150BD0"/>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5">
    <w:name w:val="xl135"/>
    <w:basedOn w:val="Normalny"/>
    <w:rsid w:val="00150BD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Normalny"/>
    <w:rsid w:val="00150BD0"/>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7">
    <w:name w:val="xl137"/>
    <w:basedOn w:val="Normalny"/>
    <w:rsid w:val="00150BD0"/>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8">
    <w:name w:val="xl138"/>
    <w:basedOn w:val="Normalny"/>
    <w:rsid w:val="00150BD0"/>
    <w:pPr>
      <w:pBdr>
        <w:left w:val="single" w:sz="8"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39">
    <w:name w:val="xl139"/>
    <w:basedOn w:val="Normalny"/>
    <w:rsid w:val="00150BD0"/>
    <w:pPr>
      <w:pBdr>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0">
    <w:name w:val="xl140"/>
    <w:basedOn w:val="Normalny"/>
    <w:rsid w:val="00150BD0"/>
    <w:pPr>
      <w:pBdr>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141">
    <w:name w:val="xl141"/>
    <w:basedOn w:val="Normalny"/>
    <w:rsid w:val="00150BD0"/>
    <w:pPr>
      <w:pBdr>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42">
    <w:name w:val="xl142"/>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43">
    <w:name w:val="xl14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i/>
      <w:iCs/>
      <w:sz w:val="16"/>
      <w:szCs w:val="16"/>
    </w:rPr>
  </w:style>
  <w:style w:type="paragraph" w:customStyle="1" w:styleId="xl144">
    <w:name w:val="xl144"/>
    <w:basedOn w:val="Normalny"/>
    <w:rsid w:val="00150BD0"/>
    <w:pPr>
      <w:pBdr>
        <w:top w:val="single" w:sz="4" w:space="0" w:color="auto"/>
        <w:bottom w:val="single" w:sz="4" w:space="0" w:color="auto"/>
      </w:pBdr>
      <w:spacing w:before="100" w:beforeAutospacing="1" w:after="100" w:afterAutospacing="1"/>
    </w:pPr>
    <w:rPr>
      <w:sz w:val="16"/>
      <w:szCs w:val="16"/>
    </w:rPr>
  </w:style>
  <w:style w:type="paragraph" w:customStyle="1" w:styleId="xl145">
    <w:name w:val="xl145"/>
    <w:basedOn w:val="Normalny"/>
    <w:rsid w:val="00150BD0"/>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46">
    <w:name w:val="xl146"/>
    <w:basedOn w:val="Normalny"/>
    <w:rsid w:val="00150BD0"/>
    <w:pPr>
      <w:pBdr>
        <w:left w:val="single" w:sz="8" w:space="0" w:color="auto"/>
        <w:bottom w:val="single" w:sz="4" w:space="0" w:color="auto"/>
      </w:pBdr>
      <w:spacing w:before="100" w:beforeAutospacing="1" w:after="100" w:afterAutospacing="1"/>
    </w:pPr>
    <w:rPr>
      <w:b/>
      <w:bCs/>
      <w:sz w:val="16"/>
      <w:szCs w:val="16"/>
    </w:rPr>
  </w:style>
  <w:style w:type="paragraph" w:customStyle="1" w:styleId="xl147">
    <w:name w:val="xl147"/>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8">
    <w:name w:val="xl148"/>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0">
    <w:name w:val="xl150"/>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51">
    <w:name w:val="xl151"/>
    <w:basedOn w:val="Normalny"/>
    <w:rsid w:val="00150BD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52">
    <w:name w:val="xl152"/>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jc w:val="right"/>
    </w:pPr>
    <w:rPr>
      <w:b/>
      <w:bCs/>
      <w:sz w:val="16"/>
      <w:szCs w:val="16"/>
    </w:rPr>
  </w:style>
  <w:style w:type="paragraph" w:customStyle="1" w:styleId="xl153">
    <w:name w:val="xl15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54">
    <w:name w:val="xl154"/>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55">
    <w:name w:val="xl155"/>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156">
    <w:name w:val="xl156"/>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57">
    <w:name w:val="xl157"/>
    <w:basedOn w:val="Normalny"/>
    <w:rsid w:val="00150BD0"/>
    <w:pPr>
      <w:pBdr>
        <w:top w:val="single" w:sz="4" w:space="0" w:color="auto"/>
        <w:bottom w:val="single" w:sz="8" w:space="0" w:color="auto"/>
      </w:pBdr>
      <w:spacing w:before="100" w:beforeAutospacing="1" w:after="100" w:afterAutospacing="1"/>
    </w:pPr>
    <w:rPr>
      <w:sz w:val="16"/>
      <w:szCs w:val="16"/>
    </w:rPr>
  </w:style>
  <w:style w:type="paragraph" w:customStyle="1" w:styleId="xl158">
    <w:name w:val="xl158"/>
    <w:basedOn w:val="Normalny"/>
    <w:rsid w:val="00150BD0"/>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59">
    <w:name w:val="xl159"/>
    <w:basedOn w:val="Normalny"/>
    <w:rsid w:val="00150BD0"/>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60">
    <w:name w:val="xl160"/>
    <w:basedOn w:val="Normalny"/>
    <w:rsid w:val="00150BD0"/>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Normalny"/>
    <w:rsid w:val="00150BD0"/>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62">
    <w:name w:val="xl162"/>
    <w:basedOn w:val="Normalny"/>
    <w:rsid w:val="00150BD0"/>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63">
    <w:name w:val="xl163"/>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64">
    <w:name w:val="xl164"/>
    <w:basedOn w:val="Normalny"/>
    <w:rsid w:val="00150BD0"/>
    <w:pPr>
      <w:pBdr>
        <w:top w:val="single" w:sz="8"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65">
    <w:name w:val="xl165"/>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6">
    <w:name w:val="xl166"/>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7">
    <w:name w:val="xl167"/>
    <w:basedOn w:val="Normalny"/>
    <w:rsid w:val="00150BD0"/>
    <w:pPr>
      <w:pBdr>
        <w:left w:val="single" w:sz="8" w:space="0" w:color="auto"/>
        <w:right w:val="single" w:sz="8" w:space="0" w:color="auto"/>
      </w:pBdr>
      <w:spacing w:before="100" w:beforeAutospacing="1" w:after="100" w:afterAutospacing="1"/>
    </w:pPr>
  </w:style>
  <w:style w:type="paragraph" w:customStyle="1" w:styleId="xl168">
    <w:name w:val="xl168"/>
    <w:basedOn w:val="Normalny"/>
    <w:rsid w:val="00150BD0"/>
    <w:pPr>
      <w:pBdr>
        <w:left w:val="single" w:sz="8" w:space="0" w:color="auto"/>
        <w:right w:val="single" w:sz="8" w:space="0" w:color="auto"/>
      </w:pBdr>
      <w:spacing w:before="100" w:beforeAutospacing="1" w:after="100" w:afterAutospacing="1"/>
      <w:jc w:val="center"/>
    </w:pPr>
    <w:rPr>
      <w:sz w:val="12"/>
      <w:szCs w:val="12"/>
    </w:rPr>
  </w:style>
  <w:style w:type="paragraph" w:customStyle="1" w:styleId="xl169">
    <w:name w:val="xl169"/>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0">
    <w:name w:val="xl170"/>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1">
    <w:name w:val="xl171"/>
    <w:basedOn w:val="Normalny"/>
    <w:rsid w:val="00150BD0"/>
    <w:pPr>
      <w:pBdr>
        <w:left w:val="single" w:sz="8" w:space="0" w:color="auto"/>
        <w:bottom w:val="single" w:sz="4" w:space="0" w:color="auto"/>
        <w:right w:val="single" w:sz="8" w:space="0" w:color="auto"/>
      </w:pBdr>
      <w:spacing w:before="100" w:beforeAutospacing="1" w:after="100" w:afterAutospacing="1"/>
    </w:pPr>
  </w:style>
  <w:style w:type="paragraph" w:customStyle="1" w:styleId="xl172">
    <w:name w:val="xl17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73">
    <w:name w:val="xl173"/>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4">
    <w:name w:val="xl174"/>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5">
    <w:name w:val="xl175"/>
    <w:basedOn w:val="Normalny"/>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176">
    <w:name w:val="xl176"/>
    <w:basedOn w:val="Normalny"/>
    <w:rsid w:val="00150BD0"/>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77">
    <w:name w:val="xl177"/>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sz w:val="16"/>
      <w:szCs w:val="16"/>
    </w:rPr>
  </w:style>
  <w:style w:type="paragraph" w:customStyle="1" w:styleId="xl178">
    <w:name w:val="xl178"/>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179">
    <w:name w:val="xl179"/>
    <w:basedOn w:val="Normalny"/>
    <w:rsid w:val="00150BD0"/>
    <w:pPr>
      <w:pBdr>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80">
    <w:name w:val="xl180"/>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sz w:val="16"/>
      <w:szCs w:val="16"/>
    </w:rPr>
  </w:style>
  <w:style w:type="paragraph" w:customStyle="1" w:styleId="xl181">
    <w:name w:val="xl181"/>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82">
    <w:name w:val="xl182"/>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3">
    <w:name w:val="xl18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4">
    <w:name w:val="xl184"/>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85">
    <w:name w:val="xl185"/>
    <w:basedOn w:val="Normalny"/>
    <w:rsid w:val="00150BD0"/>
    <w:pPr>
      <w:pBdr>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6">
    <w:name w:val="xl186"/>
    <w:basedOn w:val="Normalny"/>
    <w:rsid w:val="00150BD0"/>
    <w:pPr>
      <w:pBdr>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7">
    <w:name w:val="xl187"/>
    <w:basedOn w:val="Normalny"/>
    <w:rsid w:val="00150BD0"/>
    <w:pPr>
      <w:pBdr>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8">
    <w:name w:val="xl188"/>
    <w:basedOn w:val="Normalny"/>
    <w:rsid w:val="00150BD0"/>
    <w:pPr>
      <w:pBdr>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9">
    <w:name w:val="xl18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0">
    <w:name w:val="xl190"/>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1">
    <w:name w:val="xl191"/>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92">
    <w:name w:val="xl192"/>
    <w:basedOn w:val="Normalny"/>
    <w:rsid w:val="00150BD0"/>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193">
    <w:name w:val="xl193"/>
    <w:basedOn w:val="Normalny"/>
    <w:rsid w:val="00150BD0"/>
    <w:pPr>
      <w:pBdr>
        <w:right w:val="single" w:sz="8" w:space="0" w:color="auto"/>
      </w:pBdr>
      <w:spacing w:before="100" w:beforeAutospacing="1" w:after="100" w:afterAutospacing="1"/>
      <w:jc w:val="center"/>
    </w:pPr>
  </w:style>
  <w:style w:type="paragraph" w:customStyle="1" w:styleId="xl194">
    <w:name w:val="xl194"/>
    <w:basedOn w:val="Normalny"/>
    <w:rsid w:val="00150BD0"/>
    <w:pPr>
      <w:pBdr>
        <w:left w:val="single" w:sz="8" w:space="0" w:color="auto"/>
      </w:pBdr>
      <w:shd w:val="clear" w:color="auto" w:fill="CCFFFF"/>
      <w:spacing w:before="100" w:beforeAutospacing="1" w:after="100" w:afterAutospacing="1"/>
    </w:pPr>
  </w:style>
  <w:style w:type="paragraph" w:customStyle="1" w:styleId="xl195">
    <w:name w:val="xl19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196">
    <w:name w:val="xl196"/>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97">
    <w:name w:val="xl197"/>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98">
    <w:name w:val="xl198"/>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199">
    <w:name w:val="xl199"/>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00">
    <w:name w:val="xl200"/>
    <w:basedOn w:val="Normalny"/>
    <w:rsid w:val="00150BD0"/>
    <w:pPr>
      <w:pBdr>
        <w:left w:val="single" w:sz="8" w:space="0" w:color="auto"/>
        <w:right w:val="single" w:sz="8" w:space="0" w:color="auto"/>
      </w:pBdr>
      <w:spacing w:before="100" w:beforeAutospacing="1" w:after="100" w:afterAutospacing="1"/>
      <w:jc w:val="center"/>
    </w:pPr>
    <w:rPr>
      <w:b/>
      <w:bCs/>
    </w:rPr>
  </w:style>
  <w:style w:type="paragraph" w:customStyle="1" w:styleId="xl201">
    <w:name w:val="xl201"/>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TekstprzypisudolnegoPodrozdzia">
    <w:name w:val="Tekst przypisu dolnego.Podrozdział"/>
    <w:basedOn w:val="Normalny"/>
    <w:uiPriority w:val="99"/>
    <w:rsid w:val="00150BD0"/>
    <w:rPr>
      <w:sz w:val="20"/>
      <w:szCs w:val="20"/>
    </w:rPr>
  </w:style>
  <w:style w:type="paragraph" w:customStyle="1" w:styleId="Style3">
    <w:name w:val="Style3"/>
    <w:basedOn w:val="Normalny"/>
    <w:uiPriority w:val="99"/>
    <w:rsid w:val="00150BD0"/>
    <w:pPr>
      <w:widowControl w:val="0"/>
      <w:autoSpaceDE w:val="0"/>
      <w:autoSpaceDN w:val="0"/>
      <w:adjustRightInd w:val="0"/>
      <w:spacing w:line="415" w:lineRule="exact"/>
      <w:ind w:firstLine="730"/>
      <w:jc w:val="both"/>
    </w:pPr>
  </w:style>
  <w:style w:type="paragraph" w:customStyle="1" w:styleId="Default">
    <w:name w:val="Default"/>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k1">
    <w:name w:val="link1"/>
    <w:basedOn w:val="Normalny"/>
    <w:uiPriority w:val="99"/>
    <w:rsid w:val="00150BD0"/>
    <w:pPr>
      <w:spacing w:before="15" w:after="15"/>
      <w:jc w:val="both"/>
    </w:pPr>
    <w:rPr>
      <w:rFonts w:ascii="Arial" w:hAnsi="Arial" w:cs="Arial"/>
      <w:color w:val="003366"/>
      <w:sz w:val="16"/>
      <w:szCs w:val="16"/>
    </w:rPr>
  </w:style>
  <w:style w:type="paragraph" w:customStyle="1" w:styleId="ZNstyl">
    <w:name w:val="ZNstyl"/>
    <w:basedOn w:val="Normalny"/>
    <w:uiPriority w:val="99"/>
    <w:rsid w:val="00150BD0"/>
    <w:pPr>
      <w:spacing w:line="360" w:lineRule="auto"/>
      <w:jc w:val="both"/>
    </w:pPr>
  </w:style>
  <w:style w:type="paragraph" w:customStyle="1" w:styleId="font5">
    <w:name w:val="font5"/>
    <w:basedOn w:val="Normalny"/>
    <w:rsid w:val="00150BD0"/>
    <w:pPr>
      <w:spacing w:before="100" w:beforeAutospacing="1" w:after="100" w:afterAutospacing="1"/>
    </w:pPr>
    <w:rPr>
      <w:rFonts w:ascii="Calibri" w:hAnsi="Calibri"/>
      <w:b/>
      <w:bCs/>
      <w:color w:val="000000"/>
      <w:sz w:val="22"/>
      <w:szCs w:val="22"/>
    </w:rPr>
  </w:style>
  <w:style w:type="paragraph" w:customStyle="1" w:styleId="font6">
    <w:name w:val="font6"/>
    <w:basedOn w:val="Normalny"/>
    <w:rsid w:val="00150BD0"/>
    <w:pPr>
      <w:spacing w:before="100" w:beforeAutospacing="1" w:after="100" w:afterAutospacing="1"/>
    </w:pPr>
    <w:rPr>
      <w:rFonts w:ascii="Calibri" w:hAnsi="Calibri"/>
      <w:b/>
      <w:bCs/>
      <w:color w:val="000000"/>
      <w:sz w:val="22"/>
      <w:szCs w:val="22"/>
    </w:rPr>
  </w:style>
  <w:style w:type="character" w:customStyle="1" w:styleId="Bodytext4">
    <w:name w:val="Body text (4)_"/>
    <w:link w:val="Bodytext40"/>
    <w:locked/>
    <w:rsid w:val="00150BD0"/>
    <w:rPr>
      <w:sz w:val="19"/>
      <w:szCs w:val="19"/>
      <w:shd w:val="clear" w:color="auto" w:fill="FFFFFF"/>
    </w:rPr>
  </w:style>
  <w:style w:type="paragraph" w:customStyle="1" w:styleId="Bodytext40">
    <w:name w:val="Body text (4)"/>
    <w:basedOn w:val="Normalny"/>
    <w:link w:val="Bodytext4"/>
    <w:rsid w:val="00150BD0"/>
    <w:pPr>
      <w:shd w:val="clear" w:color="auto" w:fill="FFFFFF"/>
      <w:spacing w:line="226" w:lineRule="exact"/>
    </w:pPr>
    <w:rPr>
      <w:rFonts w:asciiTheme="minorHAnsi" w:eastAsiaTheme="minorHAnsi" w:hAnsiTheme="minorHAnsi" w:cstheme="minorBidi"/>
      <w:sz w:val="19"/>
      <w:szCs w:val="19"/>
      <w:lang w:eastAsia="en-US"/>
    </w:rPr>
  </w:style>
  <w:style w:type="character" w:customStyle="1" w:styleId="Bodytext2">
    <w:name w:val="Body text (2)_"/>
    <w:link w:val="Bodytext20"/>
    <w:locked/>
    <w:rsid w:val="00150BD0"/>
    <w:rPr>
      <w:sz w:val="19"/>
      <w:szCs w:val="19"/>
      <w:shd w:val="clear" w:color="auto" w:fill="FFFFFF"/>
    </w:rPr>
  </w:style>
  <w:style w:type="paragraph" w:customStyle="1" w:styleId="Bodytext20">
    <w:name w:val="Body text (2)"/>
    <w:basedOn w:val="Normalny"/>
    <w:link w:val="Bodytext2"/>
    <w:rsid w:val="00150BD0"/>
    <w:pPr>
      <w:shd w:val="clear" w:color="auto" w:fill="FFFFFF"/>
      <w:spacing w:line="326" w:lineRule="exact"/>
      <w:ind w:hanging="200"/>
      <w:jc w:val="right"/>
    </w:pPr>
    <w:rPr>
      <w:rFonts w:asciiTheme="minorHAnsi" w:eastAsiaTheme="minorHAnsi" w:hAnsiTheme="minorHAnsi" w:cstheme="minorBidi"/>
      <w:sz w:val="19"/>
      <w:szCs w:val="19"/>
      <w:lang w:eastAsia="en-US"/>
    </w:rPr>
  </w:style>
  <w:style w:type="character" w:customStyle="1" w:styleId="Bodytext3">
    <w:name w:val="Body text (3)_"/>
    <w:link w:val="Bodytext30"/>
    <w:locked/>
    <w:rsid w:val="00150BD0"/>
    <w:rPr>
      <w:sz w:val="21"/>
      <w:szCs w:val="21"/>
      <w:shd w:val="clear" w:color="auto" w:fill="FFFFFF"/>
    </w:rPr>
  </w:style>
  <w:style w:type="paragraph" w:customStyle="1" w:styleId="Bodytext30">
    <w:name w:val="Body text (3)"/>
    <w:basedOn w:val="Normalny"/>
    <w:link w:val="Bodytext3"/>
    <w:rsid w:val="00150BD0"/>
    <w:pPr>
      <w:shd w:val="clear" w:color="auto" w:fill="FFFFFF"/>
      <w:spacing w:before="120" w:line="293" w:lineRule="exact"/>
      <w:ind w:hanging="420"/>
      <w:jc w:val="both"/>
    </w:pPr>
    <w:rPr>
      <w:rFonts w:asciiTheme="minorHAnsi" w:eastAsiaTheme="minorHAnsi" w:hAnsiTheme="minorHAnsi" w:cstheme="minorBidi"/>
      <w:sz w:val="21"/>
      <w:szCs w:val="21"/>
      <w:lang w:eastAsia="en-US"/>
    </w:rPr>
  </w:style>
  <w:style w:type="paragraph" w:customStyle="1" w:styleId="Default19">
    <w:name w:val="Default19"/>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41">
    <w:name w:val="Body text (4)1"/>
    <w:basedOn w:val="Normalny"/>
    <w:uiPriority w:val="99"/>
    <w:rsid w:val="00150BD0"/>
    <w:pPr>
      <w:shd w:val="clear" w:color="auto" w:fill="FFFFFF"/>
      <w:spacing w:line="226" w:lineRule="exact"/>
    </w:pPr>
    <w:rPr>
      <w:sz w:val="19"/>
      <w:szCs w:val="19"/>
    </w:rPr>
  </w:style>
  <w:style w:type="paragraph" w:customStyle="1" w:styleId="Bodytext31">
    <w:name w:val="Body text (3)1"/>
    <w:basedOn w:val="Normalny"/>
    <w:uiPriority w:val="99"/>
    <w:rsid w:val="00150BD0"/>
    <w:pPr>
      <w:shd w:val="clear" w:color="auto" w:fill="FFFFFF"/>
      <w:spacing w:before="120" w:line="293" w:lineRule="exact"/>
      <w:ind w:hanging="420"/>
      <w:jc w:val="both"/>
    </w:pPr>
    <w:rPr>
      <w:sz w:val="21"/>
      <w:szCs w:val="21"/>
    </w:rPr>
  </w:style>
  <w:style w:type="paragraph" w:customStyle="1" w:styleId="wypunkt">
    <w:name w:val="wypunkt"/>
    <w:basedOn w:val="Normalny"/>
    <w:uiPriority w:val="99"/>
    <w:rsid w:val="00150BD0"/>
    <w:pPr>
      <w:numPr>
        <w:numId w:val="4"/>
      </w:numPr>
    </w:pPr>
  </w:style>
  <w:style w:type="paragraph" w:customStyle="1" w:styleId="Level2">
    <w:name w:val="Level 2"/>
    <w:basedOn w:val="Normalny"/>
    <w:uiPriority w:val="99"/>
    <w:rsid w:val="00150BD0"/>
    <w:pPr>
      <w:numPr>
        <w:ilvl w:val="1"/>
        <w:numId w:val="5"/>
      </w:numPr>
    </w:pPr>
  </w:style>
  <w:style w:type="paragraph" w:customStyle="1" w:styleId="Standard">
    <w:name w:val="Standard"/>
    <w:uiPriority w:val="99"/>
    <w:rsid w:val="00150BD0"/>
    <w:pPr>
      <w:widowControl w:val="0"/>
      <w:suppressAutoHyphens/>
      <w:autoSpaceDN w:val="0"/>
      <w:spacing w:after="0" w:line="240" w:lineRule="auto"/>
    </w:pPr>
    <w:rPr>
      <w:rFonts w:ascii="Times New Roman" w:eastAsia="Andale Sans UI" w:hAnsi="Times New Roman" w:cs="Tahoma"/>
      <w:kern w:val="3"/>
      <w:sz w:val="24"/>
      <w:szCs w:val="24"/>
      <w:lang w:eastAsia="ja-JP" w:bidi="fa-IR"/>
    </w:rPr>
  </w:style>
  <w:style w:type="paragraph" w:customStyle="1" w:styleId="TableContents">
    <w:name w:val="Table Contents"/>
    <w:basedOn w:val="Standard"/>
    <w:uiPriority w:val="99"/>
    <w:rsid w:val="00150BD0"/>
    <w:pPr>
      <w:suppressLineNumbers/>
    </w:pPr>
  </w:style>
  <w:style w:type="paragraph" w:customStyle="1" w:styleId="Default16">
    <w:name w:val="Default16"/>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150BD0"/>
    <w:pPr>
      <w:spacing w:after="240" w:line="480" w:lineRule="auto"/>
      <w:ind w:left="720" w:firstLine="360"/>
      <w:contextualSpacing/>
    </w:pPr>
    <w:rPr>
      <w:rFonts w:ascii="Calibri" w:hAnsi="Calibri"/>
      <w:sz w:val="22"/>
      <w:szCs w:val="22"/>
      <w:lang w:eastAsia="en-US"/>
    </w:rPr>
  </w:style>
  <w:style w:type="paragraph" w:customStyle="1" w:styleId="Style2">
    <w:name w:val="Style2"/>
    <w:basedOn w:val="Normalny"/>
    <w:uiPriority w:val="99"/>
    <w:rsid w:val="00150BD0"/>
    <w:pPr>
      <w:widowControl w:val="0"/>
      <w:autoSpaceDE w:val="0"/>
      <w:autoSpaceDN w:val="0"/>
      <w:adjustRightInd w:val="0"/>
      <w:spacing w:line="250" w:lineRule="exact"/>
    </w:pPr>
    <w:rPr>
      <w:rFonts w:ascii="Arial" w:hAnsi="Arial"/>
    </w:rPr>
  </w:style>
  <w:style w:type="paragraph" w:customStyle="1" w:styleId="Standard2">
    <w:name w:val="Standard2"/>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j">
    <w:name w:val="j"/>
    <w:basedOn w:val="Normalny"/>
    <w:uiPriority w:val="99"/>
    <w:rsid w:val="00150BD0"/>
    <w:pPr>
      <w:spacing w:before="100" w:beforeAutospacing="1" w:after="100" w:afterAutospacing="1"/>
    </w:pPr>
  </w:style>
  <w:style w:type="paragraph" w:customStyle="1" w:styleId="small1">
    <w:name w:val="small1"/>
    <w:basedOn w:val="Normalny"/>
    <w:uiPriority w:val="99"/>
    <w:rsid w:val="00150BD0"/>
    <w:pPr>
      <w:spacing w:before="100" w:beforeAutospacing="1" w:after="100" w:afterAutospacing="1"/>
    </w:pPr>
  </w:style>
  <w:style w:type="character" w:customStyle="1" w:styleId="Bodytext">
    <w:name w:val="Body text_"/>
    <w:link w:val="Tekstpodstawowy9"/>
    <w:uiPriority w:val="99"/>
    <w:locked/>
    <w:rsid w:val="00150BD0"/>
    <w:rPr>
      <w:rFonts w:ascii="Times New Roman" w:hAnsi="Times New Roman" w:cs="Times New Roman"/>
      <w:sz w:val="19"/>
      <w:shd w:val="clear" w:color="auto" w:fill="FFFFFF"/>
    </w:rPr>
  </w:style>
  <w:style w:type="paragraph" w:customStyle="1" w:styleId="Tekstpodstawowy9">
    <w:name w:val="Tekst podstawowy9"/>
    <w:basedOn w:val="Normalny"/>
    <w:link w:val="Bodytext"/>
    <w:uiPriority w:val="99"/>
    <w:rsid w:val="00150BD0"/>
    <w:pPr>
      <w:shd w:val="clear" w:color="auto" w:fill="FFFFFF"/>
      <w:spacing w:after="360" w:line="240" w:lineRule="atLeast"/>
      <w:ind w:hanging="300"/>
      <w:jc w:val="right"/>
    </w:pPr>
    <w:rPr>
      <w:rFonts w:eastAsiaTheme="minorHAnsi"/>
      <w:sz w:val="19"/>
      <w:szCs w:val="22"/>
      <w:lang w:eastAsia="en-US"/>
    </w:rPr>
  </w:style>
  <w:style w:type="character" w:customStyle="1" w:styleId="Heading2">
    <w:name w:val="Heading #2_"/>
    <w:link w:val="Heading21"/>
    <w:uiPriority w:val="99"/>
    <w:locked/>
    <w:rsid w:val="00150BD0"/>
    <w:rPr>
      <w:rFonts w:ascii="Times New Roman" w:hAnsi="Times New Roman" w:cs="Times New Roman"/>
      <w:sz w:val="21"/>
      <w:shd w:val="clear" w:color="auto" w:fill="FFFFFF"/>
    </w:rPr>
  </w:style>
  <w:style w:type="paragraph" w:customStyle="1" w:styleId="Heading21">
    <w:name w:val="Heading #21"/>
    <w:basedOn w:val="Normalny"/>
    <w:link w:val="Heading2"/>
    <w:uiPriority w:val="99"/>
    <w:rsid w:val="00150BD0"/>
    <w:pPr>
      <w:shd w:val="clear" w:color="auto" w:fill="FFFFFF"/>
      <w:spacing w:before="360" w:after="120" w:line="240" w:lineRule="atLeast"/>
      <w:ind w:hanging="360"/>
      <w:jc w:val="both"/>
      <w:outlineLvl w:val="1"/>
    </w:pPr>
    <w:rPr>
      <w:rFonts w:eastAsiaTheme="minorHAnsi"/>
      <w:sz w:val="21"/>
      <w:szCs w:val="22"/>
      <w:lang w:eastAsia="en-US"/>
    </w:rPr>
  </w:style>
  <w:style w:type="character" w:customStyle="1" w:styleId="Heading1">
    <w:name w:val="Heading #1_"/>
    <w:link w:val="Heading10"/>
    <w:uiPriority w:val="99"/>
    <w:locked/>
    <w:rsid w:val="00150BD0"/>
    <w:rPr>
      <w:rFonts w:ascii="Times New Roman" w:hAnsi="Times New Roman" w:cs="Times New Roman"/>
      <w:shd w:val="clear" w:color="auto" w:fill="FFFFFF"/>
    </w:rPr>
  </w:style>
  <w:style w:type="paragraph" w:customStyle="1" w:styleId="Heading10">
    <w:name w:val="Heading #1"/>
    <w:basedOn w:val="Normalny"/>
    <w:link w:val="Heading1"/>
    <w:uiPriority w:val="99"/>
    <w:rsid w:val="00150BD0"/>
    <w:pPr>
      <w:shd w:val="clear" w:color="auto" w:fill="FFFFFF"/>
      <w:spacing w:before="1260" w:after="300" w:line="240" w:lineRule="atLeast"/>
      <w:outlineLvl w:val="0"/>
    </w:pPr>
    <w:rPr>
      <w:rFonts w:eastAsiaTheme="minorHAnsi"/>
      <w:sz w:val="22"/>
      <w:szCs w:val="22"/>
      <w:lang w:eastAsia="en-US"/>
    </w:rPr>
  </w:style>
  <w:style w:type="character" w:customStyle="1" w:styleId="Heading22">
    <w:name w:val="Heading #2 (2)_"/>
    <w:link w:val="Heading220"/>
    <w:uiPriority w:val="99"/>
    <w:locked/>
    <w:rsid w:val="00150BD0"/>
    <w:rPr>
      <w:rFonts w:ascii="Times New Roman" w:hAnsi="Times New Roman" w:cs="Times New Roman"/>
      <w:sz w:val="21"/>
      <w:shd w:val="clear" w:color="auto" w:fill="FFFFFF"/>
    </w:rPr>
  </w:style>
  <w:style w:type="paragraph" w:customStyle="1" w:styleId="Heading220">
    <w:name w:val="Heading #2 (2)"/>
    <w:basedOn w:val="Normalny"/>
    <w:link w:val="Heading22"/>
    <w:uiPriority w:val="99"/>
    <w:rsid w:val="00150BD0"/>
    <w:pPr>
      <w:shd w:val="clear" w:color="auto" w:fill="FFFFFF"/>
      <w:spacing w:line="317" w:lineRule="exact"/>
      <w:jc w:val="both"/>
      <w:outlineLvl w:val="1"/>
    </w:pPr>
    <w:rPr>
      <w:rFonts w:eastAsiaTheme="minorHAnsi"/>
      <w:sz w:val="21"/>
      <w:szCs w:val="22"/>
      <w:lang w:eastAsia="en-US"/>
    </w:rPr>
  </w:style>
  <w:style w:type="paragraph" w:customStyle="1" w:styleId="Bezodstpw1">
    <w:name w:val="Bez odstępów1"/>
    <w:uiPriority w:val="1"/>
    <w:qFormat/>
    <w:rsid w:val="00150BD0"/>
    <w:pPr>
      <w:spacing w:after="0" w:line="240" w:lineRule="auto"/>
      <w:jc w:val="both"/>
    </w:pPr>
    <w:rPr>
      <w:rFonts w:ascii="Times New Roman" w:eastAsia="Calibri" w:hAnsi="Times New Roman" w:cs="Times New Roman"/>
      <w:sz w:val="24"/>
    </w:rPr>
  </w:style>
  <w:style w:type="paragraph" w:customStyle="1" w:styleId="redniasiatka21">
    <w:name w:val="Średnia siatka 21"/>
    <w:uiPriority w:val="99"/>
    <w:qFormat/>
    <w:rsid w:val="00150BD0"/>
    <w:pPr>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150BD0"/>
    <w:pPr>
      <w:spacing w:before="100" w:beforeAutospacing="1" w:after="100" w:afterAutospacing="1"/>
    </w:pPr>
    <w:rPr>
      <w:rFonts w:ascii="Calibri" w:hAnsi="Calibri"/>
      <w:b/>
      <w:bCs/>
      <w:sz w:val="22"/>
      <w:szCs w:val="22"/>
    </w:rPr>
  </w:style>
  <w:style w:type="paragraph" w:customStyle="1" w:styleId="font8">
    <w:name w:val="font8"/>
    <w:basedOn w:val="Normalny"/>
    <w:rsid w:val="00150BD0"/>
    <w:pPr>
      <w:spacing w:before="100" w:beforeAutospacing="1" w:after="100" w:afterAutospacing="1"/>
    </w:pPr>
    <w:rPr>
      <w:rFonts w:ascii="Calibri" w:hAnsi="Calibri"/>
      <w:b/>
      <w:bCs/>
      <w:color w:val="000000"/>
      <w:sz w:val="22"/>
      <w:szCs w:val="22"/>
    </w:rPr>
  </w:style>
  <w:style w:type="paragraph" w:customStyle="1" w:styleId="font9">
    <w:name w:val="font9"/>
    <w:basedOn w:val="Normalny"/>
    <w:uiPriority w:val="99"/>
    <w:rsid w:val="00150BD0"/>
    <w:pPr>
      <w:spacing w:before="100" w:beforeAutospacing="1" w:after="100" w:afterAutospacing="1"/>
    </w:pPr>
    <w:rPr>
      <w:rFonts w:ascii="Calibri" w:hAnsi="Calibri"/>
      <w:b/>
      <w:bCs/>
      <w:color w:val="000000"/>
      <w:sz w:val="22"/>
      <w:szCs w:val="22"/>
    </w:rPr>
  </w:style>
  <w:style w:type="paragraph" w:customStyle="1" w:styleId="font10">
    <w:name w:val="font10"/>
    <w:basedOn w:val="Normalny"/>
    <w:uiPriority w:val="99"/>
    <w:rsid w:val="00150BD0"/>
    <w:pPr>
      <w:spacing w:before="100" w:beforeAutospacing="1" w:after="100" w:afterAutospacing="1"/>
    </w:pPr>
    <w:rPr>
      <w:rFonts w:ascii="Calibri" w:hAnsi="Calibri"/>
      <w:b/>
      <w:bCs/>
      <w:sz w:val="22"/>
      <w:szCs w:val="22"/>
    </w:rPr>
  </w:style>
  <w:style w:type="paragraph" w:customStyle="1" w:styleId="Style21">
    <w:name w:val="Style21"/>
    <w:basedOn w:val="Normalny"/>
    <w:uiPriority w:val="99"/>
    <w:rsid w:val="00150BD0"/>
    <w:pPr>
      <w:widowControl w:val="0"/>
      <w:autoSpaceDE w:val="0"/>
      <w:autoSpaceDN w:val="0"/>
      <w:adjustRightInd w:val="0"/>
      <w:spacing w:line="250" w:lineRule="exact"/>
    </w:pPr>
    <w:rPr>
      <w:rFonts w:ascii="Arial" w:hAnsi="Arial"/>
    </w:rPr>
  </w:style>
  <w:style w:type="paragraph" w:customStyle="1" w:styleId="Body">
    <w:name w:val="Body"/>
    <w:basedOn w:val="Normalny"/>
    <w:uiPriority w:val="99"/>
    <w:rsid w:val="00150BD0"/>
    <w:pPr>
      <w:widowControl w:val="0"/>
    </w:pPr>
    <w:rPr>
      <w:rFonts w:eastAsia="Calibri"/>
      <w:lang w:val="en-US" w:eastAsia="en-US"/>
    </w:rPr>
  </w:style>
  <w:style w:type="paragraph" w:customStyle="1" w:styleId="Default10">
    <w:name w:val="Default10"/>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4">
    <w:name w:val="Default14"/>
    <w:uiPriority w:val="99"/>
    <w:rsid w:val="00150BD0"/>
    <w:pPr>
      <w:autoSpaceDE w:val="0"/>
      <w:autoSpaceDN w:val="0"/>
      <w:adjustRightInd w:val="0"/>
      <w:spacing w:after="0" w:line="240" w:lineRule="auto"/>
    </w:pPr>
    <w:rPr>
      <w:rFonts w:ascii="Times New Roman" w:eastAsia="MS ??" w:hAnsi="Times New Roman" w:cs="Times New Roman"/>
      <w:color w:val="000000"/>
      <w:sz w:val="24"/>
      <w:szCs w:val="24"/>
    </w:rPr>
  </w:style>
  <w:style w:type="paragraph" w:customStyle="1" w:styleId="Style25">
    <w:name w:val="Style25"/>
    <w:basedOn w:val="Normalny"/>
    <w:uiPriority w:val="99"/>
    <w:rsid w:val="00150BD0"/>
    <w:pPr>
      <w:widowControl w:val="0"/>
      <w:autoSpaceDE w:val="0"/>
      <w:autoSpaceDN w:val="0"/>
      <w:adjustRightInd w:val="0"/>
      <w:spacing w:line="250" w:lineRule="exact"/>
    </w:pPr>
    <w:rPr>
      <w:rFonts w:ascii="Arial" w:eastAsia="MS ??" w:hAnsi="Arial"/>
    </w:rPr>
  </w:style>
  <w:style w:type="paragraph" w:customStyle="1" w:styleId="ListParagraph3">
    <w:name w:val="List Paragraph3"/>
    <w:basedOn w:val="Normalny"/>
    <w:uiPriority w:val="99"/>
    <w:rsid w:val="00150BD0"/>
    <w:pPr>
      <w:ind w:left="720"/>
      <w:contextualSpacing/>
    </w:pPr>
    <w:rPr>
      <w:rFonts w:eastAsia="Calibri"/>
    </w:rPr>
  </w:style>
  <w:style w:type="paragraph" w:customStyle="1" w:styleId="Default17">
    <w:name w:val="Default17"/>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1">
    <w:name w:val="Standard1"/>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Default25">
    <w:name w:val="Default25"/>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4">
    <w:name w:val="Standard4"/>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ww-tekstpodstawowy30">
    <w:name w:val="ww-tekstpodstawowy3"/>
    <w:basedOn w:val="Normalny"/>
    <w:uiPriority w:val="99"/>
    <w:rsid w:val="00150BD0"/>
    <w:pPr>
      <w:spacing w:before="75" w:after="240"/>
    </w:pPr>
    <w:rPr>
      <w:sz w:val="18"/>
      <w:szCs w:val="18"/>
    </w:rPr>
  </w:style>
  <w:style w:type="character" w:styleId="Odwoanieprzypisudolnego">
    <w:name w:val="footnote reference"/>
    <w:uiPriority w:val="99"/>
    <w:semiHidden/>
    <w:unhideWhenUsed/>
    <w:rsid w:val="00150BD0"/>
    <w:rPr>
      <w:vertAlign w:val="superscript"/>
    </w:rPr>
  </w:style>
  <w:style w:type="character" w:styleId="Odwoaniedokomentarza">
    <w:name w:val="annotation reference"/>
    <w:semiHidden/>
    <w:unhideWhenUsed/>
    <w:rsid w:val="00150BD0"/>
    <w:rPr>
      <w:sz w:val="16"/>
      <w:szCs w:val="16"/>
    </w:rPr>
  </w:style>
  <w:style w:type="character" w:customStyle="1" w:styleId="Nagwek7Znak1">
    <w:name w:val="Nagłówek 7 Znak1"/>
    <w:basedOn w:val="Domylnaczcionkaakapitu"/>
    <w:semiHidden/>
    <w:rsid w:val="00150BD0"/>
    <w:rPr>
      <w:rFonts w:asciiTheme="majorHAnsi" w:eastAsiaTheme="majorEastAsia" w:hAnsiTheme="majorHAnsi" w:cstheme="majorBidi"/>
      <w:i/>
      <w:iCs/>
      <w:color w:val="404040" w:themeColor="text1" w:themeTint="BF"/>
      <w:sz w:val="24"/>
      <w:szCs w:val="24"/>
    </w:rPr>
  </w:style>
  <w:style w:type="character" w:customStyle="1" w:styleId="Nagwek8Znak1">
    <w:name w:val="Nagłówek 8 Znak1"/>
    <w:basedOn w:val="Domylnaczcionkaakapitu"/>
    <w:semiHidden/>
    <w:rsid w:val="00150BD0"/>
    <w:rPr>
      <w:rFonts w:asciiTheme="majorHAnsi" w:eastAsiaTheme="majorEastAsia" w:hAnsiTheme="majorHAnsi" w:cstheme="majorBidi"/>
      <w:color w:val="404040" w:themeColor="text1" w:themeTint="BF"/>
    </w:rPr>
  </w:style>
  <w:style w:type="character" w:customStyle="1" w:styleId="Nagwek9Znak1">
    <w:name w:val="Nagłówek 9 Znak1"/>
    <w:basedOn w:val="Domylnaczcionkaakapitu"/>
    <w:semiHidden/>
    <w:rsid w:val="00150BD0"/>
    <w:rPr>
      <w:rFonts w:asciiTheme="majorHAnsi" w:eastAsiaTheme="majorEastAsia" w:hAnsiTheme="majorHAnsi" w:cstheme="majorBidi"/>
      <w:i/>
      <w:iCs/>
      <w:color w:val="404040" w:themeColor="text1" w:themeTint="BF"/>
    </w:rPr>
  </w:style>
  <w:style w:type="paragraph" w:styleId="Tekstprzypisukocowego">
    <w:name w:val="endnote text"/>
    <w:basedOn w:val="Normalny"/>
    <w:link w:val="TekstprzypisukocowegoZnak"/>
    <w:semiHidden/>
    <w:unhideWhenUsed/>
    <w:rsid w:val="00150BD0"/>
    <w:rPr>
      <w:sz w:val="22"/>
      <w:szCs w:val="22"/>
      <w:lang w:eastAsia="en-US"/>
    </w:rPr>
  </w:style>
  <w:style w:type="character" w:customStyle="1" w:styleId="TekstprzypisukocowegoZnak1">
    <w:name w:val="Tekst przypisu końcowego Znak1"/>
    <w:basedOn w:val="Domylnaczcionkaakapitu"/>
    <w:semiHidden/>
    <w:rsid w:val="00150BD0"/>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50BD0"/>
    <w:pPr>
      <w:tabs>
        <w:tab w:val="center" w:pos="4536"/>
        <w:tab w:val="right" w:pos="9072"/>
      </w:tabs>
    </w:pPr>
    <w:rPr>
      <w:lang w:eastAsia="en-US"/>
    </w:rPr>
  </w:style>
  <w:style w:type="character" w:customStyle="1" w:styleId="NagwekZnak1">
    <w:name w:val="Nagłówek Znak1"/>
    <w:basedOn w:val="Domylnaczcionkaakapitu"/>
    <w:semiHidden/>
    <w:rsid w:val="00150B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0BD0"/>
    <w:rPr>
      <w:rFonts w:ascii="Tahoma" w:hAnsi="Tahoma" w:cs="Tahoma"/>
      <w:sz w:val="16"/>
      <w:szCs w:val="16"/>
      <w:lang w:eastAsia="en-US"/>
    </w:rPr>
  </w:style>
  <w:style w:type="character" w:customStyle="1" w:styleId="TekstdymkaZnak1">
    <w:name w:val="Tekst dymka Znak1"/>
    <w:basedOn w:val="Domylnaczcionkaakapitu"/>
    <w:uiPriority w:val="99"/>
    <w:semiHidden/>
    <w:rsid w:val="00150BD0"/>
    <w:rPr>
      <w:rFonts w:ascii="Tahoma" w:eastAsia="Times New Roman" w:hAnsi="Tahoma" w:cs="Tahoma"/>
      <w:sz w:val="16"/>
      <w:szCs w:val="16"/>
      <w:lang w:eastAsia="pl-PL"/>
    </w:rPr>
  </w:style>
  <w:style w:type="paragraph" w:styleId="Tekstpodstawowy2">
    <w:name w:val="Body Text 2"/>
    <w:basedOn w:val="Normalny"/>
    <w:link w:val="Tekstpodstawowy2Znak"/>
    <w:semiHidden/>
    <w:unhideWhenUsed/>
    <w:rsid w:val="00150BD0"/>
    <w:pPr>
      <w:spacing w:after="120" w:line="480" w:lineRule="auto"/>
    </w:pPr>
    <w:rPr>
      <w:rFonts w:ascii="Arial" w:hAnsi="Arial" w:cs="Arial"/>
      <w:b/>
      <w:sz w:val="22"/>
      <w:szCs w:val="22"/>
      <w:lang w:eastAsia="en-US"/>
    </w:rPr>
  </w:style>
  <w:style w:type="character" w:customStyle="1" w:styleId="Tekstpodstawowy2Znak1">
    <w:name w:val="Tekst podstawowy 2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50BD0"/>
    <w:pPr>
      <w:spacing w:after="120" w:line="480" w:lineRule="auto"/>
      <w:ind w:left="283"/>
    </w:pPr>
    <w:rPr>
      <w:sz w:val="22"/>
      <w:szCs w:val="22"/>
      <w:lang w:eastAsia="en-US"/>
    </w:rPr>
  </w:style>
  <w:style w:type="character" w:customStyle="1" w:styleId="Tekstpodstawowywcity2Znak1">
    <w:name w:val="Tekst podstawowy wcięty 2 Znak1"/>
    <w:basedOn w:val="Domylnaczcionkaakapitu"/>
    <w:semiHidden/>
    <w:rsid w:val="00150BD0"/>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150BD0"/>
    <w:pPr>
      <w:pBdr>
        <w:bottom w:val="single" w:sz="8" w:space="4" w:color="4F81BD" w:themeColor="accent1"/>
      </w:pBdr>
      <w:spacing w:after="300"/>
      <w:contextualSpacing/>
    </w:pPr>
    <w:rPr>
      <w:b/>
      <w:caps/>
      <w:lang w:eastAsia="en-US"/>
    </w:rPr>
  </w:style>
  <w:style w:type="character" w:customStyle="1" w:styleId="TytuZnak1">
    <w:name w:val="Tytuł Znak1"/>
    <w:basedOn w:val="Domylnaczcionkaakapitu"/>
    <w:rsid w:val="00150BD0"/>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3">
    <w:name w:val="Body Text 3"/>
    <w:basedOn w:val="Normalny"/>
    <w:link w:val="Tekstpodstawowy3Znak"/>
    <w:semiHidden/>
    <w:unhideWhenUsed/>
    <w:rsid w:val="00150BD0"/>
    <w:pPr>
      <w:spacing w:after="120"/>
    </w:pPr>
    <w:rPr>
      <w:sz w:val="22"/>
      <w:lang w:eastAsia="en-US"/>
    </w:rPr>
  </w:style>
  <w:style w:type="character" w:customStyle="1" w:styleId="Tekstpodstawowy3Znak1">
    <w:name w:val="Tekst podstawowy 3 Znak1"/>
    <w:basedOn w:val="Domylnaczcionkaakapitu"/>
    <w:semiHidden/>
    <w:rsid w:val="00150BD0"/>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150BD0"/>
    <w:rPr>
      <w:rFonts w:ascii="Tahoma" w:eastAsiaTheme="minorHAnsi" w:hAnsi="Tahoma" w:cs="Tahoma"/>
      <w:lang w:eastAsia="en-US"/>
    </w:rPr>
  </w:style>
  <w:style w:type="character" w:customStyle="1" w:styleId="MapadokumentuZnak1">
    <w:name w:val="Mapa dokumentu Znak1"/>
    <w:basedOn w:val="Domylnaczcionkaakapitu"/>
    <w:uiPriority w:val="99"/>
    <w:semiHidden/>
    <w:rsid w:val="00150BD0"/>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150BD0"/>
    <w:rPr>
      <w:rFonts w:ascii="Tahoma" w:eastAsia="Times New Roman" w:hAnsi="Tahoma" w:cs="Tahoma" w:hint="default"/>
      <w:sz w:val="16"/>
      <w:szCs w:val="16"/>
      <w:lang w:eastAsia="pl-PL"/>
    </w:rPr>
  </w:style>
  <w:style w:type="paragraph" w:styleId="Tekstpodstawowywcity">
    <w:name w:val="Body Text Indent"/>
    <w:basedOn w:val="Normalny"/>
    <w:link w:val="TekstpodstawowywcityZnak"/>
    <w:semiHidden/>
    <w:unhideWhenUsed/>
    <w:rsid w:val="00150BD0"/>
    <w:pPr>
      <w:spacing w:after="120"/>
      <w:ind w:left="283"/>
    </w:pPr>
    <w:rPr>
      <w:sz w:val="22"/>
      <w:lang w:eastAsia="en-US"/>
    </w:rPr>
  </w:style>
  <w:style w:type="character" w:customStyle="1" w:styleId="TekstpodstawowywcityZnak1">
    <w:name w:val="Tekst podstawowy wcięty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50BD0"/>
    <w:pPr>
      <w:spacing w:after="120"/>
      <w:ind w:left="283"/>
    </w:pPr>
    <w:rPr>
      <w:lang w:eastAsia="en-US"/>
    </w:rPr>
  </w:style>
  <w:style w:type="character" w:customStyle="1" w:styleId="Tekstpodstawowywcity3Znak1">
    <w:name w:val="Tekst podstawowy wcięty 3 Znak1"/>
    <w:basedOn w:val="Domylnaczcionkaakapitu"/>
    <w:semiHidden/>
    <w:rsid w:val="00150BD0"/>
    <w:rPr>
      <w:rFonts w:ascii="Times New Roman" w:eastAsia="Times New Roman" w:hAnsi="Times New Roman" w:cs="Times New Roman"/>
      <w:sz w:val="16"/>
      <w:szCs w:val="16"/>
      <w:lang w:eastAsia="pl-PL"/>
    </w:rPr>
  </w:style>
  <w:style w:type="character" w:customStyle="1" w:styleId="FontStyle12">
    <w:name w:val="Font Style12"/>
    <w:uiPriority w:val="99"/>
    <w:rsid w:val="00150BD0"/>
    <w:rPr>
      <w:rFonts w:ascii="Times New Roman" w:hAnsi="Times New Roman" w:cs="Times New Roman" w:hint="default"/>
      <w:sz w:val="22"/>
      <w:szCs w:val="22"/>
    </w:rPr>
  </w:style>
  <w:style w:type="paragraph" w:styleId="Zwykytekst">
    <w:name w:val="Plain Text"/>
    <w:basedOn w:val="Normalny"/>
    <w:link w:val="ZwykytekstZnak"/>
    <w:semiHidden/>
    <w:unhideWhenUsed/>
    <w:rsid w:val="00150BD0"/>
    <w:rPr>
      <w:rFonts w:ascii="Courier New" w:hAnsi="Courier New" w:cs="Courier New"/>
      <w:sz w:val="22"/>
      <w:szCs w:val="22"/>
      <w:lang w:eastAsia="en-US"/>
    </w:rPr>
  </w:style>
  <w:style w:type="character" w:customStyle="1" w:styleId="ZwykytekstZnak1">
    <w:name w:val="Zwykły tekst Znak1"/>
    <w:basedOn w:val="Domylnaczcionkaakapitu"/>
    <w:semiHidden/>
    <w:rsid w:val="00150BD0"/>
    <w:rPr>
      <w:rFonts w:ascii="Consolas" w:eastAsia="Times New Roman" w:hAnsi="Consolas" w:cs="Consolas"/>
      <w:sz w:val="21"/>
      <w:szCs w:val="21"/>
      <w:lang w:eastAsia="pl-PL"/>
    </w:rPr>
  </w:style>
  <w:style w:type="character" w:customStyle="1" w:styleId="TekstprzypisuZnakZnak">
    <w:name w:val="Tekst przypisu Znak Znak"/>
    <w:rsid w:val="00150BD0"/>
    <w:rPr>
      <w:rFonts w:ascii="Calibri" w:eastAsia="Calibri" w:hAnsi="Calibri" w:cs="Calibri" w:hint="default"/>
      <w:lang w:eastAsia="en-US"/>
    </w:rPr>
  </w:style>
  <w:style w:type="character" w:customStyle="1" w:styleId="fs13">
    <w:name w:val="fs13"/>
    <w:basedOn w:val="Domylnaczcionkaakapitu"/>
    <w:rsid w:val="00150BD0"/>
  </w:style>
  <w:style w:type="character" w:customStyle="1" w:styleId="wrtext">
    <w:name w:val="wrtext"/>
    <w:basedOn w:val="Domylnaczcionkaakapitu"/>
    <w:rsid w:val="00150BD0"/>
  </w:style>
  <w:style w:type="character" w:customStyle="1" w:styleId="spelle">
    <w:name w:val="spelle"/>
    <w:basedOn w:val="Domylnaczcionkaakapitu"/>
    <w:rsid w:val="00150BD0"/>
  </w:style>
  <w:style w:type="character" w:customStyle="1" w:styleId="ZnakZnakZnak">
    <w:name w:val="Znak Znak Znak"/>
    <w:basedOn w:val="Domylnaczcionkaakapitu"/>
    <w:rsid w:val="00150BD0"/>
  </w:style>
  <w:style w:type="character" w:customStyle="1" w:styleId="apple-converted-space">
    <w:name w:val="apple-converted-space"/>
    <w:rsid w:val="00150BD0"/>
  </w:style>
  <w:style w:type="paragraph" w:styleId="Tematkomentarza">
    <w:name w:val="annotation subject"/>
    <w:basedOn w:val="Tekstkomentarza"/>
    <w:next w:val="Tekstkomentarza"/>
    <w:link w:val="TematkomentarzaZnak"/>
    <w:uiPriority w:val="99"/>
    <w:semiHidden/>
    <w:unhideWhenUsed/>
    <w:rsid w:val="00150BD0"/>
    <w:rPr>
      <w:b/>
      <w:bCs/>
    </w:rPr>
  </w:style>
  <w:style w:type="character" w:customStyle="1" w:styleId="TematkomentarzaZnak1">
    <w:name w:val="Temat komentarza Znak1"/>
    <w:basedOn w:val="TekstkomentarzaZnak1"/>
    <w:uiPriority w:val="99"/>
    <w:semiHidden/>
    <w:rsid w:val="00150BD0"/>
    <w:rPr>
      <w:rFonts w:ascii="Times New Roman" w:eastAsia="Times New Roman" w:hAnsi="Times New Roman" w:cs="Times New Roman"/>
      <w:b/>
      <w:bCs/>
      <w:sz w:val="20"/>
      <w:szCs w:val="20"/>
      <w:lang w:eastAsia="pl-PL"/>
    </w:rPr>
  </w:style>
  <w:style w:type="character" w:customStyle="1" w:styleId="Bodytext39">
    <w:name w:val="Body text (3) + 9"/>
    <w:aliases w:val="5 pt"/>
    <w:rsid w:val="00150BD0"/>
    <w:rPr>
      <w:rFonts w:ascii="Times New Roman" w:hAnsi="Times New Roman" w:cs="Times New Roman" w:hint="default"/>
      <w:spacing w:val="0"/>
      <w:sz w:val="19"/>
    </w:rPr>
  </w:style>
  <w:style w:type="character" w:customStyle="1" w:styleId="shorttext">
    <w:name w:val="short_text"/>
    <w:uiPriority w:val="99"/>
    <w:rsid w:val="00150BD0"/>
  </w:style>
  <w:style w:type="character" w:customStyle="1" w:styleId="hps">
    <w:name w:val="hps"/>
    <w:uiPriority w:val="99"/>
    <w:rsid w:val="00150BD0"/>
  </w:style>
  <w:style w:type="character" w:customStyle="1" w:styleId="hpsalt-edited">
    <w:name w:val="hps alt-edited"/>
    <w:rsid w:val="00150BD0"/>
  </w:style>
  <w:style w:type="character" w:customStyle="1" w:styleId="ft">
    <w:name w:val="ft"/>
    <w:rsid w:val="00150BD0"/>
  </w:style>
  <w:style w:type="character" w:customStyle="1" w:styleId="Tekstpodstawowy1">
    <w:name w:val="Tekst podstawowy1"/>
    <w:rsid w:val="00150BD0"/>
    <w:rPr>
      <w:rFonts w:ascii="Times New Roman" w:hAnsi="Times New Roman" w:cs="Times New Roman" w:hint="default"/>
      <w:spacing w:val="0"/>
      <w:sz w:val="19"/>
      <w:u w:val="single"/>
    </w:rPr>
  </w:style>
  <w:style w:type="character" w:customStyle="1" w:styleId="Heading29">
    <w:name w:val="Heading #2 + 9"/>
    <w:aliases w:val="5 pt32"/>
    <w:uiPriority w:val="99"/>
    <w:rsid w:val="00150BD0"/>
    <w:rPr>
      <w:rFonts w:ascii="Times New Roman" w:hAnsi="Times New Roman" w:cs="Times New Roman" w:hint="default"/>
      <w:spacing w:val="0"/>
      <w:sz w:val="19"/>
    </w:rPr>
  </w:style>
  <w:style w:type="character" w:customStyle="1" w:styleId="Bodytext3917">
    <w:name w:val="Body text (3) + 917"/>
    <w:aliases w:val="5 pt30,Italic"/>
    <w:uiPriority w:val="99"/>
    <w:rsid w:val="00150BD0"/>
    <w:rPr>
      <w:rFonts w:ascii="Times New Roman" w:hAnsi="Times New Roman" w:cs="Times New Roman" w:hint="default"/>
      <w:i/>
      <w:iCs w:val="0"/>
      <w:spacing w:val="0"/>
      <w:sz w:val="19"/>
    </w:rPr>
  </w:style>
  <w:style w:type="character" w:customStyle="1" w:styleId="Heading20">
    <w:name w:val="Heading #2"/>
    <w:uiPriority w:val="99"/>
    <w:rsid w:val="00150BD0"/>
    <w:rPr>
      <w:rFonts w:ascii="Times New Roman" w:hAnsi="Times New Roman" w:cs="Times New Roman" w:hint="default"/>
      <w:spacing w:val="0"/>
      <w:sz w:val="21"/>
      <w:szCs w:val="21"/>
    </w:rPr>
  </w:style>
  <w:style w:type="character" w:customStyle="1" w:styleId="Bodytext3916">
    <w:name w:val="Body text (3) + 916"/>
    <w:aliases w:val="5 pt29"/>
    <w:uiPriority w:val="99"/>
    <w:rsid w:val="00150BD0"/>
    <w:rPr>
      <w:rFonts w:ascii="Times New Roman" w:hAnsi="Times New Roman" w:cs="Times New Roman" w:hint="default"/>
      <w:spacing w:val="0"/>
      <w:sz w:val="19"/>
    </w:rPr>
  </w:style>
  <w:style w:type="character" w:customStyle="1" w:styleId="Heading297">
    <w:name w:val="Heading #2 + 97"/>
    <w:aliases w:val="5 pt28"/>
    <w:uiPriority w:val="99"/>
    <w:rsid w:val="00150BD0"/>
    <w:rPr>
      <w:rFonts w:ascii="Times New Roman" w:hAnsi="Times New Roman" w:cs="Times New Roman" w:hint="default"/>
      <w:spacing w:val="0"/>
      <w:sz w:val="19"/>
    </w:rPr>
  </w:style>
  <w:style w:type="character" w:customStyle="1" w:styleId="Bodytext3915">
    <w:name w:val="Body text (3) + 915"/>
    <w:aliases w:val="5 pt27"/>
    <w:uiPriority w:val="99"/>
    <w:rsid w:val="00150BD0"/>
    <w:rPr>
      <w:rFonts w:ascii="Times New Roman" w:hAnsi="Times New Roman" w:cs="Times New Roman" w:hint="default"/>
      <w:spacing w:val="0"/>
      <w:sz w:val="19"/>
    </w:rPr>
  </w:style>
  <w:style w:type="character" w:customStyle="1" w:styleId="Tekstpodstawowy20">
    <w:name w:val="Tekst podstawowy2"/>
    <w:uiPriority w:val="99"/>
    <w:rsid w:val="00150BD0"/>
    <w:rPr>
      <w:rFonts w:ascii="Times New Roman" w:hAnsi="Times New Roman" w:cs="Times New Roman" w:hint="default"/>
      <w:spacing w:val="0"/>
      <w:sz w:val="19"/>
      <w:u w:val="single"/>
    </w:rPr>
  </w:style>
  <w:style w:type="character" w:customStyle="1" w:styleId="Heading28">
    <w:name w:val="Heading #28"/>
    <w:uiPriority w:val="99"/>
    <w:rsid w:val="00150BD0"/>
    <w:rPr>
      <w:rFonts w:ascii="Times New Roman" w:hAnsi="Times New Roman" w:cs="Times New Roman" w:hint="default"/>
      <w:spacing w:val="0"/>
      <w:sz w:val="21"/>
      <w:szCs w:val="21"/>
    </w:rPr>
  </w:style>
  <w:style w:type="character" w:customStyle="1" w:styleId="Heading296">
    <w:name w:val="Heading #2 + 96"/>
    <w:aliases w:val="5 pt26"/>
    <w:uiPriority w:val="99"/>
    <w:rsid w:val="00150BD0"/>
    <w:rPr>
      <w:rFonts w:ascii="Times New Roman" w:hAnsi="Times New Roman" w:cs="Times New Roman" w:hint="default"/>
      <w:spacing w:val="0"/>
      <w:sz w:val="19"/>
    </w:rPr>
  </w:style>
  <w:style w:type="character" w:customStyle="1" w:styleId="Bodytext3Bold">
    <w:name w:val="Body text (3) + Bold"/>
    <w:uiPriority w:val="99"/>
    <w:rsid w:val="00150BD0"/>
    <w:rPr>
      <w:rFonts w:ascii="Times New Roman" w:hAnsi="Times New Roman" w:cs="Times New Roman" w:hint="default"/>
      <w:b/>
      <w:bCs w:val="0"/>
      <w:spacing w:val="0"/>
      <w:sz w:val="21"/>
    </w:rPr>
  </w:style>
  <w:style w:type="character" w:customStyle="1" w:styleId="Bodytext3914">
    <w:name w:val="Body text (3) + 914"/>
    <w:aliases w:val="5 pt25,Bold1"/>
    <w:uiPriority w:val="99"/>
    <w:rsid w:val="00150BD0"/>
    <w:rPr>
      <w:rFonts w:ascii="Times New Roman" w:hAnsi="Times New Roman" w:cs="Times New Roman" w:hint="default"/>
      <w:b/>
      <w:bCs w:val="0"/>
      <w:spacing w:val="0"/>
      <w:sz w:val="19"/>
    </w:rPr>
  </w:style>
  <w:style w:type="character" w:customStyle="1" w:styleId="Bodytext3913">
    <w:name w:val="Body text (3) + 913"/>
    <w:aliases w:val="5 pt24"/>
    <w:uiPriority w:val="99"/>
    <w:rsid w:val="00150BD0"/>
    <w:rPr>
      <w:rFonts w:ascii="Times New Roman" w:hAnsi="Times New Roman" w:cs="Times New Roman" w:hint="default"/>
      <w:spacing w:val="0"/>
      <w:sz w:val="19"/>
      <w:u w:val="single"/>
    </w:rPr>
  </w:style>
  <w:style w:type="character" w:customStyle="1" w:styleId="Heading229">
    <w:name w:val="Heading #2 (2) + 9"/>
    <w:aliases w:val="5 pt23"/>
    <w:uiPriority w:val="99"/>
    <w:rsid w:val="00150BD0"/>
    <w:rPr>
      <w:rFonts w:ascii="Times New Roman" w:hAnsi="Times New Roman" w:cs="Times New Roman" w:hint="default"/>
      <w:spacing w:val="0"/>
      <w:sz w:val="19"/>
    </w:rPr>
  </w:style>
  <w:style w:type="character" w:customStyle="1" w:styleId="Bodytext3912">
    <w:name w:val="Body text (3) + 912"/>
    <w:aliases w:val="5 pt22,Italic1"/>
    <w:uiPriority w:val="99"/>
    <w:rsid w:val="00150BD0"/>
    <w:rPr>
      <w:rFonts w:ascii="Times New Roman" w:hAnsi="Times New Roman" w:cs="Times New Roman" w:hint="default"/>
      <w:i/>
      <w:iCs w:val="0"/>
      <w:spacing w:val="0"/>
      <w:sz w:val="19"/>
    </w:rPr>
  </w:style>
  <w:style w:type="character" w:customStyle="1" w:styleId="Bodytext3Bold7">
    <w:name w:val="Body text (3) + Bold7"/>
    <w:uiPriority w:val="99"/>
    <w:rsid w:val="00150BD0"/>
    <w:rPr>
      <w:rFonts w:ascii="Times New Roman" w:hAnsi="Times New Roman" w:cs="Times New Roman" w:hint="default"/>
      <w:b/>
      <w:bCs w:val="0"/>
      <w:spacing w:val="0"/>
      <w:sz w:val="21"/>
    </w:rPr>
  </w:style>
  <w:style w:type="character" w:customStyle="1" w:styleId="Bodytext3911">
    <w:name w:val="Body text (3) + 911"/>
    <w:aliases w:val="5 pt21"/>
    <w:uiPriority w:val="99"/>
    <w:rsid w:val="00150BD0"/>
    <w:rPr>
      <w:rFonts w:ascii="Times New Roman" w:hAnsi="Times New Roman" w:cs="Times New Roman" w:hint="default"/>
      <w:spacing w:val="0"/>
      <w:sz w:val="19"/>
    </w:rPr>
  </w:style>
  <w:style w:type="character" w:customStyle="1" w:styleId="Bodytext3910">
    <w:name w:val="Body text (3) + 910"/>
    <w:aliases w:val="5 pt20"/>
    <w:uiPriority w:val="99"/>
    <w:rsid w:val="00150BD0"/>
    <w:rPr>
      <w:rFonts w:ascii="Times New Roman" w:hAnsi="Times New Roman" w:cs="Times New Roman" w:hint="default"/>
      <w:spacing w:val="0"/>
      <w:sz w:val="19"/>
      <w:u w:val="single"/>
    </w:rPr>
  </w:style>
  <w:style w:type="character" w:customStyle="1" w:styleId="BodytextItalic">
    <w:name w:val="Body text + Italic"/>
    <w:uiPriority w:val="99"/>
    <w:rsid w:val="00150BD0"/>
    <w:rPr>
      <w:rFonts w:ascii="Times New Roman" w:hAnsi="Times New Roman" w:cs="Times New Roman" w:hint="default"/>
      <w:i/>
      <w:iCs w:val="0"/>
      <w:spacing w:val="0"/>
      <w:sz w:val="19"/>
    </w:rPr>
  </w:style>
  <w:style w:type="character" w:customStyle="1" w:styleId="Heading27">
    <w:name w:val="Heading #27"/>
    <w:uiPriority w:val="99"/>
    <w:rsid w:val="00150BD0"/>
    <w:rPr>
      <w:rFonts w:ascii="Times New Roman" w:hAnsi="Times New Roman" w:cs="Times New Roman" w:hint="default"/>
      <w:spacing w:val="0"/>
      <w:sz w:val="21"/>
      <w:szCs w:val="21"/>
    </w:rPr>
  </w:style>
  <w:style w:type="character" w:customStyle="1" w:styleId="Bodytext37">
    <w:name w:val="Body text (3)7"/>
    <w:uiPriority w:val="99"/>
    <w:rsid w:val="00150BD0"/>
    <w:rPr>
      <w:rFonts w:ascii="Times New Roman" w:hAnsi="Times New Roman" w:cs="Times New Roman" w:hint="default"/>
      <w:spacing w:val="0"/>
      <w:sz w:val="21"/>
      <w:u w:val="single"/>
    </w:rPr>
  </w:style>
  <w:style w:type="character" w:customStyle="1" w:styleId="BodytextBold">
    <w:name w:val="Body text + Bold"/>
    <w:uiPriority w:val="99"/>
    <w:rsid w:val="00150BD0"/>
    <w:rPr>
      <w:rFonts w:ascii="Times New Roman" w:hAnsi="Times New Roman" w:cs="Times New Roman" w:hint="default"/>
      <w:b/>
      <w:bCs w:val="0"/>
      <w:spacing w:val="0"/>
      <w:sz w:val="19"/>
    </w:rPr>
  </w:style>
  <w:style w:type="character" w:customStyle="1" w:styleId="Bodytext10">
    <w:name w:val="Body text + 10"/>
    <w:aliases w:val="5 pt19"/>
    <w:uiPriority w:val="99"/>
    <w:rsid w:val="00150BD0"/>
    <w:rPr>
      <w:rFonts w:ascii="Times New Roman" w:hAnsi="Times New Roman" w:cs="Times New Roman" w:hint="default"/>
      <w:spacing w:val="0"/>
      <w:sz w:val="21"/>
    </w:rPr>
  </w:style>
  <w:style w:type="character" w:customStyle="1" w:styleId="Tekstpodstawowy30">
    <w:name w:val="Tekst podstawowy3"/>
    <w:uiPriority w:val="99"/>
    <w:rsid w:val="00150BD0"/>
    <w:rPr>
      <w:rFonts w:ascii="Times New Roman" w:hAnsi="Times New Roman" w:cs="Times New Roman" w:hint="default"/>
      <w:spacing w:val="0"/>
      <w:sz w:val="19"/>
      <w:u w:val="single"/>
    </w:rPr>
  </w:style>
  <w:style w:type="character" w:customStyle="1" w:styleId="Bodytext36">
    <w:name w:val="Body text (3)6"/>
    <w:uiPriority w:val="99"/>
    <w:rsid w:val="00150BD0"/>
    <w:rPr>
      <w:rFonts w:ascii="Times New Roman" w:hAnsi="Times New Roman" w:cs="Times New Roman" w:hint="default"/>
      <w:spacing w:val="0"/>
      <w:sz w:val="21"/>
      <w:u w:val="single"/>
    </w:rPr>
  </w:style>
  <w:style w:type="character" w:customStyle="1" w:styleId="Bodytext399">
    <w:name w:val="Body text (3) + 99"/>
    <w:aliases w:val="5 pt18"/>
    <w:uiPriority w:val="99"/>
    <w:rsid w:val="00150BD0"/>
    <w:rPr>
      <w:rFonts w:ascii="Times New Roman" w:hAnsi="Times New Roman" w:cs="Times New Roman" w:hint="default"/>
      <w:spacing w:val="0"/>
      <w:sz w:val="19"/>
      <w:u w:val="single"/>
    </w:rPr>
  </w:style>
  <w:style w:type="character" w:customStyle="1" w:styleId="Bodytext398">
    <w:name w:val="Body text (3) + 98"/>
    <w:aliases w:val="5 pt17"/>
    <w:uiPriority w:val="99"/>
    <w:rsid w:val="00150BD0"/>
    <w:rPr>
      <w:rFonts w:ascii="Times New Roman" w:hAnsi="Times New Roman" w:cs="Times New Roman" w:hint="default"/>
      <w:spacing w:val="0"/>
      <w:sz w:val="19"/>
    </w:rPr>
  </w:style>
  <w:style w:type="character" w:customStyle="1" w:styleId="Heading2291">
    <w:name w:val="Heading #2 (2) + 91"/>
    <w:aliases w:val="5 pt16"/>
    <w:uiPriority w:val="99"/>
    <w:rsid w:val="00150BD0"/>
    <w:rPr>
      <w:rFonts w:ascii="Times New Roman" w:hAnsi="Times New Roman" w:cs="Times New Roman" w:hint="default"/>
      <w:spacing w:val="0"/>
      <w:sz w:val="19"/>
    </w:rPr>
  </w:style>
  <w:style w:type="character" w:customStyle="1" w:styleId="Heading22Bold">
    <w:name w:val="Heading #2 (2) + Bold"/>
    <w:uiPriority w:val="99"/>
    <w:rsid w:val="00150BD0"/>
    <w:rPr>
      <w:rFonts w:ascii="Times New Roman" w:hAnsi="Times New Roman" w:cs="Times New Roman" w:hint="default"/>
      <w:b/>
      <w:bCs w:val="0"/>
      <w:spacing w:val="0"/>
      <w:sz w:val="21"/>
    </w:rPr>
  </w:style>
  <w:style w:type="character" w:customStyle="1" w:styleId="Heading26">
    <w:name w:val="Heading #26"/>
    <w:uiPriority w:val="99"/>
    <w:rsid w:val="00150BD0"/>
    <w:rPr>
      <w:rFonts w:ascii="Times New Roman" w:hAnsi="Times New Roman" w:cs="Times New Roman" w:hint="default"/>
      <w:spacing w:val="0"/>
      <w:sz w:val="21"/>
      <w:szCs w:val="21"/>
    </w:rPr>
  </w:style>
  <w:style w:type="character" w:customStyle="1" w:styleId="Heading295">
    <w:name w:val="Heading #2 + 95"/>
    <w:aliases w:val="5 pt15"/>
    <w:uiPriority w:val="99"/>
    <w:rsid w:val="00150BD0"/>
    <w:rPr>
      <w:rFonts w:ascii="Times New Roman" w:hAnsi="Times New Roman" w:cs="Times New Roman" w:hint="default"/>
      <w:spacing w:val="0"/>
      <w:sz w:val="19"/>
    </w:rPr>
  </w:style>
  <w:style w:type="character" w:customStyle="1" w:styleId="Tekstpodstawowy4">
    <w:name w:val="Tekst podstawowy4"/>
    <w:uiPriority w:val="99"/>
    <w:rsid w:val="00150BD0"/>
    <w:rPr>
      <w:rFonts w:ascii="Times New Roman" w:hAnsi="Times New Roman" w:cs="Times New Roman" w:hint="default"/>
      <w:spacing w:val="0"/>
      <w:sz w:val="19"/>
      <w:u w:val="single"/>
    </w:rPr>
  </w:style>
  <w:style w:type="character" w:customStyle="1" w:styleId="Bodytext102">
    <w:name w:val="Body text + 102"/>
    <w:aliases w:val="5 pt14"/>
    <w:uiPriority w:val="99"/>
    <w:rsid w:val="00150BD0"/>
    <w:rPr>
      <w:rFonts w:ascii="Times New Roman" w:hAnsi="Times New Roman" w:cs="Times New Roman" w:hint="default"/>
      <w:spacing w:val="0"/>
      <w:sz w:val="21"/>
    </w:rPr>
  </w:style>
  <w:style w:type="character" w:customStyle="1" w:styleId="Bodytext3Bold6">
    <w:name w:val="Body text (3) + Bold6"/>
    <w:uiPriority w:val="99"/>
    <w:rsid w:val="00150BD0"/>
    <w:rPr>
      <w:rFonts w:ascii="Times New Roman" w:hAnsi="Times New Roman" w:cs="Times New Roman" w:hint="default"/>
      <w:b/>
      <w:bCs w:val="0"/>
      <w:spacing w:val="0"/>
      <w:sz w:val="21"/>
    </w:rPr>
  </w:style>
  <w:style w:type="character" w:customStyle="1" w:styleId="Bodytext397">
    <w:name w:val="Body text (3) + 97"/>
    <w:aliases w:val="5 pt13"/>
    <w:uiPriority w:val="99"/>
    <w:rsid w:val="00150BD0"/>
    <w:rPr>
      <w:rFonts w:ascii="Times New Roman" w:hAnsi="Times New Roman" w:cs="Times New Roman" w:hint="default"/>
      <w:spacing w:val="0"/>
      <w:sz w:val="19"/>
    </w:rPr>
  </w:style>
  <w:style w:type="character" w:customStyle="1" w:styleId="Bodytext3Bold5">
    <w:name w:val="Body text (3) + Bold5"/>
    <w:uiPriority w:val="99"/>
    <w:rsid w:val="00150BD0"/>
    <w:rPr>
      <w:rFonts w:ascii="Times New Roman" w:hAnsi="Times New Roman" w:cs="Times New Roman" w:hint="default"/>
      <w:b/>
      <w:bCs w:val="0"/>
      <w:spacing w:val="0"/>
      <w:sz w:val="21"/>
    </w:rPr>
  </w:style>
  <w:style w:type="character" w:customStyle="1" w:styleId="Tekstpodstawowy5">
    <w:name w:val="Tekst podstawowy5"/>
    <w:uiPriority w:val="99"/>
    <w:rsid w:val="00150BD0"/>
    <w:rPr>
      <w:rFonts w:ascii="Times New Roman" w:hAnsi="Times New Roman" w:cs="Times New Roman" w:hint="default"/>
      <w:spacing w:val="0"/>
      <w:sz w:val="19"/>
      <w:u w:val="single"/>
    </w:rPr>
  </w:style>
  <w:style w:type="character" w:customStyle="1" w:styleId="Heading25">
    <w:name w:val="Heading #25"/>
    <w:uiPriority w:val="99"/>
    <w:rsid w:val="00150BD0"/>
    <w:rPr>
      <w:rFonts w:ascii="Times New Roman" w:hAnsi="Times New Roman" w:cs="Times New Roman" w:hint="default"/>
      <w:spacing w:val="0"/>
      <w:sz w:val="21"/>
      <w:szCs w:val="21"/>
    </w:rPr>
  </w:style>
  <w:style w:type="character" w:customStyle="1" w:styleId="Heading294">
    <w:name w:val="Heading #2 + 94"/>
    <w:aliases w:val="5 pt12"/>
    <w:uiPriority w:val="99"/>
    <w:rsid w:val="00150BD0"/>
    <w:rPr>
      <w:rFonts w:ascii="Times New Roman" w:hAnsi="Times New Roman" w:cs="Times New Roman" w:hint="default"/>
      <w:spacing w:val="0"/>
      <w:sz w:val="19"/>
    </w:rPr>
  </w:style>
  <w:style w:type="character" w:customStyle="1" w:styleId="Bodytext35">
    <w:name w:val="Body text (3)5"/>
    <w:uiPriority w:val="99"/>
    <w:rsid w:val="00150BD0"/>
    <w:rPr>
      <w:rFonts w:ascii="Times New Roman" w:hAnsi="Times New Roman" w:cs="Times New Roman" w:hint="default"/>
      <w:spacing w:val="0"/>
      <w:sz w:val="21"/>
      <w:u w:val="single"/>
    </w:rPr>
  </w:style>
  <w:style w:type="character" w:customStyle="1" w:styleId="Bodytext3Bold4">
    <w:name w:val="Body text (3) + Bold4"/>
    <w:uiPriority w:val="99"/>
    <w:rsid w:val="00150BD0"/>
    <w:rPr>
      <w:rFonts w:ascii="Times New Roman" w:hAnsi="Times New Roman" w:cs="Times New Roman" w:hint="default"/>
      <w:b/>
      <w:bCs w:val="0"/>
      <w:spacing w:val="0"/>
      <w:sz w:val="21"/>
    </w:rPr>
  </w:style>
  <w:style w:type="character" w:customStyle="1" w:styleId="Bodytext34">
    <w:name w:val="Body text (3)4"/>
    <w:uiPriority w:val="99"/>
    <w:rsid w:val="00150BD0"/>
    <w:rPr>
      <w:rFonts w:ascii="Times New Roman" w:hAnsi="Times New Roman" w:cs="Times New Roman" w:hint="default"/>
      <w:spacing w:val="0"/>
      <w:sz w:val="21"/>
      <w:u w:val="single"/>
    </w:rPr>
  </w:style>
  <w:style w:type="character" w:customStyle="1" w:styleId="Bodytext396">
    <w:name w:val="Body text (3) + 96"/>
    <w:aliases w:val="5 pt11"/>
    <w:uiPriority w:val="99"/>
    <w:rsid w:val="00150BD0"/>
    <w:rPr>
      <w:rFonts w:ascii="Times New Roman" w:hAnsi="Times New Roman" w:cs="Times New Roman" w:hint="default"/>
      <w:spacing w:val="0"/>
      <w:sz w:val="19"/>
      <w:u w:val="single"/>
    </w:rPr>
  </w:style>
  <w:style w:type="character" w:customStyle="1" w:styleId="Bodytext395">
    <w:name w:val="Body text (3) + 95"/>
    <w:aliases w:val="5 pt10"/>
    <w:uiPriority w:val="99"/>
    <w:rsid w:val="00150BD0"/>
    <w:rPr>
      <w:rFonts w:ascii="Times New Roman" w:hAnsi="Times New Roman" w:cs="Times New Roman" w:hint="default"/>
      <w:spacing w:val="0"/>
      <w:sz w:val="19"/>
    </w:rPr>
  </w:style>
  <w:style w:type="character" w:customStyle="1" w:styleId="Heading24">
    <w:name w:val="Heading #24"/>
    <w:uiPriority w:val="99"/>
    <w:rsid w:val="00150BD0"/>
    <w:rPr>
      <w:rFonts w:ascii="Times New Roman" w:hAnsi="Times New Roman" w:cs="Times New Roman" w:hint="default"/>
      <w:spacing w:val="0"/>
      <w:sz w:val="21"/>
      <w:szCs w:val="21"/>
    </w:rPr>
  </w:style>
  <w:style w:type="character" w:customStyle="1" w:styleId="Heading293">
    <w:name w:val="Heading #2 + 93"/>
    <w:aliases w:val="5 pt9"/>
    <w:uiPriority w:val="99"/>
    <w:rsid w:val="00150BD0"/>
    <w:rPr>
      <w:rFonts w:ascii="Times New Roman" w:hAnsi="Times New Roman" w:cs="Times New Roman" w:hint="default"/>
      <w:spacing w:val="0"/>
      <w:sz w:val="19"/>
    </w:rPr>
  </w:style>
  <w:style w:type="character" w:customStyle="1" w:styleId="Tekstpodstawowy6">
    <w:name w:val="Tekst podstawowy6"/>
    <w:uiPriority w:val="99"/>
    <w:rsid w:val="00150BD0"/>
    <w:rPr>
      <w:rFonts w:ascii="Times New Roman" w:hAnsi="Times New Roman" w:cs="Times New Roman" w:hint="default"/>
      <w:spacing w:val="0"/>
      <w:sz w:val="19"/>
      <w:u w:val="single"/>
    </w:rPr>
  </w:style>
  <w:style w:type="character" w:customStyle="1" w:styleId="BodytextItalic1">
    <w:name w:val="Body text + Italic1"/>
    <w:uiPriority w:val="99"/>
    <w:rsid w:val="00150BD0"/>
    <w:rPr>
      <w:rFonts w:ascii="Times New Roman" w:hAnsi="Times New Roman" w:cs="Times New Roman" w:hint="default"/>
      <w:i/>
      <w:iCs w:val="0"/>
      <w:spacing w:val="0"/>
      <w:sz w:val="19"/>
    </w:rPr>
  </w:style>
  <w:style w:type="character" w:customStyle="1" w:styleId="Bodytext2NotItalic">
    <w:name w:val="Body text (2) + Not Italic"/>
    <w:uiPriority w:val="99"/>
    <w:rsid w:val="00150BD0"/>
    <w:rPr>
      <w:rFonts w:ascii="Times New Roman" w:hAnsi="Times New Roman" w:cs="Times New Roman" w:hint="default"/>
      <w:i/>
      <w:iCs w:val="0"/>
      <w:spacing w:val="0"/>
      <w:sz w:val="19"/>
    </w:rPr>
  </w:style>
  <w:style w:type="character" w:customStyle="1" w:styleId="Bodytext2101">
    <w:name w:val="Body text (2) + 101"/>
    <w:aliases w:val="5 pt8,Not Italic"/>
    <w:uiPriority w:val="99"/>
    <w:rsid w:val="00150BD0"/>
    <w:rPr>
      <w:rFonts w:ascii="Times New Roman" w:hAnsi="Times New Roman" w:cs="Times New Roman" w:hint="default"/>
      <w:i/>
      <w:iCs w:val="0"/>
      <w:spacing w:val="0"/>
      <w:sz w:val="21"/>
    </w:rPr>
  </w:style>
  <w:style w:type="character" w:customStyle="1" w:styleId="Heading23">
    <w:name w:val="Heading #23"/>
    <w:uiPriority w:val="99"/>
    <w:rsid w:val="00150BD0"/>
    <w:rPr>
      <w:rFonts w:ascii="Times New Roman" w:hAnsi="Times New Roman" w:cs="Times New Roman" w:hint="default"/>
      <w:spacing w:val="0"/>
      <w:sz w:val="21"/>
      <w:szCs w:val="21"/>
    </w:rPr>
  </w:style>
  <w:style w:type="character" w:customStyle="1" w:styleId="Heading292">
    <w:name w:val="Heading #2 + 92"/>
    <w:aliases w:val="5 pt7"/>
    <w:uiPriority w:val="99"/>
    <w:rsid w:val="00150BD0"/>
    <w:rPr>
      <w:rFonts w:ascii="Times New Roman" w:hAnsi="Times New Roman" w:cs="Times New Roman" w:hint="default"/>
      <w:spacing w:val="0"/>
      <w:sz w:val="19"/>
    </w:rPr>
  </w:style>
  <w:style w:type="character" w:customStyle="1" w:styleId="Bodytext394">
    <w:name w:val="Body text (3) + 94"/>
    <w:aliases w:val="5 pt6"/>
    <w:uiPriority w:val="99"/>
    <w:rsid w:val="00150BD0"/>
    <w:rPr>
      <w:rFonts w:ascii="Times New Roman" w:hAnsi="Times New Roman" w:cs="Times New Roman" w:hint="default"/>
      <w:spacing w:val="0"/>
      <w:sz w:val="19"/>
    </w:rPr>
  </w:style>
  <w:style w:type="character" w:customStyle="1" w:styleId="Bodytext33">
    <w:name w:val="Body text (3)3"/>
    <w:uiPriority w:val="99"/>
    <w:rsid w:val="00150BD0"/>
    <w:rPr>
      <w:rFonts w:ascii="Times New Roman" w:hAnsi="Times New Roman" w:cs="Times New Roman" w:hint="default"/>
      <w:spacing w:val="0"/>
      <w:sz w:val="21"/>
      <w:u w:val="single"/>
    </w:rPr>
  </w:style>
  <w:style w:type="character" w:customStyle="1" w:styleId="Bodytext393">
    <w:name w:val="Body text (3) + 93"/>
    <w:aliases w:val="5 pt5"/>
    <w:uiPriority w:val="99"/>
    <w:rsid w:val="00150BD0"/>
    <w:rPr>
      <w:rFonts w:ascii="Times New Roman" w:hAnsi="Times New Roman" w:cs="Times New Roman" w:hint="default"/>
      <w:spacing w:val="0"/>
      <w:sz w:val="19"/>
      <w:u w:val="single"/>
    </w:rPr>
  </w:style>
  <w:style w:type="character" w:customStyle="1" w:styleId="Bodytext3Bold3">
    <w:name w:val="Body text (3) + Bold3"/>
    <w:uiPriority w:val="99"/>
    <w:rsid w:val="00150BD0"/>
    <w:rPr>
      <w:rFonts w:ascii="Times New Roman" w:hAnsi="Times New Roman" w:cs="Times New Roman" w:hint="default"/>
      <w:b/>
      <w:bCs w:val="0"/>
      <w:spacing w:val="0"/>
      <w:sz w:val="21"/>
    </w:rPr>
  </w:style>
  <w:style w:type="character" w:customStyle="1" w:styleId="Tekstpodstawowy7">
    <w:name w:val="Tekst podstawowy7"/>
    <w:uiPriority w:val="99"/>
    <w:rsid w:val="00150BD0"/>
    <w:rPr>
      <w:rFonts w:ascii="Times New Roman" w:hAnsi="Times New Roman" w:cs="Times New Roman" w:hint="default"/>
      <w:spacing w:val="0"/>
      <w:sz w:val="19"/>
      <w:u w:val="single"/>
    </w:rPr>
  </w:style>
  <w:style w:type="character" w:customStyle="1" w:styleId="Bodytext101">
    <w:name w:val="Body text + 101"/>
    <w:aliases w:val="5 pt4"/>
    <w:uiPriority w:val="99"/>
    <w:rsid w:val="00150BD0"/>
    <w:rPr>
      <w:rFonts w:ascii="Times New Roman" w:hAnsi="Times New Roman" w:cs="Times New Roman" w:hint="default"/>
      <w:spacing w:val="0"/>
      <w:sz w:val="21"/>
    </w:rPr>
  </w:style>
  <w:style w:type="character" w:customStyle="1" w:styleId="Bodytext392">
    <w:name w:val="Body text (3) + 92"/>
    <w:aliases w:val="5 pt3"/>
    <w:uiPriority w:val="99"/>
    <w:rsid w:val="00150BD0"/>
    <w:rPr>
      <w:rFonts w:ascii="Times New Roman" w:hAnsi="Times New Roman" w:cs="Times New Roman" w:hint="default"/>
      <w:spacing w:val="0"/>
      <w:sz w:val="19"/>
    </w:rPr>
  </w:style>
  <w:style w:type="character" w:customStyle="1" w:styleId="Bodytext32">
    <w:name w:val="Body text (3)2"/>
    <w:uiPriority w:val="99"/>
    <w:rsid w:val="00150BD0"/>
    <w:rPr>
      <w:rFonts w:ascii="Times New Roman" w:hAnsi="Times New Roman" w:cs="Times New Roman" w:hint="default"/>
      <w:spacing w:val="0"/>
      <w:sz w:val="21"/>
      <w:u w:val="single"/>
    </w:rPr>
  </w:style>
  <w:style w:type="character" w:customStyle="1" w:styleId="Bodytext391">
    <w:name w:val="Body text (3) + 91"/>
    <w:aliases w:val="5 pt2"/>
    <w:uiPriority w:val="99"/>
    <w:rsid w:val="00150BD0"/>
    <w:rPr>
      <w:rFonts w:ascii="Times New Roman" w:hAnsi="Times New Roman" w:cs="Times New Roman" w:hint="default"/>
      <w:spacing w:val="0"/>
      <w:sz w:val="19"/>
      <w:u w:val="single"/>
    </w:rPr>
  </w:style>
  <w:style w:type="character" w:customStyle="1" w:styleId="Bodytext3Bold2">
    <w:name w:val="Body text (3) + Bold2"/>
    <w:uiPriority w:val="99"/>
    <w:rsid w:val="00150BD0"/>
    <w:rPr>
      <w:rFonts w:ascii="Times New Roman" w:hAnsi="Times New Roman" w:cs="Times New Roman" w:hint="default"/>
      <w:b/>
      <w:bCs w:val="0"/>
      <w:spacing w:val="0"/>
      <w:sz w:val="21"/>
    </w:rPr>
  </w:style>
  <w:style w:type="character" w:customStyle="1" w:styleId="Bodytext3Bold1">
    <w:name w:val="Body text (3) + Bold1"/>
    <w:uiPriority w:val="99"/>
    <w:rsid w:val="00150BD0"/>
    <w:rPr>
      <w:rFonts w:ascii="Times New Roman" w:hAnsi="Times New Roman" w:cs="Times New Roman" w:hint="default"/>
      <w:b/>
      <w:bCs w:val="0"/>
      <w:spacing w:val="0"/>
      <w:sz w:val="21"/>
    </w:rPr>
  </w:style>
  <w:style w:type="character" w:customStyle="1" w:styleId="Tekstpodstawowy8">
    <w:name w:val="Tekst podstawowy8"/>
    <w:uiPriority w:val="99"/>
    <w:rsid w:val="00150BD0"/>
    <w:rPr>
      <w:rFonts w:ascii="Times New Roman" w:hAnsi="Times New Roman" w:cs="Times New Roman" w:hint="default"/>
      <w:spacing w:val="0"/>
      <w:sz w:val="19"/>
      <w:u w:val="single"/>
    </w:rPr>
  </w:style>
  <w:style w:type="character" w:customStyle="1" w:styleId="Heading221">
    <w:name w:val="Heading #22"/>
    <w:uiPriority w:val="99"/>
    <w:rsid w:val="00150BD0"/>
    <w:rPr>
      <w:rFonts w:ascii="Times New Roman" w:hAnsi="Times New Roman" w:cs="Times New Roman" w:hint="default"/>
      <w:spacing w:val="0"/>
      <w:sz w:val="21"/>
      <w:szCs w:val="21"/>
    </w:rPr>
  </w:style>
  <w:style w:type="character" w:customStyle="1" w:styleId="Heading291">
    <w:name w:val="Heading #2 + 91"/>
    <w:aliases w:val="5 pt1"/>
    <w:uiPriority w:val="99"/>
    <w:rsid w:val="00150BD0"/>
    <w:rPr>
      <w:rFonts w:ascii="Times New Roman" w:hAnsi="Times New Roman" w:cs="Times New Roman" w:hint="default"/>
      <w:spacing w:val="0"/>
      <w:sz w:val="19"/>
    </w:rPr>
  </w:style>
  <w:style w:type="character" w:customStyle="1" w:styleId="BodytextSpacing3pt">
    <w:name w:val="Body text + Spacing 3 pt"/>
    <w:uiPriority w:val="99"/>
    <w:rsid w:val="00150BD0"/>
    <w:rPr>
      <w:rFonts w:ascii="Times New Roman" w:hAnsi="Times New Roman" w:cs="Times New Roman" w:hint="default"/>
      <w:spacing w:val="60"/>
      <w:sz w:val="19"/>
    </w:rPr>
  </w:style>
  <w:style w:type="character" w:customStyle="1" w:styleId="BodytextSpacing3pt1">
    <w:name w:val="Body text + Spacing 3 pt1"/>
    <w:uiPriority w:val="99"/>
    <w:rsid w:val="00150BD0"/>
    <w:rPr>
      <w:rFonts w:ascii="Times New Roman" w:hAnsi="Times New Roman" w:cs="Times New Roman" w:hint="default"/>
      <w:spacing w:val="70"/>
      <w:sz w:val="19"/>
    </w:rPr>
  </w:style>
  <w:style w:type="character" w:customStyle="1" w:styleId="Bodytext4NotBold">
    <w:name w:val="Body text (4) + Not Bold"/>
    <w:uiPriority w:val="99"/>
    <w:rsid w:val="00150BD0"/>
    <w:rPr>
      <w:rFonts w:ascii="Times New Roman" w:hAnsi="Times New Roman" w:cs="Times New Roman" w:hint="default"/>
      <w:b/>
      <w:bCs w:val="0"/>
      <w:spacing w:val="0"/>
      <w:sz w:val="19"/>
    </w:rPr>
  </w:style>
  <w:style w:type="paragraph" w:styleId="Podtytu">
    <w:name w:val="Subtitle"/>
    <w:basedOn w:val="Normalny"/>
    <w:next w:val="Normalny"/>
    <w:link w:val="PodtytuZnak"/>
    <w:qFormat/>
    <w:rsid w:val="00150BD0"/>
    <w:pPr>
      <w:numPr>
        <w:ilvl w:val="1"/>
      </w:numPr>
    </w:pPr>
    <w:rPr>
      <w:rFonts w:ascii="Cambria" w:eastAsia="Arial Unicode MS" w:hAnsi="Cambria" w:cs="Arial Unicode MS"/>
      <w:lang w:eastAsia="en-US"/>
    </w:rPr>
  </w:style>
  <w:style w:type="character" w:customStyle="1" w:styleId="PodtytuZnak1">
    <w:name w:val="Podtytuł Znak1"/>
    <w:basedOn w:val="Domylnaczcionkaakapitu"/>
    <w:rsid w:val="00150BD0"/>
    <w:rPr>
      <w:rFonts w:asciiTheme="majorHAnsi" w:eastAsiaTheme="majorEastAsia" w:hAnsiTheme="majorHAnsi" w:cstheme="majorBidi"/>
      <w:i/>
      <w:iCs/>
      <w:color w:val="4F81BD" w:themeColor="accent1"/>
      <w:spacing w:val="15"/>
      <w:sz w:val="24"/>
      <w:szCs w:val="24"/>
      <w:lang w:eastAsia="pl-PL"/>
    </w:rPr>
  </w:style>
  <w:style w:type="character" w:customStyle="1" w:styleId="inst">
    <w:name w:val="inst"/>
    <w:basedOn w:val="Domylnaczcionkaakapitu"/>
    <w:rsid w:val="00150BD0"/>
  </w:style>
  <w:style w:type="character" w:customStyle="1" w:styleId="nagwek55">
    <w:name w:val="nagłówek55"/>
    <w:rsid w:val="00150BD0"/>
    <w:rPr>
      <w:b/>
      <w:bCs/>
    </w:rPr>
  </w:style>
  <w:style w:type="character" w:customStyle="1" w:styleId="shorttext2">
    <w:name w:val="short_text2"/>
    <w:basedOn w:val="Domylnaczcionkaakapitu"/>
    <w:uiPriority w:val="99"/>
    <w:rsid w:val="00150BD0"/>
    <w:rPr>
      <w:rFonts w:ascii="Times New Roman" w:hAnsi="Times New Roman" w:cs="Times New Roman" w:hint="default"/>
    </w:rPr>
  </w:style>
  <w:style w:type="character" w:customStyle="1" w:styleId="hps3">
    <w:name w:val="hps3"/>
    <w:basedOn w:val="Domylnaczcionkaakapitu"/>
    <w:uiPriority w:val="99"/>
    <w:rsid w:val="00150BD0"/>
    <w:rPr>
      <w:rFonts w:ascii="Times New Roman" w:hAnsi="Times New Roman" w:cs="Times New Roman" w:hint="default"/>
    </w:rPr>
  </w:style>
  <w:style w:type="character" w:customStyle="1" w:styleId="Internetlink">
    <w:name w:val="Internet link"/>
    <w:basedOn w:val="Domylnaczcionkaakapitu"/>
    <w:rsid w:val="00150BD0"/>
    <w:rPr>
      <w:color w:val="0000FF"/>
      <w:u w:val="single" w:color="000000"/>
    </w:rPr>
  </w:style>
  <w:style w:type="table" w:styleId="Tabela-Siatka">
    <w:name w:val="Table Grid"/>
    <w:basedOn w:val="Standardowy"/>
    <w:uiPriority w:val="99"/>
    <w:rsid w:val="00150BD0"/>
    <w:pPr>
      <w:spacing w:after="0" w:line="240" w:lineRule="auto"/>
      <w:ind w:firstLine="360"/>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siatka1">
    <w:name w:val="Jasna siatka1"/>
    <w:basedOn w:val="Standardowy"/>
    <w:uiPriority w:val="62"/>
    <w:rsid w:val="00150BD0"/>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W-Nagwektabeli111111111111111">
    <w:name w:val="WW-Nagłówek tabeli111111111111111"/>
    <w:basedOn w:val="WW-Zawartotabeli111111111111111"/>
    <w:uiPriority w:val="99"/>
    <w:rsid w:val="00150BD0"/>
    <w:pPr>
      <w:jc w:val="center"/>
    </w:pPr>
    <w:rPr>
      <w:b/>
      <w:bCs/>
      <w:i/>
      <w:iCs/>
    </w:rPr>
  </w:style>
  <w:style w:type="character" w:styleId="Pogrubienie">
    <w:name w:val="Strong"/>
    <w:basedOn w:val="Domylnaczcionkaakapitu"/>
    <w:uiPriority w:val="22"/>
    <w:qFormat/>
    <w:rsid w:val="00150BD0"/>
    <w:rPr>
      <w:b/>
      <w:bCs/>
    </w:rPr>
  </w:style>
  <w:style w:type="paragraph" w:styleId="Listanumerowana">
    <w:name w:val="List Number"/>
    <w:basedOn w:val="Normalny"/>
    <w:semiHidden/>
    <w:unhideWhenUsed/>
    <w:rsid w:val="00150BD0"/>
    <w:pPr>
      <w:numPr>
        <w:numId w:val="2"/>
      </w:numPr>
      <w:contextualSpacing/>
    </w:pPr>
  </w:style>
  <w:style w:type="numbering" w:customStyle="1" w:styleId="WWNum101">
    <w:name w:val="WWNum101"/>
    <w:rsid w:val="00150BD0"/>
  </w:style>
  <w:style w:type="numbering" w:customStyle="1" w:styleId="WWNum21">
    <w:name w:val="WWNum21"/>
    <w:rsid w:val="00150BD0"/>
    <w:pPr>
      <w:numPr>
        <w:numId w:val="3"/>
      </w:numPr>
    </w:pPr>
  </w:style>
  <w:style w:type="numbering" w:customStyle="1" w:styleId="WWNum10">
    <w:name w:val="WWNum10"/>
    <w:rsid w:val="00150BD0"/>
    <w:pPr>
      <w:numPr>
        <w:numId w:val="39"/>
      </w:numPr>
    </w:pPr>
  </w:style>
  <w:style w:type="numbering" w:customStyle="1" w:styleId="WWNum2">
    <w:name w:val="WWNum2"/>
    <w:rsid w:val="00150BD0"/>
    <w:pPr>
      <w:numPr>
        <w:numId w:val="40"/>
      </w:numPr>
    </w:pPr>
  </w:style>
  <w:style w:type="paragraph" w:styleId="Spistreci1">
    <w:name w:val="toc 1"/>
    <w:basedOn w:val="Normalny"/>
    <w:next w:val="Normalny"/>
    <w:autoRedefine/>
    <w:uiPriority w:val="39"/>
    <w:unhideWhenUsed/>
    <w:rsid w:val="00150BD0"/>
    <w:pPr>
      <w:spacing w:after="100"/>
    </w:pPr>
  </w:style>
  <w:style w:type="paragraph" w:styleId="Spistreci2">
    <w:name w:val="toc 2"/>
    <w:basedOn w:val="Normalny"/>
    <w:next w:val="Normalny"/>
    <w:autoRedefine/>
    <w:uiPriority w:val="39"/>
    <w:unhideWhenUsed/>
    <w:rsid w:val="00150BD0"/>
    <w:pPr>
      <w:spacing w:after="100"/>
      <w:ind w:left="240"/>
    </w:pPr>
  </w:style>
  <w:style w:type="paragraph" w:styleId="Spistreci3">
    <w:name w:val="toc 3"/>
    <w:basedOn w:val="Normalny"/>
    <w:next w:val="Normalny"/>
    <w:autoRedefine/>
    <w:uiPriority w:val="39"/>
    <w:unhideWhenUsed/>
    <w:rsid w:val="00150BD0"/>
    <w:pPr>
      <w:spacing w:after="100"/>
      <w:ind w:left="480"/>
    </w:pPr>
  </w:style>
  <w:style w:type="numbering" w:customStyle="1" w:styleId="Bezlisty1">
    <w:name w:val="Bez listy1"/>
    <w:next w:val="Bezlisty"/>
    <w:uiPriority w:val="99"/>
    <w:semiHidden/>
    <w:unhideWhenUsed/>
    <w:rsid w:val="00DD006B"/>
  </w:style>
  <w:style w:type="paragraph" w:customStyle="1" w:styleId="xl202">
    <w:name w:val="xl202"/>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3">
    <w:name w:val="xl203"/>
    <w:basedOn w:val="Normalny"/>
    <w:rsid w:val="00DD006B"/>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4">
    <w:name w:val="xl204"/>
    <w:basedOn w:val="Normalny"/>
    <w:rsid w:val="00DD006B"/>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5">
    <w:name w:val="xl205"/>
    <w:basedOn w:val="Normalny"/>
    <w:rsid w:val="00DD006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06">
    <w:name w:val="xl206"/>
    <w:basedOn w:val="Normalny"/>
    <w:rsid w:val="00DD006B"/>
    <w:pPr>
      <w:spacing w:before="100" w:beforeAutospacing="1" w:after="100" w:afterAutospacing="1"/>
      <w:textAlignment w:val="center"/>
    </w:pPr>
    <w:rPr>
      <w:b/>
      <w:bCs/>
    </w:rPr>
  </w:style>
  <w:style w:type="paragraph" w:customStyle="1" w:styleId="xl207">
    <w:name w:val="xl207"/>
    <w:basedOn w:val="Normalny"/>
    <w:rsid w:val="00DD006B"/>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8">
    <w:name w:val="xl208"/>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9">
    <w:name w:val="xl209"/>
    <w:basedOn w:val="Normalny"/>
    <w:rsid w:val="00DD006B"/>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Normalny"/>
    <w:rsid w:val="00DD006B"/>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1">
    <w:name w:val="xl211"/>
    <w:basedOn w:val="Normalny"/>
    <w:rsid w:val="00DD006B"/>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2">
    <w:name w:val="xl212"/>
    <w:basedOn w:val="Normalny"/>
    <w:rsid w:val="00DD006B"/>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13">
    <w:name w:val="xl213"/>
    <w:basedOn w:val="Normalny"/>
    <w:rsid w:val="00DD006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4">
    <w:name w:val="xl214"/>
    <w:basedOn w:val="Normalny"/>
    <w:rsid w:val="00DD006B"/>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5">
    <w:name w:val="xl215"/>
    <w:basedOn w:val="Normalny"/>
    <w:rsid w:val="00DD006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6">
    <w:name w:val="xl216"/>
    <w:basedOn w:val="Normalny"/>
    <w:rsid w:val="00DD0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Normalny"/>
    <w:rsid w:val="00DD00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2">
    <w:name w:val="Bez listy2"/>
    <w:next w:val="Bezlisty"/>
    <w:uiPriority w:val="99"/>
    <w:semiHidden/>
    <w:unhideWhenUsed/>
    <w:rsid w:val="002F4987"/>
  </w:style>
  <w:style w:type="paragraph" w:styleId="Lista2">
    <w:name w:val="List 2"/>
    <w:basedOn w:val="Normalny"/>
    <w:uiPriority w:val="99"/>
    <w:semiHidden/>
    <w:unhideWhenUsed/>
    <w:rsid w:val="00CE6DF6"/>
    <w:pPr>
      <w:ind w:left="566" w:hanging="283"/>
      <w:contextualSpacing/>
    </w:pPr>
  </w:style>
  <w:style w:type="paragraph" w:styleId="Spistreci4">
    <w:name w:val="toc 4"/>
    <w:basedOn w:val="Normalny"/>
    <w:next w:val="Normalny"/>
    <w:autoRedefine/>
    <w:uiPriority w:val="39"/>
    <w:unhideWhenUsed/>
    <w:rsid w:val="006B4A0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B4A0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B4A0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B4A0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B4A0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B4A03"/>
    <w:pPr>
      <w:spacing w:after="100" w:line="276" w:lineRule="auto"/>
      <w:ind w:left="1760"/>
    </w:pPr>
    <w:rPr>
      <w:rFonts w:asciiTheme="minorHAnsi" w:eastAsiaTheme="minorEastAsia" w:hAnsiTheme="minorHAnsi" w:cstheme="minorBidi"/>
      <w:sz w:val="22"/>
      <w:szCs w:val="22"/>
    </w:rPr>
  </w:style>
  <w:style w:type="paragraph" w:customStyle="1" w:styleId="xl218">
    <w:name w:val="xl218"/>
    <w:basedOn w:val="Normalny"/>
    <w:rsid w:val="00C871FA"/>
    <w:pPr>
      <w:pBdr>
        <w:top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219">
    <w:name w:val="xl219"/>
    <w:basedOn w:val="Normalny"/>
    <w:rsid w:val="00C871F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0">
    <w:name w:val="xl220"/>
    <w:basedOn w:val="Normalny"/>
    <w:rsid w:val="00C871FA"/>
    <w:pPr>
      <w:pBdr>
        <w:top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1">
    <w:name w:val="xl221"/>
    <w:basedOn w:val="Normalny"/>
    <w:rsid w:val="00C871F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rPr>
  </w:style>
  <w:style w:type="paragraph" w:customStyle="1" w:styleId="xl222">
    <w:name w:val="xl222"/>
    <w:basedOn w:val="Normalny"/>
    <w:rsid w:val="00C871FA"/>
    <w:pPr>
      <w:spacing w:before="100" w:beforeAutospacing="1" w:after="100" w:afterAutospacing="1"/>
      <w:jc w:val="center"/>
    </w:pPr>
    <w:rPr>
      <w:b/>
      <w:bCs/>
    </w:rPr>
  </w:style>
  <w:style w:type="paragraph" w:customStyle="1" w:styleId="xl223">
    <w:name w:val="xl223"/>
    <w:basedOn w:val="Normalny"/>
    <w:rsid w:val="00C871FA"/>
    <w:pPr>
      <w:spacing w:before="100" w:beforeAutospacing="1" w:after="100" w:afterAutospacing="1"/>
      <w:jc w:val="center"/>
    </w:pPr>
  </w:style>
  <w:style w:type="paragraph" w:customStyle="1" w:styleId="xl224">
    <w:name w:val="xl224"/>
    <w:basedOn w:val="Normalny"/>
    <w:rsid w:val="00C871F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5">
    <w:name w:val="xl225"/>
    <w:basedOn w:val="Normalny"/>
    <w:rsid w:val="00C871FA"/>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6">
    <w:name w:val="xl226"/>
    <w:basedOn w:val="Normalny"/>
    <w:rsid w:val="00C871F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7">
    <w:name w:val="xl227"/>
    <w:basedOn w:val="Normalny"/>
    <w:rsid w:val="00C871F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8">
    <w:name w:val="xl228"/>
    <w:basedOn w:val="Normalny"/>
    <w:rsid w:val="00C871F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9">
    <w:name w:val="xl229"/>
    <w:basedOn w:val="Normalny"/>
    <w:rsid w:val="00C871F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30">
    <w:name w:val="xl230"/>
    <w:basedOn w:val="Normalny"/>
    <w:rsid w:val="00C871F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2">
    <w:name w:val="xl232"/>
    <w:basedOn w:val="Normalny"/>
    <w:rsid w:val="00C871FA"/>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3">
    <w:name w:val="xl233"/>
    <w:basedOn w:val="Normalny"/>
    <w:rsid w:val="00C871FA"/>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4">
    <w:name w:val="xl234"/>
    <w:basedOn w:val="Normalny"/>
    <w:rsid w:val="00C871F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35">
    <w:name w:val="xl235"/>
    <w:basedOn w:val="Normalny"/>
    <w:rsid w:val="00C871FA"/>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36">
    <w:name w:val="xl236"/>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7">
    <w:name w:val="xl237"/>
    <w:basedOn w:val="Normalny"/>
    <w:rsid w:val="00C871FA"/>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ny"/>
    <w:rsid w:val="00C871FA"/>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39">
    <w:name w:val="xl239"/>
    <w:basedOn w:val="Normalny"/>
    <w:rsid w:val="00C871FA"/>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40">
    <w:name w:val="xl240"/>
    <w:basedOn w:val="Normalny"/>
    <w:rsid w:val="00C871FA"/>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41">
    <w:name w:val="xl241"/>
    <w:basedOn w:val="Normalny"/>
    <w:rsid w:val="00C871F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2">
    <w:name w:val="xl242"/>
    <w:basedOn w:val="Normalny"/>
    <w:rsid w:val="00C871FA"/>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3">
    <w:name w:val="xl243"/>
    <w:basedOn w:val="Normalny"/>
    <w:rsid w:val="00C871F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44">
    <w:name w:val="xl244"/>
    <w:basedOn w:val="Normalny"/>
    <w:rsid w:val="00C87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5">
    <w:name w:val="xl245"/>
    <w:basedOn w:val="Normalny"/>
    <w:rsid w:val="00C87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3">
    <w:name w:val="Bez listy3"/>
    <w:next w:val="Bezlisty"/>
    <w:uiPriority w:val="99"/>
    <w:semiHidden/>
    <w:unhideWhenUsed/>
    <w:rsid w:val="00FA39ED"/>
  </w:style>
  <w:style w:type="table" w:customStyle="1" w:styleId="TableNormal">
    <w:name w:val="Table Normal"/>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A39ED"/>
    <w:pPr>
      <w:numPr>
        <w:numId w:val="43"/>
      </w:numPr>
    </w:pPr>
  </w:style>
  <w:style w:type="numbering" w:customStyle="1" w:styleId="Zaimportowanystyl2">
    <w:name w:val="Zaimportowany styl 2"/>
    <w:rsid w:val="00FA39ED"/>
    <w:pPr>
      <w:numPr>
        <w:numId w:val="49"/>
      </w:numPr>
    </w:pPr>
  </w:style>
  <w:style w:type="table" w:customStyle="1" w:styleId="TableNormal1">
    <w:name w:val="Table Normal1"/>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
    <w:name w:val="Table Normal2"/>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
    <w:name w:val="Table Normal3"/>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basedOn w:val="Normalny"/>
    <w:uiPriority w:val="34"/>
    <w:qFormat/>
    <w:rsid w:val="00FA39E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FA39E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A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6">
    <w:name w:val="xl246"/>
    <w:basedOn w:val="Normalny"/>
    <w:rsid w:val="00051E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7">
    <w:name w:val="xl247"/>
    <w:basedOn w:val="Normalny"/>
    <w:rsid w:val="00051EC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8">
    <w:name w:val="xl248"/>
    <w:basedOn w:val="Normalny"/>
    <w:rsid w:val="00051ECC"/>
    <w:pPr>
      <w:pBdr>
        <w:top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9">
    <w:name w:val="xl249"/>
    <w:basedOn w:val="Normalny"/>
    <w:rsid w:val="00051EC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0">
    <w:name w:val="xl250"/>
    <w:basedOn w:val="Normalny"/>
    <w:rsid w:val="00051ECC"/>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1">
    <w:name w:val="xl251"/>
    <w:basedOn w:val="Normalny"/>
    <w:rsid w:val="00051ECC"/>
    <w:pPr>
      <w:pBdr>
        <w:top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2">
    <w:name w:val="xl252"/>
    <w:basedOn w:val="Normalny"/>
    <w:rsid w:val="00051ECC"/>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3">
    <w:name w:val="xl253"/>
    <w:basedOn w:val="Normalny"/>
    <w:rsid w:val="00051ECC"/>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4">
    <w:name w:val="xl254"/>
    <w:basedOn w:val="Normalny"/>
    <w:rsid w:val="00051E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5">
    <w:name w:val="xl255"/>
    <w:basedOn w:val="Normalny"/>
    <w:rsid w:val="00051ECC"/>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Calibri" w:hAnsi="Calibri" w:cs="Calibri"/>
      <w:sz w:val="22"/>
      <w:szCs w:val="22"/>
    </w:rPr>
  </w:style>
  <w:style w:type="paragraph" w:customStyle="1" w:styleId="xl256">
    <w:name w:val="xl256"/>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7">
    <w:name w:val="xl257"/>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8">
    <w:name w:val="xl258"/>
    <w:basedOn w:val="Normalny"/>
    <w:rsid w:val="00051EC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59">
    <w:name w:val="xl259"/>
    <w:basedOn w:val="Normalny"/>
    <w:rsid w:val="00051EC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60">
    <w:name w:val="xl260"/>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1">
    <w:name w:val="xl261"/>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2">
    <w:name w:val="xl262"/>
    <w:basedOn w:val="Normalny"/>
    <w:rsid w:val="00051EC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3">
    <w:name w:val="xl263"/>
    <w:basedOn w:val="Normalny"/>
    <w:rsid w:val="00051E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4">
    <w:name w:val="xl264"/>
    <w:basedOn w:val="Normalny"/>
    <w:rsid w:val="00051EC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5">
    <w:name w:val="xl265"/>
    <w:basedOn w:val="Normalny"/>
    <w:rsid w:val="00051EC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6">
    <w:name w:val="xl266"/>
    <w:basedOn w:val="Normalny"/>
    <w:rsid w:val="00051ECC"/>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paragraph" w:customStyle="1" w:styleId="xl267">
    <w:name w:val="xl267"/>
    <w:basedOn w:val="Normalny"/>
    <w:rsid w:val="00051ECC"/>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table" w:customStyle="1" w:styleId="TableNormal4">
    <w:name w:val="Table Normal4"/>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1">
    <w:name w:val="Zaimportowany styl 11"/>
    <w:rsid w:val="00B00E41"/>
    <w:pPr>
      <w:numPr>
        <w:numId w:val="1"/>
      </w:numPr>
    </w:pPr>
  </w:style>
  <w:style w:type="numbering" w:customStyle="1" w:styleId="Zaimportowanystyl21">
    <w:name w:val="Zaimportowany styl 21"/>
    <w:rsid w:val="00B00E41"/>
    <w:pPr>
      <w:numPr>
        <w:numId w:val="30"/>
      </w:numPr>
    </w:pPr>
  </w:style>
  <w:style w:type="table" w:customStyle="1" w:styleId="TableNormal11">
    <w:name w:val="Table Normal1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1">
    <w:name w:val="Table Normal2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1">
    <w:name w:val="Table Normal3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
    <w:name w:val="Tabela - Siatka3"/>
    <w:basedOn w:val="Standardowy"/>
    <w:next w:val="Tabela-Siatka"/>
    <w:uiPriority w:val="59"/>
    <w:rsid w:val="00B27EB8"/>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928">
      <w:bodyDiv w:val="1"/>
      <w:marLeft w:val="0"/>
      <w:marRight w:val="0"/>
      <w:marTop w:val="0"/>
      <w:marBottom w:val="0"/>
      <w:divBdr>
        <w:top w:val="none" w:sz="0" w:space="0" w:color="auto"/>
        <w:left w:val="none" w:sz="0" w:space="0" w:color="auto"/>
        <w:bottom w:val="none" w:sz="0" w:space="0" w:color="auto"/>
        <w:right w:val="none" w:sz="0" w:space="0" w:color="auto"/>
      </w:divBdr>
    </w:div>
    <w:div w:id="36006760">
      <w:bodyDiv w:val="1"/>
      <w:marLeft w:val="0"/>
      <w:marRight w:val="0"/>
      <w:marTop w:val="0"/>
      <w:marBottom w:val="0"/>
      <w:divBdr>
        <w:top w:val="none" w:sz="0" w:space="0" w:color="auto"/>
        <w:left w:val="none" w:sz="0" w:space="0" w:color="auto"/>
        <w:bottom w:val="none" w:sz="0" w:space="0" w:color="auto"/>
        <w:right w:val="none" w:sz="0" w:space="0" w:color="auto"/>
      </w:divBdr>
    </w:div>
    <w:div w:id="74204465">
      <w:bodyDiv w:val="1"/>
      <w:marLeft w:val="0"/>
      <w:marRight w:val="0"/>
      <w:marTop w:val="0"/>
      <w:marBottom w:val="0"/>
      <w:divBdr>
        <w:top w:val="none" w:sz="0" w:space="0" w:color="auto"/>
        <w:left w:val="none" w:sz="0" w:space="0" w:color="auto"/>
        <w:bottom w:val="none" w:sz="0" w:space="0" w:color="auto"/>
        <w:right w:val="none" w:sz="0" w:space="0" w:color="auto"/>
      </w:divBdr>
    </w:div>
    <w:div w:id="100105197">
      <w:bodyDiv w:val="1"/>
      <w:marLeft w:val="0"/>
      <w:marRight w:val="0"/>
      <w:marTop w:val="0"/>
      <w:marBottom w:val="0"/>
      <w:divBdr>
        <w:top w:val="none" w:sz="0" w:space="0" w:color="auto"/>
        <w:left w:val="none" w:sz="0" w:space="0" w:color="auto"/>
        <w:bottom w:val="none" w:sz="0" w:space="0" w:color="auto"/>
        <w:right w:val="none" w:sz="0" w:space="0" w:color="auto"/>
      </w:divBdr>
    </w:div>
    <w:div w:id="115100099">
      <w:bodyDiv w:val="1"/>
      <w:marLeft w:val="0"/>
      <w:marRight w:val="0"/>
      <w:marTop w:val="0"/>
      <w:marBottom w:val="0"/>
      <w:divBdr>
        <w:top w:val="none" w:sz="0" w:space="0" w:color="auto"/>
        <w:left w:val="none" w:sz="0" w:space="0" w:color="auto"/>
        <w:bottom w:val="none" w:sz="0" w:space="0" w:color="auto"/>
        <w:right w:val="none" w:sz="0" w:space="0" w:color="auto"/>
      </w:divBdr>
    </w:div>
    <w:div w:id="128089781">
      <w:bodyDiv w:val="1"/>
      <w:marLeft w:val="0"/>
      <w:marRight w:val="0"/>
      <w:marTop w:val="0"/>
      <w:marBottom w:val="0"/>
      <w:divBdr>
        <w:top w:val="none" w:sz="0" w:space="0" w:color="auto"/>
        <w:left w:val="none" w:sz="0" w:space="0" w:color="auto"/>
        <w:bottom w:val="none" w:sz="0" w:space="0" w:color="auto"/>
        <w:right w:val="none" w:sz="0" w:space="0" w:color="auto"/>
      </w:divBdr>
    </w:div>
    <w:div w:id="160703819">
      <w:bodyDiv w:val="1"/>
      <w:marLeft w:val="0"/>
      <w:marRight w:val="0"/>
      <w:marTop w:val="0"/>
      <w:marBottom w:val="0"/>
      <w:divBdr>
        <w:top w:val="none" w:sz="0" w:space="0" w:color="auto"/>
        <w:left w:val="none" w:sz="0" w:space="0" w:color="auto"/>
        <w:bottom w:val="none" w:sz="0" w:space="0" w:color="auto"/>
        <w:right w:val="none" w:sz="0" w:space="0" w:color="auto"/>
      </w:divBdr>
    </w:div>
    <w:div w:id="169569133">
      <w:bodyDiv w:val="1"/>
      <w:marLeft w:val="0"/>
      <w:marRight w:val="0"/>
      <w:marTop w:val="0"/>
      <w:marBottom w:val="0"/>
      <w:divBdr>
        <w:top w:val="none" w:sz="0" w:space="0" w:color="auto"/>
        <w:left w:val="none" w:sz="0" w:space="0" w:color="auto"/>
        <w:bottom w:val="none" w:sz="0" w:space="0" w:color="auto"/>
        <w:right w:val="none" w:sz="0" w:space="0" w:color="auto"/>
      </w:divBdr>
    </w:div>
    <w:div w:id="181091260">
      <w:bodyDiv w:val="1"/>
      <w:marLeft w:val="0"/>
      <w:marRight w:val="0"/>
      <w:marTop w:val="0"/>
      <w:marBottom w:val="0"/>
      <w:divBdr>
        <w:top w:val="none" w:sz="0" w:space="0" w:color="auto"/>
        <w:left w:val="none" w:sz="0" w:space="0" w:color="auto"/>
        <w:bottom w:val="none" w:sz="0" w:space="0" w:color="auto"/>
        <w:right w:val="none" w:sz="0" w:space="0" w:color="auto"/>
      </w:divBdr>
    </w:div>
    <w:div w:id="208687175">
      <w:bodyDiv w:val="1"/>
      <w:marLeft w:val="0"/>
      <w:marRight w:val="0"/>
      <w:marTop w:val="0"/>
      <w:marBottom w:val="0"/>
      <w:divBdr>
        <w:top w:val="none" w:sz="0" w:space="0" w:color="auto"/>
        <w:left w:val="none" w:sz="0" w:space="0" w:color="auto"/>
        <w:bottom w:val="none" w:sz="0" w:space="0" w:color="auto"/>
        <w:right w:val="none" w:sz="0" w:space="0" w:color="auto"/>
      </w:divBdr>
    </w:div>
    <w:div w:id="249193050">
      <w:bodyDiv w:val="1"/>
      <w:marLeft w:val="0"/>
      <w:marRight w:val="0"/>
      <w:marTop w:val="0"/>
      <w:marBottom w:val="0"/>
      <w:divBdr>
        <w:top w:val="none" w:sz="0" w:space="0" w:color="auto"/>
        <w:left w:val="none" w:sz="0" w:space="0" w:color="auto"/>
        <w:bottom w:val="none" w:sz="0" w:space="0" w:color="auto"/>
        <w:right w:val="none" w:sz="0" w:space="0" w:color="auto"/>
      </w:divBdr>
    </w:div>
    <w:div w:id="313142469">
      <w:bodyDiv w:val="1"/>
      <w:marLeft w:val="0"/>
      <w:marRight w:val="0"/>
      <w:marTop w:val="0"/>
      <w:marBottom w:val="0"/>
      <w:divBdr>
        <w:top w:val="none" w:sz="0" w:space="0" w:color="auto"/>
        <w:left w:val="none" w:sz="0" w:space="0" w:color="auto"/>
        <w:bottom w:val="none" w:sz="0" w:space="0" w:color="auto"/>
        <w:right w:val="none" w:sz="0" w:space="0" w:color="auto"/>
      </w:divBdr>
    </w:div>
    <w:div w:id="318077048">
      <w:bodyDiv w:val="1"/>
      <w:marLeft w:val="0"/>
      <w:marRight w:val="0"/>
      <w:marTop w:val="0"/>
      <w:marBottom w:val="0"/>
      <w:divBdr>
        <w:top w:val="none" w:sz="0" w:space="0" w:color="auto"/>
        <w:left w:val="none" w:sz="0" w:space="0" w:color="auto"/>
        <w:bottom w:val="none" w:sz="0" w:space="0" w:color="auto"/>
        <w:right w:val="none" w:sz="0" w:space="0" w:color="auto"/>
      </w:divBdr>
    </w:div>
    <w:div w:id="327566008">
      <w:bodyDiv w:val="1"/>
      <w:marLeft w:val="0"/>
      <w:marRight w:val="0"/>
      <w:marTop w:val="0"/>
      <w:marBottom w:val="0"/>
      <w:divBdr>
        <w:top w:val="none" w:sz="0" w:space="0" w:color="auto"/>
        <w:left w:val="none" w:sz="0" w:space="0" w:color="auto"/>
        <w:bottom w:val="none" w:sz="0" w:space="0" w:color="auto"/>
        <w:right w:val="none" w:sz="0" w:space="0" w:color="auto"/>
      </w:divBdr>
    </w:div>
    <w:div w:id="357312705">
      <w:bodyDiv w:val="1"/>
      <w:marLeft w:val="0"/>
      <w:marRight w:val="0"/>
      <w:marTop w:val="0"/>
      <w:marBottom w:val="0"/>
      <w:divBdr>
        <w:top w:val="none" w:sz="0" w:space="0" w:color="auto"/>
        <w:left w:val="none" w:sz="0" w:space="0" w:color="auto"/>
        <w:bottom w:val="none" w:sz="0" w:space="0" w:color="auto"/>
        <w:right w:val="none" w:sz="0" w:space="0" w:color="auto"/>
      </w:divBdr>
    </w:div>
    <w:div w:id="370611620">
      <w:bodyDiv w:val="1"/>
      <w:marLeft w:val="0"/>
      <w:marRight w:val="0"/>
      <w:marTop w:val="0"/>
      <w:marBottom w:val="0"/>
      <w:divBdr>
        <w:top w:val="none" w:sz="0" w:space="0" w:color="auto"/>
        <w:left w:val="none" w:sz="0" w:space="0" w:color="auto"/>
        <w:bottom w:val="none" w:sz="0" w:space="0" w:color="auto"/>
        <w:right w:val="none" w:sz="0" w:space="0" w:color="auto"/>
      </w:divBdr>
    </w:div>
    <w:div w:id="414908502">
      <w:bodyDiv w:val="1"/>
      <w:marLeft w:val="0"/>
      <w:marRight w:val="0"/>
      <w:marTop w:val="0"/>
      <w:marBottom w:val="0"/>
      <w:divBdr>
        <w:top w:val="none" w:sz="0" w:space="0" w:color="auto"/>
        <w:left w:val="none" w:sz="0" w:space="0" w:color="auto"/>
        <w:bottom w:val="none" w:sz="0" w:space="0" w:color="auto"/>
        <w:right w:val="none" w:sz="0" w:space="0" w:color="auto"/>
      </w:divBdr>
    </w:div>
    <w:div w:id="415055960">
      <w:bodyDiv w:val="1"/>
      <w:marLeft w:val="0"/>
      <w:marRight w:val="0"/>
      <w:marTop w:val="0"/>
      <w:marBottom w:val="0"/>
      <w:divBdr>
        <w:top w:val="none" w:sz="0" w:space="0" w:color="auto"/>
        <w:left w:val="none" w:sz="0" w:space="0" w:color="auto"/>
        <w:bottom w:val="none" w:sz="0" w:space="0" w:color="auto"/>
        <w:right w:val="none" w:sz="0" w:space="0" w:color="auto"/>
      </w:divBdr>
    </w:div>
    <w:div w:id="429472744">
      <w:bodyDiv w:val="1"/>
      <w:marLeft w:val="0"/>
      <w:marRight w:val="0"/>
      <w:marTop w:val="0"/>
      <w:marBottom w:val="0"/>
      <w:divBdr>
        <w:top w:val="none" w:sz="0" w:space="0" w:color="auto"/>
        <w:left w:val="none" w:sz="0" w:space="0" w:color="auto"/>
        <w:bottom w:val="none" w:sz="0" w:space="0" w:color="auto"/>
        <w:right w:val="none" w:sz="0" w:space="0" w:color="auto"/>
      </w:divBdr>
    </w:div>
    <w:div w:id="463621496">
      <w:bodyDiv w:val="1"/>
      <w:marLeft w:val="0"/>
      <w:marRight w:val="0"/>
      <w:marTop w:val="0"/>
      <w:marBottom w:val="0"/>
      <w:divBdr>
        <w:top w:val="none" w:sz="0" w:space="0" w:color="auto"/>
        <w:left w:val="none" w:sz="0" w:space="0" w:color="auto"/>
        <w:bottom w:val="none" w:sz="0" w:space="0" w:color="auto"/>
        <w:right w:val="none" w:sz="0" w:space="0" w:color="auto"/>
      </w:divBdr>
    </w:div>
    <w:div w:id="486437119">
      <w:bodyDiv w:val="1"/>
      <w:marLeft w:val="0"/>
      <w:marRight w:val="0"/>
      <w:marTop w:val="0"/>
      <w:marBottom w:val="0"/>
      <w:divBdr>
        <w:top w:val="none" w:sz="0" w:space="0" w:color="auto"/>
        <w:left w:val="none" w:sz="0" w:space="0" w:color="auto"/>
        <w:bottom w:val="none" w:sz="0" w:space="0" w:color="auto"/>
        <w:right w:val="none" w:sz="0" w:space="0" w:color="auto"/>
      </w:divBdr>
    </w:div>
    <w:div w:id="516121329">
      <w:bodyDiv w:val="1"/>
      <w:marLeft w:val="0"/>
      <w:marRight w:val="0"/>
      <w:marTop w:val="0"/>
      <w:marBottom w:val="0"/>
      <w:divBdr>
        <w:top w:val="none" w:sz="0" w:space="0" w:color="auto"/>
        <w:left w:val="none" w:sz="0" w:space="0" w:color="auto"/>
        <w:bottom w:val="none" w:sz="0" w:space="0" w:color="auto"/>
        <w:right w:val="none" w:sz="0" w:space="0" w:color="auto"/>
      </w:divBdr>
    </w:div>
    <w:div w:id="526523338">
      <w:bodyDiv w:val="1"/>
      <w:marLeft w:val="0"/>
      <w:marRight w:val="0"/>
      <w:marTop w:val="0"/>
      <w:marBottom w:val="0"/>
      <w:divBdr>
        <w:top w:val="none" w:sz="0" w:space="0" w:color="auto"/>
        <w:left w:val="none" w:sz="0" w:space="0" w:color="auto"/>
        <w:bottom w:val="none" w:sz="0" w:space="0" w:color="auto"/>
        <w:right w:val="none" w:sz="0" w:space="0" w:color="auto"/>
      </w:divBdr>
    </w:div>
    <w:div w:id="533344490">
      <w:bodyDiv w:val="1"/>
      <w:marLeft w:val="0"/>
      <w:marRight w:val="0"/>
      <w:marTop w:val="0"/>
      <w:marBottom w:val="0"/>
      <w:divBdr>
        <w:top w:val="none" w:sz="0" w:space="0" w:color="auto"/>
        <w:left w:val="none" w:sz="0" w:space="0" w:color="auto"/>
        <w:bottom w:val="none" w:sz="0" w:space="0" w:color="auto"/>
        <w:right w:val="none" w:sz="0" w:space="0" w:color="auto"/>
      </w:divBdr>
    </w:div>
    <w:div w:id="538780384">
      <w:bodyDiv w:val="1"/>
      <w:marLeft w:val="0"/>
      <w:marRight w:val="0"/>
      <w:marTop w:val="0"/>
      <w:marBottom w:val="0"/>
      <w:divBdr>
        <w:top w:val="none" w:sz="0" w:space="0" w:color="auto"/>
        <w:left w:val="none" w:sz="0" w:space="0" w:color="auto"/>
        <w:bottom w:val="none" w:sz="0" w:space="0" w:color="auto"/>
        <w:right w:val="none" w:sz="0" w:space="0" w:color="auto"/>
      </w:divBdr>
    </w:div>
    <w:div w:id="550851456">
      <w:bodyDiv w:val="1"/>
      <w:marLeft w:val="0"/>
      <w:marRight w:val="0"/>
      <w:marTop w:val="0"/>
      <w:marBottom w:val="0"/>
      <w:divBdr>
        <w:top w:val="none" w:sz="0" w:space="0" w:color="auto"/>
        <w:left w:val="none" w:sz="0" w:space="0" w:color="auto"/>
        <w:bottom w:val="none" w:sz="0" w:space="0" w:color="auto"/>
        <w:right w:val="none" w:sz="0" w:space="0" w:color="auto"/>
      </w:divBdr>
    </w:div>
    <w:div w:id="557204986">
      <w:bodyDiv w:val="1"/>
      <w:marLeft w:val="0"/>
      <w:marRight w:val="0"/>
      <w:marTop w:val="0"/>
      <w:marBottom w:val="0"/>
      <w:divBdr>
        <w:top w:val="none" w:sz="0" w:space="0" w:color="auto"/>
        <w:left w:val="none" w:sz="0" w:space="0" w:color="auto"/>
        <w:bottom w:val="none" w:sz="0" w:space="0" w:color="auto"/>
        <w:right w:val="none" w:sz="0" w:space="0" w:color="auto"/>
      </w:divBdr>
    </w:div>
    <w:div w:id="569660024">
      <w:bodyDiv w:val="1"/>
      <w:marLeft w:val="0"/>
      <w:marRight w:val="0"/>
      <w:marTop w:val="0"/>
      <w:marBottom w:val="0"/>
      <w:divBdr>
        <w:top w:val="none" w:sz="0" w:space="0" w:color="auto"/>
        <w:left w:val="none" w:sz="0" w:space="0" w:color="auto"/>
        <w:bottom w:val="none" w:sz="0" w:space="0" w:color="auto"/>
        <w:right w:val="none" w:sz="0" w:space="0" w:color="auto"/>
      </w:divBdr>
    </w:div>
    <w:div w:id="573706511">
      <w:bodyDiv w:val="1"/>
      <w:marLeft w:val="0"/>
      <w:marRight w:val="0"/>
      <w:marTop w:val="0"/>
      <w:marBottom w:val="0"/>
      <w:divBdr>
        <w:top w:val="none" w:sz="0" w:space="0" w:color="auto"/>
        <w:left w:val="none" w:sz="0" w:space="0" w:color="auto"/>
        <w:bottom w:val="none" w:sz="0" w:space="0" w:color="auto"/>
        <w:right w:val="none" w:sz="0" w:space="0" w:color="auto"/>
      </w:divBdr>
    </w:div>
    <w:div w:id="612439920">
      <w:bodyDiv w:val="1"/>
      <w:marLeft w:val="0"/>
      <w:marRight w:val="0"/>
      <w:marTop w:val="0"/>
      <w:marBottom w:val="0"/>
      <w:divBdr>
        <w:top w:val="none" w:sz="0" w:space="0" w:color="auto"/>
        <w:left w:val="none" w:sz="0" w:space="0" w:color="auto"/>
        <w:bottom w:val="none" w:sz="0" w:space="0" w:color="auto"/>
        <w:right w:val="none" w:sz="0" w:space="0" w:color="auto"/>
      </w:divBdr>
    </w:div>
    <w:div w:id="623926241">
      <w:bodyDiv w:val="1"/>
      <w:marLeft w:val="0"/>
      <w:marRight w:val="0"/>
      <w:marTop w:val="0"/>
      <w:marBottom w:val="0"/>
      <w:divBdr>
        <w:top w:val="none" w:sz="0" w:space="0" w:color="auto"/>
        <w:left w:val="none" w:sz="0" w:space="0" w:color="auto"/>
        <w:bottom w:val="none" w:sz="0" w:space="0" w:color="auto"/>
        <w:right w:val="none" w:sz="0" w:space="0" w:color="auto"/>
      </w:divBdr>
    </w:div>
    <w:div w:id="626861612">
      <w:bodyDiv w:val="1"/>
      <w:marLeft w:val="0"/>
      <w:marRight w:val="0"/>
      <w:marTop w:val="0"/>
      <w:marBottom w:val="0"/>
      <w:divBdr>
        <w:top w:val="none" w:sz="0" w:space="0" w:color="auto"/>
        <w:left w:val="none" w:sz="0" w:space="0" w:color="auto"/>
        <w:bottom w:val="none" w:sz="0" w:space="0" w:color="auto"/>
        <w:right w:val="none" w:sz="0" w:space="0" w:color="auto"/>
      </w:divBdr>
    </w:div>
    <w:div w:id="649096559">
      <w:bodyDiv w:val="1"/>
      <w:marLeft w:val="0"/>
      <w:marRight w:val="0"/>
      <w:marTop w:val="0"/>
      <w:marBottom w:val="0"/>
      <w:divBdr>
        <w:top w:val="none" w:sz="0" w:space="0" w:color="auto"/>
        <w:left w:val="none" w:sz="0" w:space="0" w:color="auto"/>
        <w:bottom w:val="none" w:sz="0" w:space="0" w:color="auto"/>
        <w:right w:val="none" w:sz="0" w:space="0" w:color="auto"/>
      </w:divBdr>
    </w:div>
    <w:div w:id="672605941">
      <w:bodyDiv w:val="1"/>
      <w:marLeft w:val="0"/>
      <w:marRight w:val="0"/>
      <w:marTop w:val="0"/>
      <w:marBottom w:val="0"/>
      <w:divBdr>
        <w:top w:val="none" w:sz="0" w:space="0" w:color="auto"/>
        <w:left w:val="none" w:sz="0" w:space="0" w:color="auto"/>
        <w:bottom w:val="none" w:sz="0" w:space="0" w:color="auto"/>
        <w:right w:val="none" w:sz="0" w:space="0" w:color="auto"/>
      </w:divBdr>
    </w:div>
    <w:div w:id="677274763">
      <w:bodyDiv w:val="1"/>
      <w:marLeft w:val="0"/>
      <w:marRight w:val="0"/>
      <w:marTop w:val="0"/>
      <w:marBottom w:val="0"/>
      <w:divBdr>
        <w:top w:val="none" w:sz="0" w:space="0" w:color="auto"/>
        <w:left w:val="none" w:sz="0" w:space="0" w:color="auto"/>
        <w:bottom w:val="none" w:sz="0" w:space="0" w:color="auto"/>
        <w:right w:val="none" w:sz="0" w:space="0" w:color="auto"/>
      </w:divBdr>
    </w:div>
    <w:div w:id="681470940">
      <w:bodyDiv w:val="1"/>
      <w:marLeft w:val="0"/>
      <w:marRight w:val="0"/>
      <w:marTop w:val="0"/>
      <w:marBottom w:val="0"/>
      <w:divBdr>
        <w:top w:val="none" w:sz="0" w:space="0" w:color="auto"/>
        <w:left w:val="none" w:sz="0" w:space="0" w:color="auto"/>
        <w:bottom w:val="none" w:sz="0" w:space="0" w:color="auto"/>
        <w:right w:val="none" w:sz="0" w:space="0" w:color="auto"/>
      </w:divBdr>
    </w:div>
    <w:div w:id="682557452">
      <w:bodyDiv w:val="1"/>
      <w:marLeft w:val="0"/>
      <w:marRight w:val="0"/>
      <w:marTop w:val="0"/>
      <w:marBottom w:val="0"/>
      <w:divBdr>
        <w:top w:val="none" w:sz="0" w:space="0" w:color="auto"/>
        <w:left w:val="none" w:sz="0" w:space="0" w:color="auto"/>
        <w:bottom w:val="none" w:sz="0" w:space="0" w:color="auto"/>
        <w:right w:val="none" w:sz="0" w:space="0" w:color="auto"/>
      </w:divBdr>
    </w:div>
    <w:div w:id="687947787">
      <w:bodyDiv w:val="1"/>
      <w:marLeft w:val="0"/>
      <w:marRight w:val="0"/>
      <w:marTop w:val="0"/>
      <w:marBottom w:val="0"/>
      <w:divBdr>
        <w:top w:val="none" w:sz="0" w:space="0" w:color="auto"/>
        <w:left w:val="none" w:sz="0" w:space="0" w:color="auto"/>
        <w:bottom w:val="none" w:sz="0" w:space="0" w:color="auto"/>
        <w:right w:val="none" w:sz="0" w:space="0" w:color="auto"/>
      </w:divBdr>
    </w:div>
    <w:div w:id="737557257">
      <w:bodyDiv w:val="1"/>
      <w:marLeft w:val="0"/>
      <w:marRight w:val="0"/>
      <w:marTop w:val="0"/>
      <w:marBottom w:val="0"/>
      <w:divBdr>
        <w:top w:val="none" w:sz="0" w:space="0" w:color="auto"/>
        <w:left w:val="none" w:sz="0" w:space="0" w:color="auto"/>
        <w:bottom w:val="none" w:sz="0" w:space="0" w:color="auto"/>
        <w:right w:val="none" w:sz="0" w:space="0" w:color="auto"/>
      </w:divBdr>
    </w:div>
    <w:div w:id="765227880">
      <w:bodyDiv w:val="1"/>
      <w:marLeft w:val="0"/>
      <w:marRight w:val="0"/>
      <w:marTop w:val="0"/>
      <w:marBottom w:val="0"/>
      <w:divBdr>
        <w:top w:val="none" w:sz="0" w:space="0" w:color="auto"/>
        <w:left w:val="none" w:sz="0" w:space="0" w:color="auto"/>
        <w:bottom w:val="none" w:sz="0" w:space="0" w:color="auto"/>
        <w:right w:val="none" w:sz="0" w:space="0" w:color="auto"/>
      </w:divBdr>
    </w:div>
    <w:div w:id="790126635">
      <w:bodyDiv w:val="1"/>
      <w:marLeft w:val="0"/>
      <w:marRight w:val="0"/>
      <w:marTop w:val="0"/>
      <w:marBottom w:val="0"/>
      <w:divBdr>
        <w:top w:val="none" w:sz="0" w:space="0" w:color="auto"/>
        <w:left w:val="none" w:sz="0" w:space="0" w:color="auto"/>
        <w:bottom w:val="none" w:sz="0" w:space="0" w:color="auto"/>
        <w:right w:val="none" w:sz="0" w:space="0" w:color="auto"/>
      </w:divBdr>
    </w:div>
    <w:div w:id="791285498">
      <w:bodyDiv w:val="1"/>
      <w:marLeft w:val="0"/>
      <w:marRight w:val="0"/>
      <w:marTop w:val="0"/>
      <w:marBottom w:val="0"/>
      <w:divBdr>
        <w:top w:val="none" w:sz="0" w:space="0" w:color="auto"/>
        <w:left w:val="none" w:sz="0" w:space="0" w:color="auto"/>
        <w:bottom w:val="none" w:sz="0" w:space="0" w:color="auto"/>
        <w:right w:val="none" w:sz="0" w:space="0" w:color="auto"/>
      </w:divBdr>
    </w:div>
    <w:div w:id="865680434">
      <w:bodyDiv w:val="1"/>
      <w:marLeft w:val="0"/>
      <w:marRight w:val="0"/>
      <w:marTop w:val="0"/>
      <w:marBottom w:val="0"/>
      <w:divBdr>
        <w:top w:val="none" w:sz="0" w:space="0" w:color="auto"/>
        <w:left w:val="none" w:sz="0" w:space="0" w:color="auto"/>
        <w:bottom w:val="none" w:sz="0" w:space="0" w:color="auto"/>
        <w:right w:val="none" w:sz="0" w:space="0" w:color="auto"/>
      </w:divBdr>
    </w:div>
    <w:div w:id="896084711">
      <w:bodyDiv w:val="1"/>
      <w:marLeft w:val="0"/>
      <w:marRight w:val="0"/>
      <w:marTop w:val="0"/>
      <w:marBottom w:val="0"/>
      <w:divBdr>
        <w:top w:val="none" w:sz="0" w:space="0" w:color="auto"/>
        <w:left w:val="none" w:sz="0" w:space="0" w:color="auto"/>
        <w:bottom w:val="none" w:sz="0" w:space="0" w:color="auto"/>
        <w:right w:val="none" w:sz="0" w:space="0" w:color="auto"/>
      </w:divBdr>
    </w:div>
    <w:div w:id="900864442">
      <w:bodyDiv w:val="1"/>
      <w:marLeft w:val="0"/>
      <w:marRight w:val="0"/>
      <w:marTop w:val="0"/>
      <w:marBottom w:val="0"/>
      <w:divBdr>
        <w:top w:val="none" w:sz="0" w:space="0" w:color="auto"/>
        <w:left w:val="none" w:sz="0" w:space="0" w:color="auto"/>
        <w:bottom w:val="none" w:sz="0" w:space="0" w:color="auto"/>
        <w:right w:val="none" w:sz="0" w:space="0" w:color="auto"/>
      </w:divBdr>
    </w:div>
    <w:div w:id="900865285">
      <w:bodyDiv w:val="1"/>
      <w:marLeft w:val="0"/>
      <w:marRight w:val="0"/>
      <w:marTop w:val="0"/>
      <w:marBottom w:val="0"/>
      <w:divBdr>
        <w:top w:val="none" w:sz="0" w:space="0" w:color="auto"/>
        <w:left w:val="none" w:sz="0" w:space="0" w:color="auto"/>
        <w:bottom w:val="none" w:sz="0" w:space="0" w:color="auto"/>
        <w:right w:val="none" w:sz="0" w:space="0" w:color="auto"/>
      </w:divBdr>
    </w:div>
    <w:div w:id="906643928">
      <w:bodyDiv w:val="1"/>
      <w:marLeft w:val="0"/>
      <w:marRight w:val="0"/>
      <w:marTop w:val="0"/>
      <w:marBottom w:val="0"/>
      <w:divBdr>
        <w:top w:val="none" w:sz="0" w:space="0" w:color="auto"/>
        <w:left w:val="none" w:sz="0" w:space="0" w:color="auto"/>
        <w:bottom w:val="none" w:sz="0" w:space="0" w:color="auto"/>
        <w:right w:val="none" w:sz="0" w:space="0" w:color="auto"/>
      </w:divBdr>
    </w:div>
    <w:div w:id="913705856">
      <w:bodyDiv w:val="1"/>
      <w:marLeft w:val="0"/>
      <w:marRight w:val="0"/>
      <w:marTop w:val="0"/>
      <w:marBottom w:val="0"/>
      <w:divBdr>
        <w:top w:val="none" w:sz="0" w:space="0" w:color="auto"/>
        <w:left w:val="none" w:sz="0" w:space="0" w:color="auto"/>
        <w:bottom w:val="none" w:sz="0" w:space="0" w:color="auto"/>
        <w:right w:val="none" w:sz="0" w:space="0" w:color="auto"/>
      </w:divBdr>
    </w:div>
    <w:div w:id="918559254">
      <w:bodyDiv w:val="1"/>
      <w:marLeft w:val="0"/>
      <w:marRight w:val="0"/>
      <w:marTop w:val="0"/>
      <w:marBottom w:val="0"/>
      <w:divBdr>
        <w:top w:val="none" w:sz="0" w:space="0" w:color="auto"/>
        <w:left w:val="none" w:sz="0" w:space="0" w:color="auto"/>
        <w:bottom w:val="none" w:sz="0" w:space="0" w:color="auto"/>
        <w:right w:val="none" w:sz="0" w:space="0" w:color="auto"/>
      </w:divBdr>
    </w:div>
    <w:div w:id="983970747">
      <w:bodyDiv w:val="1"/>
      <w:marLeft w:val="0"/>
      <w:marRight w:val="0"/>
      <w:marTop w:val="0"/>
      <w:marBottom w:val="0"/>
      <w:divBdr>
        <w:top w:val="none" w:sz="0" w:space="0" w:color="auto"/>
        <w:left w:val="none" w:sz="0" w:space="0" w:color="auto"/>
        <w:bottom w:val="none" w:sz="0" w:space="0" w:color="auto"/>
        <w:right w:val="none" w:sz="0" w:space="0" w:color="auto"/>
      </w:divBdr>
    </w:div>
    <w:div w:id="1005014399">
      <w:bodyDiv w:val="1"/>
      <w:marLeft w:val="0"/>
      <w:marRight w:val="0"/>
      <w:marTop w:val="0"/>
      <w:marBottom w:val="0"/>
      <w:divBdr>
        <w:top w:val="none" w:sz="0" w:space="0" w:color="auto"/>
        <w:left w:val="none" w:sz="0" w:space="0" w:color="auto"/>
        <w:bottom w:val="none" w:sz="0" w:space="0" w:color="auto"/>
        <w:right w:val="none" w:sz="0" w:space="0" w:color="auto"/>
      </w:divBdr>
    </w:div>
    <w:div w:id="1027022787">
      <w:bodyDiv w:val="1"/>
      <w:marLeft w:val="0"/>
      <w:marRight w:val="0"/>
      <w:marTop w:val="0"/>
      <w:marBottom w:val="0"/>
      <w:divBdr>
        <w:top w:val="none" w:sz="0" w:space="0" w:color="auto"/>
        <w:left w:val="none" w:sz="0" w:space="0" w:color="auto"/>
        <w:bottom w:val="none" w:sz="0" w:space="0" w:color="auto"/>
        <w:right w:val="none" w:sz="0" w:space="0" w:color="auto"/>
      </w:divBdr>
    </w:div>
    <w:div w:id="1084883459">
      <w:bodyDiv w:val="1"/>
      <w:marLeft w:val="0"/>
      <w:marRight w:val="0"/>
      <w:marTop w:val="0"/>
      <w:marBottom w:val="0"/>
      <w:divBdr>
        <w:top w:val="none" w:sz="0" w:space="0" w:color="auto"/>
        <w:left w:val="none" w:sz="0" w:space="0" w:color="auto"/>
        <w:bottom w:val="none" w:sz="0" w:space="0" w:color="auto"/>
        <w:right w:val="none" w:sz="0" w:space="0" w:color="auto"/>
      </w:divBdr>
    </w:div>
    <w:div w:id="1093433532">
      <w:bodyDiv w:val="1"/>
      <w:marLeft w:val="0"/>
      <w:marRight w:val="0"/>
      <w:marTop w:val="0"/>
      <w:marBottom w:val="0"/>
      <w:divBdr>
        <w:top w:val="none" w:sz="0" w:space="0" w:color="auto"/>
        <w:left w:val="none" w:sz="0" w:space="0" w:color="auto"/>
        <w:bottom w:val="none" w:sz="0" w:space="0" w:color="auto"/>
        <w:right w:val="none" w:sz="0" w:space="0" w:color="auto"/>
      </w:divBdr>
    </w:div>
    <w:div w:id="1110706487">
      <w:bodyDiv w:val="1"/>
      <w:marLeft w:val="0"/>
      <w:marRight w:val="0"/>
      <w:marTop w:val="0"/>
      <w:marBottom w:val="0"/>
      <w:divBdr>
        <w:top w:val="none" w:sz="0" w:space="0" w:color="auto"/>
        <w:left w:val="none" w:sz="0" w:space="0" w:color="auto"/>
        <w:bottom w:val="none" w:sz="0" w:space="0" w:color="auto"/>
        <w:right w:val="none" w:sz="0" w:space="0" w:color="auto"/>
      </w:divBdr>
    </w:div>
    <w:div w:id="1117991548">
      <w:bodyDiv w:val="1"/>
      <w:marLeft w:val="0"/>
      <w:marRight w:val="0"/>
      <w:marTop w:val="0"/>
      <w:marBottom w:val="0"/>
      <w:divBdr>
        <w:top w:val="none" w:sz="0" w:space="0" w:color="auto"/>
        <w:left w:val="none" w:sz="0" w:space="0" w:color="auto"/>
        <w:bottom w:val="none" w:sz="0" w:space="0" w:color="auto"/>
        <w:right w:val="none" w:sz="0" w:space="0" w:color="auto"/>
      </w:divBdr>
    </w:div>
    <w:div w:id="1121921998">
      <w:bodyDiv w:val="1"/>
      <w:marLeft w:val="0"/>
      <w:marRight w:val="0"/>
      <w:marTop w:val="0"/>
      <w:marBottom w:val="0"/>
      <w:divBdr>
        <w:top w:val="none" w:sz="0" w:space="0" w:color="auto"/>
        <w:left w:val="none" w:sz="0" w:space="0" w:color="auto"/>
        <w:bottom w:val="none" w:sz="0" w:space="0" w:color="auto"/>
        <w:right w:val="none" w:sz="0" w:space="0" w:color="auto"/>
      </w:divBdr>
    </w:div>
    <w:div w:id="1123963574">
      <w:bodyDiv w:val="1"/>
      <w:marLeft w:val="0"/>
      <w:marRight w:val="0"/>
      <w:marTop w:val="0"/>
      <w:marBottom w:val="0"/>
      <w:divBdr>
        <w:top w:val="none" w:sz="0" w:space="0" w:color="auto"/>
        <w:left w:val="none" w:sz="0" w:space="0" w:color="auto"/>
        <w:bottom w:val="none" w:sz="0" w:space="0" w:color="auto"/>
        <w:right w:val="none" w:sz="0" w:space="0" w:color="auto"/>
      </w:divBdr>
    </w:div>
    <w:div w:id="1124888122">
      <w:bodyDiv w:val="1"/>
      <w:marLeft w:val="0"/>
      <w:marRight w:val="0"/>
      <w:marTop w:val="0"/>
      <w:marBottom w:val="0"/>
      <w:divBdr>
        <w:top w:val="none" w:sz="0" w:space="0" w:color="auto"/>
        <w:left w:val="none" w:sz="0" w:space="0" w:color="auto"/>
        <w:bottom w:val="none" w:sz="0" w:space="0" w:color="auto"/>
        <w:right w:val="none" w:sz="0" w:space="0" w:color="auto"/>
      </w:divBdr>
    </w:div>
    <w:div w:id="1141842977">
      <w:bodyDiv w:val="1"/>
      <w:marLeft w:val="0"/>
      <w:marRight w:val="0"/>
      <w:marTop w:val="0"/>
      <w:marBottom w:val="0"/>
      <w:divBdr>
        <w:top w:val="none" w:sz="0" w:space="0" w:color="auto"/>
        <w:left w:val="none" w:sz="0" w:space="0" w:color="auto"/>
        <w:bottom w:val="none" w:sz="0" w:space="0" w:color="auto"/>
        <w:right w:val="none" w:sz="0" w:space="0" w:color="auto"/>
      </w:divBdr>
    </w:div>
    <w:div w:id="1159007087">
      <w:bodyDiv w:val="1"/>
      <w:marLeft w:val="0"/>
      <w:marRight w:val="0"/>
      <w:marTop w:val="0"/>
      <w:marBottom w:val="0"/>
      <w:divBdr>
        <w:top w:val="none" w:sz="0" w:space="0" w:color="auto"/>
        <w:left w:val="none" w:sz="0" w:space="0" w:color="auto"/>
        <w:bottom w:val="none" w:sz="0" w:space="0" w:color="auto"/>
        <w:right w:val="none" w:sz="0" w:space="0" w:color="auto"/>
      </w:divBdr>
    </w:div>
    <w:div w:id="1167138735">
      <w:bodyDiv w:val="1"/>
      <w:marLeft w:val="0"/>
      <w:marRight w:val="0"/>
      <w:marTop w:val="0"/>
      <w:marBottom w:val="0"/>
      <w:divBdr>
        <w:top w:val="none" w:sz="0" w:space="0" w:color="auto"/>
        <w:left w:val="none" w:sz="0" w:space="0" w:color="auto"/>
        <w:bottom w:val="none" w:sz="0" w:space="0" w:color="auto"/>
        <w:right w:val="none" w:sz="0" w:space="0" w:color="auto"/>
      </w:divBdr>
    </w:div>
    <w:div w:id="1201170363">
      <w:bodyDiv w:val="1"/>
      <w:marLeft w:val="0"/>
      <w:marRight w:val="0"/>
      <w:marTop w:val="0"/>
      <w:marBottom w:val="0"/>
      <w:divBdr>
        <w:top w:val="none" w:sz="0" w:space="0" w:color="auto"/>
        <w:left w:val="none" w:sz="0" w:space="0" w:color="auto"/>
        <w:bottom w:val="none" w:sz="0" w:space="0" w:color="auto"/>
        <w:right w:val="none" w:sz="0" w:space="0" w:color="auto"/>
      </w:divBdr>
    </w:div>
    <w:div w:id="1215116081">
      <w:bodyDiv w:val="1"/>
      <w:marLeft w:val="0"/>
      <w:marRight w:val="0"/>
      <w:marTop w:val="0"/>
      <w:marBottom w:val="0"/>
      <w:divBdr>
        <w:top w:val="none" w:sz="0" w:space="0" w:color="auto"/>
        <w:left w:val="none" w:sz="0" w:space="0" w:color="auto"/>
        <w:bottom w:val="none" w:sz="0" w:space="0" w:color="auto"/>
        <w:right w:val="none" w:sz="0" w:space="0" w:color="auto"/>
      </w:divBdr>
    </w:div>
    <w:div w:id="1219123521">
      <w:bodyDiv w:val="1"/>
      <w:marLeft w:val="0"/>
      <w:marRight w:val="0"/>
      <w:marTop w:val="0"/>
      <w:marBottom w:val="0"/>
      <w:divBdr>
        <w:top w:val="none" w:sz="0" w:space="0" w:color="auto"/>
        <w:left w:val="none" w:sz="0" w:space="0" w:color="auto"/>
        <w:bottom w:val="none" w:sz="0" w:space="0" w:color="auto"/>
        <w:right w:val="none" w:sz="0" w:space="0" w:color="auto"/>
      </w:divBdr>
    </w:div>
    <w:div w:id="1239286633">
      <w:bodyDiv w:val="1"/>
      <w:marLeft w:val="0"/>
      <w:marRight w:val="0"/>
      <w:marTop w:val="0"/>
      <w:marBottom w:val="0"/>
      <w:divBdr>
        <w:top w:val="none" w:sz="0" w:space="0" w:color="auto"/>
        <w:left w:val="none" w:sz="0" w:space="0" w:color="auto"/>
        <w:bottom w:val="none" w:sz="0" w:space="0" w:color="auto"/>
        <w:right w:val="none" w:sz="0" w:space="0" w:color="auto"/>
      </w:divBdr>
    </w:div>
    <w:div w:id="1239485346">
      <w:bodyDiv w:val="1"/>
      <w:marLeft w:val="0"/>
      <w:marRight w:val="0"/>
      <w:marTop w:val="0"/>
      <w:marBottom w:val="0"/>
      <w:divBdr>
        <w:top w:val="none" w:sz="0" w:space="0" w:color="auto"/>
        <w:left w:val="none" w:sz="0" w:space="0" w:color="auto"/>
        <w:bottom w:val="none" w:sz="0" w:space="0" w:color="auto"/>
        <w:right w:val="none" w:sz="0" w:space="0" w:color="auto"/>
      </w:divBdr>
    </w:div>
    <w:div w:id="1261337289">
      <w:bodyDiv w:val="1"/>
      <w:marLeft w:val="0"/>
      <w:marRight w:val="0"/>
      <w:marTop w:val="0"/>
      <w:marBottom w:val="0"/>
      <w:divBdr>
        <w:top w:val="none" w:sz="0" w:space="0" w:color="auto"/>
        <w:left w:val="none" w:sz="0" w:space="0" w:color="auto"/>
        <w:bottom w:val="none" w:sz="0" w:space="0" w:color="auto"/>
        <w:right w:val="none" w:sz="0" w:space="0" w:color="auto"/>
      </w:divBdr>
    </w:div>
    <w:div w:id="1286232298">
      <w:bodyDiv w:val="1"/>
      <w:marLeft w:val="0"/>
      <w:marRight w:val="0"/>
      <w:marTop w:val="0"/>
      <w:marBottom w:val="0"/>
      <w:divBdr>
        <w:top w:val="none" w:sz="0" w:space="0" w:color="auto"/>
        <w:left w:val="none" w:sz="0" w:space="0" w:color="auto"/>
        <w:bottom w:val="none" w:sz="0" w:space="0" w:color="auto"/>
        <w:right w:val="none" w:sz="0" w:space="0" w:color="auto"/>
      </w:divBdr>
    </w:div>
    <w:div w:id="1290551407">
      <w:bodyDiv w:val="1"/>
      <w:marLeft w:val="0"/>
      <w:marRight w:val="0"/>
      <w:marTop w:val="0"/>
      <w:marBottom w:val="0"/>
      <w:divBdr>
        <w:top w:val="none" w:sz="0" w:space="0" w:color="auto"/>
        <w:left w:val="none" w:sz="0" w:space="0" w:color="auto"/>
        <w:bottom w:val="none" w:sz="0" w:space="0" w:color="auto"/>
        <w:right w:val="none" w:sz="0" w:space="0" w:color="auto"/>
      </w:divBdr>
    </w:div>
    <w:div w:id="1290624164">
      <w:bodyDiv w:val="1"/>
      <w:marLeft w:val="0"/>
      <w:marRight w:val="0"/>
      <w:marTop w:val="0"/>
      <w:marBottom w:val="0"/>
      <w:divBdr>
        <w:top w:val="none" w:sz="0" w:space="0" w:color="auto"/>
        <w:left w:val="none" w:sz="0" w:space="0" w:color="auto"/>
        <w:bottom w:val="none" w:sz="0" w:space="0" w:color="auto"/>
        <w:right w:val="none" w:sz="0" w:space="0" w:color="auto"/>
      </w:divBdr>
    </w:div>
    <w:div w:id="1321812191">
      <w:bodyDiv w:val="1"/>
      <w:marLeft w:val="0"/>
      <w:marRight w:val="0"/>
      <w:marTop w:val="0"/>
      <w:marBottom w:val="0"/>
      <w:divBdr>
        <w:top w:val="none" w:sz="0" w:space="0" w:color="auto"/>
        <w:left w:val="none" w:sz="0" w:space="0" w:color="auto"/>
        <w:bottom w:val="none" w:sz="0" w:space="0" w:color="auto"/>
        <w:right w:val="none" w:sz="0" w:space="0" w:color="auto"/>
      </w:divBdr>
    </w:div>
    <w:div w:id="1324705109">
      <w:bodyDiv w:val="1"/>
      <w:marLeft w:val="0"/>
      <w:marRight w:val="0"/>
      <w:marTop w:val="0"/>
      <w:marBottom w:val="0"/>
      <w:divBdr>
        <w:top w:val="none" w:sz="0" w:space="0" w:color="auto"/>
        <w:left w:val="none" w:sz="0" w:space="0" w:color="auto"/>
        <w:bottom w:val="none" w:sz="0" w:space="0" w:color="auto"/>
        <w:right w:val="none" w:sz="0" w:space="0" w:color="auto"/>
      </w:divBdr>
    </w:div>
    <w:div w:id="1327587888">
      <w:bodyDiv w:val="1"/>
      <w:marLeft w:val="0"/>
      <w:marRight w:val="0"/>
      <w:marTop w:val="0"/>
      <w:marBottom w:val="0"/>
      <w:divBdr>
        <w:top w:val="none" w:sz="0" w:space="0" w:color="auto"/>
        <w:left w:val="none" w:sz="0" w:space="0" w:color="auto"/>
        <w:bottom w:val="none" w:sz="0" w:space="0" w:color="auto"/>
        <w:right w:val="none" w:sz="0" w:space="0" w:color="auto"/>
      </w:divBdr>
    </w:div>
    <w:div w:id="1366835039">
      <w:bodyDiv w:val="1"/>
      <w:marLeft w:val="0"/>
      <w:marRight w:val="0"/>
      <w:marTop w:val="0"/>
      <w:marBottom w:val="0"/>
      <w:divBdr>
        <w:top w:val="none" w:sz="0" w:space="0" w:color="auto"/>
        <w:left w:val="none" w:sz="0" w:space="0" w:color="auto"/>
        <w:bottom w:val="none" w:sz="0" w:space="0" w:color="auto"/>
        <w:right w:val="none" w:sz="0" w:space="0" w:color="auto"/>
      </w:divBdr>
    </w:div>
    <w:div w:id="1373919288">
      <w:bodyDiv w:val="1"/>
      <w:marLeft w:val="0"/>
      <w:marRight w:val="0"/>
      <w:marTop w:val="0"/>
      <w:marBottom w:val="0"/>
      <w:divBdr>
        <w:top w:val="none" w:sz="0" w:space="0" w:color="auto"/>
        <w:left w:val="none" w:sz="0" w:space="0" w:color="auto"/>
        <w:bottom w:val="none" w:sz="0" w:space="0" w:color="auto"/>
        <w:right w:val="none" w:sz="0" w:space="0" w:color="auto"/>
      </w:divBdr>
    </w:div>
    <w:div w:id="1427531212">
      <w:bodyDiv w:val="1"/>
      <w:marLeft w:val="0"/>
      <w:marRight w:val="0"/>
      <w:marTop w:val="0"/>
      <w:marBottom w:val="0"/>
      <w:divBdr>
        <w:top w:val="none" w:sz="0" w:space="0" w:color="auto"/>
        <w:left w:val="none" w:sz="0" w:space="0" w:color="auto"/>
        <w:bottom w:val="none" w:sz="0" w:space="0" w:color="auto"/>
        <w:right w:val="none" w:sz="0" w:space="0" w:color="auto"/>
      </w:divBdr>
    </w:div>
    <w:div w:id="1432316670">
      <w:bodyDiv w:val="1"/>
      <w:marLeft w:val="0"/>
      <w:marRight w:val="0"/>
      <w:marTop w:val="0"/>
      <w:marBottom w:val="0"/>
      <w:divBdr>
        <w:top w:val="none" w:sz="0" w:space="0" w:color="auto"/>
        <w:left w:val="none" w:sz="0" w:space="0" w:color="auto"/>
        <w:bottom w:val="none" w:sz="0" w:space="0" w:color="auto"/>
        <w:right w:val="none" w:sz="0" w:space="0" w:color="auto"/>
      </w:divBdr>
    </w:div>
    <w:div w:id="1449348728">
      <w:bodyDiv w:val="1"/>
      <w:marLeft w:val="0"/>
      <w:marRight w:val="0"/>
      <w:marTop w:val="0"/>
      <w:marBottom w:val="0"/>
      <w:divBdr>
        <w:top w:val="none" w:sz="0" w:space="0" w:color="auto"/>
        <w:left w:val="none" w:sz="0" w:space="0" w:color="auto"/>
        <w:bottom w:val="none" w:sz="0" w:space="0" w:color="auto"/>
        <w:right w:val="none" w:sz="0" w:space="0" w:color="auto"/>
      </w:divBdr>
    </w:div>
    <w:div w:id="1475567789">
      <w:bodyDiv w:val="1"/>
      <w:marLeft w:val="0"/>
      <w:marRight w:val="0"/>
      <w:marTop w:val="0"/>
      <w:marBottom w:val="0"/>
      <w:divBdr>
        <w:top w:val="none" w:sz="0" w:space="0" w:color="auto"/>
        <w:left w:val="none" w:sz="0" w:space="0" w:color="auto"/>
        <w:bottom w:val="none" w:sz="0" w:space="0" w:color="auto"/>
        <w:right w:val="none" w:sz="0" w:space="0" w:color="auto"/>
      </w:divBdr>
    </w:div>
    <w:div w:id="1478958461">
      <w:bodyDiv w:val="1"/>
      <w:marLeft w:val="0"/>
      <w:marRight w:val="0"/>
      <w:marTop w:val="0"/>
      <w:marBottom w:val="0"/>
      <w:divBdr>
        <w:top w:val="none" w:sz="0" w:space="0" w:color="auto"/>
        <w:left w:val="none" w:sz="0" w:space="0" w:color="auto"/>
        <w:bottom w:val="none" w:sz="0" w:space="0" w:color="auto"/>
        <w:right w:val="none" w:sz="0" w:space="0" w:color="auto"/>
      </w:divBdr>
    </w:div>
    <w:div w:id="1518036741">
      <w:bodyDiv w:val="1"/>
      <w:marLeft w:val="0"/>
      <w:marRight w:val="0"/>
      <w:marTop w:val="0"/>
      <w:marBottom w:val="0"/>
      <w:divBdr>
        <w:top w:val="none" w:sz="0" w:space="0" w:color="auto"/>
        <w:left w:val="none" w:sz="0" w:space="0" w:color="auto"/>
        <w:bottom w:val="none" w:sz="0" w:space="0" w:color="auto"/>
        <w:right w:val="none" w:sz="0" w:space="0" w:color="auto"/>
      </w:divBdr>
    </w:div>
    <w:div w:id="1556508553">
      <w:bodyDiv w:val="1"/>
      <w:marLeft w:val="0"/>
      <w:marRight w:val="0"/>
      <w:marTop w:val="0"/>
      <w:marBottom w:val="0"/>
      <w:divBdr>
        <w:top w:val="none" w:sz="0" w:space="0" w:color="auto"/>
        <w:left w:val="none" w:sz="0" w:space="0" w:color="auto"/>
        <w:bottom w:val="none" w:sz="0" w:space="0" w:color="auto"/>
        <w:right w:val="none" w:sz="0" w:space="0" w:color="auto"/>
      </w:divBdr>
    </w:div>
    <w:div w:id="1557163301">
      <w:bodyDiv w:val="1"/>
      <w:marLeft w:val="0"/>
      <w:marRight w:val="0"/>
      <w:marTop w:val="0"/>
      <w:marBottom w:val="0"/>
      <w:divBdr>
        <w:top w:val="none" w:sz="0" w:space="0" w:color="auto"/>
        <w:left w:val="none" w:sz="0" w:space="0" w:color="auto"/>
        <w:bottom w:val="none" w:sz="0" w:space="0" w:color="auto"/>
        <w:right w:val="none" w:sz="0" w:space="0" w:color="auto"/>
      </w:divBdr>
    </w:div>
    <w:div w:id="1565987289">
      <w:bodyDiv w:val="1"/>
      <w:marLeft w:val="0"/>
      <w:marRight w:val="0"/>
      <w:marTop w:val="0"/>
      <w:marBottom w:val="0"/>
      <w:divBdr>
        <w:top w:val="none" w:sz="0" w:space="0" w:color="auto"/>
        <w:left w:val="none" w:sz="0" w:space="0" w:color="auto"/>
        <w:bottom w:val="none" w:sz="0" w:space="0" w:color="auto"/>
        <w:right w:val="none" w:sz="0" w:space="0" w:color="auto"/>
      </w:divBdr>
    </w:div>
    <w:div w:id="1568685118">
      <w:bodyDiv w:val="1"/>
      <w:marLeft w:val="0"/>
      <w:marRight w:val="0"/>
      <w:marTop w:val="0"/>
      <w:marBottom w:val="0"/>
      <w:divBdr>
        <w:top w:val="none" w:sz="0" w:space="0" w:color="auto"/>
        <w:left w:val="none" w:sz="0" w:space="0" w:color="auto"/>
        <w:bottom w:val="none" w:sz="0" w:space="0" w:color="auto"/>
        <w:right w:val="none" w:sz="0" w:space="0" w:color="auto"/>
      </w:divBdr>
    </w:div>
    <w:div w:id="1572155777">
      <w:bodyDiv w:val="1"/>
      <w:marLeft w:val="0"/>
      <w:marRight w:val="0"/>
      <w:marTop w:val="0"/>
      <w:marBottom w:val="0"/>
      <w:divBdr>
        <w:top w:val="none" w:sz="0" w:space="0" w:color="auto"/>
        <w:left w:val="none" w:sz="0" w:space="0" w:color="auto"/>
        <w:bottom w:val="none" w:sz="0" w:space="0" w:color="auto"/>
        <w:right w:val="none" w:sz="0" w:space="0" w:color="auto"/>
      </w:divBdr>
    </w:div>
    <w:div w:id="1574194073">
      <w:bodyDiv w:val="1"/>
      <w:marLeft w:val="0"/>
      <w:marRight w:val="0"/>
      <w:marTop w:val="0"/>
      <w:marBottom w:val="0"/>
      <w:divBdr>
        <w:top w:val="none" w:sz="0" w:space="0" w:color="auto"/>
        <w:left w:val="none" w:sz="0" w:space="0" w:color="auto"/>
        <w:bottom w:val="none" w:sz="0" w:space="0" w:color="auto"/>
        <w:right w:val="none" w:sz="0" w:space="0" w:color="auto"/>
      </w:divBdr>
    </w:div>
    <w:div w:id="1579711772">
      <w:bodyDiv w:val="1"/>
      <w:marLeft w:val="0"/>
      <w:marRight w:val="0"/>
      <w:marTop w:val="0"/>
      <w:marBottom w:val="0"/>
      <w:divBdr>
        <w:top w:val="none" w:sz="0" w:space="0" w:color="auto"/>
        <w:left w:val="none" w:sz="0" w:space="0" w:color="auto"/>
        <w:bottom w:val="none" w:sz="0" w:space="0" w:color="auto"/>
        <w:right w:val="none" w:sz="0" w:space="0" w:color="auto"/>
      </w:divBdr>
    </w:div>
    <w:div w:id="1587610867">
      <w:bodyDiv w:val="1"/>
      <w:marLeft w:val="0"/>
      <w:marRight w:val="0"/>
      <w:marTop w:val="0"/>
      <w:marBottom w:val="0"/>
      <w:divBdr>
        <w:top w:val="none" w:sz="0" w:space="0" w:color="auto"/>
        <w:left w:val="none" w:sz="0" w:space="0" w:color="auto"/>
        <w:bottom w:val="none" w:sz="0" w:space="0" w:color="auto"/>
        <w:right w:val="none" w:sz="0" w:space="0" w:color="auto"/>
      </w:divBdr>
    </w:div>
    <w:div w:id="1626883942">
      <w:bodyDiv w:val="1"/>
      <w:marLeft w:val="0"/>
      <w:marRight w:val="0"/>
      <w:marTop w:val="0"/>
      <w:marBottom w:val="0"/>
      <w:divBdr>
        <w:top w:val="none" w:sz="0" w:space="0" w:color="auto"/>
        <w:left w:val="none" w:sz="0" w:space="0" w:color="auto"/>
        <w:bottom w:val="none" w:sz="0" w:space="0" w:color="auto"/>
        <w:right w:val="none" w:sz="0" w:space="0" w:color="auto"/>
      </w:divBdr>
    </w:div>
    <w:div w:id="1633444267">
      <w:bodyDiv w:val="1"/>
      <w:marLeft w:val="0"/>
      <w:marRight w:val="0"/>
      <w:marTop w:val="0"/>
      <w:marBottom w:val="0"/>
      <w:divBdr>
        <w:top w:val="none" w:sz="0" w:space="0" w:color="auto"/>
        <w:left w:val="none" w:sz="0" w:space="0" w:color="auto"/>
        <w:bottom w:val="none" w:sz="0" w:space="0" w:color="auto"/>
        <w:right w:val="none" w:sz="0" w:space="0" w:color="auto"/>
      </w:divBdr>
    </w:div>
    <w:div w:id="1707294178">
      <w:bodyDiv w:val="1"/>
      <w:marLeft w:val="0"/>
      <w:marRight w:val="0"/>
      <w:marTop w:val="0"/>
      <w:marBottom w:val="0"/>
      <w:divBdr>
        <w:top w:val="none" w:sz="0" w:space="0" w:color="auto"/>
        <w:left w:val="none" w:sz="0" w:space="0" w:color="auto"/>
        <w:bottom w:val="none" w:sz="0" w:space="0" w:color="auto"/>
        <w:right w:val="none" w:sz="0" w:space="0" w:color="auto"/>
      </w:divBdr>
    </w:div>
    <w:div w:id="1726954089">
      <w:bodyDiv w:val="1"/>
      <w:marLeft w:val="0"/>
      <w:marRight w:val="0"/>
      <w:marTop w:val="0"/>
      <w:marBottom w:val="0"/>
      <w:divBdr>
        <w:top w:val="none" w:sz="0" w:space="0" w:color="auto"/>
        <w:left w:val="none" w:sz="0" w:space="0" w:color="auto"/>
        <w:bottom w:val="none" w:sz="0" w:space="0" w:color="auto"/>
        <w:right w:val="none" w:sz="0" w:space="0" w:color="auto"/>
      </w:divBdr>
    </w:div>
    <w:div w:id="1738045333">
      <w:bodyDiv w:val="1"/>
      <w:marLeft w:val="0"/>
      <w:marRight w:val="0"/>
      <w:marTop w:val="0"/>
      <w:marBottom w:val="0"/>
      <w:divBdr>
        <w:top w:val="none" w:sz="0" w:space="0" w:color="auto"/>
        <w:left w:val="none" w:sz="0" w:space="0" w:color="auto"/>
        <w:bottom w:val="none" w:sz="0" w:space="0" w:color="auto"/>
        <w:right w:val="none" w:sz="0" w:space="0" w:color="auto"/>
      </w:divBdr>
    </w:div>
    <w:div w:id="1743093473">
      <w:bodyDiv w:val="1"/>
      <w:marLeft w:val="0"/>
      <w:marRight w:val="0"/>
      <w:marTop w:val="0"/>
      <w:marBottom w:val="0"/>
      <w:divBdr>
        <w:top w:val="none" w:sz="0" w:space="0" w:color="auto"/>
        <w:left w:val="none" w:sz="0" w:space="0" w:color="auto"/>
        <w:bottom w:val="none" w:sz="0" w:space="0" w:color="auto"/>
        <w:right w:val="none" w:sz="0" w:space="0" w:color="auto"/>
      </w:divBdr>
    </w:div>
    <w:div w:id="1759906615">
      <w:bodyDiv w:val="1"/>
      <w:marLeft w:val="0"/>
      <w:marRight w:val="0"/>
      <w:marTop w:val="0"/>
      <w:marBottom w:val="0"/>
      <w:divBdr>
        <w:top w:val="none" w:sz="0" w:space="0" w:color="auto"/>
        <w:left w:val="none" w:sz="0" w:space="0" w:color="auto"/>
        <w:bottom w:val="none" w:sz="0" w:space="0" w:color="auto"/>
        <w:right w:val="none" w:sz="0" w:space="0" w:color="auto"/>
      </w:divBdr>
    </w:div>
    <w:div w:id="1828355372">
      <w:bodyDiv w:val="1"/>
      <w:marLeft w:val="0"/>
      <w:marRight w:val="0"/>
      <w:marTop w:val="0"/>
      <w:marBottom w:val="0"/>
      <w:divBdr>
        <w:top w:val="none" w:sz="0" w:space="0" w:color="auto"/>
        <w:left w:val="none" w:sz="0" w:space="0" w:color="auto"/>
        <w:bottom w:val="none" w:sz="0" w:space="0" w:color="auto"/>
        <w:right w:val="none" w:sz="0" w:space="0" w:color="auto"/>
      </w:divBdr>
    </w:div>
    <w:div w:id="1831288181">
      <w:bodyDiv w:val="1"/>
      <w:marLeft w:val="0"/>
      <w:marRight w:val="0"/>
      <w:marTop w:val="0"/>
      <w:marBottom w:val="0"/>
      <w:divBdr>
        <w:top w:val="none" w:sz="0" w:space="0" w:color="auto"/>
        <w:left w:val="none" w:sz="0" w:space="0" w:color="auto"/>
        <w:bottom w:val="none" w:sz="0" w:space="0" w:color="auto"/>
        <w:right w:val="none" w:sz="0" w:space="0" w:color="auto"/>
      </w:divBdr>
    </w:div>
    <w:div w:id="1832523147">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1938516050">
      <w:bodyDiv w:val="1"/>
      <w:marLeft w:val="0"/>
      <w:marRight w:val="0"/>
      <w:marTop w:val="0"/>
      <w:marBottom w:val="0"/>
      <w:divBdr>
        <w:top w:val="none" w:sz="0" w:space="0" w:color="auto"/>
        <w:left w:val="none" w:sz="0" w:space="0" w:color="auto"/>
        <w:bottom w:val="none" w:sz="0" w:space="0" w:color="auto"/>
        <w:right w:val="none" w:sz="0" w:space="0" w:color="auto"/>
      </w:divBdr>
    </w:div>
    <w:div w:id="1983927952">
      <w:bodyDiv w:val="1"/>
      <w:marLeft w:val="0"/>
      <w:marRight w:val="0"/>
      <w:marTop w:val="0"/>
      <w:marBottom w:val="0"/>
      <w:divBdr>
        <w:top w:val="none" w:sz="0" w:space="0" w:color="auto"/>
        <w:left w:val="none" w:sz="0" w:space="0" w:color="auto"/>
        <w:bottom w:val="none" w:sz="0" w:space="0" w:color="auto"/>
        <w:right w:val="none" w:sz="0" w:space="0" w:color="auto"/>
      </w:divBdr>
    </w:div>
    <w:div w:id="2090227011">
      <w:bodyDiv w:val="1"/>
      <w:marLeft w:val="0"/>
      <w:marRight w:val="0"/>
      <w:marTop w:val="0"/>
      <w:marBottom w:val="0"/>
      <w:divBdr>
        <w:top w:val="none" w:sz="0" w:space="0" w:color="auto"/>
        <w:left w:val="none" w:sz="0" w:space="0" w:color="auto"/>
        <w:bottom w:val="none" w:sz="0" w:space="0" w:color="auto"/>
        <w:right w:val="none" w:sz="0" w:space="0" w:color="auto"/>
      </w:divBdr>
    </w:div>
    <w:div w:id="2122068898">
      <w:bodyDiv w:val="1"/>
      <w:marLeft w:val="0"/>
      <w:marRight w:val="0"/>
      <w:marTop w:val="0"/>
      <w:marBottom w:val="0"/>
      <w:divBdr>
        <w:top w:val="none" w:sz="0" w:space="0" w:color="auto"/>
        <w:left w:val="none" w:sz="0" w:space="0" w:color="auto"/>
        <w:bottom w:val="none" w:sz="0" w:space="0" w:color="auto"/>
        <w:right w:val="none" w:sz="0" w:space="0" w:color="auto"/>
      </w:divBdr>
    </w:div>
    <w:div w:id="2137947263">
      <w:bodyDiv w:val="1"/>
      <w:marLeft w:val="0"/>
      <w:marRight w:val="0"/>
      <w:marTop w:val="0"/>
      <w:marBottom w:val="0"/>
      <w:divBdr>
        <w:top w:val="none" w:sz="0" w:space="0" w:color="auto"/>
        <w:left w:val="none" w:sz="0" w:space="0" w:color="auto"/>
        <w:bottom w:val="none" w:sz="0" w:space="0" w:color="auto"/>
        <w:right w:val="none" w:sz="0" w:space="0" w:color="auto"/>
      </w:divBdr>
    </w:div>
    <w:div w:id="2142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rektor.ds.nauki@ujk.edu.pl" TargetMode="External"/><Relationship Id="rId18" Type="http://schemas.openxmlformats.org/officeDocument/2006/relationships/hyperlink" Target="mailto:zarzadzanie@ujk.edu.pl" TargetMode="External"/><Relationship Id="rId26" Type="http://schemas.openxmlformats.org/officeDocument/2006/relationships/hyperlink" Target="http://www.unipt.pl/" TargetMode="External"/><Relationship Id="rId39" Type="http://schemas.openxmlformats.org/officeDocument/2006/relationships/hyperlink" Target="http://isip.sejm.gov.pl/DetailsServlet?id=WDU20081560970" TargetMode="External"/><Relationship Id="rId21" Type="http://schemas.openxmlformats.org/officeDocument/2006/relationships/hyperlink" Target="http://www.ujk.edu/wmp/" TargetMode="External"/><Relationship Id="rId34" Type="http://schemas.openxmlformats.org/officeDocument/2006/relationships/hyperlink" Target="http://lib.ujk.edu.pl/F/?func=find-b-0&amp;local_base=puk03" TargetMode="External"/><Relationship Id="rId42" Type="http://schemas.openxmlformats.org/officeDocument/2006/relationships/hyperlink" Target="http://www.ujk.edu.pl/ds_lacznik.html" TargetMode="External"/><Relationship Id="rId47" Type="http://schemas.openxmlformats.org/officeDocument/2006/relationships/hyperlink" Target="http://www.centermed.pl" TargetMode="External"/><Relationship Id="rId50" Type="http://schemas.openxmlformats.org/officeDocument/2006/relationships/hyperlink" Target="http://www.abk.ujk.edu.pl/" TargetMode="External"/><Relationship Id="rId55" Type="http://schemas.openxmlformats.org/officeDocument/2006/relationships/hyperlink" Target="http://www.uniza.sk/" TargetMode="External"/><Relationship Id="rId63" Type="http://schemas.openxmlformats.org/officeDocument/2006/relationships/hyperlink" Target="mailto:sjo@ujk.edu.pl" TargetMode="External"/><Relationship Id="rId68" Type="http://schemas.openxmlformats.org/officeDocument/2006/relationships/hyperlink" Target="mailto:b.zbroi&#324;ska@ujk.edu.pl" TargetMode="External"/><Relationship Id="rId76" Type="http://schemas.openxmlformats.org/officeDocument/2006/relationships/hyperlink" Target="mailto:szymon.jopkiewicz@ujk.edu.pl" TargetMode="External"/><Relationship Id="rId7" Type="http://schemas.openxmlformats.org/officeDocument/2006/relationships/footnotes" Target="footnotes.xml"/><Relationship Id="rId71" Type="http://schemas.openxmlformats.org/officeDocument/2006/relationships/hyperlink" Target="http://www.absta.pl/remont-kapitalny-dachu-przy-ul-3-go-maja-5-w-walimiu-wymiana-d.html" TargetMode="External"/><Relationship Id="rId2" Type="http://schemas.openxmlformats.org/officeDocument/2006/relationships/numbering" Target="numbering.xml"/><Relationship Id="rId16" Type="http://schemas.openxmlformats.org/officeDocument/2006/relationships/hyperlink" Target="http://www.ujk.edu.pl/wzia/" TargetMode="External"/><Relationship Id="rId29" Type="http://schemas.openxmlformats.org/officeDocument/2006/relationships/hyperlink" Target="http://www.ujk.edu.pl/www.buk.ujk.edu.pl" TargetMode="External"/><Relationship Id="rId11" Type="http://schemas.openxmlformats.org/officeDocument/2006/relationships/hyperlink" Target="mailto:rektor@ujk.edu.pl" TargetMode="External"/><Relationship Id="rId24" Type="http://schemas.openxmlformats.org/officeDocument/2006/relationships/hyperlink" Target="http://wpia.ujk.edu.pl/wped/" TargetMode="External"/><Relationship Id="rId32" Type="http://schemas.openxmlformats.org/officeDocument/2006/relationships/hyperlink" Target="http://www.ujk.edu.pl/stdniep/" TargetMode="External"/><Relationship Id="rId37" Type="http://schemas.openxmlformats.org/officeDocument/2006/relationships/hyperlink" Target="http://www.ujk.edu.pl/archiwum/files/Wniosek_o_udostepnienie_prac_mgr%5B1%5D.doc" TargetMode="External"/><Relationship Id="rId40" Type="http://schemas.openxmlformats.org/officeDocument/2006/relationships/hyperlink" Target="http://www.ujk.edu.pl/ds_odyseja.html" TargetMode="External"/><Relationship Id="rId45" Type="http://schemas.openxmlformats.org/officeDocument/2006/relationships/hyperlink" Target="http://www.artimed.pl/" TargetMode="External"/><Relationship Id="rId53" Type="http://schemas.openxmlformats.org/officeDocument/2006/relationships/hyperlink" Target="http://www.uniba.sk/" TargetMode="External"/><Relationship Id="rId58" Type="http://schemas.openxmlformats.org/officeDocument/2006/relationships/hyperlink" Target="http://www.uni-pardubice.eu/" TargetMode="External"/><Relationship Id="rId66" Type="http://schemas.openxmlformats.org/officeDocument/2006/relationships/hyperlink" Target="http://www.bookmaster.pl/szukaj.xhtml?dzial=1&amp;search=Marcin+Szafra%F1ski&amp;t=6" TargetMode="External"/><Relationship Id="rId74" Type="http://schemas.openxmlformats.org/officeDocument/2006/relationships/hyperlink" Target="http://www.absta.pl/spis-treci-wstp-st.html" TargetMode="External"/><Relationship Id="rId79" Type="http://schemas.openxmlformats.org/officeDocument/2006/relationships/hyperlink" Target="mailto:szymon.jopkiewicz@ujk.edu.pl" TargetMode="External"/><Relationship Id="rId5" Type="http://schemas.openxmlformats.org/officeDocument/2006/relationships/settings" Target="settings.xml"/><Relationship Id="rId61" Type="http://schemas.openxmlformats.org/officeDocument/2006/relationships/hyperlink" Target="http://www.ujk.edu.pl/wzia/?q=node/14" TargetMode="External"/><Relationship Id="rId10" Type="http://schemas.openxmlformats.org/officeDocument/2006/relationships/image" Target="media/image1.png"/><Relationship Id="rId19" Type="http://schemas.openxmlformats.org/officeDocument/2006/relationships/hyperlink" Target="http://www.ujk.edu.pl/wzia/" TargetMode="External"/><Relationship Id="rId31" Type="http://schemas.openxmlformats.org/officeDocument/2006/relationships/hyperlink" Target="http://www.ujk.edu.pl/sjo" TargetMode="External"/><Relationship Id="rId44" Type="http://schemas.openxmlformats.org/officeDocument/2006/relationships/hyperlink" Target="mailto:rejestracja@artimed.pl" TargetMode="External"/><Relationship Id="rId52" Type="http://schemas.openxmlformats.org/officeDocument/2006/relationships/hyperlink" Target="http://www.unwe.bg/mobility/en" TargetMode="External"/><Relationship Id="rId60" Type="http://schemas.openxmlformats.org/officeDocument/2006/relationships/hyperlink" Target="http://www.ujk.edu.pl/wzia/?q=node/14" TargetMode="External"/><Relationship Id="rId65" Type="http://schemas.openxmlformats.org/officeDocument/2006/relationships/hyperlink" Target="http://www.bookmaster.pl/szukaj.xhtml?dzial=1&amp;search=Maciej+Bydli%F1ski&amp;t=6" TargetMode="External"/><Relationship Id="rId73" Type="http://schemas.openxmlformats.org/officeDocument/2006/relationships/hyperlink" Target="http://www.absta.pl/istota-logistyki--definicja.html" TargetMode="External"/><Relationship Id="rId78" Type="http://schemas.openxmlformats.org/officeDocument/2006/relationships/hyperlink" Target="http://www.uzp.gov.pl"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jk.edu.pl" TargetMode="External"/><Relationship Id="rId14" Type="http://schemas.openxmlformats.org/officeDocument/2006/relationships/hyperlink" Target="http://www.ujk.edu.pl/webujk/2649" TargetMode="External"/><Relationship Id="rId22" Type="http://schemas.openxmlformats.org/officeDocument/2006/relationships/hyperlink" Target="http://www.ujk.edu.pl/whum/" TargetMode="External"/><Relationship Id="rId27" Type="http://schemas.openxmlformats.org/officeDocument/2006/relationships/hyperlink" Target="http://www.ujk.edu.pl/biuro-karier/" TargetMode="External"/><Relationship Id="rId30" Type="http://schemas.openxmlformats.org/officeDocument/2006/relationships/hyperlink" Target="http://www.ujk.edu.pl/swfis" TargetMode="External"/><Relationship Id="rId35" Type="http://schemas.openxmlformats.org/officeDocument/2006/relationships/hyperlink" Target="http://www.ujk.edu.pl/archiwum/files/Regulamin_udostepniania_2.doc" TargetMode="External"/><Relationship Id="rId43" Type="http://schemas.openxmlformats.org/officeDocument/2006/relationships/hyperlink" Target="http://www.ujk.edu.pl/ds_melodia.html" TargetMode="External"/><Relationship Id="rId48" Type="http://schemas.openxmlformats.org/officeDocument/2006/relationships/hyperlink" Target="https://www.facebook.com/CentermedLiderOpiekiMedycznej" TargetMode="External"/><Relationship Id="rId56" Type="http://schemas.openxmlformats.org/officeDocument/2006/relationships/hyperlink" Target="http://tuscia.llpmanager.it/studenti" TargetMode="External"/><Relationship Id="rId64" Type="http://schemas.openxmlformats.org/officeDocument/2006/relationships/hyperlink" Target="http://www.ujk.edu.pl/bg/" TargetMode="External"/><Relationship Id="rId69" Type="http://schemas.openxmlformats.org/officeDocument/2006/relationships/hyperlink" Target="mailto:szymon.jopkiewicz@ujk.edu.pl" TargetMode="External"/><Relationship Id="rId77" Type="http://schemas.openxmlformats.org/officeDocument/2006/relationships/hyperlink" Target="mailto:kotrasowie@o2.pl" TargetMode="External"/><Relationship Id="rId8" Type="http://schemas.openxmlformats.org/officeDocument/2006/relationships/endnotes" Target="endnotes.xml"/><Relationship Id="rId51" Type="http://schemas.openxmlformats.org/officeDocument/2006/relationships/hyperlink" Target="mailto:Erasmus@ujk.edu.pl" TargetMode="External"/><Relationship Id="rId72" Type="http://schemas.openxmlformats.org/officeDocument/2006/relationships/hyperlink" Target="http://www.absta.pl/centrum-aktywizacji-zawodowej-v2.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jk.edu.pl/prof_dr_hab_Jacek_Semaniak.html" TargetMode="External"/><Relationship Id="rId17" Type="http://schemas.openxmlformats.org/officeDocument/2006/relationships/hyperlink" Target="http://www.ujk.edu.pl/wzia/" TargetMode="External"/><Relationship Id="rId25" Type="http://schemas.openxmlformats.org/officeDocument/2006/relationships/hyperlink" Target="http://www.unipt.pl/" TargetMode="External"/><Relationship Id="rId33" Type="http://schemas.openxmlformats.org/officeDocument/2006/relationships/hyperlink" Target="http://www.ujk.edu.pl/wyd" TargetMode="External"/><Relationship Id="rId38" Type="http://schemas.openxmlformats.org/officeDocument/2006/relationships/hyperlink" Target="http://www.ujk.edu.pl/archiwum/files/Wniosek_o_udostepnienie_prac_mgr%5B1%5D.doc" TargetMode="External"/><Relationship Id="rId46" Type="http://schemas.openxmlformats.org/officeDocument/2006/relationships/hyperlink" Target="https://artimed.pl/index.php?url=karta" TargetMode="External"/><Relationship Id="rId59" Type="http://schemas.openxmlformats.org/officeDocument/2006/relationships/hyperlink" Target="http://www.ujk.edu.pl/wzia/?q=node/14" TargetMode="External"/><Relationship Id="rId67" Type="http://schemas.openxmlformats.org/officeDocument/2006/relationships/hyperlink" Target="mailto:szymon.jopkiewicz@ujk.edu.pl" TargetMode="External"/><Relationship Id="rId20" Type="http://schemas.openxmlformats.org/officeDocument/2006/relationships/hyperlink" Target="mailto:lwieczorek@ujk.edu.pl" TargetMode="External"/><Relationship Id="rId41" Type="http://schemas.openxmlformats.org/officeDocument/2006/relationships/hyperlink" Target="http://www.ujk.edu.pl/ds_fama.html" TargetMode="External"/><Relationship Id="rId54" Type="http://schemas.openxmlformats.org/officeDocument/2006/relationships/hyperlink" Target="http://www.ucm.sk/" TargetMode="External"/><Relationship Id="rId62" Type="http://schemas.openxmlformats.org/officeDocument/2006/relationships/hyperlink" Target="mailto:lwieczorek@ujk.edu.pl" TargetMode="External"/><Relationship Id="rId70" Type="http://schemas.openxmlformats.org/officeDocument/2006/relationships/hyperlink" Target="mailto:m.lesniewski@ujk.edu.pl" TargetMode="External"/><Relationship Id="rId75" Type="http://schemas.openxmlformats.org/officeDocument/2006/relationships/hyperlink" Target="https://www.google.co.uk/search?hl=pl&amp;tbo=p&amp;tbm=bks&amp;q=inauthor:%22Eugene+F.+Brigham%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jk.edu.pl/wzia/" TargetMode="External"/><Relationship Id="rId23" Type="http://schemas.openxmlformats.org/officeDocument/2006/relationships/hyperlink" Target="http://wnoz.ujk.edu.pl/" TargetMode="External"/><Relationship Id="rId28" Type="http://schemas.openxmlformats.org/officeDocument/2006/relationships/hyperlink" Target="http://www.ujk.edu.pl/archiwum" TargetMode="External"/><Relationship Id="rId36" Type="http://schemas.openxmlformats.org/officeDocument/2006/relationships/hyperlink" Target="http://www.ujk.edu.pl/archiwum/files/Regulamin%20udost%EF%BF%BDpniania%202.doc" TargetMode="External"/><Relationship Id="rId49" Type="http://schemas.openxmlformats.org/officeDocument/2006/relationships/hyperlink" Target="http://www.samorzad.ujk.edu.pl/" TargetMode="External"/><Relationship Id="rId57" Type="http://schemas.openxmlformats.org/officeDocument/2006/relationships/hyperlink" Target="http://www.nbu.bg/index.php?I=994&amp;la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3401-231C-4335-B200-1981AEA8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303</Pages>
  <Words>77332</Words>
  <Characters>463998</Characters>
  <Application>Microsoft Office Word</Application>
  <DocSecurity>0</DocSecurity>
  <Lines>3866</Lines>
  <Paragraphs>1080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xxx</cp:lastModifiedBy>
  <cp:revision>11</cp:revision>
  <dcterms:created xsi:type="dcterms:W3CDTF">2017-12-12T15:34:00Z</dcterms:created>
  <dcterms:modified xsi:type="dcterms:W3CDTF">2017-12-13T06:21:00Z</dcterms:modified>
</cp:coreProperties>
</file>